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13" w:rsidRPr="007B3F83" w:rsidRDefault="006C6613" w:rsidP="006C6613">
      <w:pPr>
        <w:pStyle w:val="Nagwek1"/>
        <w:numPr>
          <w:ilvl w:val="0"/>
          <w:numId w:val="0"/>
        </w:numPr>
        <w:rPr>
          <w:lang w:val="pl-PL"/>
        </w:rPr>
      </w:pPr>
      <w:bookmarkStart w:id="0" w:name="_Toc509585355"/>
      <w:r w:rsidRPr="009C5FE9">
        <w:rPr>
          <w:lang w:val="pl-PL"/>
        </w:rPr>
        <w:t>streszczenie</w:t>
      </w:r>
      <w:bookmarkEnd w:id="0"/>
    </w:p>
    <w:p w:rsidR="006C6613" w:rsidRPr="00DA49CA" w:rsidRDefault="006C6613" w:rsidP="006C6613">
      <w:pPr>
        <w:pStyle w:val="Basic"/>
        <w:rPr>
          <w:sz w:val="24"/>
          <w:szCs w:val="24"/>
          <w:lang w:val="pl-PL"/>
        </w:rPr>
      </w:pPr>
      <w:r w:rsidRPr="00DA49CA">
        <w:rPr>
          <w:sz w:val="24"/>
          <w:szCs w:val="24"/>
          <w:lang w:val="pl-PL"/>
        </w:rPr>
        <w:t xml:space="preserve">Receptor hormonu </w:t>
      </w:r>
      <w:proofErr w:type="spellStart"/>
      <w:r w:rsidRPr="00DA49CA">
        <w:rPr>
          <w:sz w:val="24"/>
          <w:szCs w:val="24"/>
          <w:lang w:val="pl-PL"/>
        </w:rPr>
        <w:t>folikulotropowego</w:t>
      </w:r>
      <w:proofErr w:type="spellEnd"/>
      <w:r w:rsidRPr="00DA49CA">
        <w:rPr>
          <w:sz w:val="24"/>
          <w:szCs w:val="24"/>
          <w:lang w:val="pl-PL"/>
        </w:rPr>
        <w:t xml:space="preserve"> (receptor FSH, FSHR) zwykle występuje w komórkach </w:t>
      </w:r>
      <w:proofErr w:type="spellStart"/>
      <w:r w:rsidRPr="00DA49CA">
        <w:rPr>
          <w:sz w:val="24"/>
          <w:szCs w:val="24"/>
          <w:lang w:val="pl-PL"/>
        </w:rPr>
        <w:t>Sertoliego</w:t>
      </w:r>
      <w:proofErr w:type="spellEnd"/>
      <w:r w:rsidRPr="00DA49CA">
        <w:rPr>
          <w:sz w:val="24"/>
          <w:szCs w:val="24"/>
          <w:lang w:val="pl-PL"/>
        </w:rPr>
        <w:t xml:space="preserve"> jądra oraz komórkach ziarnistych jajnika. Niedawno wykazano </w:t>
      </w:r>
      <w:proofErr w:type="spellStart"/>
      <w:r w:rsidRPr="00DA49CA">
        <w:rPr>
          <w:sz w:val="24"/>
          <w:szCs w:val="24"/>
          <w:lang w:val="pl-PL"/>
        </w:rPr>
        <w:t>pozagonadalną</w:t>
      </w:r>
      <w:proofErr w:type="spellEnd"/>
      <w:r w:rsidRPr="00DA49CA">
        <w:rPr>
          <w:sz w:val="24"/>
          <w:szCs w:val="24"/>
          <w:lang w:val="pl-PL"/>
        </w:rPr>
        <w:t xml:space="preserve"> ekspresję FSHR w komórkach raka prostaty, co mo</w:t>
      </w:r>
      <w:r w:rsidRPr="00DA49CA">
        <w:rPr>
          <w:rFonts w:hint="eastAsia"/>
          <w:sz w:val="24"/>
          <w:szCs w:val="24"/>
          <w:lang w:val="pl-PL"/>
        </w:rPr>
        <w:t>ż</w:t>
      </w:r>
      <w:r w:rsidRPr="00DA49CA">
        <w:rPr>
          <w:sz w:val="24"/>
          <w:szCs w:val="24"/>
          <w:lang w:val="pl-PL"/>
        </w:rPr>
        <w:t>e sugerowa</w:t>
      </w:r>
      <w:r w:rsidRPr="00DA49CA">
        <w:rPr>
          <w:rFonts w:hint="eastAsia"/>
          <w:sz w:val="24"/>
          <w:szCs w:val="24"/>
          <w:lang w:val="pl-PL"/>
        </w:rPr>
        <w:t>ć</w:t>
      </w:r>
      <w:r w:rsidRPr="00DA49CA">
        <w:rPr>
          <w:sz w:val="24"/>
          <w:szCs w:val="24"/>
          <w:lang w:val="pl-PL"/>
        </w:rPr>
        <w:t xml:space="preserve"> udzia</w:t>
      </w:r>
      <w:r w:rsidRPr="00DA49CA">
        <w:rPr>
          <w:rFonts w:hint="eastAsia"/>
          <w:sz w:val="24"/>
          <w:szCs w:val="24"/>
          <w:lang w:val="pl-PL"/>
        </w:rPr>
        <w:t>ł</w:t>
      </w:r>
      <w:r w:rsidRPr="00DA49CA">
        <w:rPr>
          <w:sz w:val="24"/>
          <w:szCs w:val="24"/>
          <w:lang w:val="pl-PL"/>
        </w:rPr>
        <w:t xml:space="preserve"> FSH-FSHR w patogenezie raka prostaty. FSHR zlokalizowano równie</w:t>
      </w:r>
      <w:r w:rsidRPr="00DA49CA">
        <w:rPr>
          <w:rFonts w:hint="eastAsia"/>
          <w:sz w:val="24"/>
          <w:szCs w:val="24"/>
          <w:lang w:val="pl-PL"/>
        </w:rPr>
        <w:t>ż</w:t>
      </w:r>
      <w:r w:rsidRPr="00DA49CA">
        <w:rPr>
          <w:sz w:val="24"/>
          <w:szCs w:val="24"/>
          <w:lang w:val="pl-PL"/>
        </w:rPr>
        <w:t xml:space="preserve"> w komórkach </w:t>
      </w:r>
      <w:r w:rsidRPr="00DA49CA">
        <w:rPr>
          <w:rFonts w:hint="eastAsia"/>
          <w:sz w:val="24"/>
          <w:szCs w:val="24"/>
          <w:lang w:val="pl-PL"/>
        </w:rPr>
        <w:t>ś</w:t>
      </w:r>
      <w:r w:rsidRPr="00DA49CA">
        <w:rPr>
          <w:sz w:val="24"/>
          <w:szCs w:val="24"/>
          <w:lang w:val="pl-PL"/>
        </w:rPr>
        <w:t>ródb</w:t>
      </w:r>
      <w:r w:rsidRPr="00DA49CA">
        <w:rPr>
          <w:rFonts w:hint="eastAsia"/>
          <w:sz w:val="24"/>
          <w:szCs w:val="24"/>
          <w:lang w:val="pl-PL"/>
        </w:rPr>
        <w:t>ł</w:t>
      </w:r>
      <w:r w:rsidRPr="00DA49CA">
        <w:rPr>
          <w:sz w:val="24"/>
          <w:szCs w:val="24"/>
          <w:lang w:val="pl-PL"/>
        </w:rPr>
        <w:t>onka nowotworowych naczy</w:t>
      </w:r>
      <w:r w:rsidRPr="00DA49CA">
        <w:rPr>
          <w:rFonts w:hint="eastAsia"/>
          <w:sz w:val="24"/>
          <w:szCs w:val="24"/>
          <w:lang w:val="pl-PL"/>
        </w:rPr>
        <w:t>ń</w:t>
      </w:r>
      <w:r w:rsidRPr="00DA49CA">
        <w:rPr>
          <w:sz w:val="24"/>
          <w:szCs w:val="24"/>
          <w:lang w:val="pl-PL"/>
        </w:rPr>
        <w:t xml:space="preserve"> krwiono</w:t>
      </w:r>
      <w:r w:rsidRPr="00DA49CA">
        <w:rPr>
          <w:rFonts w:hint="eastAsia"/>
          <w:sz w:val="24"/>
          <w:szCs w:val="24"/>
          <w:lang w:val="pl-PL"/>
        </w:rPr>
        <w:t>ś</w:t>
      </w:r>
      <w:r w:rsidRPr="00DA49CA">
        <w:rPr>
          <w:sz w:val="24"/>
          <w:szCs w:val="24"/>
          <w:lang w:val="pl-PL"/>
        </w:rPr>
        <w:t xml:space="preserve">nych. Ekspresja FSHR w pierwotnym raku prostaty i komórkach </w:t>
      </w:r>
      <w:r w:rsidRPr="00DA49CA">
        <w:rPr>
          <w:rFonts w:hint="eastAsia"/>
          <w:sz w:val="24"/>
          <w:szCs w:val="24"/>
          <w:lang w:val="pl-PL"/>
        </w:rPr>
        <w:t>ś</w:t>
      </w:r>
      <w:r w:rsidRPr="00DA49CA">
        <w:rPr>
          <w:sz w:val="24"/>
          <w:szCs w:val="24"/>
          <w:lang w:val="pl-PL"/>
        </w:rPr>
        <w:t>ródb</w:t>
      </w:r>
      <w:r w:rsidRPr="00DA49CA">
        <w:rPr>
          <w:rFonts w:hint="eastAsia"/>
          <w:sz w:val="24"/>
          <w:szCs w:val="24"/>
          <w:lang w:val="pl-PL"/>
        </w:rPr>
        <w:t>ł</w:t>
      </w:r>
      <w:r w:rsidRPr="00DA49CA">
        <w:rPr>
          <w:sz w:val="24"/>
          <w:szCs w:val="24"/>
          <w:lang w:val="pl-PL"/>
        </w:rPr>
        <w:t>onka nowotworowych naczy</w:t>
      </w:r>
      <w:r w:rsidRPr="00DA49CA">
        <w:rPr>
          <w:rFonts w:hint="eastAsia"/>
          <w:sz w:val="24"/>
          <w:szCs w:val="24"/>
          <w:lang w:val="pl-PL"/>
        </w:rPr>
        <w:t>ń</w:t>
      </w:r>
      <w:r w:rsidRPr="00DA49CA">
        <w:rPr>
          <w:sz w:val="24"/>
          <w:szCs w:val="24"/>
          <w:lang w:val="pl-PL"/>
        </w:rPr>
        <w:t xml:space="preserve"> krwionośnych otworzy</w:t>
      </w:r>
      <w:r w:rsidRPr="00DA49CA">
        <w:rPr>
          <w:rFonts w:hint="eastAsia"/>
          <w:sz w:val="24"/>
          <w:szCs w:val="24"/>
          <w:lang w:val="pl-PL"/>
        </w:rPr>
        <w:t>ł</w:t>
      </w:r>
      <w:r w:rsidRPr="00DA49CA">
        <w:rPr>
          <w:sz w:val="24"/>
          <w:szCs w:val="24"/>
          <w:lang w:val="pl-PL"/>
        </w:rPr>
        <w:t>a mo</w:t>
      </w:r>
      <w:r w:rsidRPr="00DA49CA">
        <w:rPr>
          <w:rFonts w:hint="eastAsia"/>
          <w:sz w:val="24"/>
          <w:szCs w:val="24"/>
          <w:lang w:val="pl-PL"/>
        </w:rPr>
        <w:t>ż</w:t>
      </w:r>
      <w:r w:rsidRPr="00DA49CA">
        <w:rPr>
          <w:sz w:val="24"/>
          <w:szCs w:val="24"/>
          <w:lang w:val="pl-PL"/>
        </w:rPr>
        <w:t>liwo</w:t>
      </w:r>
      <w:r w:rsidRPr="00DA49CA">
        <w:rPr>
          <w:rFonts w:hint="eastAsia"/>
          <w:sz w:val="24"/>
          <w:szCs w:val="24"/>
          <w:lang w:val="pl-PL"/>
        </w:rPr>
        <w:t>ś</w:t>
      </w:r>
      <w:r w:rsidRPr="00DA49CA">
        <w:rPr>
          <w:sz w:val="24"/>
          <w:szCs w:val="24"/>
          <w:lang w:val="pl-PL"/>
        </w:rPr>
        <w:t>ci obrazowania ognisk nowotworowych, jak równie</w:t>
      </w:r>
      <w:r w:rsidRPr="00DA49CA">
        <w:rPr>
          <w:rFonts w:hint="eastAsia"/>
          <w:sz w:val="24"/>
          <w:szCs w:val="24"/>
          <w:lang w:val="pl-PL"/>
        </w:rPr>
        <w:t>ż</w:t>
      </w:r>
      <w:r w:rsidRPr="00DA49CA">
        <w:rPr>
          <w:sz w:val="24"/>
          <w:szCs w:val="24"/>
          <w:lang w:val="pl-PL"/>
        </w:rPr>
        <w:t xml:space="preserve"> celowanego niszczenia FSHR-pozytywnych komórek nowotworowych. Celem przeprowadzonych badań by</w:t>
      </w:r>
      <w:r w:rsidRPr="00DA49CA">
        <w:rPr>
          <w:rFonts w:hint="eastAsia"/>
          <w:sz w:val="24"/>
          <w:szCs w:val="24"/>
          <w:lang w:val="pl-PL"/>
        </w:rPr>
        <w:t>ł</w:t>
      </w:r>
      <w:r w:rsidRPr="00DA49CA">
        <w:rPr>
          <w:sz w:val="24"/>
          <w:szCs w:val="24"/>
          <w:lang w:val="pl-PL"/>
        </w:rPr>
        <w:t>o zbadanie funkcjonalnej roli FSHR w pierwotnym raku prostaty i zale</w:t>
      </w:r>
      <w:r w:rsidRPr="00DA49CA">
        <w:rPr>
          <w:rFonts w:hint="eastAsia"/>
          <w:sz w:val="24"/>
          <w:szCs w:val="24"/>
          <w:lang w:val="pl-PL"/>
        </w:rPr>
        <w:t>ż</w:t>
      </w:r>
      <w:r w:rsidRPr="00DA49CA">
        <w:rPr>
          <w:sz w:val="24"/>
          <w:szCs w:val="24"/>
          <w:lang w:val="pl-PL"/>
        </w:rPr>
        <w:t>nych od androgenów (</w:t>
      </w:r>
      <w:proofErr w:type="spellStart"/>
      <w:r w:rsidRPr="00DA49CA">
        <w:rPr>
          <w:sz w:val="24"/>
          <w:szCs w:val="24"/>
          <w:lang w:val="pl-PL"/>
        </w:rPr>
        <w:t>LNCaP</w:t>
      </w:r>
      <w:proofErr w:type="spellEnd"/>
      <w:r w:rsidRPr="00DA49CA">
        <w:rPr>
          <w:sz w:val="24"/>
          <w:szCs w:val="24"/>
          <w:lang w:val="pl-PL"/>
        </w:rPr>
        <w:t>) i niezale</w:t>
      </w:r>
      <w:r w:rsidRPr="00DA49CA">
        <w:rPr>
          <w:rFonts w:hint="eastAsia"/>
          <w:sz w:val="24"/>
          <w:szCs w:val="24"/>
          <w:lang w:val="pl-PL"/>
        </w:rPr>
        <w:t>ż</w:t>
      </w:r>
      <w:r w:rsidRPr="00DA49CA">
        <w:rPr>
          <w:sz w:val="24"/>
          <w:szCs w:val="24"/>
          <w:lang w:val="pl-PL"/>
        </w:rPr>
        <w:t>nych od androgenów (PC-3, DU 145) liniach komórkowych raka prostaty, a tak</w:t>
      </w:r>
      <w:r w:rsidRPr="00DA49CA">
        <w:rPr>
          <w:rFonts w:hint="eastAsia"/>
          <w:sz w:val="24"/>
          <w:szCs w:val="24"/>
          <w:lang w:val="pl-PL"/>
        </w:rPr>
        <w:t>ż</w:t>
      </w:r>
      <w:r w:rsidRPr="00DA49CA">
        <w:rPr>
          <w:sz w:val="24"/>
          <w:szCs w:val="24"/>
          <w:lang w:val="pl-PL"/>
        </w:rPr>
        <w:t xml:space="preserve">e w pierwotnych komórkach </w:t>
      </w:r>
      <w:r w:rsidRPr="00DA49CA">
        <w:rPr>
          <w:rFonts w:hint="eastAsia"/>
          <w:sz w:val="24"/>
          <w:szCs w:val="24"/>
          <w:lang w:val="pl-PL"/>
        </w:rPr>
        <w:t>ś</w:t>
      </w:r>
      <w:r w:rsidRPr="00DA49CA">
        <w:rPr>
          <w:sz w:val="24"/>
          <w:szCs w:val="24"/>
          <w:lang w:val="pl-PL"/>
        </w:rPr>
        <w:t>ródb</w:t>
      </w:r>
      <w:r w:rsidRPr="00DA49CA">
        <w:rPr>
          <w:rFonts w:hint="eastAsia"/>
          <w:sz w:val="24"/>
          <w:szCs w:val="24"/>
          <w:lang w:val="pl-PL"/>
        </w:rPr>
        <w:t>ł</w:t>
      </w:r>
      <w:r w:rsidRPr="00DA49CA">
        <w:rPr>
          <w:sz w:val="24"/>
          <w:szCs w:val="24"/>
          <w:lang w:val="pl-PL"/>
        </w:rPr>
        <w:t xml:space="preserve">onka </w:t>
      </w:r>
      <w:r w:rsidRPr="00DA49CA">
        <w:rPr>
          <w:rFonts w:hint="eastAsia"/>
          <w:sz w:val="24"/>
          <w:szCs w:val="24"/>
          <w:lang w:val="pl-PL"/>
        </w:rPr>
        <w:t>ż</w:t>
      </w:r>
      <w:r w:rsidRPr="00DA49CA">
        <w:rPr>
          <w:sz w:val="24"/>
          <w:szCs w:val="24"/>
          <w:lang w:val="pl-PL"/>
        </w:rPr>
        <w:t>y</w:t>
      </w:r>
      <w:r w:rsidRPr="00DA49CA">
        <w:rPr>
          <w:rFonts w:hint="eastAsia"/>
          <w:sz w:val="24"/>
          <w:szCs w:val="24"/>
          <w:lang w:val="pl-PL"/>
        </w:rPr>
        <w:t>ł</w:t>
      </w:r>
      <w:r w:rsidRPr="00DA49CA">
        <w:rPr>
          <w:sz w:val="24"/>
          <w:szCs w:val="24"/>
          <w:lang w:val="pl-PL"/>
        </w:rPr>
        <w:t>y p</w:t>
      </w:r>
      <w:r w:rsidRPr="00DA49CA">
        <w:rPr>
          <w:rFonts w:hint="eastAsia"/>
          <w:sz w:val="24"/>
          <w:szCs w:val="24"/>
          <w:lang w:val="pl-PL"/>
        </w:rPr>
        <w:t>ę</w:t>
      </w:r>
      <w:r w:rsidRPr="00DA49CA">
        <w:rPr>
          <w:sz w:val="24"/>
          <w:szCs w:val="24"/>
          <w:lang w:val="pl-PL"/>
        </w:rPr>
        <w:t>powinowej (HUVEC) i unie</w:t>
      </w:r>
      <w:r w:rsidRPr="00DA49CA">
        <w:rPr>
          <w:rFonts w:hint="eastAsia"/>
          <w:sz w:val="24"/>
          <w:szCs w:val="24"/>
          <w:lang w:val="pl-PL"/>
        </w:rPr>
        <w:t>ś</w:t>
      </w:r>
      <w:r w:rsidRPr="00DA49CA">
        <w:rPr>
          <w:sz w:val="24"/>
          <w:szCs w:val="24"/>
          <w:lang w:val="pl-PL"/>
        </w:rPr>
        <w:t>miertelnionej linii HUVEC (HUV-ST). Dodatkowo określono potencja</w:t>
      </w:r>
      <w:r w:rsidRPr="00DA49CA">
        <w:rPr>
          <w:rFonts w:hint="eastAsia"/>
          <w:sz w:val="24"/>
          <w:szCs w:val="24"/>
          <w:lang w:val="pl-PL"/>
        </w:rPr>
        <w:t>ł</w:t>
      </w:r>
      <w:r w:rsidRPr="00DA49CA">
        <w:rPr>
          <w:sz w:val="24"/>
          <w:szCs w:val="24"/>
          <w:lang w:val="pl-PL"/>
        </w:rPr>
        <w:t xml:space="preserve"> terapeutyczny peptydu litycznego Phor21 </w:t>
      </w:r>
      <w:proofErr w:type="spellStart"/>
      <w:r w:rsidRPr="00DA49CA">
        <w:rPr>
          <w:sz w:val="24"/>
          <w:szCs w:val="24"/>
          <w:lang w:val="pl-PL"/>
        </w:rPr>
        <w:t>skoniugowanego</w:t>
      </w:r>
      <w:proofErr w:type="spellEnd"/>
      <w:r w:rsidRPr="00DA49CA">
        <w:rPr>
          <w:sz w:val="24"/>
          <w:szCs w:val="24"/>
          <w:lang w:val="pl-PL"/>
        </w:rPr>
        <w:t xml:space="preserve"> z fragmentem podjednostki FSH</w:t>
      </w:r>
      <w:r w:rsidRPr="00DA49CA">
        <w:rPr>
          <w:rFonts w:hint="eastAsia"/>
          <w:sz w:val="24"/>
          <w:szCs w:val="24"/>
          <w:lang w:val="pl-PL"/>
        </w:rPr>
        <w:t>β</w:t>
      </w:r>
      <w:r w:rsidRPr="00DA49CA">
        <w:rPr>
          <w:sz w:val="24"/>
          <w:szCs w:val="24"/>
          <w:lang w:val="pl-PL"/>
        </w:rPr>
        <w:t xml:space="preserve"> (Phor21-FSHR</w:t>
      </w:r>
      <w:r w:rsidRPr="00DA49CA">
        <w:rPr>
          <w:rFonts w:hint="eastAsia"/>
          <w:sz w:val="24"/>
          <w:szCs w:val="24"/>
          <w:lang w:val="pl-PL"/>
        </w:rPr>
        <w:t>β</w:t>
      </w:r>
      <w:r w:rsidRPr="00DA49CA">
        <w:rPr>
          <w:sz w:val="24"/>
          <w:szCs w:val="24"/>
          <w:lang w:val="pl-PL"/>
        </w:rPr>
        <w:t>33-53C/S), aby selektywnie niszczyć tylko komórki raka wykazuj</w:t>
      </w:r>
      <w:r w:rsidRPr="00DA49CA">
        <w:rPr>
          <w:rFonts w:hint="eastAsia"/>
          <w:sz w:val="24"/>
          <w:szCs w:val="24"/>
          <w:lang w:val="pl-PL"/>
        </w:rPr>
        <w:t>ą</w:t>
      </w:r>
      <w:r w:rsidRPr="00DA49CA">
        <w:rPr>
          <w:sz w:val="24"/>
          <w:szCs w:val="24"/>
          <w:lang w:val="pl-PL"/>
        </w:rPr>
        <w:t>ce ekspresj</w:t>
      </w:r>
      <w:r w:rsidRPr="00DA49CA">
        <w:rPr>
          <w:rFonts w:hint="eastAsia"/>
          <w:sz w:val="24"/>
          <w:szCs w:val="24"/>
          <w:lang w:val="pl-PL"/>
        </w:rPr>
        <w:t>ę</w:t>
      </w:r>
      <w:r w:rsidRPr="00DA49CA">
        <w:rPr>
          <w:sz w:val="24"/>
          <w:szCs w:val="24"/>
          <w:lang w:val="pl-PL"/>
        </w:rPr>
        <w:t xml:space="preserve"> FSHR. Efekty terapeutyczne </w:t>
      </w:r>
      <w:proofErr w:type="spellStart"/>
      <w:r w:rsidRPr="00DA49CA">
        <w:rPr>
          <w:sz w:val="24"/>
          <w:szCs w:val="24"/>
          <w:lang w:val="pl-PL"/>
        </w:rPr>
        <w:t>koniugatu</w:t>
      </w:r>
      <w:proofErr w:type="spellEnd"/>
      <w:r w:rsidRPr="00DA49CA">
        <w:rPr>
          <w:sz w:val="24"/>
          <w:szCs w:val="24"/>
          <w:lang w:val="pl-PL"/>
        </w:rPr>
        <w:t xml:space="preserve"> Phor21-FSHR</w:t>
      </w:r>
      <w:r w:rsidRPr="00DA49CA">
        <w:rPr>
          <w:rFonts w:hint="eastAsia"/>
          <w:sz w:val="24"/>
          <w:szCs w:val="24"/>
          <w:lang w:val="pl-PL"/>
        </w:rPr>
        <w:t>β</w:t>
      </w:r>
      <w:r w:rsidRPr="00DA49CA">
        <w:rPr>
          <w:sz w:val="24"/>
          <w:szCs w:val="24"/>
          <w:lang w:val="pl-PL"/>
        </w:rPr>
        <w:t xml:space="preserve">33-53C/S badano w 3 modelach </w:t>
      </w:r>
      <w:proofErr w:type="spellStart"/>
      <w:r w:rsidRPr="00DA49CA">
        <w:rPr>
          <w:sz w:val="24"/>
          <w:szCs w:val="24"/>
          <w:lang w:val="pl-PL"/>
        </w:rPr>
        <w:t>ksenograftów</w:t>
      </w:r>
      <w:proofErr w:type="spellEnd"/>
      <w:r w:rsidRPr="00DA49CA">
        <w:rPr>
          <w:sz w:val="24"/>
          <w:szCs w:val="24"/>
          <w:lang w:val="pl-PL"/>
        </w:rPr>
        <w:t xml:space="preserve"> z komórkami: 1) </w:t>
      </w:r>
      <w:proofErr w:type="spellStart"/>
      <w:r w:rsidRPr="00DA49CA">
        <w:rPr>
          <w:sz w:val="24"/>
          <w:szCs w:val="24"/>
          <w:lang w:val="pl-PL"/>
        </w:rPr>
        <w:t>LNCaP</w:t>
      </w:r>
      <w:proofErr w:type="spellEnd"/>
      <w:r w:rsidRPr="00DA49CA">
        <w:rPr>
          <w:sz w:val="24"/>
          <w:szCs w:val="24"/>
          <w:lang w:val="pl-PL"/>
        </w:rPr>
        <w:t xml:space="preserve"> zakładający niszczenie FSHR-pozytywnych komórek </w:t>
      </w:r>
      <w:r w:rsidRPr="00DA49CA">
        <w:rPr>
          <w:rFonts w:hint="eastAsia"/>
          <w:sz w:val="24"/>
          <w:szCs w:val="24"/>
          <w:lang w:val="pl-PL"/>
        </w:rPr>
        <w:t>ś</w:t>
      </w:r>
      <w:r w:rsidRPr="00DA49CA">
        <w:rPr>
          <w:sz w:val="24"/>
          <w:szCs w:val="24"/>
          <w:lang w:val="pl-PL"/>
        </w:rPr>
        <w:t>ródb</w:t>
      </w:r>
      <w:r w:rsidRPr="00DA49CA">
        <w:rPr>
          <w:rFonts w:hint="eastAsia"/>
          <w:sz w:val="24"/>
          <w:szCs w:val="24"/>
          <w:lang w:val="pl-PL"/>
        </w:rPr>
        <w:t>ł</w:t>
      </w:r>
      <w:r w:rsidRPr="00DA49CA">
        <w:rPr>
          <w:sz w:val="24"/>
          <w:szCs w:val="24"/>
          <w:lang w:val="pl-PL"/>
        </w:rPr>
        <w:t>onka nowotworu; 2) HEK293-FSHR stosowanymi do testowania cytotoksyczno</w:t>
      </w:r>
      <w:r w:rsidRPr="00DA49CA">
        <w:rPr>
          <w:rFonts w:hint="eastAsia"/>
          <w:sz w:val="24"/>
          <w:szCs w:val="24"/>
          <w:lang w:val="pl-PL"/>
        </w:rPr>
        <w:t>ś</w:t>
      </w:r>
      <w:r w:rsidRPr="00DA49CA">
        <w:rPr>
          <w:sz w:val="24"/>
          <w:szCs w:val="24"/>
          <w:lang w:val="pl-PL"/>
        </w:rPr>
        <w:t xml:space="preserve">ci </w:t>
      </w:r>
      <w:proofErr w:type="spellStart"/>
      <w:r w:rsidRPr="00DA49CA">
        <w:rPr>
          <w:sz w:val="24"/>
          <w:szCs w:val="24"/>
          <w:lang w:val="pl-PL"/>
        </w:rPr>
        <w:t>koniugatu</w:t>
      </w:r>
      <w:proofErr w:type="spellEnd"/>
      <w:r w:rsidRPr="00DA49CA">
        <w:rPr>
          <w:sz w:val="24"/>
          <w:szCs w:val="24"/>
          <w:lang w:val="pl-PL"/>
        </w:rPr>
        <w:t xml:space="preserve"> Phor21-FSH</w:t>
      </w:r>
      <w:r w:rsidRPr="00DA49CA">
        <w:rPr>
          <w:rFonts w:hint="eastAsia"/>
          <w:sz w:val="24"/>
          <w:szCs w:val="24"/>
          <w:lang w:val="pl-PL"/>
        </w:rPr>
        <w:t>β</w:t>
      </w:r>
      <w:r w:rsidRPr="00DA49CA">
        <w:rPr>
          <w:sz w:val="24"/>
          <w:szCs w:val="24"/>
          <w:lang w:val="pl-PL"/>
        </w:rPr>
        <w:t>33-53C/S na komórki nowotworowe z błonową ekspresj</w:t>
      </w:r>
      <w:r w:rsidRPr="00DA49CA">
        <w:rPr>
          <w:rFonts w:hint="eastAsia"/>
          <w:sz w:val="24"/>
          <w:szCs w:val="24"/>
          <w:lang w:val="pl-PL"/>
        </w:rPr>
        <w:t>ą</w:t>
      </w:r>
      <w:r w:rsidRPr="00DA49CA">
        <w:rPr>
          <w:sz w:val="24"/>
          <w:szCs w:val="24"/>
          <w:lang w:val="pl-PL"/>
        </w:rPr>
        <w:t xml:space="preserve"> FSHR, i 3) HEK-293, bez ekspresji FSHR, stosowane jako kontrola negatywna. W przeciwie</w:t>
      </w:r>
      <w:r w:rsidRPr="00DA49CA">
        <w:rPr>
          <w:rFonts w:hint="eastAsia"/>
          <w:sz w:val="24"/>
          <w:szCs w:val="24"/>
          <w:lang w:val="pl-PL"/>
        </w:rPr>
        <w:t>ń</w:t>
      </w:r>
      <w:r w:rsidRPr="00DA49CA">
        <w:rPr>
          <w:sz w:val="24"/>
          <w:szCs w:val="24"/>
          <w:lang w:val="pl-PL"/>
        </w:rPr>
        <w:t>stwie do wcze</w:t>
      </w:r>
      <w:r w:rsidRPr="00DA49CA">
        <w:rPr>
          <w:rFonts w:hint="eastAsia"/>
          <w:sz w:val="24"/>
          <w:szCs w:val="24"/>
          <w:lang w:val="pl-PL"/>
        </w:rPr>
        <w:t>ś</w:t>
      </w:r>
      <w:r w:rsidRPr="00DA49CA">
        <w:rPr>
          <w:sz w:val="24"/>
          <w:szCs w:val="24"/>
          <w:lang w:val="pl-PL"/>
        </w:rPr>
        <w:t xml:space="preserve">niejszych badań, ekspresja FSHR nie została potwierdzona w komórkach raka prostaty i liniach komórkowych </w:t>
      </w:r>
      <w:proofErr w:type="spellStart"/>
      <w:r w:rsidRPr="00DA49CA">
        <w:rPr>
          <w:sz w:val="24"/>
          <w:szCs w:val="24"/>
          <w:lang w:val="pl-PL"/>
        </w:rPr>
        <w:t>LNCaP</w:t>
      </w:r>
      <w:proofErr w:type="spellEnd"/>
      <w:r w:rsidRPr="00DA49CA">
        <w:rPr>
          <w:sz w:val="24"/>
          <w:szCs w:val="24"/>
          <w:lang w:val="pl-PL"/>
        </w:rPr>
        <w:t xml:space="preserve">, PC-3 i DU 145. Analiza </w:t>
      </w:r>
      <w:proofErr w:type="spellStart"/>
      <w:r w:rsidRPr="00DA49CA">
        <w:rPr>
          <w:sz w:val="24"/>
          <w:szCs w:val="24"/>
          <w:lang w:val="pl-PL"/>
        </w:rPr>
        <w:t>qPCR</w:t>
      </w:r>
      <w:proofErr w:type="spellEnd"/>
      <w:r w:rsidRPr="00DA49CA">
        <w:rPr>
          <w:sz w:val="24"/>
          <w:szCs w:val="24"/>
          <w:lang w:val="pl-PL"/>
        </w:rPr>
        <w:t xml:space="preserve">, hybrydyzacja </w:t>
      </w:r>
      <w:r w:rsidRPr="00DA49CA">
        <w:rPr>
          <w:i/>
          <w:sz w:val="24"/>
          <w:szCs w:val="24"/>
          <w:lang w:val="pl-PL"/>
        </w:rPr>
        <w:t>in situ</w:t>
      </w:r>
      <w:r w:rsidRPr="00DA49CA">
        <w:rPr>
          <w:sz w:val="24"/>
          <w:szCs w:val="24"/>
          <w:lang w:val="pl-PL"/>
        </w:rPr>
        <w:t xml:space="preserve"> i badania funkcjonalne, takie jak produkcja </w:t>
      </w:r>
      <w:proofErr w:type="spellStart"/>
      <w:r w:rsidRPr="00DA49CA">
        <w:rPr>
          <w:sz w:val="24"/>
          <w:szCs w:val="24"/>
          <w:lang w:val="pl-PL"/>
        </w:rPr>
        <w:t>cAMP</w:t>
      </w:r>
      <w:proofErr w:type="spellEnd"/>
      <w:r w:rsidRPr="00DA49CA">
        <w:rPr>
          <w:sz w:val="24"/>
          <w:szCs w:val="24"/>
          <w:lang w:val="pl-PL"/>
        </w:rPr>
        <w:t xml:space="preserve"> lub fosforylacja AKT, </w:t>
      </w:r>
      <w:proofErr w:type="spellStart"/>
      <w:r w:rsidRPr="00DA49CA">
        <w:rPr>
          <w:sz w:val="24"/>
          <w:szCs w:val="24"/>
          <w:lang w:val="pl-PL"/>
        </w:rPr>
        <w:t>angiogeneza</w:t>
      </w:r>
      <w:proofErr w:type="spellEnd"/>
      <w:r w:rsidRPr="00DA49CA">
        <w:rPr>
          <w:sz w:val="24"/>
          <w:szCs w:val="24"/>
          <w:lang w:val="pl-PL"/>
        </w:rPr>
        <w:t xml:space="preserve"> lub proliferacja komórek HUVEC i HUV-ST, nie potwierdzi</w:t>
      </w:r>
      <w:r w:rsidRPr="00DA49CA">
        <w:rPr>
          <w:rFonts w:hint="eastAsia"/>
          <w:sz w:val="24"/>
          <w:szCs w:val="24"/>
          <w:lang w:val="pl-PL"/>
        </w:rPr>
        <w:t>ł</w:t>
      </w:r>
      <w:r w:rsidRPr="00DA49CA">
        <w:rPr>
          <w:sz w:val="24"/>
          <w:szCs w:val="24"/>
          <w:lang w:val="pl-PL"/>
        </w:rPr>
        <w:t>y obecno</w:t>
      </w:r>
      <w:r w:rsidRPr="00DA49CA">
        <w:rPr>
          <w:rFonts w:hint="eastAsia"/>
          <w:sz w:val="24"/>
          <w:szCs w:val="24"/>
          <w:lang w:val="pl-PL"/>
        </w:rPr>
        <w:t>ś</w:t>
      </w:r>
      <w:r w:rsidRPr="00DA49CA">
        <w:rPr>
          <w:sz w:val="24"/>
          <w:szCs w:val="24"/>
          <w:lang w:val="pl-PL"/>
        </w:rPr>
        <w:t xml:space="preserve">ci FSHR w komórkach </w:t>
      </w:r>
      <w:r w:rsidRPr="00DA49CA">
        <w:rPr>
          <w:rFonts w:hint="eastAsia"/>
          <w:sz w:val="24"/>
          <w:szCs w:val="24"/>
          <w:lang w:val="pl-PL"/>
        </w:rPr>
        <w:t>ś</w:t>
      </w:r>
      <w:r w:rsidRPr="00DA49CA">
        <w:rPr>
          <w:sz w:val="24"/>
          <w:szCs w:val="24"/>
          <w:lang w:val="pl-PL"/>
        </w:rPr>
        <w:t>ródb</w:t>
      </w:r>
      <w:r w:rsidRPr="00DA49CA">
        <w:rPr>
          <w:rFonts w:hint="eastAsia"/>
          <w:sz w:val="24"/>
          <w:szCs w:val="24"/>
          <w:lang w:val="pl-PL"/>
        </w:rPr>
        <w:t>ł</w:t>
      </w:r>
      <w:r w:rsidRPr="00DA49CA">
        <w:rPr>
          <w:sz w:val="24"/>
          <w:szCs w:val="24"/>
          <w:lang w:val="pl-PL"/>
        </w:rPr>
        <w:t xml:space="preserve">onka. </w:t>
      </w:r>
      <w:proofErr w:type="spellStart"/>
      <w:r w:rsidRPr="00DA49CA">
        <w:rPr>
          <w:sz w:val="24"/>
          <w:szCs w:val="24"/>
          <w:lang w:val="pl-PL"/>
        </w:rPr>
        <w:t>Koniugat</w:t>
      </w:r>
      <w:proofErr w:type="spellEnd"/>
      <w:r w:rsidRPr="00DA49CA">
        <w:rPr>
          <w:sz w:val="24"/>
          <w:szCs w:val="24"/>
          <w:lang w:val="pl-PL"/>
        </w:rPr>
        <w:t xml:space="preserve"> Phor21-FSH</w:t>
      </w:r>
      <w:r w:rsidRPr="00DA49CA">
        <w:rPr>
          <w:rFonts w:hint="eastAsia"/>
          <w:sz w:val="24"/>
          <w:szCs w:val="24"/>
          <w:lang w:val="pl-PL"/>
        </w:rPr>
        <w:t>β</w:t>
      </w:r>
      <w:r w:rsidRPr="00DA49CA">
        <w:rPr>
          <w:sz w:val="24"/>
          <w:szCs w:val="24"/>
          <w:lang w:val="pl-PL"/>
        </w:rPr>
        <w:t>33-53C/S hamowa</w:t>
      </w:r>
      <w:r w:rsidRPr="00DA49CA">
        <w:rPr>
          <w:rFonts w:hint="eastAsia"/>
          <w:sz w:val="24"/>
          <w:szCs w:val="24"/>
          <w:lang w:val="pl-PL"/>
        </w:rPr>
        <w:t>ł</w:t>
      </w:r>
      <w:r w:rsidRPr="00DA49CA">
        <w:rPr>
          <w:sz w:val="24"/>
          <w:szCs w:val="24"/>
          <w:lang w:val="pl-PL"/>
        </w:rPr>
        <w:t xml:space="preserve"> wzrost </w:t>
      </w:r>
      <w:proofErr w:type="spellStart"/>
      <w:r w:rsidRPr="00DA49CA">
        <w:rPr>
          <w:sz w:val="24"/>
          <w:szCs w:val="24"/>
          <w:lang w:val="pl-PL"/>
        </w:rPr>
        <w:t>ksenograftów</w:t>
      </w:r>
      <w:proofErr w:type="spellEnd"/>
      <w:r w:rsidRPr="00DA49CA">
        <w:rPr>
          <w:sz w:val="24"/>
          <w:szCs w:val="24"/>
          <w:lang w:val="pl-PL"/>
        </w:rPr>
        <w:t xml:space="preserve"> HEK293-FSHR z FSHR, wykazuj</w:t>
      </w:r>
      <w:r w:rsidRPr="00DA49CA">
        <w:rPr>
          <w:rFonts w:hint="eastAsia"/>
          <w:sz w:val="24"/>
          <w:szCs w:val="24"/>
          <w:lang w:val="pl-PL"/>
        </w:rPr>
        <w:t>ą</w:t>
      </w:r>
      <w:r w:rsidRPr="00DA49CA">
        <w:rPr>
          <w:sz w:val="24"/>
          <w:szCs w:val="24"/>
          <w:lang w:val="pl-PL"/>
        </w:rPr>
        <w:t>c swoisto</w:t>
      </w:r>
      <w:r w:rsidRPr="00DA49CA">
        <w:rPr>
          <w:rFonts w:hint="eastAsia"/>
          <w:sz w:val="24"/>
          <w:szCs w:val="24"/>
          <w:lang w:val="pl-PL"/>
        </w:rPr>
        <w:t>ść</w:t>
      </w:r>
      <w:r w:rsidRPr="00DA49CA">
        <w:rPr>
          <w:sz w:val="24"/>
          <w:szCs w:val="24"/>
          <w:lang w:val="pl-PL"/>
        </w:rPr>
        <w:t xml:space="preserve"> i selektywno</w:t>
      </w:r>
      <w:r w:rsidRPr="00DA49CA">
        <w:rPr>
          <w:rFonts w:hint="eastAsia"/>
          <w:sz w:val="24"/>
          <w:szCs w:val="24"/>
          <w:lang w:val="pl-PL"/>
        </w:rPr>
        <w:t>ść</w:t>
      </w:r>
      <w:r w:rsidRPr="00DA49CA">
        <w:rPr>
          <w:sz w:val="24"/>
          <w:szCs w:val="24"/>
          <w:lang w:val="pl-PL"/>
        </w:rPr>
        <w:t xml:space="preserve"> dzia</w:t>
      </w:r>
      <w:r w:rsidRPr="00DA49CA">
        <w:rPr>
          <w:rFonts w:hint="eastAsia"/>
          <w:sz w:val="24"/>
          <w:szCs w:val="24"/>
          <w:lang w:val="pl-PL"/>
        </w:rPr>
        <w:t>ł</w:t>
      </w:r>
      <w:r w:rsidRPr="00DA49CA">
        <w:rPr>
          <w:sz w:val="24"/>
          <w:szCs w:val="24"/>
          <w:lang w:val="pl-PL"/>
        </w:rPr>
        <w:t xml:space="preserve">ania, ale nie zaobserwowano </w:t>
      </w:r>
      <w:r w:rsidRPr="00DA49CA">
        <w:rPr>
          <w:rFonts w:hint="eastAsia"/>
          <w:sz w:val="24"/>
          <w:szCs w:val="24"/>
          <w:lang w:val="pl-PL"/>
        </w:rPr>
        <w:t>ż</w:t>
      </w:r>
      <w:r w:rsidRPr="00DA49CA">
        <w:rPr>
          <w:sz w:val="24"/>
          <w:szCs w:val="24"/>
          <w:lang w:val="pl-PL"/>
        </w:rPr>
        <w:t xml:space="preserve">adnego efektu w komórkach </w:t>
      </w:r>
      <w:proofErr w:type="spellStart"/>
      <w:r w:rsidRPr="00DA49CA">
        <w:rPr>
          <w:sz w:val="24"/>
          <w:szCs w:val="24"/>
          <w:lang w:val="pl-PL"/>
        </w:rPr>
        <w:t>LNCaP</w:t>
      </w:r>
      <w:proofErr w:type="spellEnd"/>
      <w:r w:rsidRPr="00DA49CA">
        <w:rPr>
          <w:sz w:val="24"/>
          <w:szCs w:val="24"/>
          <w:lang w:val="pl-PL"/>
        </w:rPr>
        <w:t xml:space="preserve"> i HEK-293 bez ekspresji FSHR. Podsumowuj</w:t>
      </w:r>
      <w:r w:rsidRPr="00DA49CA">
        <w:rPr>
          <w:rFonts w:hint="eastAsia"/>
          <w:sz w:val="24"/>
          <w:szCs w:val="24"/>
          <w:lang w:val="pl-PL"/>
        </w:rPr>
        <w:t>ą</w:t>
      </w:r>
      <w:r w:rsidRPr="00DA49CA">
        <w:rPr>
          <w:sz w:val="24"/>
          <w:szCs w:val="24"/>
          <w:lang w:val="pl-PL"/>
        </w:rPr>
        <w:t xml:space="preserve">c, nie wykazano ekspresji FSHR w pierwotnym raku prostaty, </w:t>
      </w:r>
      <w:proofErr w:type="spellStart"/>
      <w:r w:rsidRPr="00DA49CA">
        <w:rPr>
          <w:sz w:val="24"/>
          <w:szCs w:val="24"/>
          <w:lang w:val="pl-PL"/>
        </w:rPr>
        <w:t>LNCaP</w:t>
      </w:r>
      <w:proofErr w:type="spellEnd"/>
      <w:r w:rsidRPr="00DA49CA">
        <w:rPr>
          <w:sz w:val="24"/>
          <w:szCs w:val="24"/>
          <w:lang w:val="pl-PL"/>
        </w:rPr>
        <w:t xml:space="preserve">, PC-3, DU 145, HUVEC i HUV-ST oraz komórkach </w:t>
      </w:r>
      <w:r w:rsidRPr="00DA49CA">
        <w:rPr>
          <w:rFonts w:hint="eastAsia"/>
          <w:sz w:val="24"/>
          <w:szCs w:val="24"/>
          <w:lang w:val="pl-PL"/>
        </w:rPr>
        <w:t>ś</w:t>
      </w:r>
      <w:r w:rsidRPr="00DA49CA">
        <w:rPr>
          <w:sz w:val="24"/>
          <w:szCs w:val="24"/>
          <w:lang w:val="pl-PL"/>
        </w:rPr>
        <w:t>ródb</w:t>
      </w:r>
      <w:r w:rsidRPr="00DA49CA">
        <w:rPr>
          <w:rFonts w:hint="eastAsia"/>
          <w:sz w:val="24"/>
          <w:szCs w:val="24"/>
          <w:lang w:val="pl-PL"/>
        </w:rPr>
        <w:t>ł</w:t>
      </w:r>
      <w:r w:rsidRPr="00DA49CA">
        <w:rPr>
          <w:sz w:val="24"/>
          <w:szCs w:val="24"/>
          <w:lang w:val="pl-PL"/>
        </w:rPr>
        <w:t xml:space="preserve">onka naczyń krwionośnych </w:t>
      </w:r>
      <w:proofErr w:type="spellStart"/>
      <w:r w:rsidRPr="00DA49CA">
        <w:rPr>
          <w:sz w:val="24"/>
          <w:szCs w:val="24"/>
          <w:lang w:val="pl-PL"/>
        </w:rPr>
        <w:t>ksenograftów</w:t>
      </w:r>
      <w:proofErr w:type="spellEnd"/>
      <w:r w:rsidRPr="00DA49CA">
        <w:rPr>
          <w:sz w:val="24"/>
          <w:szCs w:val="24"/>
          <w:lang w:val="pl-PL"/>
        </w:rPr>
        <w:t>. Ze wzgl</w:t>
      </w:r>
      <w:r w:rsidRPr="00DA49CA">
        <w:rPr>
          <w:rFonts w:hint="eastAsia"/>
          <w:sz w:val="24"/>
          <w:szCs w:val="24"/>
          <w:lang w:val="pl-PL"/>
        </w:rPr>
        <w:t>ę</w:t>
      </w:r>
      <w:r w:rsidRPr="00DA49CA">
        <w:rPr>
          <w:sz w:val="24"/>
          <w:szCs w:val="24"/>
          <w:lang w:val="pl-PL"/>
        </w:rPr>
        <w:t>du na rozbie</w:t>
      </w:r>
      <w:r w:rsidRPr="00DA49CA">
        <w:rPr>
          <w:rFonts w:hint="eastAsia"/>
          <w:sz w:val="24"/>
          <w:szCs w:val="24"/>
          <w:lang w:val="pl-PL"/>
        </w:rPr>
        <w:t>ż</w:t>
      </w:r>
      <w:r w:rsidRPr="00DA49CA">
        <w:rPr>
          <w:sz w:val="24"/>
          <w:szCs w:val="24"/>
          <w:lang w:val="pl-PL"/>
        </w:rPr>
        <w:t>no</w:t>
      </w:r>
      <w:r w:rsidRPr="00DA49CA">
        <w:rPr>
          <w:rFonts w:hint="eastAsia"/>
          <w:sz w:val="24"/>
          <w:szCs w:val="24"/>
          <w:lang w:val="pl-PL"/>
        </w:rPr>
        <w:t>ść</w:t>
      </w:r>
      <w:r w:rsidRPr="00DA49CA">
        <w:rPr>
          <w:sz w:val="24"/>
          <w:szCs w:val="24"/>
          <w:lang w:val="pl-PL"/>
        </w:rPr>
        <w:t xml:space="preserve"> pomi</w:t>
      </w:r>
      <w:r w:rsidRPr="00DA49CA">
        <w:rPr>
          <w:rFonts w:hint="eastAsia"/>
          <w:sz w:val="24"/>
          <w:szCs w:val="24"/>
          <w:lang w:val="pl-PL"/>
        </w:rPr>
        <w:t>ę</w:t>
      </w:r>
      <w:r w:rsidRPr="00DA49CA">
        <w:rPr>
          <w:sz w:val="24"/>
          <w:szCs w:val="24"/>
          <w:lang w:val="pl-PL"/>
        </w:rPr>
        <w:t>dzy uzyskanymi wynikami a wcze</w:t>
      </w:r>
      <w:r w:rsidRPr="00DA49CA">
        <w:rPr>
          <w:rFonts w:hint="eastAsia"/>
          <w:sz w:val="24"/>
          <w:szCs w:val="24"/>
          <w:lang w:val="pl-PL"/>
        </w:rPr>
        <w:t>ś</w:t>
      </w:r>
      <w:r w:rsidRPr="00DA49CA">
        <w:rPr>
          <w:sz w:val="24"/>
          <w:szCs w:val="24"/>
          <w:lang w:val="pl-PL"/>
        </w:rPr>
        <w:t>niej opublikowanymi danymi, sugerujemy ponowne przyjrzenie si</w:t>
      </w:r>
      <w:r w:rsidRPr="00DA49CA">
        <w:rPr>
          <w:rFonts w:hint="eastAsia"/>
          <w:sz w:val="24"/>
          <w:szCs w:val="24"/>
          <w:lang w:val="pl-PL"/>
        </w:rPr>
        <w:t>ę</w:t>
      </w:r>
      <w:r w:rsidRPr="00DA49CA">
        <w:rPr>
          <w:sz w:val="24"/>
          <w:szCs w:val="24"/>
          <w:lang w:val="pl-PL"/>
        </w:rPr>
        <w:t xml:space="preserve"> ekspresji FSHR w tkankach </w:t>
      </w:r>
      <w:proofErr w:type="spellStart"/>
      <w:r w:rsidRPr="00DA49CA">
        <w:rPr>
          <w:sz w:val="24"/>
          <w:szCs w:val="24"/>
          <w:lang w:val="pl-PL"/>
        </w:rPr>
        <w:t>pozagonadalnych</w:t>
      </w:r>
      <w:proofErr w:type="spellEnd"/>
      <w:r w:rsidRPr="00DA49CA">
        <w:rPr>
          <w:sz w:val="24"/>
          <w:szCs w:val="24"/>
          <w:lang w:val="pl-PL"/>
        </w:rPr>
        <w:t xml:space="preserve"> oraz bycie ostrożnym przed stwierdzeniem ich funkcjonalnego znaczenia w ludzkim raku prostaty i komórkach </w:t>
      </w:r>
      <w:r w:rsidRPr="00DA49CA">
        <w:rPr>
          <w:rFonts w:hint="eastAsia"/>
          <w:sz w:val="24"/>
          <w:szCs w:val="24"/>
          <w:lang w:val="pl-PL"/>
        </w:rPr>
        <w:t>ś</w:t>
      </w:r>
      <w:r w:rsidRPr="00DA49CA">
        <w:rPr>
          <w:sz w:val="24"/>
          <w:szCs w:val="24"/>
          <w:lang w:val="pl-PL"/>
        </w:rPr>
        <w:t>ródb</w:t>
      </w:r>
      <w:r w:rsidRPr="00DA49CA">
        <w:rPr>
          <w:rFonts w:hint="eastAsia"/>
          <w:sz w:val="24"/>
          <w:szCs w:val="24"/>
          <w:lang w:val="pl-PL"/>
        </w:rPr>
        <w:t>ł</w:t>
      </w:r>
      <w:r w:rsidRPr="00DA49CA">
        <w:rPr>
          <w:sz w:val="24"/>
          <w:szCs w:val="24"/>
          <w:lang w:val="pl-PL"/>
        </w:rPr>
        <w:t xml:space="preserve">onka. </w:t>
      </w:r>
      <w:proofErr w:type="spellStart"/>
      <w:r w:rsidRPr="00DA49CA">
        <w:rPr>
          <w:sz w:val="24"/>
          <w:szCs w:val="24"/>
          <w:lang w:val="pl-PL"/>
        </w:rPr>
        <w:t>Koniugat</w:t>
      </w:r>
      <w:proofErr w:type="spellEnd"/>
      <w:r w:rsidRPr="00DA49CA">
        <w:rPr>
          <w:sz w:val="24"/>
          <w:szCs w:val="24"/>
          <w:lang w:val="pl-PL"/>
        </w:rPr>
        <w:t xml:space="preserve"> Phor21-FSH</w:t>
      </w:r>
      <w:r w:rsidRPr="00DA49CA">
        <w:rPr>
          <w:rFonts w:hint="eastAsia"/>
          <w:sz w:val="24"/>
          <w:szCs w:val="24"/>
          <w:lang w:val="pl-PL"/>
        </w:rPr>
        <w:t>β</w:t>
      </w:r>
      <w:r w:rsidRPr="00DA49CA">
        <w:rPr>
          <w:sz w:val="24"/>
          <w:szCs w:val="24"/>
          <w:lang w:val="pl-PL"/>
        </w:rPr>
        <w:t xml:space="preserve">33-53C/S </w:t>
      </w:r>
      <w:r w:rsidRPr="00DA49CA">
        <w:rPr>
          <w:sz w:val="24"/>
          <w:szCs w:val="24"/>
          <w:lang w:val="pl-PL"/>
        </w:rPr>
        <w:lastRenderedPageBreak/>
        <w:t>może być wysoce skutecznym narzędziem w celowanej terapii nowotworowej w przypadku komórek nowotworowych z ekspresją FSHR.</w:t>
      </w:r>
    </w:p>
    <w:p w:rsidR="008D2263" w:rsidRDefault="008D2263">
      <w:bookmarkStart w:id="1" w:name="_GoBack"/>
      <w:bookmarkEnd w:id="1"/>
    </w:p>
    <w:sectPr w:rsidR="008D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20406020503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0329"/>
    <w:multiLevelType w:val="multilevel"/>
    <w:tmpl w:val="349E1C8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13"/>
    <w:rsid w:val="006C6613"/>
    <w:rsid w:val="008D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CC353-3A51-414B-AA1C-04E1C757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Basic"/>
    <w:link w:val="Nagwek1Znak"/>
    <w:qFormat/>
    <w:rsid w:val="006C6613"/>
    <w:pPr>
      <w:keepNext/>
      <w:keepLines/>
      <w:pageBreakBefore/>
      <w:numPr>
        <w:numId w:val="1"/>
      </w:numPr>
      <w:spacing w:after="480" w:line="340" w:lineRule="atLeast"/>
      <w:outlineLvl w:val="0"/>
    </w:pPr>
    <w:rPr>
      <w:rFonts w:ascii="Times New Roman" w:eastAsia="Times New Roman" w:hAnsi="Times New Roman" w:cs="Times New Roman"/>
      <w:b/>
      <w:caps/>
      <w:kern w:val="28"/>
      <w:sz w:val="36"/>
      <w:szCs w:val="20"/>
      <w:lang w:val="en-US"/>
    </w:rPr>
  </w:style>
  <w:style w:type="paragraph" w:styleId="Nagwek2">
    <w:name w:val="heading 2"/>
    <w:basedOn w:val="Normalny"/>
    <w:next w:val="Basic"/>
    <w:link w:val="Nagwek2Znak"/>
    <w:qFormat/>
    <w:rsid w:val="006C6613"/>
    <w:pPr>
      <w:keepNext/>
      <w:keepLines/>
      <w:numPr>
        <w:ilvl w:val="1"/>
        <w:numId w:val="1"/>
      </w:numPr>
      <w:tabs>
        <w:tab w:val="left" w:pos="851"/>
      </w:tabs>
      <w:spacing w:before="720" w:after="360" w:line="34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styleId="Nagwek3">
    <w:name w:val="heading 3"/>
    <w:basedOn w:val="Normalny"/>
    <w:next w:val="Basic"/>
    <w:link w:val="Nagwek3Znak"/>
    <w:qFormat/>
    <w:rsid w:val="006C6613"/>
    <w:pPr>
      <w:keepNext/>
      <w:keepLines/>
      <w:numPr>
        <w:ilvl w:val="2"/>
        <w:numId w:val="1"/>
      </w:numPr>
      <w:tabs>
        <w:tab w:val="left" w:pos="851"/>
      </w:tabs>
      <w:spacing w:before="720" w:after="360" w:line="340" w:lineRule="atLeast"/>
      <w:outlineLvl w:val="2"/>
    </w:pPr>
    <w:rPr>
      <w:rFonts w:ascii="Times New Roman" w:eastAsia="Times New Roman" w:hAnsi="Times New Roman" w:cs="Times New Roman"/>
      <w:b/>
      <w:bCs/>
      <w:iCs/>
      <w:sz w:val="26"/>
      <w:szCs w:val="20"/>
      <w:lang w:val="en-US"/>
    </w:rPr>
  </w:style>
  <w:style w:type="paragraph" w:styleId="Nagwek4">
    <w:name w:val="heading 4"/>
    <w:basedOn w:val="Nagwek3"/>
    <w:next w:val="Basic"/>
    <w:link w:val="Nagwek4Znak"/>
    <w:rsid w:val="006C6613"/>
    <w:pPr>
      <w:numPr>
        <w:ilvl w:val="3"/>
      </w:numPr>
      <w:tabs>
        <w:tab w:val="clear" w:pos="864"/>
      </w:tabs>
      <w:outlineLvl w:val="3"/>
    </w:pPr>
  </w:style>
  <w:style w:type="paragraph" w:styleId="Nagwek5">
    <w:name w:val="heading 5"/>
    <w:basedOn w:val="Nagwek3"/>
    <w:next w:val="Basic"/>
    <w:link w:val="Nagwek5Znak"/>
    <w:rsid w:val="006C6613"/>
    <w:pPr>
      <w:numPr>
        <w:ilvl w:val="4"/>
      </w:numPr>
      <w:tabs>
        <w:tab w:val="clear" w:pos="851"/>
      </w:tabs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rsid w:val="006C6613"/>
    <w:pPr>
      <w:numPr>
        <w:ilvl w:val="5"/>
        <w:numId w:val="1"/>
      </w:numPr>
      <w:spacing w:before="340" w:after="340" w:line="360" w:lineRule="atLeast"/>
      <w:outlineLvl w:val="5"/>
    </w:pPr>
    <w:rPr>
      <w:rFonts w:ascii="Palatino" w:eastAsia="Times New Roman" w:hAnsi="Palatino" w:cs="Times New Roman"/>
      <w:i/>
      <w:sz w:val="26"/>
      <w:szCs w:val="20"/>
      <w:lang w:val="fi-FI"/>
    </w:rPr>
  </w:style>
  <w:style w:type="paragraph" w:styleId="Nagwek7">
    <w:name w:val="heading 7"/>
    <w:basedOn w:val="Normalny"/>
    <w:next w:val="Normalny"/>
    <w:link w:val="Nagwek7Znak"/>
    <w:rsid w:val="006C6613"/>
    <w:pPr>
      <w:numPr>
        <w:ilvl w:val="6"/>
        <w:numId w:val="1"/>
      </w:numPr>
      <w:spacing w:before="240" w:after="60" w:line="360" w:lineRule="atLeast"/>
      <w:outlineLvl w:val="6"/>
    </w:pPr>
    <w:rPr>
      <w:rFonts w:ascii="Arial" w:eastAsia="Times New Roman" w:hAnsi="Arial" w:cs="Times New Roman"/>
      <w:sz w:val="20"/>
      <w:szCs w:val="20"/>
      <w:lang w:val="fi-FI"/>
    </w:rPr>
  </w:style>
  <w:style w:type="paragraph" w:styleId="Nagwek8">
    <w:name w:val="heading 8"/>
    <w:basedOn w:val="Normalny"/>
    <w:next w:val="Normalny"/>
    <w:link w:val="Nagwek8Znak"/>
    <w:rsid w:val="006C6613"/>
    <w:pPr>
      <w:numPr>
        <w:ilvl w:val="7"/>
        <w:numId w:val="1"/>
      </w:numPr>
      <w:spacing w:before="240" w:after="60" w:line="360" w:lineRule="atLeast"/>
      <w:outlineLvl w:val="7"/>
    </w:pPr>
    <w:rPr>
      <w:rFonts w:ascii="Arial" w:eastAsia="Times New Roman" w:hAnsi="Arial" w:cs="Times New Roman"/>
      <w:i/>
      <w:sz w:val="20"/>
      <w:szCs w:val="20"/>
      <w:lang w:val="fi-FI"/>
    </w:rPr>
  </w:style>
  <w:style w:type="paragraph" w:styleId="Nagwek9">
    <w:name w:val="heading 9"/>
    <w:basedOn w:val="Normalny"/>
    <w:next w:val="Normalny"/>
    <w:link w:val="Nagwek9Znak"/>
    <w:rsid w:val="006C6613"/>
    <w:pPr>
      <w:numPr>
        <w:ilvl w:val="8"/>
        <w:numId w:val="1"/>
      </w:numPr>
      <w:spacing w:before="240" w:after="60" w:line="360" w:lineRule="atLeast"/>
      <w:outlineLvl w:val="8"/>
    </w:pPr>
    <w:rPr>
      <w:rFonts w:ascii="Arial" w:eastAsia="Times New Roman" w:hAnsi="Arial" w:cs="Times New Roman"/>
      <w:b/>
      <w:i/>
      <w:sz w:val="18"/>
      <w:szCs w:val="20"/>
      <w:lang w:val="fi-F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6613"/>
    <w:rPr>
      <w:rFonts w:ascii="Times New Roman" w:eastAsia="Times New Roman" w:hAnsi="Times New Roman" w:cs="Times New Roman"/>
      <w:b/>
      <w:caps/>
      <w:kern w:val="28"/>
      <w:sz w:val="36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C6613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rsid w:val="006C6613"/>
    <w:rPr>
      <w:rFonts w:ascii="Times New Roman" w:eastAsia="Times New Roman" w:hAnsi="Times New Roman" w:cs="Times New Roman"/>
      <w:b/>
      <w:bCs/>
      <w:iCs/>
      <w:sz w:val="26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rsid w:val="006C6613"/>
    <w:rPr>
      <w:rFonts w:ascii="Times New Roman" w:eastAsia="Times New Roman" w:hAnsi="Times New Roman" w:cs="Times New Roman"/>
      <w:b/>
      <w:bCs/>
      <w:iCs/>
      <w:sz w:val="26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rsid w:val="006C6613"/>
    <w:rPr>
      <w:rFonts w:ascii="Times New Roman" w:eastAsia="Times New Roman" w:hAnsi="Times New Roman" w:cs="Times New Roman"/>
      <w:b/>
      <w:iCs/>
      <w:sz w:val="26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rsid w:val="006C6613"/>
    <w:rPr>
      <w:rFonts w:ascii="Palatino" w:eastAsia="Times New Roman" w:hAnsi="Palatino" w:cs="Times New Roman"/>
      <w:i/>
      <w:sz w:val="26"/>
      <w:szCs w:val="20"/>
      <w:lang w:val="fi-FI"/>
    </w:rPr>
  </w:style>
  <w:style w:type="character" w:customStyle="1" w:styleId="Nagwek7Znak">
    <w:name w:val="Nagłówek 7 Znak"/>
    <w:basedOn w:val="Domylnaczcionkaakapitu"/>
    <w:link w:val="Nagwek7"/>
    <w:rsid w:val="006C6613"/>
    <w:rPr>
      <w:rFonts w:ascii="Arial" w:eastAsia="Times New Roman" w:hAnsi="Arial" w:cs="Times New Roman"/>
      <w:sz w:val="20"/>
      <w:szCs w:val="20"/>
      <w:lang w:val="fi-FI"/>
    </w:rPr>
  </w:style>
  <w:style w:type="character" w:customStyle="1" w:styleId="Nagwek8Znak">
    <w:name w:val="Nagłówek 8 Znak"/>
    <w:basedOn w:val="Domylnaczcionkaakapitu"/>
    <w:link w:val="Nagwek8"/>
    <w:rsid w:val="006C6613"/>
    <w:rPr>
      <w:rFonts w:ascii="Arial" w:eastAsia="Times New Roman" w:hAnsi="Arial" w:cs="Times New Roman"/>
      <w:i/>
      <w:sz w:val="20"/>
      <w:szCs w:val="20"/>
      <w:lang w:val="fi-FI"/>
    </w:rPr>
  </w:style>
  <w:style w:type="character" w:customStyle="1" w:styleId="Nagwek9Znak">
    <w:name w:val="Nagłówek 9 Znak"/>
    <w:basedOn w:val="Domylnaczcionkaakapitu"/>
    <w:link w:val="Nagwek9"/>
    <w:rsid w:val="006C6613"/>
    <w:rPr>
      <w:rFonts w:ascii="Arial" w:eastAsia="Times New Roman" w:hAnsi="Arial" w:cs="Times New Roman"/>
      <w:b/>
      <w:i/>
      <w:sz w:val="18"/>
      <w:szCs w:val="20"/>
      <w:lang w:val="fi-FI"/>
    </w:rPr>
  </w:style>
  <w:style w:type="paragraph" w:customStyle="1" w:styleId="Basic">
    <w:name w:val="Basic"/>
    <w:basedOn w:val="Normalny"/>
    <w:link w:val="BasicZnak"/>
    <w:qFormat/>
    <w:rsid w:val="006C6613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fi-FI"/>
    </w:rPr>
  </w:style>
  <w:style w:type="character" w:customStyle="1" w:styleId="BasicZnak">
    <w:name w:val="Basic Znak"/>
    <w:basedOn w:val="Domylnaczcionkaakapitu"/>
    <w:link w:val="Basic"/>
    <w:rsid w:val="006C6613"/>
    <w:rPr>
      <w:rFonts w:ascii="Times New Roman" w:eastAsia="Times New Roman" w:hAnsi="Times New Roman" w:cs="Times New Roman"/>
      <w:sz w:val="26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2018-05-11T13:43:00Z</dcterms:created>
  <dcterms:modified xsi:type="dcterms:W3CDTF">2018-05-11T13:43:00Z</dcterms:modified>
</cp:coreProperties>
</file>