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73" w:rsidRDefault="007E3373" w:rsidP="007E3373">
      <w:pPr>
        <w:tabs>
          <w:tab w:val="left" w:pos="7088"/>
        </w:tabs>
        <w:spacing w:after="40"/>
        <w:jc w:val="center"/>
        <w:rPr>
          <w:b/>
          <w:szCs w:val="16"/>
          <w:lang w:val="en-US"/>
        </w:rPr>
      </w:pPr>
      <w:r w:rsidRPr="007E3373">
        <w:rPr>
          <w:b/>
          <w:szCs w:val="16"/>
          <w:lang w:val="en-US"/>
        </w:rPr>
        <w:t xml:space="preserve">The Medical University of </w:t>
      </w:r>
      <w:proofErr w:type="spellStart"/>
      <w:r w:rsidRPr="007E3373">
        <w:rPr>
          <w:b/>
          <w:szCs w:val="16"/>
          <w:lang w:val="en-US"/>
        </w:rPr>
        <w:t>Białystok</w:t>
      </w:r>
      <w:proofErr w:type="spellEnd"/>
      <w:r w:rsidRPr="007E3373">
        <w:rPr>
          <w:b/>
          <w:szCs w:val="16"/>
          <w:lang w:val="en-US"/>
        </w:rPr>
        <w:t xml:space="preserve"> </w:t>
      </w:r>
    </w:p>
    <w:p w:rsidR="007E3373" w:rsidRPr="007E3373" w:rsidRDefault="007E3373" w:rsidP="007E3373">
      <w:pPr>
        <w:tabs>
          <w:tab w:val="left" w:pos="7088"/>
        </w:tabs>
        <w:spacing w:after="40"/>
        <w:jc w:val="center"/>
        <w:rPr>
          <w:b/>
          <w:szCs w:val="16"/>
          <w:lang w:val="en-US"/>
        </w:rPr>
      </w:pPr>
      <w:r w:rsidRPr="007E3373">
        <w:rPr>
          <w:b/>
          <w:szCs w:val="16"/>
          <w:lang w:val="en-US"/>
        </w:rPr>
        <w:t>Course</w:t>
      </w:r>
      <w:r>
        <w:rPr>
          <w:b/>
          <w:szCs w:val="16"/>
          <w:lang w:val="en-US"/>
        </w:rPr>
        <w:t xml:space="preserve"> of studies:</w:t>
      </w:r>
      <w:r w:rsidRPr="007E3373">
        <w:rPr>
          <w:b/>
          <w:szCs w:val="16"/>
          <w:lang w:val="en-US"/>
        </w:rPr>
        <w:t xml:space="preserve"> Medicine</w:t>
      </w:r>
    </w:p>
    <w:p w:rsidR="007E3373" w:rsidRPr="007E3373" w:rsidRDefault="007E3373" w:rsidP="007E3373">
      <w:pPr>
        <w:autoSpaceDE w:val="0"/>
        <w:autoSpaceDN w:val="0"/>
        <w:adjustRightInd w:val="0"/>
        <w:rPr>
          <w:rFonts w:eastAsia="Calibri"/>
          <w:sz w:val="22"/>
          <w:szCs w:val="22"/>
          <w:lang w:val="en-US"/>
        </w:rPr>
      </w:pPr>
    </w:p>
    <w:p w:rsidR="00DF12AD" w:rsidRDefault="005C0F3A" w:rsidP="005C0F3A">
      <w:pPr>
        <w:autoSpaceDE w:val="0"/>
        <w:autoSpaceDN w:val="0"/>
        <w:adjustRightInd w:val="0"/>
        <w:jc w:val="center"/>
        <w:rPr>
          <w:rFonts w:eastAsia="Calibri"/>
          <w:b/>
          <w:sz w:val="28"/>
          <w:szCs w:val="28"/>
          <w:lang w:val="en-US"/>
        </w:rPr>
      </w:pPr>
      <w:r w:rsidRPr="00CA15B2">
        <w:rPr>
          <w:rFonts w:eastAsia="Calibri"/>
          <w:b/>
          <w:sz w:val="28"/>
          <w:szCs w:val="28"/>
          <w:lang w:val="en-US"/>
        </w:rPr>
        <w:t>SYL</w:t>
      </w:r>
      <w:r w:rsidR="00411BF2" w:rsidRPr="00CA15B2">
        <w:rPr>
          <w:rFonts w:eastAsia="Calibri"/>
          <w:b/>
          <w:sz w:val="28"/>
          <w:szCs w:val="28"/>
          <w:lang w:val="en-US"/>
        </w:rPr>
        <w:t>L</w:t>
      </w:r>
      <w:r w:rsidRPr="00CA15B2">
        <w:rPr>
          <w:rFonts w:eastAsia="Calibri"/>
          <w:b/>
          <w:sz w:val="28"/>
          <w:szCs w:val="28"/>
          <w:lang w:val="en-US"/>
        </w:rPr>
        <w:t>ABUS</w:t>
      </w:r>
      <w:r w:rsidR="00B5362F">
        <w:rPr>
          <w:rFonts w:eastAsia="Calibri"/>
          <w:b/>
          <w:sz w:val="28"/>
          <w:szCs w:val="28"/>
          <w:lang w:val="en-US"/>
        </w:rPr>
        <w:t xml:space="preserve"> </w:t>
      </w:r>
    </w:p>
    <w:p w:rsidR="005C0F3A" w:rsidRPr="00CA15B2" w:rsidRDefault="00DF12AD" w:rsidP="005C0F3A">
      <w:pPr>
        <w:autoSpaceDE w:val="0"/>
        <w:autoSpaceDN w:val="0"/>
        <w:adjustRightInd w:val="0"/>
        <w:jc w:val="center"/>
        <w:rPr>
          <w:rFonts w:eastAsia="Calibri"/>
          <w:b/>
          <w:sz w:val="28"/>
          <w:szCs w:val="28"/>
          <w:lang w:val="en-US"/>
        </w:rPr>
      </w:pPr>
      <w:r>
        <w:rPr>
          <w:rFonts w:eastAsia="Calibri"/>
          <w:b/>
          <w:sz w:val="28"/>
          <w:szCs w:val="28"/>
          <w:lang w:val="en-US"/>
        </w:rPr>
        <w:t>Academic Year 20</w:t>
      </w:r>
      <w:r w:rsidR="002448DF">
        <w:rPr>
          <w:rFonts w:eastAsia="Calibri"/>
          <w:b/>
          <w:sz w:val="28"/>
          <w:szCs w:val="28"/>
          <w:lang w:val="en-US"/>
        </w:rPr>
        <w:t>2</w:t>
      </w:r>
      <w:r w:rsidR="006B0C03">
        <w:rPr>
          <w:rFonts w:eastAsia="Calibri"/>
          <w:b/>
          <w:sz w:val="28"/>
          <w:szCs w:val="28"/>
          <w:lang w:val="en-US"/>
        </w:rPr>
        <w:t>1</w:t>
      </w:r>
      <w:r>
        <w:rPr>
          <w:rFonts w:eastAsia="Calibri"/>
          <w:b/>
          <w:sz w:val="28"/>
          <w:szCs w:val="28"/>
          <w:lang w:val="en-US"/>
        </w:rPr>
        <w:t>-202</w:t>
      </w:r>
      <w:r w:rsidR="006B0C03">
        <w:rPr>
          <w:rFonts w:eastAsia="Calibri"/>
          <w:b/>
          <w:sz w:val="28"/>
          <w:szCs w:val="28"/>
          <w:lang w:val="en-US"/>
        </w:rPr>
        <w:t>2</w:t>
      </w:r>
      <w:r w:rsidR="00B5362F">
        <w:rPr>
          <w:rFonts w:eastAsia="Calibri"/>
          <w:b/>
          <w:sz w:val="28"/>
          <w:szCs w:val="28"/>
          <w:lang w:val="en-US"/>
        </w:rPr>
        <w:t xml:space="preserve"> </w:t>
      </w:r>
      <w:r w:rsidR="00B5362F" w:rsidRPr="00B5362F">
        <w:rPr>
          <w:rFonts w:eastAsia="Calibri"/>
          <w:b/>
          <w:sz w:val="36"/>
          <w:szCs w:val="28"/>
          <w:lang w:val="en-US"/>
        </w:rPr>
        <w:t xml:space="preserve"> </w:t>
      </w:r>
    </w:p>
    <w:p w:rsidR="005C0F3A" w:rsidRPr="00CA15B2" w:rsidRDefault="005C0F3A" w:rsidP="005C0F3A">
      <w:pPr>
        <w:autoSpaceDE w:val="0"/>
        <w:autoSpaceDN w:val="0"/>
        <w:adjustRightInd w:val="0"/>
        <w:jc w:val="center"/>
        <w:rPr>
          <w:rFonts w:eastAsia="Calibri"/>
          <w:b/>
          <w:sz w:val="22"/>
          <w:szCs w:val="22"/>
          <w:lang w:val="en-US"/>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024"/>
        <w:gridCol w:w="1651"/>
        <w:gridCol w:w="4160"/>
        <w:gridCol w:w="993"/>
        <w:gridCol w:w="2439"/>
      </w:tblGrid>
      <w:tr w:rsidR="001648C8" w:rsidRPr="000B64FD" w:rsidTr="00866968">
        <w:trPr>
          <w:trHeight w:val="803"/>
          <w:jc w:val="center"/>
        </w:trPr>
        <w:tc>
          <w:tcPr>
            <w:tcW w:w="2675" w:type="dxa"/>
            <w:gridSpan w:val="2"/>
            <w:vAlign w:val="center"/>
          </w:tcPr>
          <w:p w:rsidR="001648C8" w:rsidRPr="000B64FD" w:rsidRDefault="00C04255" w:rsidP="004F5898">
            <w:pPr>
              <w:autoSpaceDE w:val="0"/>
              <w:autoSpaceDN w:val="0"/>
              <w:adjustRightInd w:val="0"/>
              <w:rPr>
                <w:rFonts w:eastAsia="Calibri"/>
                <w:b/>
                <w:lang w:val="en-US"/>
              </w:rPr>
            </w:pPr>
            <w:r w:rsidRPr="000B64FD">
              <w:rPr>
                <w:rFonts w:eastAsia="Calibri"/>
                <w:b/>
                <w:sz w:val="22"/>
                <w:szCs w:val="22"/>
                <w:lang w:val="en-US"/>
              </w:rPr>
              <w:t>Title of subject/module</w:t>
            </w:r>
          </w:p>
        </w:tc>
        <w:tc>
          <w:tcPr>
            <w:tcW w:w="7592" w:type="dxa"/>
            <w:gridSpan w:val="3"/>
            <w:vAlign w:val="center"/>
          </w:tcPr>
          <w:p w:rsidR="001648C8" w:rsidRPr="000B64FD" w:rsidRDefault="00C04255" w:rsidP="00C04255">
            <w:pPr>
              <w:autoSpaceDE w:val="0"/>
              <w:autoSpaceDN w:val="0"/>
              <w:adjustRightInd w:val="0"/>
              <w:rPr>
                <w:rFonts w:eastAsia="Calibri"/>
                <w:b/>
                <w:lang w:val="en-US"/>
              </w:rPr>
            </w:pPr>
            <w:r w:rsidRPr="000B64FD">
              <w:rPr>
                <w:rFonts w:eastAsia="Calibri"/>
                <w:b/>
                <w:lang w:val="en-US"/>
              </w:rPr>
              <w:t>Professionalism in Medicine</w:t>
            </w:r>
          </w:p>
        </w:tc>
      </w:tr>
      <w:tr w:rsidR="00741BD9" w:rsidRPr="005846D3" w:rsidTr="004F5898">
        <w:trPr>
          <w:jc w:val="center"/>
        </w:trPr>
        <w:tc>
          <w:tcPr>
            <w:tcW w:w="2675" w:type="dxa"/>
            <w:gridSpan w:val="2"/>
            <w:vAlign w:val="center"/>
          </w:tcPr>
          <w:p w:rsidR="00741BD9" w:rsidRDefault="00741BD9" w:rsidP="00411BF2">
            <w:pPr>
              <w:autoSpaceDE w:val="0"/>
              <w:autoSpaceDN w:val="0"/>
              <w:adjustRightInd w:val="0"/>
              <w:rPr>
                <w:rFonts w:eastAsia="Calibri"/>
                <w:b/>
                <w:sz w:val="20"/>
                <w:szCs w:val="20"/>
                <w:lang w:val="en-US"/>
              </w:rPr>
            </w:pPr>
            <w:r>
              <w:rPr>
                <w:rFonts w:eastAsia="Calibri"/>
                <w:b/>
                <w:sz w:val="20"/>
                <w:szCs w:val="20"/>
                <w:lang w:val="en-US"/>
              </w:rPr>
              <w:t>Department in which the subject is taught</w:t>
            </w:r>
          </w:p>
        </w:tc>
        <w:tc>
          <w:tcPr>
            <w:tcW w:w="7592" w:type="dxa"/>
            <w:gridSpan w:val="3"/>
            <w:vAlign w:val="center"/>
          </w:tcPr>
          <w:p w:rsidR="00741BD9" w:rsidRDefault="005846D3" w:rsidP="005846D3">
            <w:pPr>
              <w:autoSpaceDE w:val="0"/>
              <w:autoSpaceDN w:val="0"/>
              <w:adjustRightInd w:val="0"/>
              <w:rPr>
                <w:rFonts w:eastAsia="Calibri"/>
                <w:b/>
                <w:sz w:val="20"/>
                <w:szCs w:val="20"/>
                <w:lang w:val="en-US"/>
              </w:rPr>
            </w:pPr>
            <w:r>
              <w:rPr>
                <w:rFonts w:eastAsia="Calibri"/>
                <w:b/>
                <w:sz w:val="20"/>
                <w:szCs w:val="20"/>
                <w:lang w:val="en-GB"/>
              </w:rPr>
              <w:t>Department o</w:t>
            </w:r>
            <w:r w:rsidRPr="005846D3">
              <w:rPr>
                <w:rFonts w:eastAsia="Calibri"/>
                <w:b/>
                <w:sz w:val="20"/>
                <w:szCs w:val="20"/>
                <w:lang w:val="en-GB"/>
              </w:rPr>
              <w:t xml:space="preserve">f </w:t>
            </w:r>
            <w:r>
              <w:rPr>
                <w:rFonts w:eastAsia="Calibri"/>
                <w:b/>
                <w:sz w:val="20"/>
                <w:szCs w:val="20"/>
                <w:lang w:val="en-US"/>
              </w:rPr>
              <w:t>Psychology and Philosophy</w:t>
            </w:r>
          </w:p>
        </w:tc>
      </w:tr>
      <w:tr w:rsidR="00741BD9" w:rsidRPr="00741BD9" w:rsidTr="004F5898">
        <w:trPr>
          <w:jc w:val="center"/>
        </w:trPr>
        <w:tc>
          <w:tcPr>
            <w:tcW w:w="2675" w:type="dxa"/>
            <w:gridSpan w:val="2"/>
            <w:vAlign w:val="center"/>
          </w:tcPr>
          <w:p w:rsidR="00741BD9" w:rsidRDefault="00741BD9" w:rsidP="00411BF2">
            <w:pPr>
              <w:autoSpaceDE w:val="0"/>
              <w:autoSpaceDN w:val="0"/>
              <w:adjustRightInd w:val="0"/>
              <w:rPr>
                <w:rFonts w:eastAsia="Calibri"/>
                <w:b/>
                <w:sz w:val="20"/>
                <w:szCs w:val="20"/>
                <w:lang w:val="en-US"/>
              </w:rPr>
            </w:pPr>
            <w:r>
              <w:rPr>
                <w:rFonts w:eastAsia="Calibri"/>
                <w:b/>
                <w:sz w:val="20"/>
                <w:szCs w:val="20"/>
                <w:lang w:val="en-US"/>
              </w:rPr>
              <w:t>Dept. e-mail</w:t>
            </w:r>
          </w:p>
        </w:tc>
        <w:tc>
          <w:tcPr>
            <w:tcW w:w="7592" w:type="dxa"/>
            <w:gridSpan w:val="3"/>
            <w:vAlign w:val="center"/>
          </w:tcPr>
          <w:p w:rsidR="00741BD9" w:rsidRDefault="00741BD9" w:rsidP="00C04255">
            <w:pPr>
              <w:autoSpaceDE w:val="0"/>
              <w:autoSpaceDN w:val="0"/>
              <w:adjustRightInd w:val="0"/>
              <w:rPr>
                <w:rFonts w:eastAsia="Calibri"/>
                <w:b/>
                <w:sz w:val="20"/>
                <w:szCs w:val="20"/>
                <w:lang w:val="en-US"/>
              </w:rPr>
            </w:pPr>
            <w:r>
              <w:rPr>
                <w:rFonts w:eastAsia="Calibri"/>
                <w:b/>
                <w:sz w:val="20"/>
                <w:szCs w:val="20"/>
                <w:lang w:val="en-US"/>
              </w:rPr>
              <w:t>sfp@umb.edu.pl</w:t>
            </w:r>
          </w:p>
        </w:tc>
      </w:tr>
      <w:tr w:rsidR="001648C8" w:rsidRPr="005846D3" w:rsidTr="004F5898">
        <w:trPr>
          <w:jc w:val="center"/>
        </w:trPr>
        <w:tc>
          <w:tcPr>
            <w:tcW w:w="2675" w:type="dxa"/>
            <w:gridSpan w:val="2"/>
            <w:vAlign w:val="center"/>
          </w:tcPr>
          <w:p w:rsidR="001648C8" w:rsidRPr="00053159" w:rsidRDefault="00C04255" w:rsidP="00411BF2">
            <w:pPr>
              <w:autoSpaceDE w:val="0"/>
              <w:autoSpaceDN w:val="0"/>
              <w:adjustRightInd w:val="0"/>
              <w:rPr>
                <w:rFonts w:eastAsia="Calibri"/>
                <w:b/>
                <w:sz w:val="20"/>
                <w:szCs w:val="20"/>
                <w:lang w:val="en-US"/>
              </w:rPr>
            </w:pPr>
            <w:r>
              <w:rPr>
                <w:rFonts w:eastAsia="Calibri"/>
                <w:b/>
                <w:sz w:val="20"/>
                <w:szCs w:val="20"/>
                <w:lang w:val="en-US"/>
              </w:rPr>
              <w:t>Faculty</w:t>
            </w:r>
            <w:r w:rsidR="00411BF2">
              <w:rPr>
                <w:rFonts w:eastAsia="Calibri"/>
                <w:b/>
                <w:sz w:val="20"/>
                <w:szCs w:val="20"/>
                <w:lang w:val="en-US"/>
              </w:rPr>
              <w:t xml:space="preserve"> </w:t>
            </w:r>
          </w:p>
        </w:tc>
        <w:tc>
          <w:tcPr>
            <w:tcW w:w="7592" w:type="dxa"/>
            <w:gridSpan w:val="3"/>
            <w:vAlign w:val="center"/>
          </w:tcPr>
          <w:p w:rsidR="001648C8" w:rsidRPr="00411BF2" w:rsidRDefault="00C04255" w:rsidP="00C04255">
            <w:pPr>
              <w:autoSpaceDE w:val="0"/>
              <w:autoSpaceDN w:val="0"/>
              <w:adjustRightInd w:val="0"/>
              <w:rPr>
                <w:rFonts w:eastAsia="Calibri"/>
                <w:i/>
                <w:sz w:val="20"/>
                <w:szCs w:val="20"/>
                <w:lang w:val="en-US"/>
              </w:rPr>
            </w:pPr>
            <w:r>
              <w:rPr>
                <w:rFonts w:eastAsia="Calibri"/>
                <w:b/>
                <w:sz w:val="20"/>
                <w:szCs w:val="20"/>
                <w:lang w:val="en-US"/>
              </w:rPr>
              <w:t>Medicine with the Department of Dentistry and the English Language Division</w:t>
            </w:r>
            <w:r w:rsidR="00741BD9">
              <w:rPr>
                <w:rFonts w:eastAsia="Calibri"/>
                <w:b/>
                <w:sz w:val="20"/>
                <w:szCs w:val="20"/>
                <w:lang w:val="en-US"/>
              </w:rPr>
              <w:t xml:space="preserve"> of Medicine</w:t>
            </w:r>
          </w:p>
        </w:tc>
      </w:tr>
      <w:tr w:rsidR="001648C8" w:rsidRPr="00741BD9" w:rsidTr="004F5898">
        <w:trPr>
          <w:jc w:val="center"/>
        </w:trPr>
        <w:tc>
          <w:tcPr>
            <w:tcW w:w="2675" w:type="dxa"/>
            <w:gridSpan w:val="2"/>
            <w:vAlign w:val="center"/>
          </w:tcPr>
          <w:p w:rsidR="001648C8" w:rsidRPr="00741BD9" w:rsidRDefault="007E3373" w:rsidP="004F5898">
            <w:pPr>
              <w:autoSpaceDE w:val="0"/>
              <w:autoSpaceDN w:val="0"/>
              <w:adjustRightInd w:val="0"/>
              <w:rPr>
                <w:rFonts w:eastAsia="Calibri"/>
                <w:b/>
                <w:sz w:val="20"/>
                <w:szCs w:val="20"/>
                <w:lang w:val="en-US"/>
              </w:rPr>
            </w:pPr>
            <w:r w:rsidRPr="00741BD9">
              <w:rPr>
                <w:rFonts w:eastAsia="Calibri"/>
                <w:b/>
                <w:sz w:val="20"/>
                <w:szCs w:val="20"/>
                <w:lang w:val="en-US"/>
              </w:rPr>
              <w:t>Course of studies</w:t>
            </w:r>
          </w:p>
        </w:tc>
        <w:tc>
          <w:tcPr>
            <w:tcW w:w="7592" w:type="dxa"/>
            <w:gridSpan w:val="3"/>
            <w:vAlign w:val="center"/>
          </w:tcPr>
          <w:p w:rsidR="00292F63" w:rsidRPr="00741BD9" w:rsidRDefault="00411BF2" w:rsidP="00D546EF">
            <w:pPr>
              <w:autoSpaceDE w:val="0"/>
              <w:autoSpaceDN w:val="0"/>
              <w:adjustRightInd w:val="0"/>
              <w:rPr>
                <w:rFonts w:eastAsia="Calibri"/>
                <w:b/>
                <w:sz w:val="20"/>
                <w:szCs w:val="20"/>
                <w:lang w:val="en-US"/>
              </w:rPr>
            </w:pPr>
            <w:r w:rsidRPr="00741BD9">
              <w:rPr>
                <w:rFonts w:eastAsia="Calibri"/>
                <w:b/>
                <w:sz w:val="20"/>
                <w:szCs w:val="20"/>
                <w:lang w:val="en-US"/>
              </w:rPr>
              <w:t>Medicine</w:t>
            </w:r>
          </w:p>
        </w:tc>
      </w:tr>
      <w:tr w:rsidR="001648C8" w:rsidRPr="005846D3" w:rsidTr="004F5898">
        <w:trPr>
          <w:jc w:val="center"/>
        </w:trPr>
        <w:tc>
          <w:tcPr>
            <w:tcW w:w="2675" w:type="dxa"/>
            <w:gridSpan w:val="2"/>
            <w:vAlign w:val="center"/>
          </w:tcPr>
          <w:p w:rsidR="001648C8" w:rsidRPr="005C0F3A" w:rsidRDefault="007E3373" w:rsidP="004F5898">
            <w:pPr>
              <w:autoSpaceDE w:val="0"/>
              <w:autoSpaceDN w:val="0"/>
              <w:adjustRightInd w:val="0"/>
              <w:rPr>
                <w:rFonts w:eastAsia="Calibri"/>
                <w:b/>
                <w:sz w:val="20"/>
                <w:szCs w:val="20"/>
              </w:rPr>
            </w:pPr>
            <w:r w:rsidRPr="00741BD9">
              <w:rPr>
                <w:rFonts w:eastAsia="Calibri"/>
                <w:b/>
                <w:sz w:val="20"/>
                <w:szCs w:val="20"/>
                <w:lang w:val="en-US"/>
              </w:rPr>
              <w:t>Level of s</w:t>
            </w:r>
            <w:proofErr w:type="spellStart"/>
            <w:r>
              <w:rPr>
                <w:rFonts w:eastAsia="Calibri"/>
                <w:b/>
                <w:sz w:val="20"/>
                <w:szCs w:val="20"/>
              </w:rPr>
              <w:t>tudies</w:t>
            </w:r>
            <w:proofErr w:type="spellEnd"/>
          </w:p>
        </w:tc>
        <w:tc>
          <w:tcPr>
            <w:tcW w:w="7592" w:type="dxa"/>
            <w:gridSpan w:val="3"/>
            <w:vAlign w:val="center"/>
          </w:tcPr>
          <w:p w:rsidR="001648C8" w:rsidRPr="00411BF2" w:rsidRDefault="00C04255" w:rsidP="00D546EF">
            <w:pPr>
              <w:autoSpaceDE w:val="0"/>
              <w:autoSpaceDN w:val="0"/>
              <w:adjustRightInd w:val="0"/>
              <w:rPr>
                <w:rFonts w:eastAsia="Calibri"/>
                <w:b/>
                <w:sz w:val="20"/>
                <w:szCs w:val="20"/>
                <w:lang w:val="en-US"/>
              </w:rPr>
            </w:pPr>
            <w:r>
              <w:rPr>
                <w:rFonts w:eastAsia="Calibri"/>
                <w:b/>
                <w:sz w:val="20"/>
                <w:szCs w:val="20"/>
                <w:lang w:val="en-US"/>
              </w:rPr>
              <w:t>Uniform Master’s D</w:t>
            </w:r>
            <w:r w:rsidR="00411BF2">
              <w:rPr>
                <w:rFonts w:eastAsia="Calibri"/>
                <w:b/>
                <w:sz w:val="20"/>
                <w:szCs w:val="20"/>
                <w:lang w:val="en-US"/>
              </w:rPr>
              <w:t>egree in Medicine</w:t>
            </w:r>
          </w:p>
        </w:tc>
      </w:tr>
      <w:tr w:rsidR="00292F63" w:rsidRPr="00732BA7" w:rsidTr="004F5898">
        <w:trPr>
          <w:jc w:val="center"/>
        </w:trPr>
        <w:tc>
          <w:tcPr>
            <w:tcW w:w="2675" w:type="dxa"/>
            <w:gridSpan w:val="2"/>
            <w:vAlign w:val="center"/>
          </w:tcPr>
          <w:p w:rsidR="00292F63" w:rsidRPr="005C0F3A" w:rsidRDefault="00292F63" w:rsidP="00411BF2">
            <w:pPr>
              <w:autoSpaceDE w:val="0"/>
              <w:autoSpaceDN w:val="0"/>
              <w:adjustRightInd w:val="0"/>
              <w:rPr>
                <w:rFonts w:eastAsia="Calibri"/>
                <w:b/>
                <w:sz w:val="20"/>
                <w:szCs w:val="20"/>
              </w:rPr>
            </w:pPr>
            <w:r w:rsidRPr="005C0F3A">
              <w:rPr>
                <w:rFonts w:eastAsia="Calibri"/>
                <w:b/>
                <w:sz w:val="20"/>
                <w:szCs w:val="20"/>
              </w:rPr>
              <w:t>Profil</w:t>
            </w:r>
            <w:r w:rsidR="00411BF2">
              <w:rPr>
                <w:rFonts w:eastAsia="Calibri"/>
                <w:b/>
                <w:sz w:val="20"/>
                <w:szCs w:val="20"/>
              </w:rPr>
              <w:t xml:space="preserve">e of </w:t>
            </w:r>
            <w:proofErr w:type="spellStart"/>
            <w:r w:rsidR="00411BF2">
              <w:rPr>
                <w:rFonts w:eastAsia="Calibri"/>
                <w:b/>
                <w:sz w:val="20"/>
                <w:szCs w:val="20"/>
              </w:rPr>
              <w:t>studies</w:t>
            </w:r>
            <w:proofErr w:type="spellEnd"/>
          </w:p>
        </w:tc>
        <w:tc>
          <w:tcPr>
            <w:tcW w:w="7592" w:type="dxa"/>
            <w:gridSpan w:val="3"/>
            <w:vAlign w:val="center"/>
          </w:tcPr>
          <w:p w:rsidR="00292F63" w:rsidRPr="00D546EF" w:rsidRDefault="00411BF2" w:rsidP="00D546EF">
            <w:pPr>
              <w:autoSpaceDE w:val="0"/>
              <w:autoSpaceDN w:val="0"/>
              <w:adjustRightInd w:val="0"/>
              <w:rPr>
                <w:rFonts w:eastAsia="Calibri"/>
                <w:b/>
                <w:sz w:val="20"/>
                <w:szCs w:val="20"/>
              </w:rPr>
            </w:pPr>
            <w:r>
              <w:rPr>
                <w:rFonts w:eastAsia="Calibri"/>
                <w:b/>
                <w:sz w:val="20"/>
                <w:szCs w:val="20"/>
              </w:rPr>
              <w:t xml:space="preserve">General </w:t>
            </w:r>
            <w:proofErr w:type="spellStart"/>
            <w:r>
              <w:rPr>
                <w:rFonts w:eastAsia="Calibri"/>
                <w:b/>
                <w:sz w:val="20"/>
                <w:szCs w:val="20"/>
              </w:rPr>
              <w:t>academic</w:t>
            </w:r>
            <w:proofErr w:type="spellEnd"/>
          </w:p>
        </w:tc>
      </w:tr>
      <w:tr w:rsidR="001648C8" w:rsidRPr="00732BA7" w:rsidTr="004F5898">
        <w:trPr>
          <w:jc w:val="center"/>
        </w:trPr>
        <w:tc>
          <w:tcPr>
            <w:tcW w:w="2675" w:type="dxa"/>
            <w:gridSpan w:val="2"/>
            <w:vAlign w:val="center"/>
          </w:tcPr>
          <w:p w:rsidR="001648C8" w:rsidRPr="005C0F3A" w:rsidRDefault="00053159" w:rsidP="004F5898">
            <w:pPr>
              <w:autoSpaceDE w:val="0"/>
              <w:autoSpaceDN w:val="0"/>
              <w:adjustRightInd w:val="0"/>
              <w:rPr>
                <w:rFonts w:eastAsia="Calibri"/>
                <w:b/>
                <w:sz w:val="20"/>
                <w:szCs w:val="20"/>
              </w:rPr>
            </w:pPr>
            <w:proofErr w:type="spellStart"/>
            <w:r>
              <w:rPr>
                <w:rFonts w:eastAsia="Calibri"/>
                <w:b/>
                <w:sz w:val="20"/>
                <w:szCs w:val="20"/>
              </w:rPr>
              <w:t>Type</w:t>
            </w:r>
            <w:proofErr w:type="spellEnd"/>
            <w:r>
              <w:rPr>
                <w:rFonts w:eastAsia="Calibri"/>
                <w:b/>
                <w:sz w:val="20"/>
                <w:szCs w:val="20"/>
              </w:rPr>
              <w:t xml:space="preserve"> of </w:t>
            </w:r>
            <w:proofErr w:type="spellStart"/>
            <w:r>
              <w:rPr>
                <w:rFonts w:eastAsia="Calibri"/>
                <w:b/>
                <w:sz w:val="20"/>
                <w:szCs w:val="20"/>
              </w:rPr>
              <w:t>studies</w:t>
            </w:r>
            <w:proofErr w:type="spellEnd"/>
          </w:p>
        </w:tc>
        <w:tc>
          <w:tcPr>
            <w:tcW w:w="7592" w:type="dxa"/>
            <w:gridSpan w:val="3"/>
            <w:vAlign w:val="center"/>
          </w:tcPr>
          <w:p w:rsidR="001648C8" w:rsidRPr="00D546EF" w:rsidRDefault="00411BF2" w:rsidP="00D546EF">
            <w:pPr>
              <w:autoSpaceDE w:val="0"/>
              <w:autoSpaceDN w:val="0"/>
              <w:adjustRightInd w:val="0"/>
              <w:rPr>
                <w:rFonts w:eastAsia="Calibri"/>
                <w:b/>
                <w:sz w:val="20"/>
                <w:szCs w:val="20"/>
              </w:rPr>
            </w:pPr>
            <w:proofErr w:type="spellStart"/>
            <w:r>
              <w:rPr>
                <w:rFonts w:eastAsia="Calibri"/>
                <w:b/>
                <w:sz w:val="20"/>
                <w:szCs w:val="20"/>
              </w:rPr>
              <w:t>Full-time</w:t>
            </w:r>
            <w:proofErr w:type="spellEnd"/>
            <w:r w:rsidR="00C04255">
              <w:rPr>
                <w:rFonts w:eastAsia="Calibri"/>
                <w:b/>
                <w:sz w:val="20"/>
                <w:szCs w:val="20"/>
              </w:rPr>
              <w:t>, part-time</w:t>
            </w:r>
          </w:p>
        </w:tc>
      </w:tr>
      <w:tr w:rsidR="001648C8" w:rsidRPr="005846D3" w:rsidTr="004F5898">
        <w:trPr>
          <w:jc w:val="center"/>
        </w:trPr>
        <w:tc>
          <w:tcPr>
            <w:tcW w:w="2675" w:type="dxa"/>
            <w:gridSpan w:val="2"/>
            <w:vAlign w:val="center"/>
          </w:tcPr>
          <w:p w:rsidR="001648C8" w:rsidRPr="005C0F3A" w:rsidRDefault="00053159" w:rsidP="004F5898">
            <w:pPr>
              <w:autoSpaceDE w:val="0"/>
              <w:autoSpaceDN w:val="0"/>
              <w:adjustRightInd w:val="0"/>
              <w:rPr>
                <w:rFonts w:eastAsia="Calibri"/>
                <w:b/>
                <w:sz w:val="20"/>
                <w:szCs w:val="20"/>
              </w:rPr>
            </w:pPr>
            <w:proofErr w:type="spellStart"/>
            <w:r>
              <w:rPr>
                <w:rFonts w:eastAsia="Calibri"/>
                <w:b/>
                <w:sz w:val="20"/>
                <w:szCs w:val="20"/>
              </w:rPr>
              <w:t>Subject</w:t>
            </w:r>
            <w:proofErr w:type="spellEnd"/>
            <w:r>
              <w:rPr>
                <w:rFonts w:eastAsia="Calibri"/>
                <w:b/>
                <w:sz w:val="20"/>
                <w:szCs w:val="20"/>
              </w:rPr>
              <w:t xml:space="preserve"> </w:t>
            </w:r>
            <w:proofErr w:type="spellStart"/>
            <w:r>
              <w:rPr>
                <w:rFonts w:eastAsia="Calibri"/>
                <w:b/>
                <w:sz w:val="20"/>
                <w:szCs w:val="20"/>
              </w:rPr>
              <w:t>code</w:t>
            </w:r>
            <w:proofErr w:type="spellEnd"/>
          </w:p>
        </w:tc>
        <w:tc>
          <w:tcPr>
            <w:tcW w:w="7592" w:type="dxa"/>
            <w:gridSpan w:val="3"/>
            <w:vAlign w:val="center"/>
          </w:tcPr>
          <w:p w:rsidR="001648C8" w:rsidRPr="00960A4C" w:rsidRDefault="00411BF2" w:rsidP="00411BF2">
            <w:pPr>
              <w:autoSpaceDE w:val="0"/>
              <w:autoSpaceDN w:val="0"/>
              <w:adjustRightInd w:val="0"/>
              <w:rPr>
                <w:rFonts w:eastAsia="Calibri"/>
                <w:i/>
                <w:sz w:val="20"/>
                <w:szCs w:val="20"/>
                <w:lang w:val="en-US"/>
              </w:rPr>
            </w:pPr>
            <w:r w:rsidRPr="00960A4C">
              <w:rPr>
                <w:rFonts w:eastAsia="Calibri"/>
                <w:i/>
                <w:sz w:val="20"/>
                <w:szCs w:val="20"/>
                <w:lang w:val="en-US"/>
              </w:rPr>
              <w:t xml:space="preserve">In accordance with the principles of classification used </w:t>
            </w:r>
            <w:r w:rsidR="00960A4C" w:rsidRPr="00960A4C">
              <w:rPr>
                <w:rFonts w:eastAsia="Calibri"/>
                <w:i/>
                <w:sz w:val="20"/>
                <w:szCs w:val="20"/>
                <w:lang w:val="en-US"/>
              </w:rPr>
              <w:t>i</w:t>
            </w:r>
            <w:r w:rsidRPr="00960A4C">
              <w:rPr>
                <w:rFonts w:eastAsia="Calibri"/>
                <w:i/>
                <w:sz w:val="20"/>
                <w:szCs w:val="20"/>
                <w:lang w:val="en-US"/>
              </w:rPr>
              <w:t xml:space="preserve">n the USOS system. </w:t>
            </w:r>
          </w:p>
        </w:tc>
      </w:tr>
      <w:tr w:rsidR="001648C8" w:rsidRPr="00732BA7" w:rsidTr="004F5898">
        <w:trPr>
          <w:trHeight w:val="326"/>
          <w:jc w:val="center"/>
        </w:trPr>
        <w:tc>
          <w:tcPr>
            <w:tcW w:w="2675" w:type="dxa"/>
            <w:gridSpan w:val="2"/>
            <w:vAlign w:val="center"/>
          </w:tcPr>
          <w:p w:rsidR="001648C8" w:rsidRPr="005C0F3A" w:rsidRDefault="00053159" w:rsidP="004F5898">
            <w:pPr>
              <w:autoSpaceDE w:val="0"/>
              <w:autoSpaceDN w:val="0"/>
              <w:adjustRightInd w:val="0"/>
              <w:rPr>
                <w:rFonts w:eastAsia="Calibri"/>
                <w:b/>
                <w:sz w:val="20"/>
                <w:szCs w:val="20"/>
              </w:rPr>
            </w:pPr>
            <w:proofErr w:type="spellStart"/>
            <w:r>
              <w:rPr>
                <w:rFonts w:eastAsia="Calibri"/>
                <w:b/>
                <w:sz w:val="20"/>
                <w:szCs w:val="20"/>
              </w:rPr>
              <w:t>Language</w:t>
            </w:r>
            <w:proofErr w:type="spellEnd"/>
          </w:p>
        </w:tc>
        <w:tc>
          <w:tcPr>
            <w:tcW w:w="7592" w:type="dxa"/>
            <w:gridSpan w:val="3"/>
            <w:vAlign w:val="center"/>
          </w:tcPr>
          <w:p w:rsidR="001648C8" w:rsidRPr="00D546EF" w:rsidRDefault="00411BF2" w:rsidP="00D546EF">
            <w:pPr>
              <w:autoSpaceDE w:val="0"/>
              <w:autoSpaceDN w:val="0"/>
              <w:adjustRightInd w:val="0"/>
              <w:rPr>
                <w:rFonts w:eastAsia="Calibri"/>
                <w:b/>
                <w:sz w:val="20"/>
                <w:szCs w:val="20"/>
              </w:rPr>
            </w:pPr>
            <w:proofErr w:type="spellStart"/>
            <w:r>
              <w:rPr>
                <w:rFonts w:eastAsia="Calibri"/>
                <w:b/>
                <w:sz w:val="20"/>
                <w:szCs w:val="20"/>
              </w:rPr>
              <w:t>English</w:t>
            </w:r>
            <w:proofErr w:type="spellEnd"/>
          </w:p>
        </w:tc>
      </w:tr>
      <w:tr w:rsidR="001648C8" w:rsidRPr="00C04255" w:rsidTr="004F5898">
        <w:trPr>
          <w:trHeight w:val="285"/>
          <w:jc w:val="center"/>
        </w:trPr>
        <w:tc>
          <w:tcPr>
            <w:tcW w:w="2675" w:type="dxa"/>
            <w:gridSpan w:val="2"/>
            <w:vAlign w:val="center"/>
          </w:tcPr>
          <w:p w:rsidR="001648C8" w:rsidRPr="005C0F3A" w:rsidRDefault="00427A37" w:rsidP="004F5898">
            <w:pPr>
              <w:autoSpaceDE w:val="0"/>
              <w:autoSpaceDN w:val="0"/>
              <w:adjustRightInd w:val="0"/>
              <w:rPr>
                <w:rFonts w:eastAsia="Calibri"/>
                <w:b/>
                <w:sz w:val="20"/>
                <w:szCs w:val="20"/>
              </w:rPr>
            </w:pPr>
            <w:proofErr w:type="spellStart"/>
            <w:r>
              <w:rPr>
                <w:rFonts w:eastAsia="Calibri"/>
                <w:b/>
                <w:sz w:val="20"/>
                <w:szCs w:val="20"/>
              </w:rPr>
              <w:t>Type</w:t>
            </w:r>
            <w:proofErr w:type="spellEnd"/>
            <w:r>
              <w:rPr>
                <w:rFonts w:eastAsia="Calibri"/>
                <w:b/>
                <w:sz w:val="20"/>
                <w:szCs w:val="20"/>
              </w:rPr>
              <w:t xml:space="preserve"> of </w:t>
            </w:r>
            <w:proofErr w:type="spellStart"/>
            <w:r>
              <w:rPr>
                <w:rFonts w:eastAsia="Calibri"/>
                <w:b/>
                <w:sz w:val="20"/>
                <w:szCs w:val="20"/>
              </w:rPr>
              <w:t>c</w:t>
            </w:r>
            <w:r w:rsidR="00411BF2">
              <w:rPr>
                <w:rFonts w:eastAsia="Calibri"/>
                <w:b/>
                <w:sz w:val="20"/>
                <w:szCs w:val="20"/>
              </w:rPr>
              <w:t>ourse</w:t>
            </w:r>
            <w:proofErr w:type="spellEnd"/>
          </w:p>
        </w:tc>
        <w:tc>
          <w:tcPr>
            <w:tcW w:w="7592" w:type="dxa"/>
            <w:gridSpan w:val="3"/>
            <w:vAlign w:val="center"/>
          </w:tcPr>
          <w:p w:rsidR="00C04255" w:rsidRDefault="00C04255" w:rsidP="00C04255">
            <w:pPr>
              <w:autoSpaceDE w:val="0"/>
              <w:autoSpaceDN w:val="0"/>
              <w:adjustRightInd w:val="0"/>
              <w:jc w:val="center"/>
              <w:rPr>
                <w:sz w:val="20"/>
                <w:szCs w:val="20"/>
              </w:rPr>
            </w:pPr>
          </w:p>
          <w:p w:rsidR="00C04255" w:rsidRPr="006D360E" w:rsidRDefault="00427A37" w:rsidP="00C04255">
            <w:pPr>
              <w:autoSpaceDE w:val="0"/>
              <w:autoSpaceDN w:val="0"/>
              <w:adjustRightInd w:val="0"/>
              <w:jc w:val="center"/>
              <w:rPr>
                <w:sz w:val="20"/>
                <w:szCs w:val="20"/>
              </w:rPr>
            </w:pPr>
            <w:proofErr w:type="spellStart"/>
            <w:r>
              <w:rPr>
                <w:sz w:val="20"/>
                <w:szCs w:val="20"/>
              </w:rPr>
              <w:t>obligatory</w:t>
            </w:r>
            <w:proofErr w:type="spellEnd"/>
            <w:r w:rsidR="00C04255" w:rsidRPr="006D360E">
              <w:rPr>
                <w:sz w:val="20"/>
                <w:szCs w:val="20"/>
              </w:rPr>
              <w:t xml:space="preserve"> </w:t>
            </w:r>
            <w:r w:rsidR="00C04255" w:rsidRPr="004B1457">
              <w:rPr>
                <w:sz w:val="20"/>
                <w:szCs w:val="20"/>
                <w:highlight w:val="black"/>
              </w:rPr>
              <w:sym w:font="Wingdings 2" w:char="F0A3"/>
            </w:r>
            <w:r w:rsidR="00C04255">
              <w:rPr>
                <w:sz w:val="20"/>
                <w:szCs w:val="20"/>
              </w:rPr>
              <w:t xml:space="preserve">         </w:t>
            </w:r>
            <w:r>
              <w:rPr>
                <w:sz w:val="20"/>
                <w:szCs w:val="20"/>
              </w:rPr>
              <w:t xml:space="preserve">                        </w:t>
            </w:r>
            <w:proofErr w:type="spellStart"/>
            <w:r w:rsidR="00741BD9">
              <w:rPr>
                <w:sz w:val="20"/>
                <w:szCs w:val="20"/>
              </w:rPr>
              <w:t>elective</w:t>
            </w:r>
            <w:proofErr w:type="spellEnd"/>
            <w:r w:rsidR="00C04255">
              <w:rPr>
                <w:sz w:val="20"/>
                <w:szCs w:val="20"/>
              </w:rPr>
              <w:t xml:space="preserve"> </w:t>
            </w:r>
            <w:r w:rsidR="00C04255" w:rsidRPr="006D360E">
              <w:rPr>
                <w:sz w:val="20"/>
                <w:szCs w:val="20"/>
              </w:rPr>
              <w:sym w:font="Wingdings 2" w:char="F0A3"/>
            </w:r>
          </w:p>
          <w:p w:rsidR="001648C8" w:rsidRPr="00411BF2" w:rsidRDefault="001648C8" w:rsidP="00411BF2">
            <w:pPr>
              <w:autoSpaceDE w:val="0"/>
              <w:autoSpaceDN w:val="0"/>
              <w:adjustRightInd w:val="0"/>
              <w:rPr>
                <w:rFonts w:eastAsia="Calibri"/>
                <w:b/>
                <w:sz w:val="20"/>
                <w:szCs w:val="20"/>
                <w:lang w:val="en-US"/>
              </w:rPr>
            </w:pPr>
          </w:p>
        </w:tc>
      </w:tr>
      <w:tr w:rsidR="00C04255" w:rsidRPr="00411BF2" w:rsidTr="00D53345">
        <w:trPr>
          <w:trHeight w:val="274"/>
          <w:jc w:val="center"/>
        </w:trPr>
        <w:tc>
          <w:tcPr>
            <w:tcW w:w="2675" w:type="dxa"/>
            <w:gridSpan w:val="2"/>
            <w:vAlign w:val="center"/>
          </w:tcPr>
          <w:p w:rsidR="00C04255" w:rsidRPr="005C0F3A" w:rsidRDefault="00C04255" w:rsidP="00042F7C">
            <w:pPr>
              <w:autoSpaceDE w:val="0"/>
              <w:autoSpaceDN w:val="0"/>
              <w:adjustRightInd w:val="0"/>
              <w:rPr>
                <w:b/>
                <w:sz w:val="20"/>
                <w:szCs w:val="20"/>
              </w:rPr>
            </w:pPr>
            <w:proofErr w:type="spellStart"/>
            <w:r>
              <w:rPr>
                <w:b/>
                <w:sz w:val="20"/>
                <w:szCs w:val="20"/>
              </w:rPr>
              <w:t>Year</w:t>
            </w:r>
            <w:proofErr w:type="spellEnd"/>
            <w:r>
              <w:rPr>
                <w:b/>
                <w:sz w:val="20"/>
                <w:szCs w:val="20"/>
              </w:rPr>
              <w:t xml:space="preserve"> of </w:t>
            </w:r>
            <w:proofErr w:type="spellStart"/>
            <w:r>
              <w:rPr>
                <w:b/>
                <w:sz w:val="20"/>
                <w:szCs w:val="20"/>
              </w:rPr>
              <w:t>study</w:t>
            </w:r>
            <w:proofErr w:type="spellEnd"/>
            <w:r>
              <w:rPr>
                <w:b/>
                <w:sz w:val="20"/>
                <w:szCs w:val="20"/>
              </w:rPr>
              <w:t>/</w:t>
            </w:r>
            <w:proofErr w:type="spellStart"/>
            <w:r>
              <w:rPr>
                <w:b/>
                <w:sz w:val="20"/>
                <w:szCs w:val="20"/>
              </w:rPr>
              <w:t>semester</w:t>
            </w:r>
            <w:proofErr w:type="spellEnd"/>
          </w:p>
        </w:tc>
        <w:tc>
          <w:tcPr>
            <w:tcW w:w="4160" w:type="dxa"/>
            <w:vAlign w:val="center"/>
          </w:tcPr>
          <w:p w:rsidR="00C04255" w:rsidRPr="00A06E54" w:rsidRDefault="00C04255" w:rsidP="00042F7C">
            <w:pPr>
              <w:autoSpaceDE w:val="0"/>
              <w:autoSpaceDN w:val="0"/>
              <w:adjustRightInd w:val="0"/>
              <w:rPr>
                <w:sz w:val="20"/>
                <w:szCs w:val="20"/>
              </w:rPr>
            </w:pPr>
          </w:p>
          <w:p w:rsidR="00C04255" w:rsidRPr="00A06E54" w:rsidRDefault="00C04255" w:rsidP="00042F7C">
            <w:pPr>
              <w:autoSpaceDE w:val="0"/>
              <w:autoSpaceDN w:val="0"/>
              <w:adjustRightInd w:val="0"/>
              <w:rPr>
                <w:sz w:val="20"/>
                <w:szCs w:val="20"/>
              </w:rPr>
            </w:pPr>
            <w:r w:rsidRPr="00A06E54">
              <w:rPr>
                <w:sz w:val="20"/>
                <w:szCs w:val="20"/>
              </w:rPr>
              <w:t>I</w:t>
            </w:r>
            <w:r>
              <w:rPr>
                <w:sz w:val="20"/>
                <w:szCs w:val="20"/>
              </w:rPr>
              <w:t xml:space="preserve"> </w:t>
            </w:r>
            <w:r w:rsidRPr="00A06E54">
              <w:rPr>
                <w:sz w:val="20"/>
                <w:szCs w:val="20"/>
              </w:rPr>
              <w:sym w:font="Wingdings 2" w:char="F0A3"/>
            </w:r>
            <w:r>
              <w:rPr>
                <w:sz w:val="20"/>
                <w:szCs w:val="20"/>
              </w:rPr>
              <w:t xml:space="preserve">   II </w:t>
            </w:r>
            <w:r w:rsidRPr="00C21AA7">
              <w:rPr>
                <w:sz w:val="20"/>
                <w:szCs w:val="20"/>
                <w:highlight w:val="black"/>
              </w:rPr>
              <w:sym w:font="Wingdings 2" w:char="F0A3"/>
            </w:r>
            <w:r>
              <w:rPr>
                <w:sz w:val="20"/>
                <w:szCs w:val="20"/>
              </w:rPr>
              <w:t xml:space="preserve">   III </w:t>
            </w:r>
            <w:r w:rsidRPr="00A06E54">
              <w:rPr>
                <w:sz w:val="20"/>
                <w:szCs w:val="20"/>
              </w:rPr>
              <w:sym w:font="Wingdings 2" w:char="F0A3"/>
            </w:r>
            <w:r>
              <w:rPr>
                <w:sz w:val="20"/>
                <w:szCs w:val="20"/>
              </w:rPr>
              <w:t xml:space="preserve">   IV </w:t>
            </w:r>
            <w:r w:rsidRPr="00A06E54">
              <w:rPr>
                <w:sz w:val="20"/>
                <w:szCs w:val="20"/>
              </w:rPr>
              <w:sym w:font="Wingdings 2" w:char="F0A3"/>
            </w:r>
            <w:r>
              <w:rPr>
                <w:sz w:val="20"/>
                <w:szCs w:val="20"/>
              </w:rPr>
              <w:t xml:space="preserve">   V </w:t>
            </w:r>
            <w:r w:rsidRPr="00A06E54">
              <w:rPr>
                <w:sz w:val="20"/>
                <w:szCs w:val="20"/>
              </w:rPr>
              <w:sym w:font="Wingdings 2" w:char="F0A3"/>
            </w:r>
            <w:r>
              <w:rPr>
                <w:sz w:val="20"/>
                <w:szCs w:val="20"/>
              </w:rPr>
              <w:t xml:space="preserve">  VI </w:t>
            </w:r>
            <w:r w:rsidRPr="00E42286">
              <w:rPr>
                <w:sz w:val="20"/>
                <w:szCs w:val="20"/>
              </w:rPr>
              <w:sym w:font="Wingdings 2" w:char="F0A3"/>
            </w:r>
          </w:p>
          <w:p w:rsidR="00C04255" w:rsidRPr="00A06E54" w:rsidRDefault="00C04255" w:rsidP="00042F7C">
            <w:pPr>
              <w:autoSpaceDE w:val="0"/>
              <w:autoSpaceDN w:val="0"/>
              <w:adjustRightInd w:val="0"/>
              <w:rPr>
                <w:sz w:val="20"/>
                <w:szCs w:val="20"/>
              </w:rPr>
            </w:pPr>
          </w:p>
        </w:tc>
        <w:tc>
          <w:tcPr>
            <w:tcW w:w="3432" w:type="dxa"/>
            <w:gridSpan w:val="2"/>
            <w:vAlign w:val="center"/>
          </w:tcPr>
          <w:p w:rsidR="00C04255" w:rsidRPr="00A06E54" w:rsidRDefault="00C04255" w:rsidP="00042F7C">
            <w:pPr>
              <w:rPr>
                <w:sz w:val="20"/>
                <w:szCs w:val="20"/>
              </w:rPr>
            </w:pPr>
          </w:p>
          <w:p w:rsidR="00C04255" w:rsidRPr="00A06E54" w:rsidRDefault="00C04255" w:rsidP="00042F7C">
            <w:pPr>
              <w:rPr>
                <w:sz w:val="20"/>
                <w:szCs w:val="20"/>
              </w:rPr>
            </w:pPr>
            <w:r>
              <w:rPr>
                <w:sz w:val="20"/>
                <w:szCs w:val="20"/>
              </w:rPr>
              <w:t xml:space="preserve">1 </w:t>
            </w:r>
            <w:r w:rsidRPr="00A06E54">
              <w:rPr>
                <w:sz w:val="20"/>
                <w:szCs w:val="20"/>
              </w:rPr>
              <w:sym w:font="Wingdings 2" w:char="F0A3"/>
            </w:r>
            <w:r>
              <w:rPr>
                <w:sz w:val="20"/>
                <w:szCs w:val="20"/>
              </w:rPr>
              <w:t xml:space="preserve">   2 </w:t>
            </w:r>
            <w:r w:rsidRPr="00A06E54">
              <w:rPr>
                <w:sz w:val="20"/>
                <w:szCs w:val="20"/>
              </w:rPr>
              <w:sym w:font="Wingdings 2" w:char="F0A3"/>
            </w:r>
            <w:r>
              <w:rPr>
                <w:sz w:val="20"/>
                <w:szCs w:val="20"/>
              </w:rPr>
              <w:t xml:space="preserve">  3 </w:t>
            </w:r>
            <w:r w:rsidRPr="00C21AA7">
              <w:rPr>
                <w:sz w:val="20"/>
                <w:szCs w:val="20"/>
                <w:highlight w:val="black"/>
              </w:rPr>
              <w:sym w:font="Wingdings 2" w:char="F0A3"/>
            </w:r>
            <w:r>
              <w:rPr>
                <w:sz w:val="20"/>
                <w:szCs w:val="20"/>
              </w:rPr>
              <w:t xml:space="preserve">   4 </w:t>
            </w:r>
            <w:r w:rsidRPr="00A06E54">
              <w:rPr>
                <w:sz w:val="20"/>
                <w:szCs w:val="20"/>
              </w:rPr>
              <w:sym w:font="Wingdings 2" w:char="F0A3"/>
            </w:r>
            <w:r>
              <w:rPr>
                <w:sz w:val="20"/>
                <w:szCs w:val="20"/>
              </w:rPr>
              <w:t xml:space="preserve">   5 </w:t>
            </w:r>
            <w:r w:rsidRPr="00A06E54">
              <w:rPr>
                <w:sz w:val="20"/>
                <w:szCs w:val="20"/>
              </w:rPr>
              <w:sym w:font="Wingdings 2" w:char="F0A3"/>
            </w:r>
            <w:r>
              <w:rPr>
                <w:sz w:val="20"/>
                <w:szCs w:val="20"/>
              </w:rPr>
              <w:t xml:space="preserve">   6 </w:t>
            </w:r>
            <w:r w:rsidRPr="00A06E54">
              <w:rPr>
                <w:sz w:val="20"/>
                <w:szCs w:val="20"/>
              </w:rPr>
              <w:sym w:font="Wingdings 2" w:char="F0A3"/>
            </w:r>
            <w:r>
              <w:rPr>
                <w:sz w:val="20"/>
                <w:szCs w:val="20"/>
              </w:rPr>
              <w:t xml:space="preserve">   7 </w:t>
            </w:r>
            <w:r w:rsidRPr="00A06E54">
              <w:rPr>
                <w:sz w:val="20"/>
                <w:szCs w:val="20"/>
              </w:rPr>
              <w:sym w:font="Wingdings 2" w:char="F0A3"/>
            </w:r>
            <w:r>
              <w:rPr>
                <w:sz w:val="20"/>
                <w:szCs w:val="20"/>
              </w:rPr>
              <w:t xml:space="preserve">   8 </w:t>
            </w:r>
            <w:r w:rsidRPr="00A06E54">
              <w:rPr>
                <w:sz w:val="20"/>
                <w:szCs w:val="20"/>
              </w:rPr>
              <w:sym w:font="Wingdings 2" w:char="F0A3"/>
            </w:r>
            <w:r>
              <w:rPr>
                <w:sz w:val="20"/>
                <w:szCs w:val="20"/>
              </w:rPr>
              <w:t xml:space="preserve">   9</w:t>
            </w:r>
            <w:r w:rsidRPr="004B1457">
              <w:rPr>
                <w:sz w:val="20"/>
                <w:szCs w:val="20"/>
              </w:rPr>
              <w:t xml:space="preserve"> </w:t>
            </w:r>
            <w:r w:rsidRPr="00A06E54">
              <w:rPr>
                <w:sz w:val="20"/>
                <w:szCs w:val="20"/>
              </w:rPr>
              <w:sym w:font="Wingdings 2" w:char="F0A3"/>
            </w:r>
            <w:r w:rsidRPr="004B1457">
              <w:rPr>
                <w:sz w:val="20"/>
                <w:szCs w:val="20"/>
              </w:rPr>
              <w:t xml:space="preserve">   </w:t>
            </w:r>
            <w:r>
              <w:rPr>
                <w:sz w:val="20"/>
                <w:szCs w:val="20"/>
              </w:rPr>
              <w:t xml:space="preserve"> 10 </w:t>
            </w:r>
            <w:r w:rsidRPr="00A06E54">
              <w:rPr>
                <w:sz w:val="20"/>
                <w:szCs w:val="20"/>
              </w:rPr>
              <w:sym w:font="Wingdings 2" w:char="F0A3"/>
            </w:r>
            <w:r>
              <w:rPr>
                <w:sz w:val="20"/>
                <w:szCs w:val="20"/>
              </w:rPr>
              <w:t xml:space="preserve">   11 </w:t>
            </w:r>
            <w:r w:rsidRPr="00E42286">
              <w:rPr>
                <w:sz w:val="20"/>
                <w:szCs w:val="20"/>
              </w:rPr>
              <w:sym w:font="Wingdings 2" w:char="F0A3"/>
            </w:r>
            <w:r>
              <w:rPr>
                <w:sz w:val="20"/>
                <w:szCs w:val="20"/>
              </w:rPr>
              <w:t xml:space="preserve">   12 </w:t>
            </w:r>
            <w:r w:rsidRPr="00E42286">
              <w:rPr>
                <w:sz w:val="20"/>
                <w:szCs w:val="20"/>
              </w:rPr>
              <w:sym w:font="Wingdings 2" w:char="F0A3"/>
            </w:r>
          </w:p>
          <w:p w:rsidR="00C04255" w:rsidRPr="00A06E54" w:rsidRDefault="00C04255" w:rsidP="00042F7C">
            <w:pPr>
              <w:autoSpaceDE w:val="0"/>
              <w:autoSpaceDN w:val="0"/>
              <w:adjustRightInd w:val="0"/>
              <w:rPr>
                <w:sz w:val="20"/>
                <w:szCs w:val="20"/>
              </w:rPr>
            </w:pPr>
          </w:p>
        </w:tc>
      </w:tr>
      <w:tr w:rsidR="00C04255" w:rsidRPr="005846D3" w:rsidTr="004F5898">
        <w:trPr>
          <w:jc w:val="center"/>
        </w:trPr>
        <w:tc>
          <w:tcPr>
            <w:tcW w:w="2675" w:type="dxa"/>
            <w:gridSpan w:val="2"/>
            <w:vAlign w:val="center"/>
          </w:tcPr>
          <w:p w:rsidR="00C04255" w:rsidRPr="00053159" w:rsidRDefault="00C04255" w:rsidP="004F5898">
            <w:pPr>
              <w:autoSpaceDE w:val="0"/>
              <w:autoSpaceDN w:val="0"/>
              <w:adjustRightInd w:val="0"/>
              <w:rPr>
                <w:rFonts w:eastAsia="Calibri"/>
                <w:b/>
                <w:sz w:val="20"/>
                <w:szCs w:val="20"/>
                <w:lang w:val="en-US"/>
              </w:rPr>
            </w:pPr>
            <w:r w:rsidRPr="00053159">
              <w:rPr>
                <w:rFonts w:eastAsia="Calibri"/>
                <w:b/>
                <w:sz w:val="20"/>
                <w:szCs w:val="20"/>
                <w:lang w:val="en-US"/>
              </w:rPr>
              <w:t>Required entry criteria for the course</w:t>
            </w:r>
          </w:p>
          <w:p w:rsidR="00C04255" w:rsidRPr="00053159" w:rsidRDefault="00C04255" w:rsidP="004F5898">
            <w:pPr>
              <w:autoSpaceDE w:val="0"/>
              <w:autoSpaceDN w:val="0"/>
              <w:adjustRightInd w:val="0"/>
              <w:rPr>
                <w:rFonts w:eastAsia="Calibri"/>
                <w:b/>
                <w:sz w:val="20"/>
                <w:szCs w:val="20"/>
                <w:lang w:val="en-US"/>
              </w:rPr>
            </w:pPr>
          </w:p>
        </w:tc>
        <w:tc>
          <w:tcPr>
            <w:tcW w:w="7592" w:type="dxa"/>
            <w:gridSpan w:val="3"/>
            <w:vAlign w:val="center"/>
          </w:tcPr>
          <w:p w:rsidR="00C04255" w:rsidRPr="00411BF2" w:rsidRDefault="00C04255" w:rsidP="004F5898">
            <w:pPr>
              <w:autoSpaceDE w:val="0"/>
              <w:autoSpaceDN w:val="0"/>
              <w:adjustRightInd w:val="0"/>
              <w:rPr>
                <w:rFonts w:eastAsia="Calibri"/>
                <w:b/>
                <w:sz w:val="20"/>
                <w:szCs w:val="20"/>
                <w:lang w:val="en-US"/>
              </w:rPr>
            </w:pPr>
            <w:r w:rsidRPr="00411BF2">
              <w:rPr>
                <w:rFonts w:eastAsia="Calibri"/>
                <w:b/>
                <w:sz w:val="20"/>
                <w:szCs w:val="20"/>
                <w:lang w:val="en-US"/>
              </w:rPr>
              <w:t xml:space="preserve">Successful completion of Year 1 of the </w:t>
            </w:r>
            <w:r w:rsidR="00741BD9">
              <w:rPr>
                <w:rFonts w:eastAsia="Calibri"/>
                <w:b/>
                <w:sz w:val="20"/>
                <w:szCs w:val="20"/>
                <w:lang w:val="en-US"/>
              </w:rPr>
              <w:t xml:space="preserve">Medical </w:t>
            </w:r>
            <w:r w:rsidRPr="00411BF2">
              <w:rPr>
                <w:rFonts w:eastAsia="Calibri"/>
                <w:b/>
                <w:sz w:val="20"/>
                <w:szCs w:val="20"/>
                <w:lang w:val="en-US"/>
              </w:rPr>
              <w:t>course</w:t>
            </w:r>
          </w:p>
        </w:tc>
      </w:tr>
      <w:tr w:rsidR="00C04255" w:rsidRPr="005846D3" w:rsidTr="004F5898">
        <w:trPr>
          <w:trHeight w:val="361"/>
          <w:jc w:val="center"/>
        </w:trPr>
        <w:tc>
          <w:tcPr>
            <w:tcW w:w="2675" w:type="dxa"/>
            <w:gridSpan w:val="2"/>
            <w:vAlign w:val="center"/>
          </w:tcPr>
          <w:p w:rsidR="00C04255" w:rsidRPr="00053159" w:rsidRDefault="00C04255" w:rsidP="00053159">
            <w:pPr>
              <w:autoSpaceDE w:val="0"/>
              <w:autoSpaceDN w:val="0"/>
              <w:adjustRightInd w:val="0"/>
              <w:rPr>
                <w:rFonts w:eastAsia="Calibri"/>
                <w:b/>
                <w:sz w:val="20"/>
                <w:szCs w:val="20"/>
                <w:lang w:val="en-US"/>
              </w:rPr>
            </w:pPr>
            <w:r w:rsidRPr="00053159">
              <w:rPr>
                <w:rFonts w:eastAsia="Calibri"/>
                <w:b/>
                <w:sz w:val="20"/>
                <w:szCs w:val="20"/>
                <w:lang w:val="en-US"/>
              </w:rPr>
              <w:t>Number of teaching hours specified according to contact type</w:t>
            </w:r>
          </w:p>
        </w:tc>
        <w:tc>
          <w:tcPr>
            <w:tcW w:w="7592" w:type="dxa"/>
            <w:gridSpan w:val="3"/>
            <w:vAlign w:val="center"/>
          </w:tcPr>
          <w:p w:rsidR="00C04255" w:rsidRPr="005F3CE6" w:rsidRDefault="005F3CE6" w:rsidP="00741BD9">
            <w:pPr>
              <w:autoSpaceDE w:val="0"/>
              <w:autoSpaceDN w:val="0"/>
              <w:adjustRightInd w:val="0"/>
              <w:rPr>
                <w:rFonts w:eastAsia="Calibri"/>
                <w:b/>
                <w:sz w:val="20"/>
                <w:szCs w:val="20"/>
                <w:lang w:val="en-US"/>
              </w:rPr>
            </w:pPr>
            <w:r>
              <w:rPr>
                <w:rFonts w:eastAsia="Calibri"/>
                <w:b/>
                <w:sz w:val="20"/>
                <w:szCs w:val="20"/>
                <w:lang w:val="en-US"/>
              </w:rPr>
              <w:t xml:space="preserve">15 </w:t>
            </w:r>
            <w:r w:rsidR="00741BD9">
              <w:rPr>
                <w:rFonts w:eastAsia="Calibri"/>
                <w:b/>
                <w:sz w:val="20"/>
                <w:szCs w:val="20"/>
                <w:lang w:val="en-US"/>
              </w:rPr>
              <w:t xml:space="preserve">hours </w:t>
            </w:r>
            <w:r>
              <w:rPr>
                <w:rFonts w:eastAsia="Calibri"/>
                <w:b/>
                <w:sz w:val="20"/>
                <w:szCs w:val="20"/>
                <w:lang w:val="en-US"/>
              </w:rPr>
              <w:t xml:space="preserve">consisting of: </w:t>
            </w:r>
            <w:r w:rsidR="00C04255" w:rsidRPr="00053159">
              <w:rPr>
                <w:rFonts w:eastAsia="Calibri"/>
                <w:b/>
                <w:sz w:val="20"/>
                <w:szCs w:val="20"/>
                <w:lang w:val="en-US"/>
              </w:rPr>
              <w:t>Lectures</w:t>
            </w:r>
            <w:r w:rsidR="00890042">
              <w:rPr>
                <w:rFonts w:eastAsia="Calibri"/>
                <w:b/>
                <w:sz w:val="20"/>
                <w:szCs w:val="20"/>
                <w:lang w:val="en-US"/>
              </w:rPr>
              <w:t xml:space="preserve"> </w:t>
            </w:r>
            <w:r w:rsidR="00C04255" w:rsidRPr="00053159">
              <w:rPr>
                <w:rFonts w:eastAsia="Calibri"/>
                <w:b/>
                <w:sz w:val="20"/>
                <w:szCs w:val="20"/>
                <w:lang w:val="en-US"/>
              </w:rPr>
              <w:t xml:space="preserve"> – </w:t>
            </w:r>
            <w:r>
              <w:rPr>
                <w:rFonts w:eastAsia="Calibri"/>
                <w:b/>
                <w:sz w:val="20"/>
                <w:szCs w:val="20"/>
                <w:lang w:val="en-US"/>
              </w:rPr>
              <w:t xml:space="preserve">5 </w:t>
            </w:r>
            <w:r w:rsidR="00C04255" w:rsidRPr="00053159">
              <w:rPr>
                <w:rFonts w:eastAsia="Calibri"/>
                <w:b/>
                <w:sz w:val="20"/>
                <w:szCs w:val="20"/>
                <w:lang w:val="en-US"/>
              </w:rPr>
              <w:t>hours</w:t>
            </w:r>
            <w:r>
              <w:rPr>
                <w:rFonts w:eastAsia="Calibri"/>
                <w:b/>
                <w:sz w:val="20"/>
                <w:szCs w:val="20"/>
                <w:lang w:val="en-US"/>
              </w:rPr>
              <w:t>,</w:t>
            </w:r>
            <w:r w:rsidR="00C04255" w:rsidRPr="00053159">
              <w:rPr>
                <w:rFonts w:eastAsia="Calibri"/>
                <w:b/>
                <w:sz w:val="20"/>
                <w:szCs w:val="20"/>
                <w:lang w:val="en-US"/>
              </w:rPr>
              <w:t xml:space="preserve"> </w:t>
            </w:r>
            <w:r>
              <w:rPr>
                <w:rFonts w:eastAsia="Calibri"/>
                <w:b/>
                <w:sz w:val="20"/>
                <w:szCs w:val="20"/>
                <w:lang w:val="en-US"/>
              </w:rPr>
              <w:t>seminars</w:t>
            </w:r>
            <w:r w:rsidR="00890042">
              <w:rPr>
                <w:rFonts w:eastAsia="Calibri"/>
                <w:b/>
                <w:sz w:val="20"/>
                <w:szCs w:val="20"/>
                <w:lang w:val="en-US"/>
              </w:rPr>
              <w:t xml:space="preserve"> </w:t>
            </w:r>
            <w:r w:rsidR="00890042">
              <w:rPr>
                <w:rFonts w:eastAsia="Calibri"/>
                <w:sz w:val="20"/>
                <w:szCs w:val="20"/>
                <w:lang w:val="en-US"/>
              </w:rPr>
              <w:t xml:space="preserve"> </w:t>
            </w:r>
            <w:bookmarkStart w:id="0" w:name="_GoBack"/>
            <w:bookmarkEnd w:id="0"/>
            <w:r>
              <w:rPr>
                <w:rFonts w:eastAsia="Calibri"/>
                <w:b/>
                <w:sz w:val="20"/>
                <w:szCs w:val="20"/>
                <w:lang w:val="en-US"/>
              </w:rPr>
              <w:t>– 1</w:t>
            </w:r>
            <w:r w:rsidR="00C04255" w:rsidRPr="00053159">
              <w:rPr>
                <w:rFonts w:eastAsia="Calibri"/>
                <w:b/>
                <w:sz w:val="20"/>
                <w:szCs w:val="20"/>
                <w:lang w:val="en-US"/>
              </w:rPr>
              <w:t xml:space="preserve">0 hours. </w:t>
            </w:r>
          </w:p>
        </w:tc>
      </w:tr>
      <w:tr w:rsidR="00C04255" w:rsidRPr="005846D3" w:rsidTr="004F5898">
        <w:trPr>
          <w:trHeight w:val="556"/>
          <w:jc w:val="center"/>
        </w:trPr>
        <w:tc>
          <w:tcPr>
            <w:tcW w:w="2675" w:type="dxa"/>
            <w:gridSpan w:val="2"/>
            <w:vAlign w:val="center"/>
          </w:tcPr>
          <w:p w:rsidR="00C04255" w:rsidRPr="007E3373" w:rsidRDefault="00C04255" w:rsidP="007E3373">
            <w:pPr>
              <w:autoSpaceDE w:val="0"/>
              <w:autoSpaceDN w:val="0"/>
              <w:adjustRightInd w:val="0"/>
              <w:rPr>
                <w:rFonts w:eastAsia="Calibri"/>
                <w:b/>
                <w:sz w:val="20"/>
                <w:szCs w:val="20"/>
                <w:lang w:val="en-US"/>
              </w:rPr>
            </w:pPr>
            <w:r w:rsidRPr="007E3373">
              <w:rPr>
                <w:rFonts w:eastAsia="Calibri"/>
                <w:b/>
                <w:sz w:val="20"/>
                <w:szCs w:val="20"/>
                <w:lang w:val="en-US"/>
              </w:rPr>
              <w:t>Principles and aims of the subject</w:t>
            </w:r>
          </w:p>
        </w:tc>
        <w:tc>
          <w:tcPr>
            <w:tcW w:w="7592" w:type="dxa"/>
            <w:gridSpan w:val="3"/>
            <w:vAlign w:val="center"/>
          </w:tcPr>
          <w:p w:rsidR="00C04255" w:rsidRPr="00862927" w:rsidRDefault="005F3CE6" w:rsidP="00741BD9">
            <w:pPr>
              <w:autoSpaceDE w:val="0"/>
              <w:autoSpaceDN w:val="0"/>
              <w:adjustRightInd w:val="0"/>
              <w:jc w:val="both"/>
              <w:rPr>
                <w:rFonts w:eastAsia="Calibri"/>
                <w:i/>
                <w:sz w:val="20"/>
                <w:szCs w:val="20"/>
                <w:lang w:val="en-US"/>
              </w:rPr>
            </w:pPr>
            <w:r>
              <w:rPr>
                <w:rFonts w:eastAsia="Calibri"/>
                <w:b/>
                <w:sz w:val="20"/>
                <w:szCs w:val="20"/>
                <w:lang w:val="en-US"/>
              </w:rPr>
              <w:t>S</w:t>
            </w:r>
            <w:r w:rsidR="00C04255" w:rsidRPr="00EC62F4">
              <w:rPr>
                <w:rFonts w:eastAsia="Calibri"/>
                <w:b/>
                <w:sz w:val="20"/>
                <w:szCs w:val="20"/>
                <w:lang w:val="en-US"/>
              </w:rPr>
              <w:t xml:space="preserve">tudents </w:t>
            </w:r>
            <w:r>
              <w:rPr>
                <w:rFonts w:eastAsia="Calibri"/>
                <w:b/>
                <w:sz w:val="20"/>
                <w:szCs w:val="20"/>
                <w:lang w:val="en-US"/>
              </w:rPr>
              <w:t>are required to gain</w:t>
            </w:r>
            <w:r w:rsidR="00C04255" w:rsidRPr="00EC62F4">
              <w:rPr>
                <w:rFonts w:eastAsia="Calibri"/>
                <w:b/>
                <w:sz w:val="20"/>
                <w:szCs w:val="20"/>
                <w:lang w:val="en-US"/>
              </w:rPr>
              <w:t xml:space="preserve"> knowledge of</w:t>
            </w:r>
            <w:r>
              <w:rPr>
                <w:rFonts w:eastAsia="Calibri"/>
                <w:b/>
                <w:sz w:val="20"/>
                <w:szCs w:val="20"/>
                <w:lang w:val="en-US"/>
              </w:rPr>
              <w:t>:</w:t>
            </w:r>
            <w:r w:rsidR="00C04255" w:rsidRPr="00EC62F4">
              <w:rPr>
                <w:rFonts w:eastAsia="Calibri"/>
                <w:b/>
                <w:sz w:val="20"/>
                <w:szCs w:val="20"/>
                <w:lang w:val="en-US"/>
              </w:rPr>
              <w:t xml:space="preserve"> </w:t>
            </w:r>
            <w:r>
              <w:rPr>
                <w:rFonts w:eastAsia="Calibri"/>
                <w:b/>
                <w:sz w:val="20"/>
                <w:szCs w:val="20"/>
                <w:lang w:val="en-US"/>
              </w:rPr>
              <w:t xml:space="preserve">socio-cultural factors affecting professional </w:t>
            </w:r>
            <w:proofErr w:type="spellStart"/>
            <w:r w:rsidR="00741BD9">
              <w:rPr>
                <w:rFonts w:eastAsia="Calibri"/>
                <w:b/>
                <w:sz w:val="20"/>
                <w:szCs w:val="20"/>
                <w:lang w:val="en-US"/>
              </w:rPr>
              <w:t>behavio</w:t>
            </w:r>
            <w:r w:rsidR="004241C0">
              <w:rPr>
                <w:rFonts w:eastAsia="Calibri"/>
                <w:b/>
                <w:sz w:val="20"/>
                <w:szCs w:val="20"/>
                <w:lang w:val="en-US"/>
              </w:rPr>
              <w:t>u</w:t>
            </w:r>
            <w:r w:rsidR="00741BD9">
              <w:rPr>
                <w:rFonts w:eastAsia="Calibri"/>
                <w:b/>
                <w:sz w:val="20"/>
                <w:szCs w:val="20"/>
                <w:lang w:val="en-US"/>
              </w:rPr>
              <w:t>r</w:t>
            </w:r>
            <w:proofErr w:type="spellEnd"/>
            <w:r w:rsidR="00741BD9">
              <w:rPr>
                <w:rFonts w:eastAsia="Calibri"/>
                <w:b/>
                <w:sz w:val="20"/>
                <w:szCs w:val="20"/>
                <w:lang w:val="en-US"/>
              </w:rPr>
              <w:t xml:space="preserve">, </w:t>
            </w:r>
            <w:r>
              <w:rPr>
                <w:rFonts w:eastAsia="Calibri"/>
                <w:b/>
                <w:sz w:val="20"/>
                <w:szCs w:val="20"/>
                <w:lang w:val="en-US"/>
              </w:rPr>
              <w:t xml:space="preserve">the role of institutions and the process of hospitalization in shaping professional medical attitudes. The aim of the classes is also to acquaint the participants with different aspects of professionalism in medicine and to develop skills connected with their ethical and professional presentation as well as providing guidance </w:t>
            </w:r>
            <w:r w:rsidR="007A4F46">
              <w:rPr>
                <w:rFonts w:eastAsia="Calibri"/>
                <w:b/>
                <w:sz w:val="20"/>
                <w:szCs w:val="20"/>
                <w:lang w:val="en-US"/>
              </w:rPr>
              <w:t xml:space="preserve">in relation to their professional </w:t>
            </w:r>
            <w:r w:rsidR="007723BD">
              <w:rPr>
                <w:rFonts w:eastAsia="Calibri"/>
                <w:b/>
                <w:sz w:val="20"/>
                <w:szCs w:val="20"/>
                <w:lang w:val="en-US"/>
              </w:rPr>
              <w:t>conduct.</w:t>
            </w:r>
            <w:r w:rsidR="00C04255">
              <w:rPr>
                <w:rFonts w:eastAsia="Calibri"/>
                <w:b/>
                <w:sz w:val="20"/>
                <w:szCs w:val="20"/>
                <w:lang w:val="en-US"/>
              </w:rPr>
              <w:t xml:space="preserve"> </w:t>
            </w:r>
          </w:p>
        </w:tc>
      </w:tr>
      <w:tr w:rsidR="00C04255" w:rsidRPr="005846D3" w:rsidTr="007723BD">
        <w:trPr>
          <w:trHeight w:val="556"/>
          <w:jc w:val="center"/>
        </w:trPr>
        <w:tc>
          <w:tcPr>
            <w:tcW w:w="2675" w:type="dxa"/>
            <w:gridSpan w:val="2"/>
            <w:tcBorders>
              <w:bottom w:val="single" w:sz="4" w:space="0" w:color="000000"/>
            </w:tcBorders>
            <w:vAlign w:val="center"/>
          </w:tcPr>
          <w:p w:rsidR="00C04255" w:rsidRPr="007E3373" w:rsidRDefault="00C04255" w:rsidP="007E3373">
            <w:pPr>
              <w:autoSpaceDE w:val="0"/>
              <w:autoSpaceDN w:val="0"/>
              <w:adjustRightInd w:val="0"/>
              <w:rPr>
                <w:rFonts w:eastAsia="Calibri"/>
                <w:b/>
                <w:sz w:val="20"/>
                <w:szCs w:val="20"/>
                <w:lang w:val="en-US"/>
              </w:rPr>
            </w:pPr>
            <w:r w:rsidRPr="007E3373">
              <w:rPr>
                <w:rFonts w:eastAsia="Calibri"/>
                <w:b/>
                <w:sz w:val="20"/>
                <w:szCs w:val="20"/>
                <w:lang w:val="en-US"/>
              </w:rPr>
              <w:t xml:space="preserve">Teaching methods and </w:t>
            </w:r>
            <w:r>
              <w:rPr>
                <w:rFonts w:eastAsia="Calibri"/>
                <w:b/>
                <w:sz w:val="20"/>
                <w:szCs w:val="20"/>
                <w:lang w:val="en-US"/>
              </w:rPr>
              <w:t>methods for evaluating success in completion of the course requirements</w:t>
            </w:r>
            <w:r w:rsidRPr="007E3373">
              <w:rPr>
                <w:rFonts w:eastAsia="Calibri"/>
                <w:b/>
                <w:sz w:val="20"/>
                <w:szCs w:val="20"/>
                <w:lang w:val="en-US"/>
              </w:rPr>
              <w:t xml:space="preserve"> </w:t>
            </w:r>
          </w:p>
        </w:tc>
        <w:tc>
          <w:tcPr>
            <w:tcW w:w="7592" w:type="dxa"/>
            <w:gridSpan w:val="3"/>
            <w:tcBorders>
              <w:bottom w:val="single" w:sz="4" w:space="0" w:color="000000"/>
            </w:tcBorders>
            <w:vAlign w:val="center"/>
          </w:tcPr>
          <w:p w:rsidR="00C04255" w:rsidRPr="00D81CBA" w:rsidRDefault="00C04255" w:rsidP="00741BD9">
            <w:pPr>
              <w:autoSpaceDE w:val="0"/>
              <w:autoSpaceDN w:val="0"/>
              <w:adjustRightInd w:val="0"/>
              <w:rPr>
                <w:rFonts w:eastAsia="Calibri"/>
                <w:b/>
                <w:sz w:val="20"/>
                <w:szCs w:val="20"/>
                <w:lang w:val="en-US"/>
              </w:rPr>
            </w:pPr>
            <w:r w:rsidRPr="007E3373">
              <w:rPr>
                <w:rFonts w:eastAsia="Calibri"/>
                <w:b/>
                <w:sz w:val="20"/>
                <w:szCs w:val="20"/>
                <w:lang w:val="en-US"/>
              </w:rPr>
              <w:t xml:space="preserve">Lectures, classes, individual consultations, student presentations, discussions. </w:t>
            </w:r>
          </w:p>
        </w:tc>
      </w:tr>
      <w:tr w:rsidR="00741BD9" w:rsidRPr="005846D3" w:rsidTr="007723BD">
        <w:trPr>
          <w:trHeight w:val="556"/>
          <w:jc w:val="center"/>
        </w:trPr>
        <w:tc>
          <w:tcPr>
            <w:tcW w:w="2675" w:type="dxa"/>
            <w:gridSpan w:val="2"/>
            <w:tcBorders>
              <w:bottom w:val="single" w:sz="4" w:space="0" w:color="000000"/>
            </w:tcBorders>
            <w:vAlign w:val="center"/>
          </w:tcPr>
          <w:p w:rsidR="00741BD9" w:rsidRPr="007E3373" w:rsidRDefault="00741BD9" w:rsidP="007E3373">
            <w:pPr>
              <w:autoSpaceDE w:val="0"/>
              <w:autoSpaceDN w:val="0"/>
              <w:adjustRightInd w:val="0"/>
              <w:rPr>
                <w:rFonts w:eastAsia="Calibri"/>
                <w:b/>
                <w:sz w:val="20"/>
                <w:szCs w:val="20"/>
                <w:lang w:val="en-US"/>
              </w:rPr>
            </w:pPr>
            <w:r>
              <w:rPr>
                <w:rFonts w:eastAsia="Calibri"/>
                <w:b/>
                <w:sz w:val="20"/>
                <w:szCs w:val="20"/>
                <w:lang w:val="en-US"/>
              </w:rPr>
              <w:t>Name of teachers</w:t>
            </w:r>
          </w:p>
        </w:tc>
        <w:tc>
          <w:tcPr>
            <w:tcW w:w="7592" w:type="dxa"/>
            <w:gridSpan w:val="3"/>
            <w:tcBorders>
              <w:bottom w:val="single" w:sz="4" w:space="0" w:color="000000"/>
            </w:tcBorders>
            <w:vAlign w:val="center"/>
          </w:tcPr>
          <w:p w:rsidR="00741BD9" w:rsidRDefault="00741BD9" w:rsidP="00741BD9">
            <w:pPr>
              <w:autoSpaceDE w:val="0"/>
              <w:autoSpaceDN w:val="0"/>
              <w:adjustRightInd w:val="0"/>
              <w:rPr>
                <w:rFonts w:eastAsia="Calibri"/>
                <w:b/>
                <w:sz w:val="20"/>
                <w:szCs w:val="20"/>
                <w:lang w:val="en-US"/>
              </w:rPr>
            </w:pPr>
            <w:r>
              <w:rPr>
                <w:rFonts w:eastAsia="Calibri"/>
                <w:b/>
                <w:sz w:val="20"/>
                <w:szCs w:val="20"/>
                <w:lang w:val="en-US"/>
              </w:rPr>
              <w:t xml:space="preserve">Dr n. hum. </w:t>
            </w:r>
            <w:proofErr w:type="spellStart"/>
            <w:r>
              <w:rPr>
                <w:rFonts w:eastAsia="Calibri"/>
                <w:b/>
                <w:sz w:val="20"/>
                <w:szCs w:val="20"/>
                <w:lang w:val="en-US"/>
              </w:rPr>
              <w:t>Agnieszka-Choińska</w:t>
            </w:r>
            <w:proofErr w:type="spellEnd"/>
            <w:r>
              <w:rPr>
                <w:rFonts w:eastAsia="Calibri"/>
                <w:b/>
                <w:sz w:val="20"/>
                <w:szCs w:val="20"/>
                <w:lang w:val="en-US"/>
              </w:rPr>
              <w:t xml:space="preserve"> – Dept. of Public Health</w:t>
            </w:r>
          </w:p>
          <w:p w:rsidR="00741BD9" w:rsidRPr="002B65F1" w:rsidRDefault="00741BD9" w:rsidP="005846D3">
            <w:pPr>
              <w:autoSpaceDE w:val="0"/>
              <w:autoSpaceDN w:val="0"/>
              <w:adjustRightInd w:val="0"/>
              <w:rPr>
                <w:rFonts w:eastAsia="Calibri"/>
                <w:b/>
                <w:sz w:val="20"/>
                <w:szCs w:val="20"/>
                <w:lang w:val="en-US"/>
              </w:rPr>
            </w:pPr>
            <w:r w:rsidRPr="00741BD9">
              <w:rPr>
                <w:rFonts w:eastAsia="Calibri"/>
                <w:b/>
                <w:sz w:val="20"/>
                <w:szCs w:val="20"/>
              </w:rPr>
              <w:t xml:space="preserve">Dr hab. </w:t>
            </w:r>
            <w:r w:rsidRPr="005846D3">
              <w:rPr>
                <w:rFonts w:eastAsia="Calibri"/>
                <w:b/>
                <w:sz w:val="20"/>
                <w:szCs w:val="20"/>
                <w:lang w:val="en-GB"/>
              </w:rPr>
              <w:t xml:space="preserve">Barbara </w:t>
            </w:r>
            <w:proofErr w:type="spellStart"/>
            <w:r w:rsidRPr="005846D3">
              <w:rPr>
                <w:rFonts w:eastAsia="Calibri"/>
                <w:b/>
                <w:sz w:val="20"/>
                <w:szCs w:val="20"/>
                <w:lang w:val="en-GB"/>
              </w:rPr>
              <w:t>Polityńska-Lewko</w:t>
            </w:r>
            <w:proofErr w:type="spellEnd"/>
            <w:r w:rsidR="002B65F1" w:rsidRPr="005846D3">
              <w:rPr>
                <w:rFonts w:eastAsia="Calibri"/>
                <w:b/>
                <w:sz w:val="20"/>
                <w:szCs w:val="20"/>
                <w:lang w:val="en-GB"/>
              </w:rPr>
              <w:t xml:space="preserve">, Dept. </w:t>
            </w:r>
            <w:r w:rsidR="005846D3" w:rsidRPr="005846D3">
              <w:rPr>
                <w:rFonts w:eastAsia="Calibri"/>
                <w:b/>
                <w:sz w:val="20"/>
                <w:szCs w:val="20"/>
                <w:lang w:val="en-GB"/>
              </w:rPr>
              <w:t xml:space="preserve">of </w:t>
            </w:r>
            <w:r w:rsidR="002B65F1">
              <w:rPr>
                <w:rFonts w:eastAsia="Calibri"/>
                <w:b/>
                <w:sz w:val="20"/>
                <w:szCs w:val="20"/>
                <w:lang w:val="en-US"/>
              </w:rPr>
              <w:t>Psychology</w:t>
            </w:r>
            <w:r w:rsidR="005846D3">
              <w:rPr>
                <w:rFonts w:eastAsia="Calibri"/>
                <w:b/>
                <w:sz w:val="20"/>
                <w:szCs w:val="20"/>
                <w:lang w:val="en-US"/>
              </w:rPr>
              <w:t xml:space="preserve"> and Philosophy</w:t>
            </w:r>
          </w:p>
        </w:tc>
      </w:tr>
      <w:tr w:rsidR="00741BD9" w:rsidRPr="005846D3" w:rsidTr="007723BD">
        <w:trPr>
          <w:trHeight w:val="556"/>
          <w:jc w:val="center"/>
        </w:trPr>
        <w:tc>
          <w:tcPr>
            <w:tcW w:w="2675" w:type="dxa"/>
            <w:gridSpan w:val="2"/>
            <w:tcBorders>
              <w:bottom w:val="single" w:sz="4" w:space="0" w:color="000000"/>
            </w:tcBorders>
            <w:vAlign w:val="center"/>
          </w:tcPr>
          <w:p w:rsidR="00741BD9" w:rsidRDefault="00741BD9" w:rsidP="007E3373">
            <w:pPr>
              <w:autoSpaceDE w:val="0"/>
              <w:autoSpaceDN w:val="0"/>
              <w:adjustRightInd w:val="0"/>
              <w:rPr>
                <w:rFonts w:eastAsia="Calibri"/>
                <w:b/>
                <w:sz w:val="20"/>
                <w:szCs w:val="20"/>
                <w:lang w:val="en-US"/>
              </w:rPr>
            </w:pPr>
            <w:r>
              <w:rPr>
                <w:rFonts w:eastAsia="Calibri"/>
                <w:b/>
                <w:sz w:val="20"/>
                <w:szCs w:val="20"/>
                <w:lang w:val="en-US"/>
              </w:rPr>
              <w:t xml:space="preserve">Person responsible for the </w:t>
            </w:r>
            <w:r w:rsidR="00D53345">
              <w:rPr>
                <w:rFonts w:eastAsia="Calibri"/>
                <w:b/>
                <w:sz w:val="20"/>
                <w:szCs w:val="20"/>
                <w:lang w:val="en-US"/>
              </w:rPr>
              <w:t>course</w:t>
            </w:r>
          </w:p>
        </w:tc>
        <w:tc>
          <w:tcPr>
            <w:tcW w:w="7592" w:type="dxa"/>
            <w:gridSpan w:val="3"/>
            <w:tcBorders>
              <w:bottom w:val="single" w:sz="4" w:space="0" w:color="000000"/>
            </w:tcBorders>
            <w:vAlign w:val="center"/>
          </w:tcPr>
          <w:p w:rsidR="00741BD9" w:rsidRDefault="002B65F1" w:rsidP="00741BD9">
            <w:pPr>
              <w:autoSpaceDE w:val="0"/>
              <w:autoSpaceDN w:val="0"/>
              <w:adjustRightInd w:val="0"/>
              <w:rPr>
                <w:rFonts w:eastAsia="Calibri"/>
                <w:b/>
                <w:sz w:val="20"/>
                <w:szCs w:val="20"/>
                <w:lang w:val="en-US"/>
              </w:rPr>
            </w:pPr>
            <w:r w:rsidRPr="005846D3">
              <w:rPr>
                <w:rFonts w:eastAsia="Calibri"/>
                <w:b/>
                <w:sz w:val="20"/>
                <w:szCs w:val="20"/>
                <w:lang w:val="en-GB"/>
              </w:rPr>
              <w:t xml:space="preserve">Dr hab. Barbara </w:t>
            </w:r>
            <w:proofErr w:type="spellStart"/>
            <w:r w:rsidRPr="005846D3">
              <w:rPr>
                <w:rFonts w:eastAsia="Calibri"/>
                <w:b/>
                <w:sz w:val="20"/>
                <w:szCs w:val="20"/>
                <w:lang w:val="en-GB"/>
              </w:rPr>
              <w:t>Polityńska-Lewko</w:t>
            </w:r>
            <w:proofErr w:type="spellEnd"/>
            <w:r w:rsidRPr="005846D3">
              <w:rPr>
                <w:rFonts w:eastAsia="Calibri"/>
                <w:b/>
                <w:sz w:val="20"/>
                <w:szCs w:val="20"/>
                <w:lang w:val="en-GB"/>
              </w:rPr>
              <w:t>,</w:t>
            </w:r>
            <w:r w:rsidR="00D53345" w:rsidRPr="005846D3">
              <w:rPr>
                <w:rFonts w:eastAsia="Calibri"/>
                <w:b/>
                <w:sz w:val="20"/>
                <w:szCs w:val="20"/>
                <w:lang w:val="en-GB"/>
              </w:rPr>
              <w:t xml:space="preserve">- </w:t>
            </w:r>
            <w:r w:rsidR="005846D3" w:rsidRPr="005846D3">
              <w:rPr>
                <w:rFonts w:eastAsia="Calibri"/>
                <w:b/>
                <w:sz w:val="20"/>
                <w:szCs w:val="20"/>
                <w:lang w:val="en-GB"/>
              </w:rPr>
              <w:t xml:space="preserve">Dept. of </w:t>
            </w:r>
            <w:r w:rsidR="005846D3">
              <w:rPr>
                <w:rFonts w:eastAsia="Calibri"/>
                <w:b/>
                <w:sz w:val="20"/>
                <w:szCs w:val="20"/>
                <w:lang w:val="en-US"/>
              </w:rPr>
              <w:t>Psychology and Philosophy</w:t>
            </w:r>
          </w:p>
        </w:tc>
      </w:tr>
      <w:tr w:rsidR="00D53345" w:rsidRPr="00741BD9" w:rsidTr="00D53345">
        <w:trPr>
          <w:trHeight w:val="556"/>
          <w:jc w:val="center"/>
        </w:trPr>
        <w:tc>
          <w:tcPr>
            <w:tcW w:w="1024" w:type="dxa"/>
            <w:tcBorders>
              <w:top w:val="single" w:sz="4" w:space="0" w:color="auto"/>
            </w:tcBorders>
            <w:vAlign w:val="center"/>
          </w:tcPr>
          <w:p w:rsidR="00D53345" w:rsidRPr="007E3373" w:rsidRDefault="00D53345" w:rsidP="00C106BB">
            <w:pPr>
              <w:autoSpaceDE w:val="0"/>
              <w:autoSpaceDN w:val="0"/>
              <w:adjustRightInd w:val="0"/>
              <w:rPr>
                <w:rFonts w:eastAsia="Calibri"/>
                <w:b/>
                <w:sz w:val="20"/>
                <w:szCs w:val="20"/>
                <w:lang w:val="en-US"/>
              </w:rPr>
            </w:pPr>
            <w:r>
              <w:rPr>
                <w:b/>
                <w:sz w:val="20"/>
                <w:szCs w:val="20"/>
                <w:lang w:val="en-US"/>
              </w:rPr>
              <w:t xml:space="preserve">Learning </w:t>
            </w:r>
            <w:r w:rsidRPr="00366199">
              <w:rPr>
                <w:b/>
                <w:sz w:val="20"/>
                <w:szCs w:val="20"/>
                <w:lang w:val="en-US"/>
              </w:rPr>
              <w:t xml:space="preserve">effects </w:t>
            </w:r>
            <w:r>
              <w:rPr>
                <w:b/>
                <w:sz w:val="20"/>
                <w:szCs w:val="20"/>
                <w:lang w:val="en-US"/>
              </w:rPr>
              <w:t>(symbol)</w:t>
            </w:r>
          </w:p>
        </w:tc>
        <w:tc>
          <w:tcPr>
            <w:tcW w:w="5811" w:type="dxa"/>
            <w:gridSpan w:val="2"/>
            <w:tcBorders>
              <w:top w:val="single" w:sz="4" w:space="0" w:color="auto"/>
            </w:tcBorders>
            <w:vAlign w:val="center"/>
          </w:tcPr>
          <w:p w:rsidR="00D53345" w:rsidRPr="00366199" w:rsidRDefault="00D53345" w:rsidP="00C106BB">
            <w:pPr>
              <w:jc w:val="center"/>
              <w:rPr>
                <w:b/>
                <w:sz w:val="20"/>
                <w:szCs w:val="20"/>
                <w:lang w:val="en-US"/>
              </w:rPr>
            </w:pPr>
            <w:r w:rsidRPr="00366199">
              <w:rPr>
                <w:b/>
                <w:sz w:val="20"/>
                <w:szCs w:val="20"/>
                <w:lang w:val="en-US"/>
              </w:rPr>
              <w:t xml:space="preserve">Description of the learning effects </w:t>
            </w:r>
            <w:r>
              <w:rPr>
                <w:b/>
                <w:sz w:val="20"/>
                <w:szCs w:val="20"/>
                <w:lang w:val="en-US"/>
              </w:rPr>
              <w:t>in the area of acquired knowledge</w:t>
            </w:r>
          </w:p>
          <w:p w:rsidR="00D53345" w:rsidRPr="007E3373" w:rsidRDefault="00D53345" w:rsidP="00411BF2">
            <w:pPr>
              <w:autoSpaceDE w:val="0"/>
              <w:autoSpaceDN w:val="0"/>
              <w:adjustRightInd w:val="0"/>
              <w:rPr>
                <w:rFonts w:eastAsia="Calibri"/>
                <w:b/>
                <w:sz w:val="20"/>
                <w:szCs w:val="20"/>
                <w:lang w:val="en-US"/>
              </w:rPr>
            </w:pPr>
          </w:p>
        </w:tc>
        <w:tc>
          <w:tcPr>
            <w:tcW w:w="993" w:type="dxa"/>
            <w:tcBorders>
              <w:top w:val="single" w:sz="4" w:space="0" w:color="auto"/>
            </w:tcBorders>
            <w:vAlign w:val="center"/>
          </w:tcPr>
          <w:p w:rsidR="00D53345" w:rsidRPr="00366199" w:rsidRDefault="00D53345" w:rsidP="00C106BB">
            <w:pPr>
              <w:autoSpaceDE w:val="0"/>
              <w:autoSpaceDN w:val="0"/>
              <w:adjustRightInd w:val="0"/>
              <w:jc w:val="center"/>
              <w:rPr>
                <w:b/>
                <w:sz w:val="20"/>
                <w:szCs w:val="20"/>
                <w:lang w:val="en-US"/>
              </w:rPr>
            </w:pPr>
            <w:r>
              <w:rPr>
                <w:b/>
                <w:sz w:val="20"/>
                <w:szCs w:val="20"/>
                <w:lang w:val="en-US"/>
              </w:rPr>
              <w:t>Type of classes</w:t>
            </w:r>
          </w:p>
        </w:tc>
        <w:tc>
          <w:tcPr>
            <w:tcW w:w="2439" w:type="dxa"/>
            <w:tcBorders>
              <w:top w:val="single" w:sz="4" w:space="0" w:color="auto"/>
            </w:tcBorders>
            <w:vAlign w:val="center"/>
          </w:tcPr>
          <w:p w:rsidR="00D53345" w:rsidRPr="007E3373" w:rsidRDefault="00D53345" w:rsidP="00FF1846">
            <w:pPr>
              <w:autoSpaceDE w:val="0"/>
              <w:autoSpaceDN w:val="0"/>
              <w:adjustRightInd w:val="0"/>
              <w:jc w:val="center"/>
              <w:rPr>
                <w:rFonts w:eastAsia="Calibri"/>
                <w:b/>
                <w:sz w:val="20"/>
                <w:szCs w:val="20"/>
                <w:lang w:val="en-US"/>
              </w:rPr>
            </w:pPr>
            <w:r>
              <w:rPr>
                <w:b/>
                <w:sz w:val="20"/>
                <w:szCs w:val="20"/>
                <w:lang w:val="en-US"/>
              </w:rPr>
              <w:t>Means of verification</w:t>
            </w:r>
            <w:r w:rsidRPr="00366199">
              <w:rPr>
                <w:b/>
                <w:sz w:val="20"/>
                <w:szCs w:val="20"/>
                <w:lang w:val="en-US"/>
              </w:rPr>
              <w:t>:</w:t>
            </w:r>
          </w:p>
        </w:tc>
      </w:tr>
      <w:tr w:rsidR="00D53345" w:rsidRPr="005846D3" w:rsidTr="00D53345">
        <w:trPr>
          <w:trHeight w:val="556"/>
          <w:jc w:val="center"/>
        </w:trPr>
        <w:tc>
          <w:tcPr>
            <w:tcW w:w="1024" w:type="dxa"/>
            <w:vAlign w:val="center"/>
          </w:tcPr>
          <w:p w:rsidR="00D53345" w:rsidRPr="007E3373" w:rsidRDefault="00D53345" w:rsidP="007E3373">
            <w:pPr>
              <w:autoSpaceDE w:val="0"/>
              <w:autoSpaceDN w:val="0"/>
              <w:adjustRightInd w:val="0"/>
              <w:rPr>
                <w:rFonts w:eastAsia="Calibri"/>
                <w:b/>
                <w:sz w:val="20"/>
                <w:szCs w:val="20"/>
                <w:lang w:val="en-US"/>
              </w:rPr>
            </w:pPr>
          </w:p>
        </w:tc>
        <w:tc>
          <w:tcPr>
            <w:tcW w:w="5811" w:type="dxa"/>
            <w:gridSpan w:val="2"/>
            <w:vAlign w:val="center"/>
          </w:tcPr>
          <w:p w:rsidR="00D53345" w:rsidRPr="00CF3B21" w:rsidRDefault="00D53345" w:rsidP="009D03FF">
            <w:pPr>
              <w:autoSpaceDE w:val="0"/>
              <w:autoSpaceDN w:val="0"/>
              <w:adjustRightInd w:val="0"/>
              <w:jc w:val="center"/>
              <w:rPr>
                <w:rFonts w:eastAsia="Calibri"/>
                <w:b/>
                <w:sz w:val="20"/>
                <w:szCs w:val="20"/>
                <w:lang w:val="en-US"/>
              </w:rPr>
            </w:pPr>
            <w:r w:rsidRPr="00CF3B21">
              <w:rPr>
                <w:b/>
                <w:sz w:val="20"/>
                <w:szCs w:val="20"/>
                <w:lang w:val="en-US"/>
              </w:rPr>
              <w:t>Knowledge  (</w:t>
            </w:r>
            <w:r>
              <w:rPr>
                <w:b/>
                <w:sz w:val="20"/>
                <w:szCs w:val="20"/>
                <w:lang w:val="en-US"/>
              </w:rPr>
              <w:t>i</w:t>
            </w:r>
            <w:r w:rsidRPr="00CF3B21">
              <w:rPr>
                <w:b/>
                <w:sz w:val="20"/>
                <w:szCs w:val="20"/>
                <w:lang w:val="en-US"/>
              </w:rPr>
              <w:t xml:space="preserve">n </w:t>
            </w:r>
            <w:r>
              <w:rPr>
                <w:b/>
                <w:sz w:val="20"/>
                <w:szCs w:val="20"/>
                <w:lang w:val="en-US"/>
              </w:rPr>
              <w:t>accordance</w:t>
            </w:r>
            <w:r w:rsidRPr="00CF3B21">
              <w:rPr>
                <w:b/>
                <w:sz w:val="20"/>
                <w:szCs w:val="20"/>
                <w:lang w:val="en-US"/>
              </w:rPr>
              <w:t xml:space="preserve"> with specific learning effects) </w:t>
            </w:r>
          </w:p>
        </w:tc>
        <w:tc>
          <w:tcPr>
            <w:tcW w:w="993" w:type="dxa"/>
            <w:vAlign w:val="center"/>
          </w:tcPr>
          <w:p w:rsidR="00D53345" w:rsidRPr="00CF3B21" w:rsidRDefault="00D53345" w:rsidP="00FF1846">
            <w:pPr>
              <w:autoSpaceDE w:val="0"/>
              <w:autoSpaceDN w:val="0"/>
              <w:adjustRightInd w:val="0"/>
              <w:jc w:val="center"/>
              <w:rPr>
                <w:rFonts w:eastAsia="Calibri"/>
                <w:b/>
                <w:sz w:val="20"/>
                <w:szCs w:val="20"/>
                <w:lang w:val="en-US"/>
              </w:rPr>
            </w:pPr>
          </w:p>
        </w:tc>
        <w:tc>
          <w:tcPr>
            <w:tcW w:w="2439" w:type="dxa"/>
            <w:vAlign w:val="center"/>
          </w:tcPr>
          <w:p w:rsidR="00D53345" w:rsidRPr="00CF3B21" w:rsidRDefault="00D53345" w:rsidP="00FF1846">
            <w:pPr>
              <w:autoSpaceDE w:val="0"/>
              <w:autoSpaceDN w:val="0"/>
              <w:adjustRightInd w:val="0"/>
              <w:jc w:val="center"/>
              <w:rPr>
                <w:rFonts w:eastAsia="Calibri"/>
                <w:b/>
                <w:sz w:val="20"/>
                <w:szCs w:val="20"/>
                <w:lang w:val="en-US"/>
              </w:rPr>
            </w:pPr>
          </w:p>
        </w:tc>
      </w:tr>
      <w:tr w:rsidR="00AD5E4C" w:rsidRPr="005846D3" w:rsidTr="00D53345">
        <w:trPr>
          <w:trHeight w:val="556"/>
          <w:jc w:val="center"/>
        </w:trPr>
        <w:tc>
          <w:tcPr>
            <w:tcW w:w="1024" w:type="dxa"/>
            <w:vAlign w:val="center"/>
          </w:tcPr>
          <w:p w:rsidR="00AD5E4C" w:rsidRPr="008348AD" w:rsidRDefault="00AD5E4C" w:rsidP="00042F7C">
            <w:pPr>
              <w:rPr>
                <w:sz w:val="20"/>
                <w:szCs w:val="20"/>
              </w:rPr>
            </w:pPr>
            <w:r w:rsidRPr="00BB2E44">
              <w:rPr>
                <w:sz w:val="20"/>
                <w:szCs w:val="20"/>
              </w:rPr>
              <w:t>D.W1.</w:t>
            </w:r>
            <w:r>
              <w:rPr>
                <w:sz w:val="20"/>
                <w:szCs w:val="20"/>
              </w:rPr>
              <w:t xml:space="preserve"> </w:t>
            </w:r>
          </w:p>
        </w:tc>
        <w:tc>
          <w:tcPr>
            <w:tcW w:w="5811" w:type="dxa"/>
            <w:gridSpan w:val="2"/>
            <w:vAlign w:val="center"/>
          </w:tcPr>
          <w:p w:rsidR="00AD5E4C" w:rsidRPr="00FF1846" w:rsidRDefault="00AD5E4C" w:rsidP="005964A3">
            <w:pPr>
              <w:pStyle w:val="Bezodstpw"/>
              <w:rPr>
                <w:b/>
                <w:sz w:val="20"/>
                <w:szCs w:val="20"/>
                <w:lang w:val="en-US"/>
              </w:rPr>
            </w:pPr>
            <w:r>
              <w:rPr>
                <w:sz w:val="20"/>
                <w:szCs w:val="20"/>
                <w:lang w:val="en-US"/>
              </w:rPr>
              <w:t xml:space="preserve">Knows the </w:t>
            </w:r>
            <w:r w:rsidRPr="00FF1846">
              <w:rPr>
                <w:sz w:val="20"/>
                <w:szCs w:val="20"/>
                <w:lang w:val="en-US"/>
              </w:rPr>
              <w:t>social dimensions of health and disease, influence of social environment (family, social relationships) and social inequality on the health condition an</w:t>
            </w:r>
            <w:r>
              <w:rPr>
                <w:sz w:val="20"/>
                <w:szCs w:val="20"/>
                <w:lang w:val="en-US"/>
              </w:rPr>
              <w:t xml:space="preserve">d socio-cultural </w:t>
            </w:r>
            <w:r w:rsidRPr="00FF1846">
              <w:rPr>
                <w:sz w:val="20"/>
                <w:szCs w:val="20"/>
                <w:lang w:val="en-US"/>
              </w:rPr>
              <w:t xml:space="preserve">differences, a role of social stress on auto-destructive and salubrious </w:t>
            </w:r>
            <w:proofErr w:type="spellStart"/>
            <w:r w:rsidRPr="00FF1846">
              <w:rPr>
                <w:sz w:val="20"/>
                <w:szCs w:val="20"/>
                <w:lang w:val="en-US"/>
              </w:rPr>
              <w:t>behaviours</w:t>
            </w:r>
            <w:proofErr w:type="spellEnd"/>
            <w:r w:rsidRPr="00FF1846">
              <w:rPr>
                <w:sz w:val="20"/>
                <w:szCs w:val="20"/>
                <w:lang w:val="en-US"/>
              </w:rPr>
              <w:t>;</w:t>
            </w:r>
          </w:p>
        </w:tc>
        <w:tc>
          <w:tcPr>
            <w:tcW w:w="993" w:type="dxa"/>
            <w:vAlign w:val="center"/>
          </w:tcPr>
          <w:p w:rsidR="00AD5E4C" w:rsidRPr="00D53345" w:rsidRDefault="00AD5E4C" w:rsidP="00D53345">
            <w:pPr>
              <w:autoSpaceDE w:val="0"/>
              <w:autoSpaceDN w:val="0"/>
              <w:adjustRightInd w:val="0"/>
              <w:jc w:val="center"/>
              <w:rPr>
                <w:rFonts w:eastAsia="Calibri"/>
                <w:sz w:val="20"/>
                <w:szCs w:val="20"/>
                <w:lang w:val="en-US"/>
              </w:rPr>
            </w:pPr>
            <w:r w:rsidRPr="00D53345">
              <w:rPr>
                <w:rFonts w:eastAsia="Calibri"/>
                <w:sz w:val="20"/>
                <w:szCs w:val="20"/>
                <w:lang w:val="en-US"/>
              </w:rPr>
              <w:t>Lecture</w:t>
            </w:r>
          </w:p>
        </w:tc>
        <w:tc>
          <w:tcPr>
            <w:tcW w:w="2439" w:type="dxa"/>
            <w:vMerge w:val="restart"/>
            <w:vAlign w:val="center"/>
          </w:tcPr>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Pr="00854049" w:rsidRDefault="00AD5E4C" w:rsidP="0004208F">
            <w:pPr>
              <w:autoSpaceDE w:val="0"/>
              <w:autoSpaceDN w:val="0"/>
              <w:adjustRightInd w:val="0"/>
              <w:rPr>
                <w:sz w:val="20"/>
                <w:szCs w:val="20"/>
                <w:lang w:val="en-US"/>
              </w:rPr>
            </w:pPr>
            <w:r w:rsidRPr="00854049">
              <w:rPr>
                <w:sz w:val="20"/>
                <w:szCs w:val="20"/>
                <w:lang w:val="en-US"/>
              </w:rPr>
              <w:lastRenderedPageBreak/>
              <w:t>Summative assessment:</w:t>
            </w:r>
          </w:p>
          <w:p w:rsidR="00AD5E4C" w:rsidRPr="00AD5E4C" w:rsidRDefault="00ED3737" w:rsidP="00AD5E4C">
            <w:pPr>
              <w:pStyle w:val="Akapitzlist"/>
              <w:numPr>
                <w:ilvl w:val="0"/>
                <w:numId w:val="7"/>
              </w:numPr>
              <w:autoSpaceDE w:val="0"/>
              <w:autoSpaceDN w:val="0"/>
              <w:adjustRightInd w:val="0"/>
              <w:ind w:left="317" w:hanging="284"/>
              <w:rPr>
                <w:sz w:val="20"/>
                <w:szCs w:val="20"/>
                <w:lang w:val="en-US"/>
              </w:rPr>
            </w:pPr>
            <w:r>
              <w:rPr>
                <w:sz w:val="20"/>
                <w:szCs w:val="20"/>
                <w:lang w:val="en-US"/>
              </w:rPr>
              <w:t>Continuous assessment by the person conducting classes</w:t>
            </w:r>
          </w:p>
          <w:p w:rsidR="00AD5E4C" w:rsidRPr="00854049" w:rsidRDefault="00AD5E4C" w:rsidP="0004208F">
            <w:pPr>
              <w:autoSpaceDE w:val="0"/>
              <w:autoSpaceDN w:val="0"/>
              <w:adjustRightInd w:val="0"/>
              <w:rPr>
                <w:sz w:val="20"/>
                <w:szCs w:val="20"/>
                <w:lang w:val="en-US"/>
              </w:rPr>
            </w:pPr>
          </w:p>
          <w:p w:rsidR="00AD5E4C" w:rsidRPr="00854049" w:rsidRDefault="00AD5E4C" w:rsidP="0004208F">
            <w:pPr>
              <w:autoSpaceDE w:val="0"/>
              <w:autoSpaceDN w:val="0"/>
              <w:adjustRightInd w:val="0"/>
              <w:rPr>
                <w:sz w:val="20"/>
                <w:szCs w:val="20"/>
                <w:lang w:val="en-US"/>
              </w:rPr>
            </w:pPr>
          </w:p>
          <w:p w:rsidR="00AD5E4C" w:rsidRPr="00854049" w:rsidRDefault="00AD5E4C" w:rsidP="0004208F">
            <w:pPr>
              <w:autoSpaceDE w:val="0"/>
              <w:autoSpaceDN w:val="0"/>
              <w:adjustRightInd w:val="0"/>
              <w:rPr>
                <w:sz w:val="20"/>
                <w:szCs w:val="20"/>
                <w:lang w:val="en-US"/>
              </w:rPr>
            </w:pPr>
            <w:r w:rsidRPr="00854049">
              <w:rPr>
                <w:sz w:val="20"/>
                <w:szCs w:val="20"/>
                <w:lang w:val="en-US"/>
              </w:rPr>
              <w:t>Formative assessment:</w:t>
            </w:r>
          </w:p>
          <w:p w:rsidR="00AD5E4C" w:rsidRDefault="00AD5E4C" w:rsidP="00AD5E4C">
            <w:pPr>
              <w:pStyle w:val="Akapitzlist"/>
              <w:numPr>
                <w:ilvl w:val="0"/>
                <w:numId w:val="6"/>
              </w:numPr>
              <w:autoSpaceDE w:val="0"/>
              <w:autoSpaceDN w:val="0"/>
              <w:adjustRightInd w:val="0"/>
              <w:ind w:left="317" w:hanging="284"/>
              <w:rPr>
                <w:sz w:val="20"/>
                <w:szCs w:val="20"/>
                <w:lang w:val="en-US"/>
              </w:rPr>
            </w:pPr>
            <w:r w:rsidRPr="00AD5E4C">
              <w:rPr>
                <w:sz w:val="20"/>
                <w:szCs w:val="20"/>
                <w:lang w:val="en-US"/>
              </w:rPr>
              <w:t>discussion during classes</w:t>
            </w:r>
          </w:p>
          <w:p w:rsidR="00AD5E4C" w:rsidRPr="00AD5E4C" w:rsidRDefault="00AD5E4C" w:rsidP="00AD5E4C">
            <w:pPr>
              <w:pStyle w:val="Akapitzlist"/>
              <w:numPr>
                <w:ilvl w:val="0"/>
                <w:numId w:val="6"/>
              </w:numPr>
              <w:autoSpaceDE w:val="0"/>
              <w:autoSpaceDN w:val="0"/>
              <w:adjustRightInd w:val="0"/>
              <w:ind w:left="317" w:hanging="284"/>
              <w:rPr>
                <w:sz w:val="20"/>
                <w:szCs w:val="20"/>
                <w:lang w:val="en-US"/>
              </w:rPr>
            </w:pPr>
            <w:r>
              <w:rPr>
                <w:sz w:val="20"/>
                <w:szCs w:val="20"/>
                <w:lang w:val="en-US"/>
              </w:rPr>
              <w:t>assessment of the student’s engagement in class activities</w:t>
            </w:r>
          </w:p>
          <w:p w:rsidR="00AD5E4C" w:rsidRPr="00AD5E4C" w:rsidRDefault="00AD5E4C" w:rsidP="00ED3737">
            <w:pPr>
              <w:pStyle w:val="Akapitzlist"/>
              <w:autoSpaceDE w:val="0"/>
              <w:autoSpaceDN w:val="0"/>
              <w:adjustRightInd w:val="0"/>
              <w:ind w:left="317"/>
              <w:rPr>
                <w:rFonts w:eastAsia="Calibri"/>
                <w:b/>
                <w:sz w:val="20"/>
                <w:szCs w:val="20"/>
                <w:lang w:val="en-US"/>
              </w:rPr>
            </w:pPr>
          </w:p>
        </w:tc>
      </w:tr>
      <w:tr w:rsidR="00AD5E4C" w:rsidRPr="00741BD9" w:rsidTr="00D53345">
        <w:trPr>
          <w:trHeight w:val="556"/>
          <w:jc w:val="center"/>
        </w:trPr>
        <w:tc>
          <w:tcPr>
            <w:tcW w:w="1024" w:type="dxa"/>
            <w:vAlign w:val="center"/>
          </w:tcPr>
          <w:p w:rsidR="00AD5E4C" w:rsidRPr="008348AD" w:rsidRDefault="00AD5E4C" w:rsidP="00042F7C">
            <w:pPr>
              <w:rPr>
                <w:sz w:val="20"/>
                <w:szCs w:val="20"/>
              </w:rPr>
            </w:pPr>
            <w:r w:rsidRPr="00BB2E44">
              <w:rPr>
                <w:sz w:val="20"/>
                <w:szCs w:val="20"/>
              </w:rPr>
              <w:t>D.W3.</w:t>
            </w:r>
            <w:r>
              <w:rPr>
                <w:sz w:val="20"/>
                <w:szCs w:val="20"/>
              </w:rPr>
              <w:t xml:space="preserve"> </w:t>
            </w:r>
          </w:p>
        </w:tc>
        <w:tc>
          <w:tcPr>
            <w:tcW w:w="5811" w:type="dxa"/>
            <w:gridSpan w:val="2"/>
            <w:vAlign w:val="center"/>
          </w:tcPr>
          <w:p w:rsidR="00AD5E4C" w:rsidRPr="00FF1846" w:rsidRDefault="00AD5E4C" w:rsidP="005964A3">
            <w:pPr>
              <w:pStyle w:val="Bezodstpw"/>
              <w:rPr>
                <w:b/>
                <w:sz w:val="20"/>
                <w:szCs w:val="20"/>
                <w:lang w:val="en-US"/>
              </w:rPr>
            </w:pPr>
            <w:r>
              <w:rPr>
                <w:sz w:val="20"/>
                <w:szCs w:val="20"/>
                <w:lang w:val="en-US"/>
              </w:rPr>
              <w:t xml:space="preserve">Knows </w:t>
            </w:r>
            <w:r w:rsidRPr="00FF1846">
              <w:rPr>
                <w:sz w:val="20"/>
                <w:szCs w:val="20"/>
                <w:lang w:val="en-US"/>
              </w:rPr>
              <w:t>social attitude</w:t>
            </w:r>
            <w:r>
              <w:rPr>
                <w:sz w:val="20"/>
                <w:szCs w:val="20"/>
                <w:lang w:val="en-US"/>
              </w:rPr>
              <w:t>s to</w:t>
            </w:r>
            <w:r w:rsidRPr="00FF1846">
              <w:rPr>
                <w:sz w:val="20"/>
                <w:szCs w:val="20"/>
                <w:lang w:val="en-US"/>
              </w:rPr>
              <w:t xml:space="preserve"> and significance of health, disease, disability and old-age; social consequences of disease and disability; socio-cultural barriers, the current conception of life quality and  life as determined by health condition;</w:t>
            </w:r>
          </w:p>
        </w:tc>
        <w:tc>
          <w:tcPr>
            <w:tcW w:w="993" w:type="dxa"/>
            <w:vAlign w:val="center"/>
          </w:tcPr>
          <w:p w:rsidR="00AD5E4C" w:rsidRPr="007E3373" w:rsidRDefault="00AD5E4C" w:rsidP="00D53345">
            <w:pPr>
              <w:autoSpaceDE w:val="0"/>
              <w:autoSpaceDN w:val="0"/>
              <w:adjustRightInd w:val="0"/>
              <w:jc w:val="center"/>
              <w:rPr>
                <w:rFonts w:eastAsia="Calibri"/>
                <w:b/>
                <w:sz w:val="20"/>
                <w:szCs w:val="20"/>
                <w:lang w:val="en-US"/>
              </w:rPr>
            </w:pPr>
            <w:r w:rsidRPr="00D53345">
              <w:rPr>
                <w:rFonts w:eastAsia="Calibri"/>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Default="00AD5E4C" w:rsidP="00042F7C">
            <w:pPr>
              <w:rPr>
                <w:sz w:val="20"/>
                <w:szCs w:val="20"/>
              </w:rPr>
            </w:pPr>
            <w:r w:rsidRPr="00FD0D1E">
              <w:rPr>
                <w:sz w:val="20"/>
                <w:szCs w:val="20"/>
              </w:rPr>
              <w:t>D.W5.</w:t>
            </w:r>
            <w:r>
              <w:rPr>
                <w:sz w:val="20"/>
                <w:szCs w:val="20"/>
              </w:rPr>
              <w:t xml:space="preserve"> </w:t>
            </w:r>
          </w:p>
        </w:tc>
        <w:tc>
          <w:tcPr>
            <w:tcW w:w="5811" w:type="dxa"/>
            <w:gridSpan w:val="2"/>
            <w:vAlign w:val="center"/>
          </w:tcPr>
          <w:p w:rsidR="00AD5E4C" w:rsidRPr="00FF1846" w:rsidRDefault="00AD5E4C" w:rsidP="005964A3">
            <w:pPr>
              <w:pStyle w:val="Bezodstpw"/>
              <w:rPr>
                <w:b/>
                <w:sz w:val="20"/>
                <w:szCs w:val="20"/>
                <w:lang w:val="en-US"/>
              </w:rPr>
            </w:pPr>
            <w:r>
              <w:rPr>
                <w:sz w:val="20"/>
                <w:szCs w:val="20"/>
                <w:lang w:val="en-US"/>
              </w:rPr>
              <w:t xml:space="preserve">Understands the </w:t>
            </w:r>
            <w:r w:rsidRPr="00FF1846">
              <w:rPr>
                <w:sz w:val="20"/>
                <w:szCs w:val="20"/>
                <w:lang w:val="en-US"/>
              </w:rPr>
              <w:t>psychosocial consequences of hospitalization and chronic disease;</w:t>
            </w:r>
          </w:p>
        </w:tc>
        <w:tc>
          <w:tcPr>
            <w:tcW w:w="993" w:type="dxa"/>
            <w:vAlign w:val="center"/>
          </w:tcPr>
          <w:p w:rsidR="00AD5E4C" w:rsidRPr="007E3373" w:rsidRDefault="00AD5E4C" w:rsidP="00D53345">
            <w:pPr>
              <w:autoSpaceDE w:val="0"/>
              <w:autoSpaceDN w:val="0"/>
              <w:adjustRightInd w:val="0"/>
              <w:jc w:val="center"/>
              <w:rPr>
                <w:rFonts w:eastAsia="Calibri"/>
                <w:b/>
                <w:sz w:val="20"/>
                <w:szCs w:val="20"/>
                <w:lang w:val="en-US"/>
              </w:rPr>
            </w:pPr>
            <w:r w:rsidRPr="00D53345">
              <w:rPr>
                <w:rFonts w:eastAsia="Calibri"/>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Default="00AD5E4C" w:rsidP="005964A3">
            <w:pPr>
              <w:spacing w:after="240"/>
              <w:rPr>
                <w:sz w:val="20"/>
                <w:szCs w:val="20"/>
              </w:rPr>
            </w:pPr>
            <w:r w:rsidRPr="00FD0D1E">
              <w:rPr>
                <w:sz w:val="20"/>
                <w:szCs w:val="20"/>
              </w:rPr>
              <w:lastRenderedPageBreak/>
              <w:t>D.W8.</w:t>
            </w:r>
            <w:r>
              <w:rPr>
                <w:sz w:val="20"/>
                <w:szCs w:val="20"/>
              </w:rPr>
              <w:t xml:space="preserve"> </w:t>
            </w:r>
          </w:p>
        </w:tc>
        <w:tc>
          <w:tcPr>
            <w:tcW w:w="5811" w:type="dxa"/>
            <w:gridSpan w:val="2"/>
            <w:vAlign w:val="center"/>
          </w:tcPr>
          <w:p w:rsidR="00AD5E4C" w:rsidRPr="00FF1846" w:rsidRDefault="00AD5E4C" w:rsidP="00D53345">
            <w:pPr>
              <w:autoSpaceDE w:val="0"/>
              <w:autoSpaceDN w:val="0"/>
              <w:adjustRightInd w:val="0"/>
              <w:rPr>
                <w:rFonts w:eastAsia="Calibri"/>
                <w:b/>
                <w:sz w:val="20"/>
                <w:szCs w:val="20"/>
                <w:lang w:val="en-US"/>
              </w:rPr>
            </w:pPr>
            <w:r>
              <w:rPr>
                <w:sz w:val="20"/>
                <w:szCs w:val="20"/>
                <w:lang w:val="en-US"/>
              </w:rPr>
              <w:t xml:space="preserve">Understands the </w:t>
            </w:r>
            <w:r w:rsidRPr="00FF1846">
              <w:rPr>
                <w:sz w:val="20"/>
                <w:szCs w:val="20"/>
                <w:lang w:val="en-US"/>
              </w:rPr>
              <w:t xml:space="preserve">role of the family </w:t>
            </w:r>
            <w:r>
              <w:rPr>
                <w:sz w:val="20"/>
                <w:szCs w:val="20"/>
                <w:lang w:val="en-US"/>
              </w:rPr>
              <w:t>in the treatment process</w:t>
            </w:r>
            <w:r w:rsidRPr="00FF1846">
              <w:rPr>
                <w:sz w:val="20"/>
                <w:szCs w:val="20"/>
                <w:lang w:val="en-US"/>
              </w:rPr>
              <w:t>;</w:t>
            </w:r>
          </w:p>
        </w:tc>
        <w:tc>
          <w:tcPr>
            <w:tcW w:w="993" w:type="dxa"/>
            <w:vAlign w:val="center"/>
          </w:tcPr>
          <w:p w:rsidR="00AD5E4C" w:rsidRPr="007E3373" w:rsidRDefault="00AD5E4C" w:rsidP="00D53345">
            <w:pPr>
              <w:autoSpaceDE w:val="0"/>
              <w:autoSpaceDN w:val="0"/>
              <w:adjustRightInd w:val="0"/>
              <w:spacing w:after="240"/>
              <w:jc w:val="center"/>
              <w:rPr>
                <w:rFonts w:eastAsia="Calibri"/>
                <w:b/>
                <w:sz w:val="20"/>
                <w:szCs w:val="20"/>
                <w:lang w:val="en-US"/>
              </w:rPr>
            </w:pPr>
            <w:r w:rsidRPr="00D53345">
              <w:rPr>
                <w:rFonts w:eastAsia="Calibri"/>
                <w:sz w:val="20"/>
                <w:szCs w:val="20"/>
                <w:lang w:val="en-US"/>
              </w:rPr>
              <w:t>Lecture</w:t>
            </w:r>
          </w:p>
        </w:tc>
        <w:tc>
          <w:tcPr>
            <w:tcW w:w="2439" w:type="dxa"/>
            <w:vMerge/>
            <w:vAlign w:val="center"/>
          </w:tcPr>
          <w:p w:rsidR="00AD5E4C" w:rsidRPr="007E3373" w:rsidRDefault="00AD5E4C" w:rsidP="005964A3">
            <w:pPr>
              <w:autoSpaceDE w:val="0"/>
              <w:autoSpaceDN w:val="0"/>
              <w:adjustRightInd w:val="0"/>
              <w:spacing w:after="240"/>
              <w:rPr>
                <w:rFonts w:eastAsia="Calibri"/>
                <w:b/>
                <w:sz w:val="20"/>
                <w:szCs w:val="20"/>
                <w:lang w:val="en-US"/>
              </w:rPr>
            </w:pPr>
          </w:p>
        </w:tc>
      </w:tr>
      <w:tr w:rsidR="00AD5E4C" w:rsidRPr="00732BA7" w:rsidTr="00D53345">
        <w:trPr>
          <w:trHeight w:val="556"/>
          <w:jc w:val="center"/>
        </w:trPr>
        <w:tc>
          <w:tcPr>
            <w:tcW w:w="1024" w:type="dxa"/>
            <w:vAlign w:val="center"/>
          </w:tcPr>
          <w:p w:rsidR="00AD5E4C" w:rsidRDefault="00AD5E4C" w:rsidP="005964A3">
            <w:pPr>
              <w:spacing w:after="240"/>
              <w:rPr>
                <w:sz w:val="20"/>
                <w:szCs w:val="20"/>
              </w:rPr>
            </w:pPr>
            <w:r w:rsidRPr="00FD0D1E">
              <w:rPr>
                <w:sz w:val="20"/>
                <w:szCs w:val="20"/>
              </w:rPr>
              <w:lastRenderedPageBreak/>
              <w:t>D.W15.</w:t>
            </w:r>
            <w:r>
              <w:rPr>
                <w:sz w:val="20"/>
                <w:szCs w:val="20"/>
              </w:rPr>
              <w:t xml:space="preserve"> </w:t>
            </w:r>
          </w:p>
        </w:tc>
        <w:tc>
          <w:tcPr>
            <w:tcW w:w="5811" w:type="dxa"/>
            <w:gridSpan w:val="2"/>
            <w:vAlign w:val="center"/>
          </w:tcPr>
          <w:p w:rsidR="00AD5E4C" w:rsidRPr="00FF1846" w:rsidRDefault="00AD5E4C" w:rsidP="005964A3">
            <w:pPr>
              <w:pStyle w:val="Bezodstpw"/>
              <w:rPr>
                <w:b/>
                <w:sz w:val="20"/>
                <w:szCs w:val="20"/>
                <w:lang w:val="en-US"/>
              </w:rPr>
            </w:pPr>
            <w:r>
              <w:rPr>
                <w:sz w:val="20"/>
                <w:szCs w:val="20"/>
                <w:lang w:val="en-US"/>
              </w:rPr>
              <w:t xml:space="preserve">Knows the </w:t>
            </w:r>
            <w:r w:rsidRPr="00FF1846">
              <w:rPr>
                <w:sz w:val="20"/>
                <w:szCs w:val="20"/>
                <w:lang w:val="en-US"/>
              </w:rPr>
              <w:t>principles of team work;</w:t>
            </w:r>
          </w:p>
        </w:tc>
        <w:tc>
          <w:tcPr>
            <w:tcW w:w="993" w:type="dxa"/>
            <w:vAlign w:val="center"/>
          </w:tcPr>
          <w:p w:rsidR="00AD5E4C" w:rsidRPr="007E3373" w:rsidRDefault="00AD5E4C" w:rsidP="00D53345">
            <w:pPr>
              <w:autoSpaceDE w:val="0"/>
              <w:autoSpaceDN w:val="0"/>
              <w:adjustRightInd w:val="0"/>
              <w:jc w:val="center"/>
              <w:rPr>
                <w:rFonts w:eastAsia="Calibri"/>
                <w:b/>
                <w:sz w:val="20"/>
                <w:szCs w:val="20"/>
                <w:lang w:val="en-US"/>
              </w:rPr>
            </w:pPr>
            <w:r w:rsidRPr="00D53345">
              <w:rPr>
                <w:rFonts w:eastAsia="Calibri"/>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Default="00AD5E4C" w:rsidP="00042F7C">
            <w:pPr>
              <w:rPr>
                <w:sz w:val="20"/>
                <w:szCs w:val="20"/>
              </w:rPr>
            </w:pPr>
            <w:r w:rsidRPr="00FD0D1E">
              <w:rPr>
                <w:sz w:val="20"/>
                <w:szCs w:val="20"/>
              </w:rPr>
              <w:t>D</w:t>
            </w:r>
            <w:r>
              <w:rPr>
                <w:sz w:val="20"/>
                <w:szCs w:val="20"/>
              </w:rPr>
              <w:t>.W</w:t>
            </w:r>
            <w:r w:rsidRPr="00FD0D1E">
              <w:rPr>
                <w:sz w:val="20"/>
                <w:szCs w:val="20"/>
              </w:rPr>
              <w:t>16.</w:t>
            </w:r>
            <w:r>
              <w:rPr>
                <w:sz w:val="20"/>
                <w:szCs w:val="20"/>
              </w:rPr>
              <w:t xml:space="preserve"> </w:t>
            </w:r>
          </w:p>
        </w:tc>
        <w:tc>
          <w:tcPr>
            <w:tcW w:w="5811" w:type="dxa"/>
            <w:gridSpan w:val="2"/>
            <w:vAlign w:val="center"/>
          </w:tcPr>
          <w:p w:rsidR="00AD5E4C" w:rsidRPr="00FF1846" w:rsidRDefault="00AD5E4C" w:rsidP="00D53345">
            <w:pPr>
              <w:pStyle w:val="Bezodstpw"/>
              <w:rPr>
                <w:b/>
                <w:sz w:val="20"/>
                <w:szCs w:val="20"/>
                <w:lang w:val="en-US"/>
              </w:rPr>
            </w:pPr>
            <w:r>
              <w:rPr>
                <w:sz w:val="20"/>
                <w:szCs w:val="20"/>
                <w:lang w:val="en-US"/>
              </w:rPr>
              <w:t xml:space="preserve">Understands the </w:t>
            </w:r>
            <w:r w:rsidRPr="00FF1846">
              <w:rPr>
                <w:sz w:val="20"/>
                <w:szCs w:val="20"/>
                <w:lang w:val="en-US"/>
              </w:rPr>
              <w:t xml:space="preserve">cultural, ethnic and national conditions </w:t>
            </w:r>
            <w:r>
              <w:rPr>
                <w:sz w:val="20"/>
                <w:szCs w:val="20"/>
                <w:lang w:val="en-US"/>
              </w:rPr>
              <w:t>governing</w:t>
            </w:r>
            <w:r w:rsidRPr="00FF1846">
              <w:rPr>
                <w:sz w:val="20"/>
                <w:szCs w:val="20"/>
                <w:lang w:val="en-US"/>
              </w:rPr>
              <w:t xml:space="preserve">  </w:t>
            </w:r>
            <w:r>
              <w:rPr>
                <w:sz w:val="20"/>
                <w:szCs w:val="20"/>
                <w:lang w:val="en-US"/>
              </w:rPr>
              <w:t>human</w:t>
            </w:r>
            <w:r w:rsidRPr="00FF1846">
              <w:rPr>
                <w:sz w:val="20"/>
                <w:szCs w:val="20"/>
                <w:lang w:val="en-US"/>
              </w:rPr>
              <w:t xml:space="preserve"> </w:t>
            </w:r>
            <w:proofErr w:type="spellStart"/>
            <w:r w:rsidRPr="00FF1846">
              <w:rPr>
                <w:sz w:val="20"/>
                <w:szCs w:val="20"/>
                <w:lang w:val="en-US"/>
              </w:rPr>
              <w:t>behaviour</w:t>
            </w:r>
            <w:proofErr w:type="spellEnd"/>
            <w:r w:rsidRPr="00FF1846">
              <w:rPr>
                <w:sz w:val="20"/>
                <w:szCs w:val="20"/>
                <w:lang w:val="en-US"/>
              </w:rPr>
              <w:t>;</w:t>
            </w:r>
          </w:p>
        </w:tc>
        <w:tc>
          <w:tcPr>
            <w:tcW w:w="993" w:type="dxa"/>
            <w:vAlign w:val="center"/>
          </w:tcPr>
          <w:p w:rsidR="00AD5E4C" w:rsidRPr="0004208F" w:rsidRDefault="00AD5E4C" w:rsidP="0004208F">
            <w:pPr>
              <w:autoSpaceDE w:val="0"/>
              <w:autoSpaceDN w:val="0"/>
              <w:adjustRightInd w:val="0"/>
              <w:jc w:val="center"/>
              <w:rPr>
                <w:rFonts w:eastAsia="Calibri"/>
                <w:sz w:val="20"/>
                <w:szCs w:val="20"/>
                <w:lang w:val="en-US"/>
              </w:rPr>
            </w:pPr>
            <w:r w:rsidRPr="0004208F">
              <w:rPr>
                <w:rFonts w:eastAsia="Calibri"/>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D.W4</w:t>
            </w:r>
            <w:r w:rsidRPr="00BB2E44">
              <w:rPr>
                <w:sz w:val="20"/>
                <w:szCs w:val="20"/>
              </w:rPr>
              <w:t>.</w:t>
            </w:r>
            <w:r>
              <w:rPr>
                <w:sz w:val="20"/>
                <w:szCs w:val="20"/>
              </w:rPr>
              <w:t xml:space="preserve">  </w:t>
            </w:r>
          </w:p>
        </w:tc>
        <w:tc>
          <w:tcPr>
            <w:tcW w:w="5811" w:type="dxa"/>
            <w:gridSpan w:val="2"/>
            <w:vAlign w:val="center"/>
          </w:tcPr>
          <w:p w:rsidR="00AD5E4C" w:rsidRPr="00FF1846" w:rsidRDefault="00AD5E4C" w:rsidP="0004208F">
            <w:pPr>
              <w:pStyle w:val="Bezodstpw"/>
              <w:rPr>
                <w:b/>
                <w:sz w:val="20"/>
                <w:szCs w:val="20"/>
                <w:lang w:val="en-US"/>
              </w:rPr>
            </w:pPr>
            <w:r>
              <w:rPr>
                <w:sz w:val="20"/>
                <w:szCs w:val="20"/>
                <w:lang w:val="en-US"/>
              </w:rPr>
              <w:t xml:space="preserve">Understands the </w:t>
            </w:r>
            <w:r w:rsidRPr="00FF1846">
              <w:rPr>
                <w:sz w:val="20"/>
                <w:szCs w:val="20"/>
                <w:lang w:val="en-US"/>
              </w:rPr>
              <w:t>significance of verbal and nonverbal communication</w:t>
            </w:r>
            <w:r>
              <w:rPr>
                <w:sz w:val="20"/>
                <w:szCs w:val="20"/>
                <w:lang w:val="en-US"/>
              </w:rPr>
              <w:t xml:space="preserve"> in doctor-patient communication as well as the concept of</w:t>
            </w:r>
            <w:r w:rsidRPr="00FF1846">
              <w:rPr>
                <w:sz w:val="20"/>
                <w:szCs w:val="20"/>
                <w:lang w:val="en-US"/>
              </w:rPr>
              <w:t xml:space="preserve"> trust in doctor</w:t>
            </w:r>
            <w:r>
              <w:rPr>
                <w:sz w:val="20"/>
                <w:szCs w:val="20"/>
                <w:lang w:val="en-US"/>
              </w:rPr>
              <w:t>-patient</w:t>
            </w:r>
            <w:r w:rsidRPr="00FF1846">
              <w:rPr>
                <w:sz w:val="20"/>
                <w:szCs w:val="20"/>
                <w:lang w:val="en-US"/>
              </w:rPr>
              <w:t xml:space="preserve"> interactions;</w:t>
            </w:r>
          </w:p>
        </w:tc>
        <w:tc>
          <w:tcPr>
            <w:tcW w:w="993" w:type="dxa"/>
            <w:vAlign w:val="center"/>
          </w:tcPr>
          <w:p w:rsidR="00AD5E4C" w:rsidRPr="0004208F" w:rsidRDefault="00AD5E4C" w:rsidP="0004208F">
            <w:pPr>
              <w:autoSpaceDE w:val="0"/>
              <w:autoSpaceDN w:val="0"/>
              <w:adjustRightInd w:val="0"/>
              <w:jc w:val="center"/>
              <w:rPr>
                <w:rFonts w:eastAsia="Calibri"/>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 xml:space="preserve">D.W.7. </w:t>
            </w:r>
          </w:p>
        </w:tc>
        <w:tc>
          <w:tcPr>
            <w:tcW w:w="5811" w:type="dxa"/>
            <w:gridSpan w:val="2"/>
            <w:vAlign w:val="center"/>
          </w:tcPr>
          <w:p w:rsidR="00AD5E4C" w:rsidRPr="00FF1846" w:rsidRDefault="00AD5E4C" w:rsidP="0004208F">
            <w:pPr>
              <w:pStyle w:val="Bezodstpw"/>
              <w:rPr>
                <w:b/>
                <w:sz w:val="20"/>
                <w:szCs w:val="20"/>
                <w:lang w:val="en-US"/>
              </w:rPr>
            </w:pPr>
            <w:r>
              <w:rPr>
                <w:sz w:val="20"/>
                <w:szCs w:val="20"/>
                <w:lang w:val="en-US"/>
              </w:rPr>
              <w:t xml:space="preserve">Knows the </w:t>
            </w:r>
            <w:r w:rsidRPr="00FF1846">
              <w:rPr>
                <w:sz w:val="20"/>
                <w:szCs w:val="20"/>
                <w:lang w:val="en-US"/>
              </w:rPr>
              <w:t xml:space="preserve">basic psychological mechanisms of </w:t>
            </w:r>
            <w:r>
              <w:rPr>
                <w:sz w:val="20"/>
                <w:szCs w:val="20"/>
                <w:lang w:val="en-US"/>
              </w:rPr>
              <w:t xml:space="preserve">functioning in sickness and in </w:t>
            </w:r>
            <w:r w:rsidRPr="00FF1846">
              <w:rPr>
                <w:sz w:val="20"/>
                <w:szCs w:val="20"/>
                <w:lang w:val="en-US"/>
              </w:rPr>
              <w:t>health;</w:t>
            </w:r>
          </w:p>
        </w:tc>
        <w:tc>
          <w:tcPr>
            <w:tcW w:w="993" w:type="dxa"/>
            <w:vAlign w:val="center"/>
          </w:tcPr>
          <w:p w:rsidR="00AD5E4C" w:rsidRPr="0004208F" w:rsidRDefault="00AD5E4C" w:rsidP="0004208F">
            <w:pPr>
              <w:autoSpaceDE w:val="0"/>
              <w:autoSpaceDN w:val="0"/>
              <w:adjustRightInd w:val="0"/>
              <w:jc w:val="center"/>
              <w:rPr>
                <w:rFonts w:eastAsia="Calibri"/>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 xml:space="preserve">D.W.12.  </w:t>
            </w:r>
          </w:p>
        </w:tc>
        <w:tc>
          <w:tcPr>
            <w:tcW w:w="5811" w:type="dxa"/>
            <w:gridSpan w:val="2"/>
            <w:vAlign w:val="center"/>
          </w:tcPr>
          <w:p w:rsidR="00AD5E4C" w:rsidRPr="00FF1846" w:rsidRDefault="00AD5E4C" w:rsidP="0004208F">
            <w:pPr>
              <w:pStyle w:val="Bezodstpw"/>
              <w:rPr>
                <w:b/>
                <w:sz w:val="20"/>
                <w:szCs w:val="20"/>
                <w:lang w:val="en-US"/>
              </w:rPr>
            </w:pPr>
            <w:r>
              <w:rPr>
                <w:sz w:val="20"/>
                <w:szCs w:val="20"/>
                <w:lang w:val="en-US"/>
              </w:rPr>
              <w:t xml:space="preserve">Knows the </w:t>
            </w:r>
            <w:r w:rsidRPr="00FF1846">
              <w:rPr>
                <w:sz w:val="20"/>
                <w:szCs w:val="20"/>
                <w:lang w:val="en-US"/>
              </w:rPr>
              <w:t xml:space="preserve">principles of </w:t>
            </w:r>
            <w:r>
              <w:rPr>
                <w:sz w:val="20"/>
                <w:szCs w:val="20"/>
                <w:lang w:val="en-US"/>
              </w:rPr>
              <w:t xml:space="preserve">motivating </w:t>
            </w:r>
            <w:r w:rsidRPr="00FF1846">
              <w:rPr>
                <w:sz w:val="20"/>
                <w:szCs w:val="20"/>
                <w:lang w:val="en-US"/>
              </w:rPr>
              <w:t>patient</w:t>
            </w:r>
            <w:r>
              <w:rPr>
                <w:sz w:val="20"/>
                <w:szCs w:val="20"/>
                <w:lang w:val="en-US"/>
              </w:rPr>
              <w:t>s towards</w:t>
            </w:r>
            <w:r w:rsidRPr="00FF1846">
              <w:rPr>
                <w:sz w:val="20"/>
                <w:szCs w:val="20"/>
                <w:lang w:val="en-US"/>
              </w:rPr>
              <w:t xml:space="preserve"> pro-health </w:t>
            </w:r>
            <w:proofErr w:type="spellStart"/>
            <w:r w:rsidRPr="00FF1846">
              <w:rPr>
                <w:sz w:val="20"/>
                <w:szCs w:val="20"/>
                <w:lang w:val="en-US"/>
              </w:rPr>
              <w:t>behaviours</w:t>
            </w:r>
            <w:proofErr w:type="spellEnd"/>
            <w:r>
              <w:rPr>
                <w:sz w:val="20"/>
                <w:szCs w:val="20"/>
                <w:lang w:val="en-US"/>
              </w:rPr>
              <w:t xml:space="preserve"> and of providing </w:t>
            </w:r>
            <w:r w:rsidRPr="00FF1846">
              <w:rPr>
                <w:sz w:val="20"/>
                <w:szCs w:val="20"/>
                <w:lang w:val="en-US"/>
              </w:rPr>
              <w:t>inform</w:t>
            </w:r>
            <w:r>
              <w:rPr>
                <w:sz w:val="20"/>
                <w:szCs w:val="20"/>
                <w:lang w:val="en-US"/>
              </w:rPr>
              <w:t>ation</w:t>
            </w:r>
            <w:r w:rsidRPr="00FF1846">
              <w:rPr>
                <w:sz w:val="20"/>
                <w:szCs w:val="20"/>
                <w:lang w:val="en-US"/>
              </w:rPr>
              <w:t xml:space="preserve"> about </w:t>
            </w:r>
            <w:proofErr w:type="spellStart"/>
            <w:r w:rsidRPr="00FF1846">
              <w:rPr>
                <w:sz w:val="20"/>
                <w:szCs w:val="20"/>
                <w:lang w:val="en-US"/>
              </w:rPr>
              <w:t>unfavo</w:t>
            </w:r>
            <w:r>
              <w:rPr>
                <w:sz w:val="20"/>
                <w:szCs w:val="20"/>
                <w:lang w:val="en-US"/>
              </w:rPr>
              <w:t>u</w:t>
            </w:r>
            <w:r w:rsidRPr="00FF1846">
              <w:rPr>
                <w:sz w:val="20"/>
                <w:szCs w:val="20"/>
                <w:lang w:val="en-US"/>
              </w:rPr>
              <w:t>rable</w:t>
            </w:r>
            <w:proofErr w:type="spellEnd"/>
            <w:r w:rsidRPr="00FF1846">
              <w:rPr>
                <w:sz w:val="20"/>
                <w:szCs w:val="20"/>
                <w:lang w:val="en-US"/>
              </w:rPr>
              <w:t xml:space="preserve"> prognosis;</w:t>
            </w:r>
          </w:p>
        </w:tc>
        <w:tc>
          <w:tcPr>
            <w:tcW w:w="993" w:type="dxa"/>
            <w:vAlign w:val="center"/>
          </w:tcPr>
          <w:p w:rsidR="00AD5E4C" w:rsidRPr="0004208F" w:rsidRDefault="00AD5E4C" w:rsidP="0004208F">
            <w:pPr>
              <w:autoSpaceDE w:val="0"/>
              <w:autoSpaceDN w:val="0"/>
              <w:adjustRightInd w:val="0"/>
              <w:jc w:val="center"/>
              <w:rPr>
                <w:rFonts w:eastAsia="Calibri"/>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 xml:space="preserve">D W13. </w:t>
            </w:r>
          </w:p>
        </w:tc>
        <w:tc>
          <w:tcPr>
            <w:tcW w:w="5811" w:type="dxa"/>
            <w:gridSpan w:val="2"/>
            <w:vAlign w:val="center"/>
          </w:tcPr>
          <w:p w:rsidR="00AD5E4C" w:rsidRPr="00FF1846" w:rsidRDefault="00AD5E4C" w:rsidP="00854049">
            <w:pPr>
              <w:pStyle w:val="Bezodstpw"/>
              <w:rPr>
                <w:b/>
                <w:sz w:val="20"/>
                <w:szCs w:val="20"/>
                <w:lang w:val="en-US"/>
              </w:rPr>
            </w:pPr>
            <w:r>
              <w:rPr>
                <w:sz w:val="20"/>
                <w:szCs w:val="20"/>
                <w:lang w:val="en-US"/>
              </w:rPr>
              <w:t xml:space="preserve">Knows and understands the concepts, </w:t>
            </w:r>
            <w:r w:rsidRPr="00FF1846">
              <w:rPr>
                <w:sz w:val="20"/>
                <w:szCs w:val="20"/>
                <w:lang w:val="en-US"/>
              </w:rPr>
              <w:t xml:space="preserve">theories, </w:t>
            </w:r>
            <w:r>
              <w:rPr>
                <w:sz w:val="20"/>
                <w:szCs w:val="20"/>
                <w:lang w:val="en-US"/>
              </w:rPr>
              <w:t xml:space="preserve">principles </w:t>
            </w:r>
            <w:r w:rsidRPr="00FF1846">
              <w:rPr>
                <w:sz w:val="20"/>
                <w:szCs w:val="20"/>
                <w:lang w:val="en-US"/>
              </w:rPr>
              <w:t xml:space="preserve">and ethical </w:t>
            </w:r>
            <w:r>
              <w:rPr>
                <w:sz w:val="20"/>
                <w:szCs w:val="20"/>
                <w:lang w:val="en-US"/>
              </w:rPr>
              <w:t>rules</w:t>
            </w:r>
            <w:r w:rsidRPr="00FF1846">
              <w:rPr>
                <w:sz w:val="20"/>
                <w:szCs w:val="20"/>
                <w:lang w:val="en-US"/>
              </w:rPr>
              <w:t xml:space="preserve"> </w:t>
            </w:r>
            <w:r>
              <w:rPr>
                <w:sz w:val="20"/>
                <w:szCs w:val="20"/>
                <w:lang w:val="en-US"/>
              </w:rPr>
              <w:t>forming</w:t>
            </w:r>
            <w:r w:rsidRPr="00FF1846">
              <w:rPr>
                <w:sz w:val="20"/>
                <w:szCs w:val="20"/>
                <w:lang w:val="en-US"/>
              </w:rPr>
              <w:t xml:space="preserve"> a </w:t>
            </w:r>
            <w:r>
              <w:rPr>
                <w:sz w:val="20"/>
                <w:szCs w:val="20"/>
                <w:lang w:val="en-US"/>
              </w:rPr>
              <w:t xml:space="preserve">general </w:t>
            </w:r>
            <w:r w:rsidRPr="00FF1846">
              <w:rPr>
                <w:sz w:val="20"/>
                <w:szCs w:val="20"/>
                <w:lang w:val="en-US"/>
              </w:rPr>
              <w:t xml:space="preserve">framework for </w:t>
            </w:r>
            <w:r>
              <w:rPr>
                <w:sz w:val="20"/>
                <w:szCs w:val="20"/>
                <w:lang w:val="en-US"/>
              </w:rPr>
              <w:t>the appropriate</w:t>
            </w:r>
            <w:r w:rsidRPr="00FF1846">
              <w:rPr>
                <w:sz w:val="20"/>
                <w:szCs w:val="20"/>
                <w:lang w:val="en-US"/>
              </w:rPr>
              <w:t xml:space="preserve"> interpretation and analysis of moral-medical issues; </w:t>
            </w:r>
          </w:p>
        </w:tc>
        <w:tc>
          <w:tcPr>
            <w:tcW w:w="993" w:type="dxa"/>
            <w:vAlign w:val="center"/>
          </w:tcPr>
          <w:p w:rsidR="00AD5E4C" w:rsidRPr="007E3373" w:rsidRDefault="00AD5E4C" w:rsidP="0004208F">
            <w:pPr>
              <w:autoSpaceDE w:val="0"/>
              <w:autoSpaceDN w:val="0"/>
              <w:adjustRightInd w:val="0"/>
              <w:jc w:val="center"/>
              <w:rPr>
                <w:rFonts w:eastAsia="Calibri"/>
                <w:b/>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 xml:space="preserve">D W14. </w:t>
            </w:r>
          </w:p>
        </w:tc>
        <w:tc>
          <w:tcPr>
            <w:tcW w:w="5811" w:type="dxa"/>
            <w:gridSpan w:val="2"/>
            <w:vAlign w:val="center"/>
          </w:tcPr>
          <w:p w:rsidR="00AD5E4C" w:rsidRPr="00FF1846" w:rsidRDefault="00AD5E4C" w:rsidP="00854049">
            <w:pPr>
              <w:suppressAutoHyphens/>
              <w:rPr>
                <w:b/>
                <w:sz w:val="20"/>
                <w:szCs w:val="20"/>
                <w:lang w:val="en-US"/>
              </w:rPr>
            </w:pPr>
            <w:r>
              <w:rPr>
                <w:sz w:val="20"/>
                <w:szCs w:val="20"/>
                <w:lang w:val="en-US"/>
              </w:rPr>
              <w:t xml:space="preserve">Knows the </w:t>
            </w:r>
            <w:r w:rsidRPr="00FF1846">
              <w:rPr>
                <w:sz w:val="20"/>
                <w:szCs w:val="20"/>
                <w:lang w:val="en-US"/>
              </w:rPr>
              <w:t>principles of altruism and clinical responsibility</w:t>
            </w:r>
            <w:r>
              <w:rPr>
                <w:sz w:val="20"/>
                <w:szCs w:val="20"/>
                <w:lang w:val="en-US"/>
              </w:rPr>
              <w:t xml:space="preserve"> and is aware of the principles for effective functioning in teams of therapists</w:t>
            </w:r>
            <w:r w:rsidRPr="00FF1846">
              <w:rPr>
                <w:sz w:val="20"/>
                <w:szCs w:val="20"/>
                <w:lang w:val="en-US"/>
              </w:rPr>
              <w:t xml:space="preserve">; </w:t>
            </w:r>
          </w:p>
        </w:tc>
        <w:tc>
          <w:tcPr>
            <w:tcW w:w="993" w:type="dxa"/>
            <w:vAlign w:val="center"/>
          </w:tcPr>
          <w:p w:rsidR="00AD5E4C" w:rsidRPr="007E3373" w:rsidRDefault="00AD5E4C" w:rsidP="0004208F">
            <w:pPr>
              <w:autoSpaceDE w:val="0"/>
              <w:autoSpaceDN w:val="0"/>
              <w:adjustRightInd w:val="0"/>
              <w:jc w:val="center"/>
              <w:rPr>
                <w:rFonts w:eastAsia="Calibri"/>
                <w:b/>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854049" w:rsidRPr="005846D3" w:rsidTr="00D53345">
        <w:trPr>
          <w:trHeight w:val="556"/>
          <w:jc w:val="center"/>
        </w:trPr>
        <w:tc>
          <w:tcPr>
            <w:tcW w:w="1024" w:type="dxa"/>
            <w:vAlign w:val="center"/>
          </w:tcPr>
          <w:p w:rsidR="00854049" w:rsidRDefault="00854049" w:rsidP="00042F7C">
            <w:pPr>
              <w:rPr>
                <w:sz w:val="20"/>
                <w:szCs w:val="20"/>
              </w:rPr>
            </w:pPr>
          </w:p>
        </w:tc>
        <w:tc>
          <w:tcPr>
            <w:tcW w:w="5811" w:type="dxa"/>
            <w:gridSpan w:val="2"/>
            <w:vAlign w:val="center"/>
          </w:tcPr>
          <w:p w:rsidR="00854049" w:rsidRDefault="00854049" w:rsidP="00854049">
            <w:pPr>
              <w:suppressAutoHyphens/>
              <w:jc w:val="center"/>
              <w:rPr>
                <w:sz w:val="20"/>
                <w:szCs w:val="20"/>
                <w:lang w:val="en-US"/>
              </w:rPr>
            </w:pPr>
            <w:r>
              <w:rPr>
                <w:b/>
                <w:sz w:val="20"/>
                <w:szCs w:val="20"/>
                <w:lang w:val="en-US"/>
              </w:rPr>
              <w:t>Skills</w:t>
            </w:r>
            <w:r w:rsidRPr="0013261C">
              <w:rPr>
                <w:b/>
                <w:sz w:val="20"/>
                <w:szCs w:val="20"/>
                <w:lang w:val="en-US"/>
              </w:rPr>
              <w:t xml:space="preserve"> </w:t>
            </w:r>
            <w:r w:rsidRPr="00366199">
              <w:rPr>
                <w:b/>
                <w:sz w:val="20"/>
                <w:szCs w:val="20"/>
                <w:lang w:val="en-US"/>
              </w:rPr>
              <w:t>(in accordance with the specific learning effects)</w:t>
            </w:r>
          </w:p>
        </w:tc>
        <w:tc>
          <w:tcPr>
            <w:tcW w:w="993" w:type="dxa"/>
            <w:vAlign w:val="center"/>
          </w:tcPr>
          <w:p w:rsidR="00854049" w:rsidRDefault="00854049" w:rsidP="0004208F">
            <w:pPr>
              <w:autoSpaceDE w:val="0"/>
              <w:autoSpaceDN w:val="0"/>
              <w:adjustRightInd w:val="0"/>
              <w:jc w:val="center"/>
              <w:rPr>
                <w:rFonts w:eastAsia="Calibri"/>
                <w:sz w:val="20"/>
                <w:szCs w:val="20"/>
                <w:lang w:val="en-US"/>
              </w:rPr>
            </w:pPr>
          </w:p>
        </w:tc>
        <w:tc>
          <w:tcPr>
            <w:tcW w:w="2439" w:type="dxa"/>
            <w:vAlign w:val="center"/>
          </w:tcPr>
          <w:p w:rsidR="00854049" w:rsidRPr="007E3373" w:rsidRDefault="00854049" w:rsidP="00411BF2">
            <w:pPr>
              <w:autoSpaceDE w:val="0"/>
              <w:autoSpaceDN w:val="0"/>
              <w:adjustRightInd w:val="0"/>
              <w:rPr>
                <w:rFonts w:eastAsia="Calibri"/>
                <w:b/>
                <w:sz w:val="20"/>
                <w:szCs w:val="20"/>
                <w:lang w:val="en-US"/>
              </w:rPr>
            </w:pPr>
          </w:p>
        </w:tc>
      </w:tr>
      <w:tr w:rsidR="00AD5E4C" w:rsidRPr="00ED3737" w:rsidTr="00854049">
        <w:trPr>
          <w:trHeight w:val="556"/>
          <w:jc w:val="center"/>
        </w:trPr>
        <w:tc>
          <w:tcPr>
            <w:tcW w:w="1024" w:type="dxa"/>
            <w:vAlign w:val="center"/>
          </w:tcPr>
          <w:p w:rsidR="00AD5E4C" w:rsidRPr="008348AD" w:rsidRDefault="00AD5E4C" w:rsidP="000E545D">
            <w:pPr>
              <w:rPr>
                <w:sz w:val="20"/>
                <w:szCs w:val="20"/>
              </w:rPr>
            </w:pPr>
            <w:r w:rsidRPr="00FD0D1E">
              <w:rPr>
                <w:sz w:val="20"/>
                <w:szCs w:val="20"/>
              </w:rPr>
              <w:t>D.U1.</w:t>
            </w:r>
            <w:r>
              <w:rPr>
                <w:sz w:val="20"/>
                <w:szCs w:val="20"/>
              </w:rPr>
              <w:t xml:space="preserve"> </w:t>
            </w:r>
          </w:p>
        </w:tc>
        <w:tc>
          <w:tcPr>
            <w:tcW w:w="5811" w:type="dxa"/>
            <w:gridSpan w:val="2"/>
            <w:vAlign w:val="center"/>
          </w:tcPr>
          <w:p w:rsidR="00AD5E4C" w:rsidRPr="00FF1846" w:rsidRDefault="00875780" w:rsidP="00875780">
            <w:pPr>
              <w:pStyle w:val="Bezodstpw"/>
              <w:rPr>
                <w:b/>
                <w:sz w:val="20"/>
                <w:szCs w:val="20"/>
                <w:lang w:val="en-US"/>
              </w:rPr>
            </w:pPr>
            <w:r w:rsidRPr="00875780">
              <w:rPr>
                <w:sz w:val="20"/>
                <w:szCs w:val="20"/>
                <w:lang w:val="en-US"/>
              </w:rPr>
              <w:t>T</w:t>
            </w:r>
            <w:r w:rsidR="00AD5E4C" w:rsidRPr="00FF1846">
              <w:rPr>
                <w:sz w:val="20"/>
                <w:szCs w:val="20"/>
                <w:lang w:val="en-US"/>
              </w:rPr>
              <w:t>ak</w:t>
            </w:r>
            <w:r>
              <w:rPr>
                <w:sz w:val="20"/>
                <w:szCs w:val="20"/>
                <w:lang w:val="en-US"/>
              </w:rPr>
              <w:t>es</w:t>
            </w:r>
            <w:r w:rsidR="00AD5E4C" w:rsidRPr="00FF1846">
              <w:rPr>
                <w:sz w:val="20"/>
                <w:szCs w:val="20"/>
                <w:lang w:val="en-US"/>
              </w:rPr>
              <w:t xml:space="preserve"> into consideration </w:t>
            </w:r>
            <w:r>
              <w:rPr>
                <w:sz w:val="20"/>
                <w:szCs w:val="20"/>
                <w:lang w:val="en-US"/>
              </w:rPr>
              <w:t xml:space="preserve">the </w:t>
            </w:r>
            <w:r w:rsidR="00AD5E4C" w:rsidRPr="00FF1846">
              <w:rPr>
                <w:sz w:val="20"/>
                <w:szCs w:val="20"/>
                <w:lang w:val="en-US"/>
              </w:rPr>
              <w:t>patient</w:t>
            </w:r>
            <w:r>
              <w:rPr>
                <w:sz w:val="20"/>
                <w:szCs w:val="20"/>
                <w:lang w:val="en-US"/>
              </w:rPr>
              <w:t>’</w:t>
            </w:r>
            <w:r w:rsidR="00AD5E4C" w:rsidRPr="00FF1846">
              <w:rPr>
                <w:sz w:val="20"/>
                <w:szCs w:val="20"/>
                <w:lang w:val="en-US"/>
              </w:rPr>
              <w:t xml:space="preserve">s subjective needs and expectations resulting from his/her socio-cultural </w:t>
            </w:r>
            <w:r>
              <w:rPr>
                <w:sz w:val="20"/>
                <w:szCs w:val="20"/>
                <w:lang w:val="en-US"/>
              </w:rPr>
              <w:t>conditions</w:t>
            </w:r>
            <w:r w:rsidR="00AD5E4C" w:rsidRPr="00FF1846">
              <w:rPr>
                <w:sz w:val="20"/>
                <w:szCs w:val="20"/>
                <w:lang w:val="en-US"/>
              </w:rPr>
              <w:t>;</w:t>
            </w:r>
          </w:p>
        </w:tc>
        <w:tc>
          <w:tcPr>
            <w:tcW w:w="993" w:type="dxa"/>
            <w:vAlign w:val="center"/>
          </w:tcPr>
          <w:p w:rsidR="00AD5E4C" w:rsidRPr="009D03FF" w:rsidRDefault="00337980" w:rsidP="00337980">
            <w:pPr>
              <w:rPr>
                <w:sz w:val="20"/>
                <w:szCs w:val="20"/>
                <w:lang w:val="en-US"/>
              </w:rPr>
            </w:pPr>
            <w:r>
              <w:rPr>
                <w:sz w:val="20"/>
                <w:szCs w:val="20"/>
                <w:lang w:val="en-US"/>
              </w:rPr>
              <w:t>Lecture</w:t>
            </w:r>
          </w:p>
        </w:tc>
        <w:tc>
          <w:tcPr>
            <w:tcW w:w="2439" w:type="dxa"/>
            <w:vMerge w:val="restart"/>
            <w:vAlign w:val="center"/>
          </w:tcPr>
          <w:p w:rsidR="00AD5E4C" w:rsidRPr="00854049" w:rsidRDefault="00AD5E4C" w:rsidP="00AD5E4C">
            <w:pPr>
              <w:autoSpaceDE w:val="0"/>
              <w:autoSpaceDN w:val="0"/>
              <w:adjustRightInd w:val="0"/>
              <w:rPr>
                <w:sz w:val="20"/>
                <w:szCs w:val="20"/>
                <w:lang w:val="en-US"/>
              </w:rPr>
            </w:pPr>
            <w:r w:rsidRPr="00854049">
              <w:rPr>
                <w:sz w:val="20"/>
                <w:szCs w:val="20"/>
                <w:lang w:val="en-US"/>
              </w:rPr>
              <w:t>Summative assessment:</w:t>
            </w:r>
          </w:p>
          <w:p w:rsidR="00AD5E4C" w:rsidRPr="00AD5E4C" w:rsidRDefault="00AD5E4C" w:rsidP="00AD5E4C">
            <w:pPr>
              <w:pStyle w:val="Akapitzlist"/>
              <w:numPr>
                <w:ilvl w:val="0"/>
                <w:numId w:val="7"/>
              </w:numPr>
              <w:autoSpaceDE w:val="0"/>
              <w:autoSpaceDN w:val="0"/>
              <w:adjustRightInd w:val="0"/>
              <w:ind w:left="317" w:hanging="284"/>
              <w:rPr>
                <w:sz w:val="20"/>
                <w:szCs w:val="20"/>
                <w:lang w:val="en-US"/>
              </w:rPr>
            </w:pPr>
            <w:r w:rsidRPr="00AD5E4C">
              <w:rPr>
                <w:sz w:val="20"/>
                <w:szCs w:val="20"/>
                <w:lang w:val="en-US"/>
              </w:rPr>
              <w:t>written assessment</w:t>
            </w:r>
            <w:r>
              <w:rPr>
                <w:sz w:val="20"/>
                <w:szCs w:val="20"/>
                <w:lang w:val="en-US"/>
              </w:rPr>
              <w:t xml:space="preserve"> of student’s performance in analyzing case studies</w:t>
            </w:r>
          </w:p>
          <w:p w:rsidR="00AD5E4C" w:rsidRPr="00854049" w:rsidRDefault="00AD5E4C" w:rsidP="00AD5E4C">
            <w:pPr>
              <w:autoSpaceDE w:val="0"/>
              <w:autoSpaceDN w:val="0"/>
              <w:adjustRightInd w:val="0"/>
              <w:rPr>
                <w:sz w:val="20"/>
                <w:szCs w:val="20"/>
                <w:lang w:val="en-US"/>
              </w:rPr>
            </w:pPr>
          </w:p>
          <w:p w:rsidR="00AD5E4C" w:rsidRPr="00854049" w:rsidRDefault="00AD5E4C" w:rsidP="00AD5E4C">
            <w:pPr>
              <w:autoSpaceDE w:val="0"/>
              <w:autoSpaceDN w:val="0"/>
              <w:adjustRightInd w:val="0"/>
              <w:rPr>
                <w:sz w:val="20"/>
                <w:szCs w:val="20"/>
                <w:lang w:val="en-US"/>
              </w:rPr>
            </w:pPr>
          </w:p>
          <w:p w:rsidR="00AD5E4C" w:rsidRPr="00854049" w:rsidRDefault="00AD5E4C" w:rsidP="00AD5E4C">
            <w:pPr>
              <w:autoSpaceDE w:val="0"/>
              <w:autoSpaceDN w:val="0"/>
              <w:adjustRightInd w:val="0"/>
              <w:rPr>
                <w:sz w:val="20"/>
                <w:szCs w:val="20"/>
                <w:lang w:val="en-US"/>
              </w:rPr>
            </w:pPr>
            <w:r w:rsidRPr="00854049">
              <w:rPr>
                <w:sz w:val="20"/>
                <w:szCs w:val="20"/>
                <w:lang w:val="en-US"/>
              </w:rPr>
              <w:t>Formative assessment:</w:t>
            </w:r>
          </w:p>
          <w:p w:rsidR="00AD5E4C" w:rsidRDefault="00AD5E4C" w:rsidP="00AD5E4C">
            <w:pPr>
              <w:pStyle w:val="Akapitzlist"/>
              <w:numPr>
                <w:ilvl w:val="0"/>
                <w:numId w:val="6"/>
              </w:numPr>
              <w:autoSpaceDE w:val="0"/>
              <w:autoSpaceDN w:val="0"/>
              <w:adjustRightInd w:val="0"/>
              <w:ind w:left="317" w:hanging="284"/>
              <w:rPr>
                <w:sz w:val="20"/>
                <w:szCs w:val="20"/>
                <w:lang w:val="en-US"/>
              </w:rPr>
            </w:pPr>
            <w:r w:rsidRPr="00AD5E4C">
              <w:rPr>
                <w:sz w:val="20"/>
                <w:szCs w:val="20"/>
                <w:lang w:val="en-US"/>
              </w:rPr>
              <w:t>discussion during classes</w:t>
            </w:r>
          </w:p>
          <w:p w:rsidR="00AD5E4C" w:rsidRDefault="00AD5E4C" w:rsidP="00AD5E4C">
            <w:pPr>
              <w:pStyle w:val="Akapitzlist"/>
              <w:numPr>
                <w:ilvl w:val="0"/>
                <w:numId w:val="6"/>
              </w:numPr>
              <w:autoSpaceDE w:val="0"/>
              <w:autoSpaceDN w:val="0"/>
              <w:adjustRightInd w:val="0"/>
              <w:ind w:left="317" w:hanging="284"/>
              <w:rPr>
                <w:sz w:val="20"/>
                <w:szCs w:val="20"/>
                <w:lang w:val="en-US"/>
              </w:rPr>
            </w:pPr>
            <w:r>
              <w:rPr>
                <w:sz w:val="20"/>
                <w:szCs w:val="20"/>
                <w:lang w:val="en-US"/>
              </w:rPr>
              <w:t>assessment of the student’s engagement in class activities</w:t>
            </w:r>
          </w:p>
          <w:p w:rsidR="00ED3737" w:rsidRDefault="00ED3737" w:rsidP="00AD5E4C">
            <w:pPr>
              <w:pStyle w:val="Akapitzlist"/>
              <w:numPr>
                <w:ilvl w:val="0"/>
                <w:numId w:val="6"/>
              </w:numPr>
              <w:autoSpaceDE w:val="0"/>
              <w:autoSpaceDN w:val="0"/>
              <w:adjustRightInd w:val="0"/>
              <w:ind w:left="317" w:hanging="284"/>
              <w:rPr>
                <w:sz w:val="20"/>
                <w:szCs w:val="20"/>
                <w:lang w:val="en-US"/>
              </w:rPr>
            </w:pPr>
            <w:r>
              <w:rPr>
                <w:sz w:val="20"/>
                <w:szCs w:val="20"/>
                <w:lang w:val="en-US"/>
              </w:rPr>
              <w:t>feedback from peers</w:t>
            </w:r>
          </w:p>
          <w:p w:rsidR="00AD5E4C" w:rsidRDefault="00AD5E4C" w:rsidP="00AD5E4C">
            <w:pPr>
              <w:autoSpaceDE w:val="0"/>
              <w:autoSpaceDN w:val="0"/>
              <w:adjustRightInd w:val="0"/>
              <w:jc w:val="center"/>
              <w:rPr>
                <w:sz w:val="20"/>
                <w:szCs w:val="20"/>
                <w:lang w:val="en-US"/>
              </w:rPr>
            </w:pPr>
          </w:p>
          <w:p w:rsidR="00AD5E4C" w:rsidRPr="007E3373" w:rsidRDefault="00AD5E4C" w:rsidP="00AD5E4C">
            <w:pPr>
              <w:autoSpaceDE w:val="0"/>
              <w:autoSpaceDN w:val="0"/>
              <w:adjustRightInd w:val="0"/>
              <w:jc w:val="center"/>
              <w:rPr>
                <w:rFonts w:eastAsia="Calibri"/>
                <w:b/>
                <w:sz w:val="20"/>
                <w:szCs w:val="20"/>
                <w:lang w:val="en-US"/>
              </w:rPr>
            </w:pPr>
            <w:r w:rsidRPr="007E3373">
              <w:rPr>
                <w:rFonts w:eastAsia="Calibri"/>
                <w:b/>
                <w:sz w:val="20"/>
                <w:szCs w:val="20"/>
                <w:lang w:val="en-US"/>
              </w:rPr>
              <w:t xml:space="preserve"> </w:t>
            </w:r>
          </w:p>
        </w:tc>
      </w:tr>
      <w:tr w:rsidR="00AD5E4C" w:rsidRPr="00741BD9" w:rsidTr="00854049">
        <w:trPr>
          <w:trHeight w:val="556"/>
          <w:jc w:val="center"/>
        </w:trPr>
        <w:tc>
          <w:tcPr>
            <w:tcW w:w="1024" w:type="dxa"/>
            <w:vAlign w:val="center"/>
          </w:tcPr>
          <w:p w:rsidR="00AD5E4C" w:rsidRPr="008348AD" w:rsidRDefault="00AD5E4C" w:rsidP="000E545D">
            <w:pPr>
              <w:rPr>
                <w:sz w:val="20"/>
                <w:szCs w:val="20"/>
              </w:rPr>
            </w:pPr>
            <w:r w:rsidRPr="00FD0D1E">
              <w:rPr>
                <w:sz w:val="20"/>
                <w:szCs w:val="20"/>
              </w:rPr>
              <w:t>D.</w:t>
            </w:r>
            <w:r>
              <w:rPr>
                <w:sz w:val="20"/>
                <w:szCs w:val="20"/>
              </w:rPr>
              <w:t>U3.</w:t>
            </w:r>
          </w:p>
        </w:tc>
        <w:tc>
          <w:tcPr>
            <w:tcW w:w="5811" w:type="dxa"/>
            <w:gridSpan w:val="2"/>
            <w:vAlign w:val="center"/>
          </w:tcPr>
          <w:p w:rsidR="00AD5E4C" w:rsidRPr="00FF1846" w:rsidRDefault="00875780" w:rsidP="00875780">
            <w:pPr>
              <w:pStyle w:val="Bezodstpw"/>
              <w:rPr>
                <w:b/>
                <w:sz w:val="20"/>
                <w:szCs w:val="20"/>
                <w:lang w:val="en-US"/>
              </w:rPr>
            </w:pPr>
            <w:r>
              <w:rPr>
                <w:sz w:val="20"/>
                <w:szCs w:val="20"/>
                <w:lang w:val="en-US"/>
              </w:rPr>
              <w:t xml:space="preserve">Is able to </w:t>
            </w:r>
            <w:r w:rsidR="00AD5E4C" w:rsidRPr="00FF1846">
              <w:rPr>
                <w:sz w:val="20"/>
                <w:szCs w:val="20"/>
                <w:lang w:val="en-US"/>
              </w:rPr>
              <w:t>choos</w:t>
            </w:r>
            <w:r>
              <w:rPr>
                <w:sz w:val="20"/>
                <w:szCs w:val="20"/>
                <w:lang w:val="en-US"/>
              </w:rPr>
              <w:t>e</w:t>
            </w:r>
            <w:r w:rsidR="00AD5E4C" w:rsidRPr="00FF1846">
              <w:rPr>
                <w:sz w:val="20"/>
                <w:szCs w:val="20"/>
                <w:lang w:val="en-US"/>
              </w:rPr>
              <w:t xml:space="preserve"> a </w:t>
            </w:r>
            <w:r>
              <w:rPr>
                <w:sz w:val="20"/>
                <w:szCs w:val="20"/>
                <w:lang w:val="en-US"/>
              </w:rPr>
              <w:t xml:space="preserve">form of </w:t>
            </w:r>
            <w:r w:rsidR="00AD5E4C" w:rsidRPr="00FF1846">
              <w:rPr>
                <w:sz w:val="20"/>
                <w:szCs w:val="20"/>
                <w:lang w:val="en-US"/>
              </w:rPr>
              <w:t xml:space="preserve">therapy that minimizes </w:t>
            </w:r>
            <w:r>
              <w:rPr>
                <w:sz w:val="20"/>
                <w:szCs w:val="20"/>
                <w:lang w:val="en-US"/>
              </w:rPr>
              <w:t xml:space="preserve">any </w:t>
            </w:r>
            <w:r w:rsidR="00AD5E4C" w:rsidRPr="00FF1846">
              <w:rPr>
                <w:sz w:val="20"/>
                <w:szCs w:val="20"/>
                <w:lang w:val="en-US"/>
              </w:rPr>
              <w:t>social consequences for the patient;</w:t>
            </w:r>
          </w:p>
        </w:tc>
        <w:tc>
          <w:tcPr>
            <w:tcW w:w="993" w:type="dxa"/>
            <w:vAlign w:val="center"/>
          </w:tcPr>
          <w:p w:rsidR="00AD5E4C" w:rsidRPr="009D03FF" w:rsidRDefault="00337980" w:rsidP="00337980">
            <w:pPr>
              <w:autoSpaceDE w:val="0"/>
              <w:autoSpaceDN w:val="0"/>
              <w:adjustRightInd w:val="0"/>
              <w:rPr>
                <w:rFonts w:eastAsia="Calibri"/>
                <w:b/>
                <w:sz w:val="20"/>
                <w:szCs w:val="20"/>
                <w:lang w:val="en-US"/>
              </w:rPr>
            </w:pPr>
            <w:r>
              <w:rPr>
                <w:sz w:val="20"/>
                <w:szCs w:val="20"/>
                <w:lang w:val="en-US"/>
              </w:rPr>
              <w:t>Lecture</w:t>
            </w:r>
          </w:p>
        </w:tc>
        <w:tc>
          <w:tcPr>
            <w:tcW w:w="2439" w:type="dxa"/>
            <w:vMerge/>
            <w:vAlign w:val="center"/>
          </w:tcPr>
          <w:p w:rsidR="00AD5E4C" w:rsidRPr="009D03FF" w:rsidRDefault="00AD5E4C" w:rsidP="009D03FF">
            <w:pPr>
              <w:autoSpaceDE w:val="0"/>
              <w:autoSpaceDN w:val="0"/>
              <w:adjustRightInd w:val="0"/>
              <w:jc w:val="center"/>
              <w:rPr>
                <w:rFonts w:eastAsia="Calibri"/>
                <w:b/>
                <w:sz w:val="20"/>
                <w:szCs w:val="20"/>
                <w:lang w:val="en-US"/>
              </w:rPr>
            </w:pPr>
          </w:p>
        </w:tc>
      </w:tr>
      <w:tr w:rsidR="00AD5E4C" w:rsidRPr="00741BD9" w:rsidTr="00854049">
        <w:trPr>
          <w:trHeight w:val="556"/>
          <w:jc w:val="center"/>
        </w:trPr>
        <w:tc>
          <w:tcPr>
            <w:tcW w:w="1024" w:type="dxa"/>
            <w:vAlign w:val="center"/>
          </w:tcPr>
          <w:p w:rsidR="00AD5E4C" w:rsidRDefault="00AD5E4C" w:rsidP="000E545D">
            <w:pPr>
              <w:rPr>
                <w:sz w:val="20"/>
                <w:szCs w:val="20"/>
              </w:rPr>
            </w:pPr>
            <w:r w:rsidRPr="00FD0D1E">
              <w:rPr>
                <w:sz w:val="20"/>
                <w:szCs w:val="20"/>
              </w:rPr>
              <w:t>D.U8.</w:t>
            </w:r>
            <w:r>
              <w:rPr>
                <w:sz w:val="20"/>
                <w:szCs w:val="20"/>
              </w:rPr>
              <w:t xml:space="preserve">  </w:t>
            </w:r>
          </w:p>
        </w:tc>
        <w:tc>
          <w:tcPr>
            <w:tcW w:w="5811" w:type="dxa"/>
            <w:gridSpan w:val="2"/>
            <w:vAlign w:val="center"/>
          </w:tcPr>
          <w:p w:rsidR="00AD5E4C" w:rsidRPr="00FF1846" w:rsidRDefault="00875780" w:rsidP="000E545D">
            <w:pPr>
              <w:pStyle w:val="Bezodstpw"/>
              <w:rPr>
                <w:b/>
                <w:sz w:val="20"/>
                <w:szCs w:val="20"/>
                <w:lang w:val="en-US"/>
              </w:rPr>
            </w:pPr>
            <w:r>
              <w:rPr>
                <w:sz w:val="20"/>
                <w:szCs w:val="20"/>
                <w:lang w:val="en-US"/>
              </w:rPr>
              <w:t>Gives</w:t>
            </w:r>
            <w:r w:rsidR="00AD5E4C" w:rsidRPr="00FF1846">
              <w:rPr>
                <w:sz w:val="20"/>
                <w:szCs w:val="20"/>
                <w:lang w:val="en-US"/>
              </w:rPr>
              <w:t xml:space="preserve"> advice concerning therapeutic recommendations and </w:t>
            </w:r>
            <w:r>
              <w:rPr>
                <w:sz w:val="20"/>
                <w:szCs w:val="20"/>
                <w:lang w:val="en-US"/>
              </w:rPr>
              <w:t xml:space="preserve">a </w:t>
            </w:r>
            <w:r w:rsidR="00AD5E4C" w:rsidRPr="00FF1846">
              <w:rPr>
                <w:sz w:val="20"/>
                <w:szCs w:val="20"/>
                <w:lang w:val="en-US"/>
              </w:rPr>
              <w:t>pro-healthy lifestyle;</w:t>
            </w:r>
          </w:p>
        </w:tc>
        <w:tc>
          <w:tcPr>
            <w:tcW w:w="993" w:type="dxa"/>
            <w:vAlign w:val="center"/>
          </w:tcPr>
          <w:p w:rsidR="00AD5E4C" w:rsidRPr="007E3373" w:rsidRDefault="00337980" w:rsidP="00337980">
            <w:pPr>
              <w:autoSpaceDE w:val="0"/>
              <w:autoSpaceDN w:val="0"/>
              <w:adjustRightInd w:val="0"/>
              <w:rPr>
                <w:rFonts w:eastAsia="Calibri"/>
                <w:b/>
                <w:sz w:val="20"/>
                <w:szCs w:val="20"/>
                <w:lang w:val="en-US"/>
              </w:rPr>
            </w:pPr>
            <w:r>
              <w:rPr>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Default="00AD5E4C" w:rsidP="000E545D">
            <w:pPr>
              <w:rPr>
                <w:sz w:val="20"/>
                <w:szCs w:val="20"/>
              </w:rPr>
            </w:pPr>
            <w:r w:rsidRPr="00FD0D1E">
              <w:rPr>
                <w:sz w:val="20"/>
                <w:szCs w:val="20"/>
              </w:rPr>
              <w:t>D.U11.</w:t>
            </w:r>
            <w:r>
              <w:rPr>
                <w:sz w:val="20"/>
                <w:szCs w:val="20"/>
              </w:rPr>
              <w:t xml:space="preserve"> </w:t>
            </w:r>
          </w:p>
        </w:tc>
        <w:tc>
          <w:tcPr>
            <w:tcW w:w="5811" w:type="dxa"/>
            <w:gridSpan w:val="2"/>
            <w:vAlign w:val="center"/>
          </w:tcPr>
          <w:p w:rsidR="00AD5E4C" w:rsidRPr="00FF1846" w:rsidRDefault="00875780" w:rsidP="00875780">
            <w:pPr>
              <w:pStyle w:val="Bezodstpw"/>
              <w:rPr>
                <w:b/>
                <w:sz w:val="20"/>
                <w:szCs w:val="20"/>
                <w:lang w:val="en-US"/>
              </w:rPr>
            </w:pPr>
            <w:r>
              <w:rPr>
                <w:sz w:val="20"/>
                <w:szCs w:val="20"/>
                <w:lang w:val="en-US"/>
              </w:rPr>
              <w:t xml:space="preserve">Is able to </w:t>
            </w:r>
            <w:r w:rsidR="00AD5E4C" w:rsidRPr="00FF1846">
              <w:rPr>
                <w:sz w:val="20"/>
                <w:szCs w:val="20"/>
                <w:lang w:val="en-US"/>
              </w:rPr>
              <w:t>communicat</w:t>
            </w:r>
            <w:r>
              <w:rPr>
                <w:sz w:val="20"/>
                <w:szCs w:val="20"/>
                <w:lang w:val="en-US"/>
              </w:rPr>
              <w:t xml:space="preserve">e appropriately </w:t>
            </w:r>
            <w:r w:rsidR="00AD5E4C" w:rsidRPr="00FF1846">
              <w:rPr>
                <w:sz w:val="20"/>
                <w:szCs w:val="20"/>
                <w:lang w:val="en-US"/>
              </w:rPr>
              <w:t xml:space="preserve">with members of </w:t>
            </w:r>
            <w:r>
              <w:rPr>
                <w:sz w:val="20"/>
                <w:szCs w:val="20"/>
                <w:lang w:val="en-US"/>
              </w:rPr>
              <w:t xml:space="preserve">the </w:t>
            </w:r>
            <w:r w:rsidR="00AD5E4C" w:rsidRPr="00FF1846">
              <w:rPr>
                <w:sz w:val="20"/>
                <w:szCs w:val="20"/>
                <w:lang w:val="en-US"/>
              </w:rPr>
              <w:t>team</w:t>
            </w:r>
            <w:r>
              <w:rPr>
                <w:sz w:val="20"/>
                <w:szCs w:val="20"/>
                <w:lang w:val="en-US"/>
              </w:rPr>
              <w:t xml:space="preserve"> of therapists</w:t>
            </w:r>
            <w:r w:rsidR="00AD5E4C" w:rsidRPr="00FF1846">
              <w:rPr>
                <w:sz w:val="20"/>
                <w:szCs w:val="20"/>
                <w:lang w:val="en-US"/>
              </w:rPr>
              <w:t xml:space="preserve">, providing </w:t>
            </w:r>
            <w:r>
              <w:rPr>
                <w:sz w:val="20"/>
                <w:szCs w:val="20"/>
                <w:lang w:val="en-US"/>
              </w:rPr>
              <w:t xml:space="preserve">constructive </w:t>
            </w:r>
            <w:r w:rsidR="00AD5E4C" w:rsidRPr="00FF1846">
              <w:rPr>
                <w:sz w:val="20"/>
                <w:szCs w:val="20"/>
                <w:lang w:val="en-US"/>
              </w:rPr>
              <w:t xml:space="preserve">feedback and </w:t>
            </w:r>
            <w:r>
              <w:rPr>
                <w:sz w:val="20"/>
                <w:szCs w:val="20"/>
                <w:lang w:val="en-US"/>
              </w:rPr>
              <w:t>support</w:t>
            </w:r>
            <w:r w:rsidR="00AD5E4C" w:rsidRPr="00FF1846">
              <w:rPr>
                <w:sz w:val="20"/>
                <w:szCs w:val="20"/>
                <w:lang w:val="en-US"/>
              </w:rPr>
              <w:t>;</w:t>
            </w:r>
          </w:p>
        </w:tc>
        <w:tc>
          <w:tcPr>
            <w:tcW w:w="993" w:type="dxa"/>
            <w:vAlign w:val="center"/>
          </w:tcPr>
          <w:p w:rsidR="00AD5E4C" w:rsidRPr="007E3373" w:rsidRDefault="00337980" w:rsidP="00337980">
            <w:pPr>
              <w:autoSpaceDE w:val="0"/>
              <w:autoSpaceDN w:val="0"/>
              <w:adjustRightInd w:val="0"/>
              <w:rPr>
                <w:rFonts w:eastAsia="Calibri"/>
                <w:b/>
                <w:sz w:val="20"/>
                <w:szCs w:val="20"/>
                <w:lang w:val="en-US"/>
              </w:rPr>
            </w:pPr>
            <w:r>
              <w:rPr>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D.U4</w:t>
            </w:r>
            <w:r w:rsidRPr="00FD0D1E">
              <w:rPr>
                <w:sz w:val="20"/>
                <w:szCs w:val="20"/>
              </w:rPr>
              <w:t>.</w:t>
            </w:r>
            <w:r>
              <w:rPr>
                <w:sz w:val="20"/>
                <w:szCs w:val="20"/>
              </w:rPr>
              <w:t xml:space="preserve"> </w:t>
            </w:r>
          </w:p>
        </w:tc>
        <w:tc>
          <w:tcPr>
            <w:tcW w:w="5811" w:type="dxa"/>
            <w:gridSpan w:val="2"/>
            <w:vAlign w:val="center"/>
          </w:tcPr>
          <w:p w:rsidR="00AD5E4C" w:rsidRPr="00FF1846" w:rsidRDefault="00875780" w:rsidP="00875780">
            <w:pPr>
              <w:pStyle w:val="Bezodstpw"/>
              <w:rPr>
                <w:b/>
                <w:sz w:val="20"/>
                <w:szCs w:val="20"/>
                <w:lang w:val="en-US"/>
              </w:rPr>
            </w:pPr>
            <w:r>
              <w:rPr>
                <w:sz w:val="20"/>
                <w:szCs w:val="20"/>
                <w:lang w:val="en-US"/>
              </w:rPr>
              <w:t xml:space="preserve">Demonstrates an ability to build </w:t>
            </w:r>
            <w:r w:rsidR="00AD5E4C" w:rsidRPr="00FF1846">
              <w:rPr>
                <w:sz w:val="20"/>
                <w:szCs w:val="20"/>
                <w:lang w:val="en-US"/>
              </w:rPr>
              <w:t xml:space="preserve">trust </w:t>
            </w:r>
            <w:r>
              <w:rPr>
                <w:sz w:val="20"/>
                <w:szCs w:val="20"/>
                <w:lang w:val="en-US"/>
              </w:rPr>
              <w:t>during</w:t>
            </w:r>
            <w:r w:rsidR="00AD5E4C" w:rsidRPr="00FF1846">
              <w:rPr>
                <w:sz w:val="20"/>
                <w:szCs w:val="20"/>
                <w:lang w:val="en-US"/>
              </w:rPr>
              <w:t xml:space="preserve"> the </w:t>
            </w:r>
            <w:r>
              <w:rPr>
                <w:sz w:val="20"/>
                <w:szCs w:val="20"/>
                <w:lang w:val="en-US"/>
              </w:rPr>
              <w:t xml:space="preserve">entire </w:t>
            </w:r>
            <w:r w:rsidR="00AD5E4C" w:rsidRPr="00FF1846">
              <w:rPr>
                <w:sz w:val="20"/>
                <w:szCs w:val="20"/>
                <w:lang w:val="en-US"/>
              </w:rPr>
              <w:t>treatment</w:t>
            </w:r>
            <w:r>
              <w:rPr>
                <w:sz w:val="20"/>
                <w:szCs w:val="20"/>
                <w:lang w:val="en-US"/>
              </w:rPr>
              <w:t xml:space="preserve"> process</w:t>
            </w:r>
            <w:r w:rsidR="00AD5E4C" w:rsidRPr="00FF1846">
              <w:rPr>
                <w:sz w:val="20"/>
                <w:szCs w:val="20"/>
                <w:lang w:val="en-US"/>
              </w:rPr>
              <w:t>;</w:t>
            </w:r>
          </w:p>
        </w:tc>
        <w:tc>
          <w:tcPr>
            <w:tcW w:w="993" w:type="dxa"/>
            <w:vAlign w:val="center"/>
          </w:tcPr>
          <w:p w:rsidR="00AD5E4C" w:rsidRPr="00337980" w:rsidRDefault="00337980" w:rsidP="00411BF2">
            <w:pPr>
              <w:autoSpaceDE w:val="0"/>
              <w:autoSpaceDN w:val="0"/>
              <w:adjustRightInd w:val="0"/>
              <w:rPr>
                <w:rFonts w:eastAsia="Calibri"/>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D.U5</w:t>
            </w:r>
            <w:r w:rsidRPr="00FD0D1E">
              <w:rPr>
                <w:sz w:val="20"/>
                <w:szCs w:val="20"/>
              </w:rPr>
              <w:t>.</w:t>
            </w:r>
            <w:r>
              <w:rPr>
                <w:sz w:val="20"/>
                <w:szCs w:val="20"/>
              </w:rPr>
              <w:t xml:space="preserve"> </w:t>
            </w:r>
          </w:p>
        </w:tc>
        <w:tc>
          <w:tcPr>
            <w:tcW w:w="5811" w:type="dxa"/>
            <w:gridSpan w:val="2"/>
            <w:vAlign w:val="center"/>
          </w:tcPr>
          <w:p w:rsidR="00AD5E4C" w:rsidRPr="00FF1846" w:rsidRDefault="00875780" w:rsidP="00BA35E1">
            <w:pPr>
              <w:pStyle w:val="Bezodstpw"/>
              <w:rPr>
                <w:b/>
                <w:sz w:val="20"/>
                <w:szCs w:val="20"/>
                <w:lang w:val="en-US"/>
              </w:rPr>
            </w:pPr>
            <w:r w:rsidRPr="00875780">
              <w:rPr>
                <w:sz w:val="20"/>
                <w:szCs w:val="20"/>
                <w:lang w:val="en-US"/>
              </w:rPr>
              <w:t xml:space="preserve">Demonstrates the ability to conduct </w:t>
            </w:r>
            <w:r w:rsidR="00BA35E1">
              <w:rPr>
                <w:sz w:val="20"/>
                <w:szCs w:val="20"/>
                <w:lang w:val="en-US"/>
              </w:rPr>
              <w:t>a conversation (interview) with adults, children and families using active listening techniques and expressing empathy, as well as being able to discuss with the patient his/her lif</w:t>
            </w:r>
            <w:r w:rsidR="00AD5E4C" w:rsidRPr="00FF1846">
              <w:rPr>
                <w:sz w:val="20"/>
                <w:szCs w:val="20"/>
                <w:lang w:val="en-US"/>
              </w:rPr>
              <w:t>e situation;</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D.U6</w:t>
            </w:r>
            <w:r w:rsidRPr="00FD0D1E">
              <w:rPr>
                <w:sz w:val="20"/>
                <w:szCs w:val="20"/>
              </w:rPr>
              <w:t>.</w:t>
            </w:r>
            <w:r>
              <w:rPr>
                <w:sz w:val="20"/>
                <w:szCs w:val="20"/>
              </w:rPr>
              <w:t xml:space="preserve"> </w:t>
            </w:r>
          </w:p>
        </w:tc>
        <w:tc>
          <w:tcPr>
            <w:tcW w:w="5811" w:type="dxa"/>
            <w:gridSpan w:val="2"/>
            <w:vAlign w:val="center"/>
          </w:tcPr>
          <w:p w:rsidR="00AD5E4C" w:rsidRPr="00FF1846" w:rsidRDefault="00BA35E1" w:rsidP="00BA35E1">
            <w:pPr>
              <w:pStyle w:val="Bezodstpw"/>
              <w:rPr>
                <w:b/>
                <w:sz w:val="20"/>
                <w:szCs w:val="20"/>
                <w:lang w:val="en-US"/>
              </w:rPr>
            </w:pPr>
            <w:r w:rsidRPr="00BA35E1">
              <w:rPr>
                <w:sz w:val="20"/>
                <w:szCs w:val="20"/>
                <w:lang w:val="en-US"/>
              </w:rPr>
              <w:t>I</w:t>
            </w:r>
            <w:r w:rsidR="00AD5E4C" w:rsidRPr="00FF1846">
              <w:rPr>
                <w:sz w:val="20"/>
                <w:szCs w:val="20"/>
                <w:lang w:val="en-US"/>
              </w:rPr>
              <w:t>nform</w:t>
            </w:r>
            <w:r>
              <w:rPr>
                <w:sz w:val="20"/>
                <w:szCs w:val="20"/>
                <w:lang w:val="en-US"/>
              </w:rPr>
              <w:t>s</w:t>
            </w:r>
            <w:r w:rsidR="00AD5E4C" w:rsidRPr="00FF1846">
              <w:rPr>
                <w:sz w:val="20"/>
                <w:szCs w:val="20"/>
                <w:lang w:val="en-US"/>
              </w:rPr>
              <w:t xml:space="preserve"> the patient about the purpose, course and possible risk</w:t>
            </w:r>
            <w:r>
              <w:rPr>
                <w:sz w:val="20"/>
                <w:szCs w:val="20"/>
                <w:lang w:val="en-US"/>
              </w:rPr>
              <w:t>s involved in the</w:t>
            </w:r>
            <w:r w:rsidR="00AD5E4C" w:rsidRPr="00FF1846">
              <w:rPr>
                <w:sz w:val="20"/>
                <w:szCs w:val="20"/>
                <w:lang w:val="en-US"/>
              </w:rPr>
              <w:t xml:space="preserve"> proposed diagnostic or therapeutic procedures</w:t>
            </w:r>
            <w:r>
              <w:rPr>
                <w:sz w:val="20"/>
                <w:szCs w:val="20"/>
                <w:lang w:val="en-US"/>
              </w:rPr>
              <w:t xml:space="preserve"> and gains the patient’s informed consent</w:t>
            </w:r>
            <w:r w:rsidR="00AD5E4C" w:rsidRPr="00FF1846">
              <w:rPr>
                <w:sz w:val="20"/>
                <w:szCs w:val="20"/>
                <w:lang w:val="en-US"/>
              </w:rPr>
              <w:t xml:space="preserve">; </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 xml:space="preserve">D.U7. </w:t>
            </w:r>
          </w:p>
        </w:tc>
        <w:tc>
          <w:tcPr>
            <w:tcW w:w="5811" w:type="dxa"/>
            <w:gridSpan w:val="2"/>
            <w:vAlign w:val="center"/>
          </w:tcPr>
          <w:p w:rsidR="00AD5E4C" w:rsidRPr="00FF1846" w:rsidRDefault="00BA35E1" w:rsidP="00BA35E1">
            <w:pPr>
              <w:pStyle w:val="Bezodstpw"/>
              <w:rPr>
                <w:b/>
                <w:sz w:val="20"/>
                <w:szCs w:val="20"/>
                <w:lang w:val="en-US"/>
              </w:rPr>
            </w:pPr>
            <w:r>
              <w:rPr>
                <w:sz w:val="20"/>
                <w:szCs w:val="20"/>
                <w:lang w:val="en-US"/>
              </w:rPr>
              <w:t xml:space="preserve">Gives the patient and his/her family </w:t>
            </w:r>
            <w:r w:rsidR="00AD5E4C" w:rsidRPr="00FF1846">
              <w:rPr>
                <w:sz w:val="20"/>
                <w:szCs w:val="20"/>
                <w:lang w:val="en-US"/>
              </w:rPr>
              <w:t xml:space="preserve">information </w:t>
            </w:r>
            <w:r>
              <w:rPr>
                <w:sz w:val="20"/>
                <w:szCs w:val="20"/>
                <w:lang w:val="en-US"/>
              </w:rPr>
              <w:t>concerning an</w:t>
            </w:r>
            <w:r w:rsidR="00AD5E4C" w:rsidRPr="00FF1846">
              <w:rPr>
                <w:sz w:val="20"/>
                <w:szCs w:val="20"/>
                <w:lang w:val="en-US"/>
              </w:rPr>
              <w:t xml:space="preserve"> </w:t>
            </w:r>
            <w:proofErr w:type="spellStart"/>
            <w:r w:rsidR="00AD5E4C" w:rsidRPr="00FF1846">
              <w:rPr>
                <w:sz w:val="20"/>
                <w:szCs w:val="20"/>
                <w:lang w:val="en-US"/>
              </w:rPr>
              <w:t>unfavourable</w:t>
            </w:r>
            <w:proofErr w:type="spellEnd"/>
            <w:r w:rsidR="00AD5E4C" w:rsidRPr="00FF1846">
              <w:rPr>
                <w:sz w:val="20"/>
                <w:szCs w:val="20"/>
                <w:lang w:val="en-US"/>
              </w:rPr>
              <w:t xml:space="preserve"> p</w:t>
            </w:r>
            <w:r>
              <w:rPr>
                <w:sz w:val="20"/>
                <w:szCs w:val="20"/>
                <w:lang w:val="en-US"/>
              </w:rPr>
              <w:t>rognosis</w:t>
            </w:r>
            <w:r w:rsidR="00AD5E4C" w:rsidRPr="00FF1846">
              <w:rPr>
                <w:sz w:val="20"/>
                <w:szCs w:val="20"/>
                <w:lang w:val="en-US"/>
              </w:rPr>
              <w:t>;</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 xml:space="preserve">D U12. </w:t>
            </w:r>
          </w:p>
        </w:tc>
        <w:tc>
          <w:tcPr>
            <w:tcW w:w="5811" w:type="dxa"/>
            <w:gridSpan w:val="2"/>
            <w:vAlign w:val="center"/>
          </w:tcPr>
          <w:p w:rsidR="00AD5E4C" w:rsidRPr="00FF1846" w:rsidRDefault="00BA35E1" w:rsidP="00BA35E1">
            <w:pPr>
              <w:pStyle w:val="Bezodstpw"/>
              <w:rPr>
                <w:b/>
                <w:sz w:val="20"/>
                <w:szCs w:val="20"/>
                <w:lang w:val="en-US"/>
              </w:rPr>
            </w:pPr>
            <w:r>
              <w:rPr>
                <w:sz w:val="20"/>
                <w:szCs w:val="20"/>
                <w:lang w:val="en-US"/>
              </w:rPr>
              <w:t xml:space="preserve">Maintains </w:t>
            </w:r>
            <w:r w:rsidR="00AD5E4C" w:rsidRPr="00FF1846">
              <w:rPr>
                <w:sz w:val="20"/>
                <w:szCs w:val="20"/>
                <w:lang w:val="en-US"/>
              </w:rPr>
              <w:t>high standards of professional ethics</w:t>
            </w:r>
            <w:r>
              <w:rPr>
                <w:sz w:val="20"/>
                <w:szCs w:val="20"/>
                <w:lang w:val="en-US"/>
              </w:rPr>
              <w:t xml:space="preserve"> in medical practice</w:t>
            </w:r>
            <w:r w:rsidR="00AD5E4C" w:rsidRPr="00FF1846">
              <w:rPr>
                <w:sz w:val="20"/>
                <w:szCs w:val="20"/>
                <w:lang w:val="en-US"/>
              </w:rPr>
              <w:t>;</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 xml:space="preserve">D U13.  </w:t>
            </w:r>
          </w:p>
        </w:tc>
        <w:tc>
          <w:tcPr>
            <w:tcW w:w="5811" w:type="dxa"/>
            <w:gridSpan w:val="2"/>
            <w:vAlign w:val="center"/>
          </w:tcPr>
          <w:p w:rsidR="00AD5E4C" w:rsidRPr="00FF1846" w:rsidRDefault="00BA35E1" w:rsidP="00BA35E1">
            <w:pPr>
              <w:pStyle w:val="Bezodstpw"/>
              <w:rPr>
                <w:b/>
                <w:sz w:val="20"/>
                <w:szCs w:val="20"/>
                <w:lang w:val="en-US"/>
              </w:rPr>
            </w:pPr>
            <w:r>
              <w:rPr>
                <w:sz w:val="20"/>
                <w:szCs w:val="20"/>
                <w:lang w:val="en-US"/>
              </w:rPr>
              <w:t>Has the ability to r</w:t>
            </w:r>
            <w:r w:rsidR="00AD5E4C" w:rsidRPr="00FF1846">
              <w:rPr>
                <w:sz w:val="20"/>
                <w:szCs w:val="20"/>
                <w:lang w:val="en-US"/>
              </w:rPr>
              <w:t>ecogniz</w:t>
            </w:r>
            <w:r>
              <w:rPr>
                <w:sz w:val="20"/>
                <w:szCs w:val="20"/>
                <w:lang w:val="en-US"/>
              </w:rPr>
              <w:t>e</w:t>
            </w:r>
            <w:r w:rsidR="00AD5E4C" w:rsidRPr="00FF1846">
              <w:rPr>
                <w:sz w:val="20"/>
                <w:szCs w:val="20"/>
                <w:lang w:val="en-US"/>
              </w:rPr>
              <w:t xml:space="preserve"> </w:t>
            </w:r>
            <w:r>
              <w:rPr>
                <w:sz w:val="20"/>
                <w:szCs w:val="20"/>
                <w:lang w:val="en-US"/>
              </w:rPr>
              <w:t xml:space="preserve">the </w:t>
            </w:r>
            <w:r w:rsidR="00AD5E4C" w:rsidRPr="00FF1846">
              <w:rPr>
                <w:sz w:val="20"/>
                <w:szCs w:val="20"/>
                <w:lang w:val="en-US"/>
              </w:rPr>
              <w:t xml:space="preserve">ethical </w:t>
            </w:r>
            <w:r>
              <w:rPr>
                <w:sz w:val="20"/>
                <w:szCs w:val="20"/>
                <w:lang w:val="en-US"/>
              </w:rPr>
              <w:t>dimensions</w:t>
            </w:r>
            <w:r w:rsidR="00AD5E4C" w:rsidRPr="00FF1846">
              <w:rPr>
                <w:sz w:val="20"/>
                <w:szCs w:val="20"/>
                <w:lang w:val="en-US"/>
              </w:rPr>
              <w:t xml:space="preserve"> of medical </w:t>
            </w:r>
            <w:r>
              <w:rPr>
                <w:sz w:val="20"/>
                <w:szCs w:val="20"/>
                <w:lang w:val="en-US"/>
              </w:rPr>
              <w:t>decisions and to</w:t>
            </w:r>
            <w:r w:rsidR="00AD5E4C" w:rsidRPr="00FF1846">
              <w:rPr>
                <w:sz w:val="20"/>
                <w:szCs w:val="20"/>
                <w:lang w:val="en-US"/>
              </w:rPr>
              <w:t xml:space="preserve"> distinguish </w:t>
            </w:r>
            <w:r>
              <w:rPr>
                <w:sz w:val="20"/>
                <w:szCs w:val="20"/>
                <w:lang w:val="en-US"/>
              </w:rPr>
              <w:t>the actual aspects of a situation from normative standards</w:t>
            </w:r>
            <w:r w:rsidR="00AD5E4C" w:rsidRPr="00FF1846">
              <w:rPr>
                <w:sz w:val="20"/>
                <w:szCs w:val="20"/>
                <w:lang w:val="en-US"/>
              </w:rPr>
              <w:t xml:space="preserve">; </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080C54" w:rsidRDefault="00AD5E4C" w:rsidP="000E545D">
            <w:pPr>
              <w:rPr>
                <w:sz w:val="20"/>
                <w:szCs w:val="20"/>
              </w:rPr>
            </w:pPr>
            <w:r w:rsidRPr="00080C54">
              <w:rPr>
                <w:sz w:val="20"/>
                <w:szCs w:val="20"/>
              </w:rPr>
              <w:t>D.U14.</w:t>
            </w:r>
          </w:p>
        </w:tc>
        <w:tc>
          <w:tcPr>
            <w:tcW w:w="5811" w:type="dxa"/>
            <w:gridSpan w:val="2"/>
            <w:vAlign w:val="center"/>
          </w:tcPr>
          <w:p w:rsidR="00AD5E4C" w:rsidRPr="00FF1846" w:rsidRDefault="00623C39" w:rsidP="00623C39">
            <w:pPr>
              <w:pStyle w:val="Bezodstpw"/>
              <w:rPr>
                <w:b/>
                <w:sz w:val="20"/>
                <w:szCs w:val="20"/>
                <w:lang w:val="en-US"/>
              </w:rPr>
            </w:pPr>
            <w:r>
              <w:rPr>
                <w:sz w:val="20"/>
                <w:szCs w:val="20"/>
                <w:lang w:val="en-US"/>
              </w:rPr>
              <w:t>O</w:t>
            </w:r>
            <w:r w:rsidR="00AD5E4C" w:rsidRPr="00FF1846">
              <w:rPr>
                <w:sz w:val="20"/>
                <w:szCs w:val="20"/>
                <w:lang w:val="en-US"/>
              </w:rPr>
              <w:t>bserv</w:t>
            </w:r>
            <w:r>
              <w:rPr>
                <w:sz w:val="20"/>
                <w:szCs w:val="20"/>
                <w:lang w:val="en-US"/>
              </w:rPr>
              <w:t>es the rights of patients, including: the right to personal data protection</w:t>
            </w:r>
            <w:r w:rsidR="00AD5E4C" w:rsidRPr="00FF1846">
              <w:rPr>
                <w:sz w:val="20"/>
                <w:szCs w:val="20"/>
                <w:lang w:val="en-US"/>
              </w:rPr>
              <w:t xml:space="preserve">, </w:t>
            </w:r>
            <w:r>
              <w:rPr>
                <w:sz w:val="20"/>
                <w:szCs w:val="20"/>
                <w:lang w:val="en-US"/>
              </w:rPr>
              <w:t>the right to have his/her intimacy protected, the right to information about his/her health, the right to give informed consent to treatment or being able to withdraw from</w:t>
            </w:r>
            <w:r w:rsidR="00AD5E4C" w:rsidRPr="00FF1846">
              <w:rPr>
                <w:sz w:val="20"/>
                <w:szCs w:val="20"/>
                <w:lang w:val="en-US"/>
              </w:rPr>
              <w:t xml:space="preserve"> treatment, </w:t>
            </w:r>
            <w:r>
              <w:rPr>
                <w:sz w:val="20"/>
                <w:szCs w:val="20"/>
                <w:lang w:val="en-US"/>
              </w:rPr>
              <w:t>the right to being able to die with dignity</w:t>
            </w:r>
            <w:r w:rsidR="00AD5E4C" w:rsidRPr="00FF1846">
              <w:rPr>
                <w:sz w:val="20"/>
                <w:szCs w:val="20"/>
                <w:lang w:val="en-US"/>
              </w:rPr>
              <w:t>;</w:t>
            </w:r>
          </w:p>
        </w:tc>
        <w:tc>
          <w:tcPr>
            <w:tcW w:w="993" w:type="dxa"/>
            <w:vAlign w:val="center"/>
          </w:tcPr>
          <w:p w:rsidR="00AD5E4C" w:rsidRPr="007E3373" w:rsidRDefault="00337980" w:rsidP="00456DE0">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56DE0">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Default="00AD5E4C" w:rsidP="000E545D">
            <w:pPr>
              <w:rPr>
                <w:sz w:val="20"/>
                <w:szCs w:val="20"/>
              </w:rPr>
            </w:pPr>
            <w:r>
              <w:rPr>
                <w:sz w:val="20"/>
                <w:szCs w:val="20"/>
              </w:rPr>
              <w:t xml:space="preserve">D U15. </w:t>
            </w:r>
          </w:p>
        </w:tc>
        <w:tc>
          <w:tcPr>
            <w:tcW w:w="5811" w:type="dxa"/>
            <w:gridSpan w:val="2"/>
            <w:vAlign w:val="center"/>
          </w:tcPr>
          <w:p w:rsidR="00AD5E4C" w:rsidRPr="00FF1846" w:rsidRDefault="00BA35E1" w:rsidP="00623C39">
            <w:pPr>
              <w:pStyle w:val="Bezodstpw"/>
              <w:rPr>
                <w:b/>
                <w:sz w:val="20"/>
                <w:szCs w:val="20"/>
                <w:lang w:val="en-US"/>
              </w:rPr>
            </w:pPr>
            <w:r>
              <w:rPr>
                <w:sz w:val="20"/>
                <w:szCs w:val="20"/>
                <w:lang w:val="en-US"/>
              </w:rPr>
              <w:t>Demonstrates responsibility for improving his/her own qualifications</w:t>
            </w:r>
            <w:r w:rsidR="00623C39">
              <w:rPr>
                <w:sz w:val="20"/>
                <w:szCs w:val="20"/>
                <w:lang w:val="en-US"/>
              </w:rPr>
              <w:t xml:space="preserve"> and providing knowledge to others</w:t>
            </w:r>
            <w:r w:rsidR="00AD5E4C" w:rsidRPr="00FF1846">
              <w:rPr>
                <w:sz w:val="20"/>
                <w:szCs w:val="20"/>
                <w:lang w:val="en-US"/>
              </w:rPr>
              <w:t xml:space="preserve">; </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623C39" w:rsidRDefault="00AD5E4C" w:rsidP="000E545D">
            <w:pPr>
              <w:rPr>
                <w:sz w:val="20"/>
                <w:szCs w:val="20"/>
                <w:lang w:val="en-US"/>
              </w:rPr>
            </w:pPr>
            <w:r w:rsidRPr="00623C39">
              <w:rPr>
                <w:sz w:val="20"/>
                <w:szCs w:val="20"/>
                <w:lang w:val="en-US"/>
              </w:rPr>
              <w:t>D.U16.</w:t>
            </w:r>
          </w:p>
        </w:tc>
        <w:tc>
          <w:tcPr>
            <w:tcW w:w="5811" w:type="dxa"/>
            <w:gridSpan w:val="2"/>
            <w:vAlign w:val="center"/>
          </w:tcPr>
          <w:p w:rsidR="00AD5E4C" w:rsidRPr="00FF1846" w:rsidRDefault="00623C39" w:rsidP="00851342">
            <w:pPr>
              <w:pStyle w:val="Bezodstpw"/>
              <w:rPr>
                <w:b/>
                <w:sz w:val="20"/>
                <w:szCs w:val="20"/>
                <w:lang w:val="en-US"/>
              </w:rPr>
            </w:pPr>
            <w:r>
              <w:rPr>
                <w:sz w:val="20"/>
                <w:szCs w:val="20"/>
                <w:lang w:val="en-US"/>
              </w:rPr>
              <w:t>I</w:t>
            </w:r>
            <w:r w:rsidR="00AD5E4C" w:rsidRPr="00FF1846">
              <w:rPr>
                <w:sz w:val="20"/>
                <w:szCs w:val="20"/>
                <w:lang w:val="en-US"/>
              </w:rPr>
              <w:t>dentif</w:t>
            </w:r>
            <w:r>
              <w:rPr>
                <w:sz w:val="20"/>
                <w:szCs w:val="20"/>
                <w:lang w:val="en-US"/>
              </w:rPr>
              <w:t>ies</w:t>
            </w:r>
            <w:r w:rsidR="00AD5E4C" w:rsidRPr="00FF1846">
              <w:rPr>
                <w:sz w:val="20"/>
                <w:szCs w:val="20"/>
                <w:lang w:val="en-US"/>
              </w:rPr>
              <w:t xml:space="preserve"> his/her own limitations, </w:t>
            </w:r>
            <w:r w:rsidR="00851342">
              <w:rPr>
                <w:sz w:val="20"/>
                <w:szCs w:val="20"/>
                <w:lang w:val="en-US"/>
              </w:rPr>
              <w:t xml:space="preserve">completes </w:t>
            </w:r>
            <w:r w:rsidR="00AD5E4C" w:rsidRPr="00FF1846">
              <w:rPr>
                <w:sz w:val="20"/>
                <w:szCs w:val="20"/>
                <w:lang w:val="en-US"/>
              </w:rPr>
              <w:t>self-assessment</w:t>
            </w:r>
            <w:r w:rsidR="00851342">
              <w:rPr>
                <w:sz w:val="20"/>
                <w:szCs w:val="20"/>
                <w:lang w:val="en-US"/>
              </w:rPr>
              <w:t xml:space="preserve"> of his/her educational needs</w:t>
            </w:r>
            <w:r w:rsidR="00AD5E4C" w:rsidRPr="00FF1846">
              <w:rPr>
                <w:sz w:val="20"/>
                <w:szCs w:val="20"/>
                <w:lang w:val="en-US"/>
              </w:rPr>
              <w:t>, plan</w:t>
            </w:r>
            <w:r w:rsidR="00851342">
              <w:rPr>
                <w:sz w:val="20"/>
                <w:szCs w:val="20"/>
                <w:lang w:val="en-US"/>
              </w:rPr>
              <w:t>s</w:t>
            </w:r>
            <w:r w:rsidR="00AD5E4C" w:rsidRPr="00FF1846">
              <w:rPr>
                <w:sz w:val="20"/>
                <w:szCs w:val="20"/>
                <w:lang w:val="en-US"/>
              </w:rPr>
              <w:t xml:space="preserve"> further education</w:t>
            </w:r>
            <w:r w:rsidR="00851342">
              <w:rPr>
                <w:sz w:val="20"/>
                <w:szCs w:val="20"/>
                <w:lang w:val="en-US"/>
              </w:rPr>
              <w:t>al activities</w:t>
            </w:r>
            <w:r w:rsidR="00AD5E4C" w:rsidRPr="00FF1846">
              <w:rPr>
                <w:sz w:val="20"/>
                <w:szCs w:val="20"/>
                <w:lang w:val="en-US"/>
              </w:rPr>
              <w:t xml:space="preserve">; </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854049" w:rsidRPr="005846D3" w:rsidTr="00D53345">
        <w:trPr>
          <w:trHeight w:val="556"/>
          <w:jc w:val="center"/>
        </w:trPr>
        <w:tc>
          <w:tcPr>
            <w:tcW w:w="1024" w:type="dxa"/>
            <w:vAlign w:val="center"/>
          </w:tcPr>
          <w:p w:rsidR="00854049" w:rsidRPr="00427A37" w:rsidRDefault="00854049" w:rsidP="00042F7C">
            <w:pPr>
              <w:rPr>
                <w:sz w:val="20"/>
                <w:szCs w:val="20"/>
                <w:lang w:val="en-US"/>
              </w:rPr>
            </w:pPr>
          </w:p>
        </w:tc>
        <w:tc>
          <w:tcPr>
            <w:tcW w:w="5811" w:type="dxa"/>
            <w:gridSpan w:val="2"/>
            <w:vAlign w:val="center"/>
          </w:tcPr>
          <w:p w:rsidR="00854049" w:rsidRPr="008874E9" w:rsidRDefault="00854049" w:rsidP="006C3128">
            <w:pPr>
              <w:pStyle w:val="Bezodstpw"/>
              <w:rPr>
                <w:sz w:val="20"/>
                <w:szCs w:val="20"/>
                <w:lang w:val="en-US"/>
              </w:rPr>
            </w:pPr>
            <w:r w:rsidRPr="008874E9">
              <w:rPr>
                <w:b/>
                <w:sz w:val="20"/>
                <w:szCs w:val="20"/>
                <w:lang w:val="en-US"/>
              </w:rPr>
              <w:t>Social competencies (</w:t>
            </w:r>
            <w:r w:rsidRPr="00366199">
              <w:rPr>
                <w:b/>
                <w:sz w:val="20"/>
                <w:szCs w:val="20"/>
                <w:lang w:val="en-US"/>
              </w:rPr>
              <w:t>in accordance with the specific learning effects</w:t>
            </w:r>
            <w:r>
              <w:rPr>
                <w:b/>
                <w:sz w:val="20"/>
                <w:szCs w:val="20"/>
                <w:lang w:val="en-US"/>
              </w:rPr>
              <w:t>)</w:t>
            </w:r>
            <w:r w:rsidRPr="008874E9">
              <w:rPr>
                <w:sz w:val="20"/>
                <w:szCs w:val="20"/>
                <w:lang w:val="en-US"/>
              </w:rPr>
              <w:t xml:space="preserve"> </w:t>
            </w:r>
          </w:p>
        </w:tc>
        <w:tc>
          <w:tcPr>
            <w:tcW w:w="3432" w:type="dxa"/>
            <w:gridSpan w:val="2"/>
            <w:vAlign w:val="center"/>
          </w:tcPr>
          <w:p w:rsidR="00854049" w:rsidRPr="008874E9" w:rsidRDefault="00854049" w:rsidP="00411BF2">
            <w:pPr>
              <w:autoSpaceDE w:val="0"/>
              <w:autoSpaceDN w:val="0"/>
              <w:adjustRightInd w:val="0"/>
              <w:rPr>
                <w:rFonts w:eastAsia="Calibri"/>
                <w:b/>
                <w:sz w:val="20"/>
                <w:szCs w:val="20"/>
                <w:lang w:val="en-US"/>
              </w:rPr>
            </w:pPr>
          </w:p>
        </w:tc>
      </w:tr>
      <w:tr w:rsidR="00337980" w:rsidRPr="005846D3" w:rsidTr="00AD5E4C">
        <w:trPr>
          <w:trHeight w:val="556"/>
          <w:jc w:val="center"/>
        </w:trPr>
        <w:tc>
          <w:tcPr>
            <w:tcW w:w="1024" w:type="dxa"/>
            <w:vAlign w:val="center"/>
          </w:tcPr>
          <w:p w:rsidR="00337980" w:rsidRPr="008348AD" w:rsidRDefault="00337980" w:rsidP="00042F7C">
            <w:pPr>
              <w:rPr>
                <w:sz w:val="20"/>
                <w:szCs w:val="20"/>
              </w:rPr>
            </w:pPr>
            <w:r>
              <w:rPr>
                <w:sz w:val="20"/>
                <w:szCs w:val="20"/>
              </w:rPr>
              <w:t>K1</w:t>
            </w:r>
          </w:p>
        </w:tc>
        <w:tc>
          <w:tcPr>
            <w:tcW w:w="5811" w:type="dxa"/>
            <w:gridSpan w:val="2"/>
            <w:vAlign w:val="center"/>
          </w:tcPr>
          <w:p w:rsidR="00337980" w:rsidRPr="00FF1846" w:rsidRDefault="00851342" w:rsidP="00851342">
            <w:pPr>
              <w:rPr>
                <w:sz w:val="20"/>
                <w:szCs w:val="20"/>
                <w:lang w:val="en-US"/>
              </w:rPr>
            </w:pPr>
            <w:r>
              <w:rPr>
                <w:sz w:val="20"/>
                <w:szCs w:val="20"/>
                <w:lang w:val="en-US"/>
              </w:rPr>
              <w:t>O</w:t>
            </w:r>
            <w:r w:rsidRPr="00FF1846">
              <w:rPr>
                <w:sz w:val="20"/>
                <w:szCs w:val="20"/>
                <w:lang w:val="en-US"/>
              </w:rPr>
              <w:t>bserves patient confidentiality and the rights of the patient</w:t>
            </w:r>
            <w:r>
              <w:rPr>
                <w:sz w:val="20"/>
                <w:szCs w:val="20"/>
                <w:lang w:val="en-US"/>
              </w:rPr>
              <w:t>;</w:t>
            </w:r>
            <w:r w:rsidRPr="00851342">
              <w:rPr>
                <w:sz w:val="20"/>
                <w:szCs w:val="20"/>
                <w:lang w:val="en-US"/>
              </w:rPr>
              <w:t xml:space="preserve"> </w:t>
            </w:r>
          </w:p>
        </w:tc>
        <w:tc>
          <w:tcPr>
            <w:tcW w:w="993" w:type="dxa"/>
            <w:vAlign w:val="center"/>
          </w:tcPr>
          <w:p w:rsidR="00337980" w:rsidRPr="009D03FF" w:rsidRDefault="00337980" w:rsidP="009D03FF">
            <w:pPr>
              <w:rPr>
                <w:sz w:val="20"/>
                <w:szCs w:val="20"/>
                <w:lang w:val="en-US"/>
              </w:rPr>
            </w:pPr>
            <w:r w:rsidRPr="00337980">
              <w:rPr>
                <w:rFonts w:eastAsia="Calibri"/>
                <w:sz w:val="20"/>
                <w:szCs w:val="20"/>
                <w:lang w:val="en-US"/>
              </w:rPr>
              <w:t>Seminar</w:t>
            </w:r>
          </w:p>
        </w:tc>
        <w:tc>
          <w:tcPr>
            <w:tcW w:w="2439" w:type="dxa"/>
            <w:vMerge w:val="restart"/>
            <w:vAlign w:val="center"/>
          </w:tcPr>
          <w:p w:rsidR="00337980" w:rsidRDefault="00337980" w:rsidP="00AD5E4C">
            <w:pPr>
              <w:autoSpaceDE w:val="0"/>
              <w:autoSpaceDN w:val="0"/>
              <w:adjustRightInd w:val="0"/>
              <w:rPr>
                <w:sz w:val="20"/>
                <w:szCs w:val="20"/>
                <w:lang w:val="en-US"/>
              </w:rPr>
            </w:pPr>
            <w:r w:rsidRPr="00AD5E4C">
              <w:rPr>
                <w:sz w:val="20"/>
                <w:szCs w:val="20"/>
                <w:lang w:val="en-US"/>
              </w:rPr>
              <w:t xml:space="preserve">Formative assessment: </w:t>
            </w:r>
          </w:p>
          <w:p w:rsidR="00337980" w:rsidRPr="00AD5E4C" w:rsidRDefault="00337980" w:rsidP="00AD5E4C">
            <w:pPr>
              <w:pStyle w:val="Akapitzlist"/>
              <w:numPr>
                <w:ilvl w:val="0"/>
                <w:numId w:val="10"/>
              </w:numPr>
              <w:autoSpaceDE w:val="0"/>
              <w:autoSpaceDN w:val="0"/>
              <w:adjustRightInd w:val="0"/>
              <w:ind w:left="317" w:hanging="284"/>
              <w:rPr>
                <w:rFonts w:eastAsia="Calibri"/>
                <w:b/>
                <w:sz w:val="20"/>
                <w:szCs w:val="20"/>
                <w:lang w:val="en-US"/>
              </w:rPr>
            </w:pPr>
            <w:r w:rsidRPr="00AD5E4C">
              <w:rPr>
                <w:sz w:val="20"/>
                <w:szCs w:val="20"/>
                <w:lang w:val="en-US"/>
              </w:rPr>
              <w:t xml:space="preserve">Continuous assessment </w:t>
            </w:r>
            <w:r w:rsidRPr="00AD5E4C">
              <w:rPr>
                <w:sz w:val="20"/>
                <w:szCs w:val="20"/>
                <w:lang w:val="en-US"/>
              </w:rPr>
              <w:lastRenderedPageBreak/>
              <w:t>by the person conducting the classes</w:t>
            </w:r>
          </w:p>
        </w:tc>
      </w:tr>
      <w:tr w:rsidR="00337980" w:rsidRPr="00741BD9" w:rsidTr="00AD5E4C">
        <w:trPr>
          <w:trHeight w:val="556"/>
          <w:jc w:val="center"/>
        </w:trPr>
        <w:tc>
          <w:tcPr>
            <w:tcW w:w="1024" w:type="dxa"/>
            <w:vAlign w:val="center"/>
          </w:tcPr>
          <w:p w:rsidR="00337980" w:rsidRPr="008348AD" w:rsidRDefault="00337980" w:rsidP="00042F7C">
            <w:pPr>
              <w:rPr>
                <w:sz w:val="20"/>
                <w:szCs w:val="20"/>
              </w:rPr>
            </w:pPr>
            <w:r>
              <w:rPr>
                <w:sz w:val="20"/>
                <w:szCs w:val="20"/>
              </w:rPr>
              <w:lastRenderedPageBreak/>
              <w:t>K2</w:t>
            </w:r>
          </w:p>
        </w:tc>
        <w:tc>
          <w:tcPr>
            <w:tcW w:w="5811" w:type="dxa"/>
            <w:gridSpan w:val="2"/>
            <w:vAlign w:val="center"/>
          </w:tcPr>
          <w:p w:rsidR="00337980" w:rsidRPr="00FF1846" w:rsidRDefault="00851342" w:rsidP="00C649D6">
            <w:pPr>
              <w:rPr>
                <w:sz w:val="20"/>
                <w:szCs w:val="20"/>
                <w:lang w:val="en-US"/>
              </w:rPr>
            </w:pPr>
            <w:r w:rsidRPr="00851342">
              <w:rPr>
                <w:sz w:val="20"/>
                <w:szCs w:val="20"/>
                <w:lang w:val="en-US"/>
              </w:rPr>
              <w:t>I</w:t>
            </w:r>
            <w:r w:rsidRPr="00FF1846">
              <w:rPr>
                <w:sz w:val="20"/>
                <w:szCs w:val="20"/>
                <w:lang w:val="en-US"/>
              </w:rPr>
              <w:t>s able to initiate and maintain a deep and respectful relationship with the patient;</w:t>
            </w:r>
          </w:p>
        </w:tc>
        <w:tc>
          <w:tcPr>
            <w:tcW w:w="993" w:type="dxa"/>
            <w:vAlign w:val="center"/>
          </w:tcPr>
          <w:p w:rsidR="00337980" w:rsidRPr="00B4415C"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337980" w:rsidRPr="00B4415C" w:rsidRDefault="00337980" w:rsidP="00411BF2">
            <w:pPr>
              <w:autoSpaceDE w:val="0"/>
              <w:autoSpaceDN w:val="0"/>
              <w:adjustRightInd w:val="0"/>
              <w:rPr>
                <w:rFonts w:eastAsia="Calibri"/>
                <w:b/>
                <w:sz w:val="20"/>
                <w:szCs w:val="20"/>
                <w:lang w:val="en-US"/>
              </w:rPr>
            </w:pPr>
          </w:p>
        </w:tc>
      </w:tr>
      <w:tr w:rsidR="00AD5E4C" w:rsidRPr="00741BD9" w:rsidTr="00AD5E4C">
        <w:trPr>
          <w:trHeight w:val="556"/>
          <w:jc w:val="center"/>
        </w:trPr>
        <w:tc>
          <w:tcPr>
            <w:tcW w:w="1024" w:type="dxa"/>
            <w:vAlign w:val="center"/>
          </w:tcPr>
          <w:p w:rsidR="00AD5E4C" w:rsidRPr="008348AD" w:rsidRDefault="00AD5E4C" w:rsidP="00042F7C">
            <w:pPr>
              <w:rPr>
                <w:sz w:val="20"/>
                <w:szCs w:val="20"/>
              </w:rPr>
            </w:pPr>
            <w:r>
              <w:rPr>
                <w:sz w:val="20"/>
                <w:szCs w:val="20"/>
              </w:rPr>
              <w:lastRenderedPageBreak/>
              <w:t>K3</w:t>
            </w:r>
          </w:p>
        </w:tc>
        <w:tc>
          <w:tcPr>
            <w:tcW w:w="5811" w:type="dxa"/>
            <w:gridSpan w:val="2"/>
            <w:vAlign w:val="center"/>
          </w:tcPr>
          <w:p w:rsidR="00AD5E4C" w:rsidRPr="00FF1846" w:rsidRDefault="00851342" w:rsidP="00C649D6">
            <w:pPr>
              <w:rPr>
                <w:sz w:val="20"/>
                <w:szCs w:val="20"/>
                <w:lang w:val="en-US"/>
              </w:rPr>
            </w:pPr>
            <w:r w:rsidRPr="00851342">
              <w:rPr>
                <w:sz w:val="20"/>
                <w:szCs w:val="20"/>
                <w:lang w:val="en-US"/>
              </w:rPr>
              <w:t>D</w:t>
            </w:r>
            <w:r w:rsidRPr="00FF1846">
              <w:rPr>
                <w:sz w:val="20"/>
                <w:szCs w:val="20"/>
                <w:lang w:val="en-US"/>
              </w:rPr>
              <w:t>irects his actions for the good of the patient, always making sure that it is at the forefront of his concerns;</w:t>
            </w:r>
          </w:p>
        </w:tc>
        <w:tc>
          <w:tcPr>
            <w:tcW w:w="993" w:type="dxa"/>
            <w:vMerge w:val="restart"/>
            <w:vAlign w:val="center"/>
          </w:tcPr>
          <w:p w:rsidR="00AD5E4C" w:rsidRPr="00C649D6"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C649D6" w:rsidRDefault="00AD5E4C" w:rsidP="00411BF2">
            <w:pPr>
              <w:autoSpaceDE w:val="0"/>
              <w:autoSpaceDN w:val="0"/>
              <w:adjustRightInd w:val="0"/>
              <w:rPr>
                <w:rFonts w:eastAsia="Calibri"/>
                <w:b/>
                <w:sz w:val="20"/>
                <w:szCs w:val="20"/>
                <w:lang w:val="en-US"/>
              </w:rPr>
            </w:pPr>
          </w:p>
        </w:tc>
      </w:tr>
      <w:tr w:rsidR="00AD5E4C" w:rsidRPr="005846D3" w:rsidTr="00AD5E4C">
        <w:trPr>
          <w:trHeight w:val="556"/>
          <w:jc w:val="center"/>
        </w:trPr>
        <w:tc>
          <w:tcPr>
            <w:tcW w:w="1024" w:type="dxa"/>
            <w:vAlign w:val="center"/>
          </w:tcPr>
          <w:p w:rsidR="00AD5E4C" w:rsidRPr="008348AD" w:rsidRDefault="00AD5E4C" w:rsidP="000E545D">
            <w:pPr>
              <w:rPr>
                <w:sz w:val="20"/>
                <w:szCs w:val="20"/>
              </w:rPr>
            </w:pPr>
            <w:r>
              <w:rPr>
                <w:sz w:val="20"/>
                <w:szCs w:val="20"/>
              </w:rPr>
              <w:t>K4</w:t>
            </w:r>
          </w:p>
        </w:tc>
        <w:tc>
          <w:tcPr>
            <w:tcW w:w="5811" w:type="dxa"/>
            <w:gridSpan w:val="2"/>
            <w:vAlign w:val="center"/>
          </w:tcPr>
          <w:p w:rsidR="00AD5E4C" w:rsidRPr="00FF1846" w:rsidRDefault="00851342" w:rsidP="000E545D">
            <w:pPr>
              <w:rPr>
                <w:sz w:val="20"/>
                <w:szCs w:val="20"/>
                <w:lang w:val="en-US"/>
              </w:rPr>
            </w:pPr>
            <w:r w:rsidRPr="00851342">
              <w:rPr>
                <w:sz w:val="20"/>
                <w:szCs w:val="20"/>
                <w:lang w:val="en-US"/>
              </w:rPr>
              <w:t>S</w:t>
            </w:r>
            <w:r w:rsidR="00AD5E4C" w:rsidRPr="00FF1846">
              <w:rPr>
                <w:sz w:val="20"/>
                <w:szCs w:val="20"/>
                <w:lang w:val="en-US"/>
              </w:rPr>
              <w:t>hows an awareness of his</w:t>
            </w:r>
            <w:r>
              <w:rPr>
                <w:sz w:val="20"/>
                <w:szCs w:val="20"/>
                <w:lang w:val="en-US"/>
              </w:rPr>
              <w:t>/her</w:t>
            </w:r>
            <w:r w:rsidR="00AD5E4C" w:rsidRPr="00FF1846">
              <w:rPr>
                <w:sz w:val="20"/>
                <w:szCs w:val="20"/>
                <w:lang w:val="en-US"/>
              </w:rPr>
              <w:t xml:space="preserve"> own limitations and the need for continuing education.</w:t>
            </w:r>
            <w:r w:rsidR="00337980" w:rsidRPr="00337980">
              <w:rPr>
                <w:rFonts w:eastAsia="Calibri"/>
                <w:sz w:val="20"/>
                <w:szCs w:val="20"/>
                <w:lang w:val="en-US"/>
              </w:rPr>
              <w:t xml:space="preserve"> </w:t>
            </w:r>
          </w:p>
        </w:tc>
        <w:tc>
          <w:tcPr>
            <w:tcW w:w="993" w:type="dxa"/>
            <w:vMerge/>
            <w:vAlign w:val="center"/>
          </w:tcPr>
          <w:p w:rsidR="00AD5E4C" w:rsidRPr="00C649D6" w:rsidRDefault="00AD5E4C" w:rsidP="00411BF2">
            <w:pPr>
              <w:autoSpaceDE w:val="0"/>
              <w:autoSpaceDN w:val="0"/>
              <w:adjustRightInd w:val="0"/>
              <w:rPr>
                <w:rFonts w:eastAsia="Calibri"/>
                <w:b/>
                <w:sz w:val="20"/>
                <w:szCs w:val="20"/>
                <w:lang w:val="en-US"/>
              </w:rPr>
            </w:pPr>
          </w:p>
        </w:tc>
        <w:tc>
          <w:tcPr>
            <w:tcW w:w="2439" w:type="dxa"/>
            <w:vMerge/>
            <w:vAlign w:val="center"/>
          </w:tcPr>
          <w:p w:rsidR="00AD5E4C" w:rsidRPr="00C649D6" w:rsidRDefault="00AD5E4C" w:rsidP="00411BF2">
            <w:pPr>
              <w:autoSpaceDE w:val="0"/>
              <w:autoSpaceDN w:val="0"/>
              <w:adjustRightInd w:val="0"/>
              <w:rPr>
                <w:rFonts w:eastAsia="Calibri"/>
                <w:b/>
                <w:sz w:val="20"/>
                <w:szCs w:val="20"/>
                <w:lang w:val="en-US"/>
              </w:rPr>
            </w:pPr>
          </w:p>
        </w:tc>
      </w:tr>
    </w:tbl>
    <w:p w:rsidR="001648C8" w:rsidRDefault="001648C8" w:rsidP="001648C8">
      <w:pPr>
        <w:rPr>
          <w:lang w:val="en-US"/>
        </w:rPr>
      </w:pPr>
    </w:p>
    <w:p w:rsidR="008874E9" w:rsidRDefault="008874E9" w:rsidP="001648C8">
      <w:pPr>
        <w:rPr>
          <w:lang w:val="en-US"/>
        </w:rPr>
      </w:pPr>
    </w:p>
    <w:tbl>
      <w:tblPr>
        <w:tblW w:w="10200" w:type="dxa"/>
        <w:jc w:val="center"/>
        <w:tblInd w:w="-2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tblPr>
      <w:tblGrid>
        <w:gridCol w:w="2881"/>
        <w:gridCol w:w="3430"/>
        <w:gridCol w:w="3889"/>
      </w:tblGrid>
      <w:tr w:rsidR="008874E9" w:rsidRPr="003464C4" w:rsidTr="00FF46E9">
        <w:trPr>
          <w:trHeight w:val="361"/>
          <w:jc w:val="center"/>
        </w:trPr>
        <w:tc>
          <w:tcPr>
            <w:tcW w:w="2881" w:type="dxa"/>
            <w:tcBorders>
              <w:top w:val="single" w:sz="12" w:space="0" w:color="000000"/>
            </w:tcBorders>
            <w:vAlign w:val="center"/>
          </w:tcPr>
          <w:p w:rsidR="008874E9" w:rsidRPr="005C0F3A" w:rsidRDefault="008874E9" w:rsidP="00FF46E9">
            <w:pPr>
              <w:autoSpaceDE w:val="0"/>
              <w:autoSpaceDN w:val="0"/>
              <w:adjustRightInd w:val="0"/>
              <w:rPr>
                <w:b/>
                <w:sz w:val="20"/>
                <w:szCs w:val="20"/>
              </w:rPr>
            </w:pPr>
            <w:r w:rsidRPr="005C0F3A">
              <w:rPr>
                <w:b/>
                <w:sz w:val="20"/>
                <w:szCs w:val="20"/>
              </w:rPr>
              <w:t>ECTS</w:t>
            </w:r>
            <w:r>
              <w:rPr>
                <w:b/>
                <w:sz w:val="20"/>
                <w:szCs w:val="20"/>
              </w:rPr>
              <w:t xml:space="preserve"> </w:t>
            </w:r>
            <w:proofErr w:type="spellStart"/>
            <w:r>
              <w:rPr>
                <w:b/>
                <w:sz w:val="20"/>
                <w:szCs w:val="20"/>
              </w:rPr>
              <w:t>points</w:t>
            </w:r>
            <w:proofErr w:type="spellEnd"/>
            <w:r>
              <w:rPr>
                <w:b/>
                <w:sz w:val="20"/>
                <w:szCs w:val="20"/>
              </w:rPr>
              <w:t xml:space="preserve"> 1.</w:t>
            </w:r>
          </w:p>
        </w:tc>
        <w:tc>
          <w:tcPr>
            <w:tcW w:w="7319" w:type="dxa"/>
            <w:gridSpan w:val="2"/>
            <w:tcBorders>
              <w:top w:val="single" w:sz="12" w:space="0" w:color="000000"/>
            </w:tcBorders>
            <w:vAlign w:val="center"/>
          </w:tcPr>
          <w:p w:rsidR="008874E9" w:rsidRPr="003464C4" w:rsidRDefault="008874E9" w:rsidP="00462743">
            <w:pPr>
              <w:autoSpaceDE w:val="0"/>
              <w:autoSpaceDN w:val="0"/>
              <w:adjustRightInd w:val="0"/>
              <w:rPr>
                <w:sz w:val="20"/>
                <w:szCs w:val="20"/>
              </w:rPr>
            </w:pPr>
          </w:p>
        </w:tc>
      </w:tr>
      <w:tr w:rsidR="008874E9" w:rsidRPr="005846D3" w:rsidTr="00FF46E9">
        <w:trPr>
          <w:trHeight w:val="361"/>
          <w:jc w:val="center"/>
        </w:trPr>
        <w:tc>
          <w:tcPr>
            <w:tcW w:w="10200" w:type="dxa"/>
            <w:gridSpan w:val="3"/>
            <w:tcBorders>
              <w:top w:val="single" w:sz="12" w:space="0" w:color="000000"/>
            </w:tcBorders>
            <w:vAlign w:val="center"/>
          </w:tcPr>
          <w:p w:rsidR="008874E9" w:rsidRPr="00CD6792" w:rsidRDefault="008874E9" w:rsidP="00FF46E9">
            <w:pPr>
              <w:autoSpaceDE w:val="0"/>
              <w:autoSpaceDN w:val="0"/>
              <w:adjustRightInd w:val="0"/>
              <w:jc w:val="center"/>
              <w:rPr>
                <w:sz w:val="20"/>
                <w:szCs w:val="20"/>
                <w:lang w:val="en-US"/>
              </w:rPr>
            </w:pPr>
            <w:r w:rsidRPr="00CD6792">
              <w:rPr>
                <w:b/>
                <w:sz w:val="20"/>
                <w:szCs w:val="20"/>
                <w:lang w:val="en-US"/>
              </w:rPr>
              <w:t xml:space="preserve">The workload in relation </w:t>
            </w:r>
            <w:r>
              <w:rPr>
                <w:b/>
                <w:sz w:val="20"/>
                <w:szCs w:val="20"/>
                <w:lang w:val="en-US"/>
              </w:rPr>
              <w:t>to student education</w:t>
            </w:r>
          </w:p>
        </w:tc>
      </w:tr>
      <w:tr w:rsidR="008874E9" w:rsidRPr="005846D3" w:rsidTr="00FF46E9">
        <w:trPr>
          <w:trHeight w:val="270"/>
          <w:jc w:val="center"/>
        </w:trPr>
        <w:tc>
          <w:tcPr>
            <w:tcW w:w="6311" w:type="dxa"/>
            <w:gridSpan w:val="2"/>
            <w:tcBorders>
              <w:top w:val="single" w:sz="12" w:space="0" w:color="000000"/>
              <w:bottom w:val="single" w:sz="4" w:space="0" w:color="auto"/>
              <w:right w:val="single" w:sz="4" w:space="0" w:color="auto"/>
            </w:tcBorders>
            <w:vAlign w:val="center"/>
          </w:tcPr>
          <w:p w:rsidR="008874E9" w:rsidRPr="00255E70" w:rsidRDefault="008874E9" w:rsidP="00FF46E9">
            <w:pPr>
              <w:autoSpaceDE w:val="0"/>
              <w:autoSpaceDN w:val="0"/>
              <w:adjustRightInd w:val="0"/>
              <w:jc w:val="center"/>
              <w:rPr>
                <w:b/>
                <w:sz w:val="20"/>
                <w:szCs w:val="20"/>
              </w:rPr>
            </w:pPr>
            <w:proofErr w:type="spellStart"/>
            <w:r>
              <w:rPr>
                <w:b/>
                <w:sz w:val="20"/>
                <w:szCs w:val="20"/>
              </w:rPr>
              <w:t>Type</w:t>
            </w:r>
            <w:proofErr w:type="spellEnd"/>
            <w:r>
              <w:rPr>
                <w:b/>
                <w:sz w:val="20"/>
                <w:szCs w:val="20"/>
              </w:rPr>
              <w:t xml:space="preserve"> of </w:t>
            </w:r>
            <w:proofErr w:type="spellStart"/>
            <w:r>
              <w:rPr>
                <w:b/>
                <w:sz w:val="20"/>
                <w:szCs w:val="20"/>
              </w:rPr>
              <w:t>activity</w:t>
            </w:r>
            <w:proofErr w:type="spellEnd"/>
          </w:p>
        </w:tc>
        <w:tc>
          <w:tcPr>
            <w:tcW w:w="3889" w:type="dxa"/>
            <w:tcBorders>
              <w:top w:val="single" w:sz="12" w:space="0" w:color="000000"/>
              <w:left w:val="single" w:sz="4" w:space="0" w:color="auto"/>
              <w:bottom w:val="single" w:sz="4" w:space="0" w:color="auto"/>
            </w:tcBorders>
            <w:vAlign w:val="center"/>
          </w:tcPr>
          <w:p w:rsidR="008874E9" w:rsidRPr="00CD6792" w:rsidRDefault="008874E9" w:rsidP="00FF46E9">
            <w:pPr>
              <w:autoSpaceDE w:val="0"/>
              <w:autoSpaceDN w:val="0"/>
              <w:adjustRightInd w:val="0"/>
              <w:jc w:val="center"/>
              <w:rPr>
                <w:b/>
                <w:sz w:val="20"/>
                <w:szCs w:val="20"/>
                <w:lang w:val="en-US"/>
              </w:rPr>
            </w:pPr>
            <w:r w:rsidRPr="00CD6792">
              <w:rPr>
                <w:b/>
                <w:sz w:val="20"/>
                <w:szCs w:val="20"/>
                <w:lang w:val="en-US"/>
              </w:rPr>
              <w:t xml:space="preserve">No. of hours </w:t>
            </w:r>
            <w:r>
              <w:rPr>
                <w:b/>
                <w:sz w:val="20"/>
                <w:szCs w:val="20"/>
                <w:lang w:val="en-US"/>
              </w:rPr>
              <w:t xml:space="preserve">required </w:t>
            </w:r>
            <w:r w:rsidRPr="00CD6792">
              <w:rPr>
                <w:b/>
                <w:sz w:val="20"/>
                <w:szCs w:val="20"/>
                <w:lang w:val="en-US"/>
              </w:rPr>
              <w:t xml:space="preserve">to complete activity  </w:t>
            </w:r>
          </w:p>
        </w:tc>
      </w:tr>
      <w:tr w:rsidR="008874E9" w:rsidRPr="005846D3" w:rsidTr="00FF46E9">
        <w:trPr>
          <w:trHeight w:val="225"/>
          <w:jc w:val="center"/>
        </w:trPr>
        <w:tc>
          <w:tcPr>
            <w:tcW w:w="10200" w:type="dxa"/>
            <w:gridSpan w:val="3"/>
            <w:tcBorders>
              <w:top w:val="single" w:sz="4" w:space="0" w:color="auto"/>
              <w:bottom w:val="single" w:sz="4" w:space="0" w:color="auto"/>
            </w:tcBorders>
            <w:vAlign w:val="center"/>
          </w:tcPr>
          <w:p w:rsidR="008874E9" w:rsidRPr="006717CE" w:rsidRDefault="008874E9" w:rsidP="00FF46E9">
            <w:pPr>
              <w:autoSpaceDE w:val="0"/>
              <w:autoSpaceDN w:val="0"/>
              <w:adjustRightInd w:val="0"/>
              <w:jc w:val="center"/>
              <w:rPr>
                <w:sz w:val="20"/>
                <w:szCs w:val="20"/>
                <w:lang w:val="en-US"/>
              </w:rPr>
            </w:pPr>
            <w:r>
              <w:rPr>
                <w:b/>
                <w:sz w:val="20"/>
                <w:szCs w:val="20"/>
                <w:lang w:val="en-US"/>
              </w:rPr>
              <w:t>Activities</w:t>
            </w:r>
            <w:r w:rsidRPr="006717CE">
              <w:rPr>
                <w:b/>
                <w:sz w:val="20"/>
                <w:szCs w:val="20"/>
                <w:lang w:val="en-US"/>
              </w:rPr>
              <w:t xml:space="preserve"> requiring participation of the lecturer:</w:t>
            </w:r>
          </w:p>
        </w:tc>
      </w:tr>
      <w:tr w:rsidR="008874E9" w:rsidRPr="00EC5387" w:rsidTr="00FF46E9">
        <w:trPr>
          <w:trHeight w:val="22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lang w:val="en-US"/>
              </w:rPr>
              <w:t>Course teaching</w:t>
            </w:r>
            <w:r w:rsidRPr="00EC5387">
              <w:rPr>
                <w:sz w:val="20"/>
                <w:szCs w:val="20"/>
              </w:rPr>
              <w:t xml:space="preserve">: </w:t>
            </w:r>
            <w:proofErr w:type="spellStart"/>
            <w:r>
              <w:rPr>
                <w:sz w:val="20"/>
                <w:szCs w:val="20"/>
              </w:rPr>
              <w:t>lectures</w:t>
            </w:r>
            <w:proofErr w:type="spellEnd"/>
          </w:p>
        </w:tc>
        <w:tc>
          <w:tcPr>
            <w:tcW w:w="3889" w:type="dxa"/>
            <w:tcBorders>
              <w:top w:val="single" w:sz="4" w:space="0" w:color="auto"/>
              <w:left w:val="single" w:sz="4" w:space="0" w:color="auto"/>
              <w:bottom w:val="single" w:sz="4" w:space="0" w:color="auto"/>
            </w:tcBorders>
            <w:vAlign w:val="center"/>
          </w:tcPr>
          <w:p w:rsidR="008874E9" w:rsidRPr="00EC5387" w:rsidRDefault="008874E9" w:rsidP="00FF46E9">
            <w:pPr>
              <w:autoSpaceDE w:val="0"/>
              <w:autoSpaceDN w:val="0"/>
              <w:adjustRightInd w:val="0"/>
              <w:jc w:val="center"/>
              <w:rPr>
                <w:sz w:val="20"/>
                <w:szCs w:val="20"/>
              </w:rPr>
            </w:pPr>
            <w:r>
              <w:rPr>
                <w:sz w:val="20"/>
                <w:szCs w:val="20"/>
              </w:rPr>
              <w:t>5</w:t>
            </w:r>
          </w:p>
        </w:tc>
      </w:tr>
      <w:tr w:rsidR="008874E9" w:rsidRPr="00EC5387" w:rsidTr="00FF46E9">
        <w:trPr>
          <w:trHeight w:val="298"/>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lang w:val="en-US"/>
              </w:rPr>
              <w:t>Course teaching: seminars</w:t>
            </w:r>
          </w:p>
        </w:tc>
        <w:tc>
          <w:tcPr>
            <w:tcW w:w="3889" w:type="dxa"/>
            <w:tcBorders>
              <w:top w:val="single" w:sz="4" w:space="0" w:color="auto"/>
              <w:left w:val="single" w:sz="4" w:space="0" w:color="auto"/>
              <w:bottom w:val="single" w:sz="4" w:space="0" w:color="auto"/>
            </w:tcBorders>
            <w:vAlign w:val="center"/>
          </w:tcPr>
          <w:p w:rsidR="008874E9" w:rsidRPr="00EC5387" w:rsidRDefault="008874E9" w:rsidP="00FF46E9">
            <w:pPr>
              <w:autoSpaceDE w:val="0"/>
              <w:autoSpaceDN w:val="0"/>
              <w:adjustRightInd w:val="0"/>
              <w:jc w:val="center"/>
              <w:rPr>
                <w:sz w:val="20"/>
                <w:szCs w:val="20"/>
              </w:rPr>
            </w:pPr>
            <w:r>
              <w:rPr>
                <w:sz w:val="20"/>
                <w:szCs w:val="20"/>
              </w:rPr>
              <w:t>10</w:t>
            </w:r>
          </w:p>
        </w:tc>
      </w:tr>
      <w:tr w:rsidR="008874E9" w:rsidRPr="00EC5387" w:rsidTr="00FF46E9">
        <w:trPr>
          <w:trHeight w:val="23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lang w:val="en-US"/>
              </w:rPr>
              <w:t>Course teaching: classes</w:t>
            </w:r>
          </w:p>
        </w:tc>
        <w:tc>
          <w:tcPr>
            <w:tcW w:w="3889" w:type="dxa"/>
            <w:tcBorders>
              <w:top w:val="single" w:sz="4" w:space="0" w:color="auto"/>
              <w:left w:val="single" w:sz="4" w:space="0" w:color="auto"/>
              <w:bottom w:val="single" w:sz="4" w:space="0" w:color="auto"/>
            </w:tcBorders>
            <w:vAlign w:val="center"/>
          </w:tcPr>
          <w:p w:rsidR="008874E9" w:rsidRPr="00EC5387" w:rsidRDefault="008874E9" w:rsidP="008874E9">
            <w:pPr>
              <w:autoSpaceDE w:val="0"/>
              <w:autoSpaceDN w:val="0"/>
              <w:adjustRightInd w:val="0"/>
              <w:jc w:val="center"/>
              <w:rPr>
                <w:sz w:val="20"/>
                <w:szCs w:val="20"/>
              </w:rPr>
            </w:pPr>
            <w:r>
              <w:rPr>
                <w:sz w:val="20"/>
                <w:szCs w:val="20"/>
              </w:rPr>
              <w:t xml:space="preserve"> -</w:t>
            </w:r>
          </w:p>
        </w:tc>
      </w:tr>
      <w:tr w:rsidR="008874E9" w:rsidRPr="00EC5387" w:rsidTr="00FF46E9">
        <w:trPr>
          <w:trHeight w:val="225"/>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rPr>
              <w:t>Credit</w:t>
            </w:r>
            <w:r w:rsidRPr="00EC5387">
              <w:rPr>
                <w:sz w:val="20"/>
                <w:szCs w:val="20"/>
              </w:rPr>
              <w:t xml:space="preserve"> </w:t>
            </w:r>
          </w:p>
        </w:tc>
        <w:tc>
          <w:tcPr>
            <w:tcW w:w="3889" w:type="dxa"/>
            <w:tcBorders>
              <w:top w:val="single" w:sz="4" w:space="0" w:color="auto"/>
              <w:left w:val="single" w:sz="4" w:space="0" w:color="auto"/>
              <w:bottom w:val="single" w:sz="4" w:space="0" w:color="auto"/>
            </w:tcBorders>
            <w:vAlign w:val="center"/>
          </w:tcPr>
          <w:p w:rsidR="008874E9" w:rsidRPr="00EC5387" w:rsidRDefault="008874E9" w:rsidP="008874E9">
            <w:pPr>
              <w:autoSpaceDE w:val="0"/>
              <w:autoSpaceDN w:val="0"/>
              <w:adjustRightInd w:val="0"/>
              <w:jc w:val="center"/>
              <w:rPr>
                <w:sz w:val="20"/>
                <w:szCs w:val="20"/>
              </w:rPr>
            </w:pPr>
            <w:r>
              <w:rPr>
                <w:sz w:val="20"/>
                <w:szCs w:val="20"/>
              </w:rPr>
              <w:t>-</w:t>
            </w:r>
          </w:p>
        </w:tc>
      </w:tr>
      <w:tr w:rsidR="008874E9" w:rsidRPr="00EC5387" w:rsidTr="00FF46E9">
        <w:trPr>
          <w:trHeight w:val="19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proofErr w:type="spellStart"/>
            <w:r>
              <w:rPr>
                <w:sz w:val="20"/>
                <w:szCs w:val="20"/>
              </w:rPr>
              <w:t>Elective</w:t>
            </w:r>
            <w:proofErr w:type="spellEnd"/>
            <w:r>
              <w:rPr>
                <w:sz w:val="20"/>
                <w:szCs w:val="20"/>
              </w:rPr>
              <w:t xml:space="preserve"> </w:t>
            </w:r>
            <w:proofErr w:type="spellStart"/>
            <w:r>
              <w:rPr>
                <w:sz w:val="20"/>
                <w:szCs w:val="20"/>
              </w:rPr>
              <w:t>subjects</w:t>
            </w:r>
            <w:proofErr w:type="spellEnd"/>
          </w:p>
        </w:tc>
        <w:tc>
          <w:tcPr>
            <w:tcW w:w="3889" w:type="dxa"/>
            <w:tcBorders>
              <w:top w:val="single" w:sz="4" w:space="0" w:color="auto"/>
              <w:left w:val="single" w:sz="4" w:space="0" w:color="auto"/>
              <w:bottom w:val="single" w:sz="4" w:space="0" w:color="auto"/>
            </w:tcBorders>
            <w:vAlign w:val="center"/>
          </w:tcPr>
          <w:p w:rsidR="008874E9" w:rsidRPr="00EC5387" w:rsidRDefault="008874E9" w:rsidP="00FF46E9">
            <w:pPr>
              <w:autoSpaceDE w:val="0"/>
              <w:autoSpaceDN w:val="0"/>
              <w:adjustRightInd w:val="0"/>
              <w:jc w:val="center"/>
              <w:rPr>
                <w:sz w:val="20"/>
                <w:szCs w:val="20"/>
              </w:rPr>
            </w:pPr>
            <w:r>
              <w:rPr>
                <w:sz w:val="20"/>
                <w:szCs w:val="20"/>
              </w:rPr>
              <w:t>-</w:t>
            </w:r>
          </w:p>
        </w:tc>
      </w:tr>
      <w:tr w:rsidR="008874E9" w:rsidTr="00FF46E9">
        <w:trPr>
          <w:trHeight w:val="225"/>
          <w:jc w:val="center"/>
        </w:trPr>
        <w:tc>
          <w:tcPr>
            <w:tcW w:w="6311" w:type="dxa"/>
            <w:gridSpan w:val="2"/>
            <w:tcBorders>
              <w:top w:val="single" w:sz="4" w:space="0" w:color="auto"/>
              <w:bottom w:val="single" w:sz="4" w:space="0" w:color="auto"/>
              <w:right w:val="single" w:sz="4" w:space="0" w:color="auto"/>
            </w:tcBorders>
            <w:vAlign w:val="center"/>
          </w:tcPr>
          <w:p w:rsidR="008874E9" w:rsidRDefault="008874E9" w:rsidP="00FF46E9">
            <w:pPr>
              <w:autoSpaceDE w:val="0"/>
              <w:autoSpaceDN w:val="0"/>
              <w:adjustRightInd w:val="0"/>
              <w:ind w:left="720"/>
              <w:rPr>
                <w:sz w:val="20"/>
                <w:szCs w:val="20"/>
              </w:rPr>
            </w:pPr>
          </w:p>
        </w:tc>
        <w:tc>
          <w:tcPr>
            <w:tcW w:w="3889" w:type="dxa"/>
            <w:tcBorders>
              <w:top w:val="single" w:sz="4" w:space="0" w:color="auto"/>
              <w:left w:val="single" w:sz="4" w:space="0" w:color="auto"/>
              <w:bottom w:val="single" w:sz="4" w:space="0" w:color="auto"/>
            </w:tcBorders>
            <w:vAlign w:val="center"/>
          </w:tcPr>
          <w:p w:rsidR="008874E9" w:rsidRDefault="008874E9" w:rsidP="008874E9">
            <w:pPr>
              <w:autoSpaceDE w:val="0"/>
              <w:autoSpaceDN w:val="0"/>
              <w:adjustRightInd w:val="0"/>
              <w:rPr>
                <w:sz w:val="20"/>
                <w:szCs w:val="20"/>
              </w:rPr>
            </w:pPr>
            <w:r>
              <w:rPr>
                <w:sz w:val="20"/>
                <w:szCs w:val="20"/>
              </w:rPr>
              <w:t xml:space="preserve">Total </w:t>
            </w:r>
            <w:proofErr w:type="spellStart"/>
            <w:r>
              <w:rPr>
                <w:sz w:val="20"/>
                <w:szCs w:val="20"/>
              </w:rPr>
              <w:t>hours</w:t>
            </w:r>
            <w:proofErr w:type="spellEnd"/>
            <w:r>
              <w:rPr>
                <w:sz w:val="20"/>
                <w:szCs w:val="20"/>
              </w:rPr>
              <w:t>:               15</w:t>
            </w:r>
          </w:p>
        </w:tc>
      </w:tr>
      <w:tr w:rsidR="008874E9" w:rsidTr="00FF46E9">
        <w:trPr>
          <w:trHeight w:val="319"/>
          <w:jc w:val="center"/>
        </w:trPr>
        <w:tc>
          <w:tcPr>
            <w:tcW w:w="10200" w:type="dxa"/>
            <w:gridSpan w:val="3"/>
            <w:tcBorders>
              <w:top w:val="single" w:sz="4" w:space="0" w:color="auto"/>
            </w:tcBorders>
            <w:vAlign w:val="center"/>
          </w:tcPr>
          <w:p w:rsidR="008874E9" w:rsidRDefault="008874E9" w:rsidP="00462743">
            <w:pPr>
              <w:autoSpaceDE w:val="0"/>
              <w:autoSpaceDN w:val="0"/>
              <w:adjustRightInd w:val="0"/>
              <w:jc w:val="center"/>
              <w:rPr>
                <w:sz w:val="20"/>
                <w:szCs w:val="20"/>
              </w:rPr>
            </w:pPr>
            <w:proofErr w:type="spellStart"/>
            <w:r>
              <w:rPr>
                <w:b/>
                <w:sz w:val="20"/>
                <w:szCs w:val="20"/>
              </w:rPr>
              <w:t>Self-study</w:t>
            </w:r>
            <w:proofErr w:type="spellEnd"/>
            <w:r w:rsidRPr="00EC5387">
              <w:rPr>
                <w:b/>
                <w:sz w:val="20"/>
                <w:szCs w:val="20"/>
              </w:rPr>
              <w:t>:</w:t>
            </w:r>
            <w:r>
              <w:rPr>
                <w:b/>
                <w:sz w:val="20"/>
                <w:szCs w:val="20"/>
              </w:rPr>
              <w:t xml:space="preserve"> </w:t>
            </w:r>
          </w:p>
        </w:tc>
      </w:tr>
      <w:tr w:rsidR="008874E9" w:rsidTr="00FF46E9">
        <w:trPr>
          <w:trHeight w:val="21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5"/>
              </w:numPr>
              <w:autoSpaceDE w:val="0"/>
              <w:autoSpaceDN w:val="0"/>
              <w:adjustRightInd w:val="0"/>
              <w:rPr>
                <w:b/>
                <w:sz w:val="20"/>
                <w:szCs w:val="20"/>
              </w:rPr>
            </w:pPr>
            <w:proofErr w:type="spellStart"/>
            <w:r>
              <w:rPr>
                <w:sz w:val="20"/>
                <w:szCs w:val="20"/>
              </w:rPr>
              <w:t>Preparation</w:t>
            </w:r>
            <w:proofErr w:type="spellEnd"/>
            <w:r>
              <w:rPr>
                <w:sz w:val="20"/>
                <w:szCs w:val="20"/>
              </w:rPr>
              <w:t xml:space="preserve"> for </w:t>
            </w:r>
            <w:proofErr w:type="spellStart"/>
            <w:r>
              <w:rPr>
                <w:sz w:val="20"/>
                <w:szCs w:val="20"/>
              </w:rPr>
              <w:t>classes</w:t>
            </w:r>
            <w:proofErr w:type="spellEnd"/>
          </w:p>
        </w:tc>
        <w:tc>
          <w:tcPr>
            <w:tcW w:w="3889" w:type="dxa"/>
            <w:tcBorders>
              <w:top w:val="single" w:sz="4" w:space="0" w:color="auto"/>
              <w:left w:val="single" w:sz="4" w:space="0" w:color="auto"/>
              <w:bottom w:val="single" w:sz="4" w:space="0" w:color="auto"/>
            </w:tcBorders>
            <w:vAlign w:val="center"/>
          </w:tcPr>
          <w:p w:rsidR="008874E9" w:rsidRDefault="008874E9" w:rsidP="00FF46E9">
            <w:pPr>
              <w:autoSpaceDE w:val="0"/>
              <w:autoSpaceDN w:val="0"/>
              <w:adjustRightInd w:val="0"/>
              <w:jc w:val="center"/>
              <w:rPr>
                <w:sz w:val="20"/>
                <w:szCs w:val="20"/>
              </w:rPr>
            </w:pPr>
            <w:r>
              <w:rPr>
                <w:sz w:val="20"/>
                <w:szCs w:val="20"/>
              </w:rPr>
              <w:t>5</w:t>
            </w:r>
          </w:p>
        </w:tc>
      </w:tr>
      <w:tr w:rsidR="008874E9" w:rsidTr="00FF46E9">
        <w:trPr>
          <w:trHeight w:val="225"/>
          <w:jc w:val="center"/>
        </w:trPr>
        <w:tc>
          <w:tcPr>
            <w:tcW w:w="6311" w:type="dxa"/>
            <w:gridSpan w:val="2"/>
            <w:tcBorders>
              <w:top w:val="single" w:sz="4" w:space="0" w:color="auto"/>
              <w:bottom w:val="single" w:sz="4" w:space="0" w:color="auto"/>
              <w:right w:val="single" w:sz="4" w:space="0" w:color="auto"/>
            </w:tcBorders>
            <w:vAlign w:val="center"/>
          </w:tcPr>
          <w:p w:rsidR="008874E9" w:rsidRPr="00255E70" w:rsidRDefault="008874E9" w:rsidP="008874E9">
            <w:pPr>
              <w:numPr>
                <w:ilvl w:val="0"/>
                <w:numId w:val="5"/>
              </w:numPr>
              <w:autoSpaceDE w:val="0"/>
              <w:autoSpaceDN w:val="0"/>
              <w:adjustRightInd w:val="0"/>
              <w:rPr>
                <w:sz w:val="20"/>
                <w:szCs w:val="20"/>
              </w:rPr>
            </w:pPr>
            <w:proofErr w:type="spellStart"/>
            <w:r>
              <w:rPr>
                <w:sz w:val="20"/>
                <w:szCs w:val="20"/>
              </w:rPr>
              <w:t>Preparation</w:t>
            </w:r>
            <w:proofErr w:type="spellEnd"/>
            <w:r>
              <w:rPr>
                <w:sz w:val="20"/>
                <w:szCs w:val="20"/>
              </w:rPr>
              <w:t xml:space="preserve"> for credit/</w:t>
            </w:r>
            <w:proofErr w:type="spellStart"/>
            <w:r>
              <w:rPr>
                <w:sz w:val="20"/>
                <w:szCs w:val="20"/>
              </w:rPr>
              <w:t>tests</w:t>
            </w:r>
            <w:proofErr w:type="spellEnd"/>
          </w:p>
        </w:tc>
        <w:tc>
          <w:tcPr>
            <w:tcW w:w="3889" w:type="dxa"/>
            <w:tcBorders>
              <w:top w:val="single" w:sz="4" w:space="0" w:color="auto"/>
              <w:left w:val="single" w:sz="4" w:space="0" w:color="auto"/>
              <w:bottom w:val="single" w:sz="4" w:space="0" w:color="auto"/>
            </w:tcBorders>
            <w:vAlign w:val="center"/>
          </w:tcPr>
          <w:p w:rsidR="008874E9" w:rsidRDefault="006F7888" w:rsidP="00FF46E9">
            <w:pPr>
              <w:autoSpaceDE w:val="0"/>
              <w:autoSpaceDN w:val="0"/>
              <w:adjustRightInd w:val="0"/>
              <w:jc w:val="center"/>
              <w:rPr>
                <w:sz w:val="20"/>
                <w:szCs w:val="20"/>
              </w:rPr>
            </w:pPr>
            <w:r>
              <w:rPr>
                <w:sz w:val="20"/>
                <w:szCs w:val="20"/>
              </w:rPr>
              <w:t>-</w:t>
            </w:r>
          </w:p>
        </w:tc>
      </w:tr>
      <w:tr w:rsidR="008874E9" w:rsidRPr="006717CE" w:rsidTr="00FF46E9">
        <w:trPr>
          <w:trHeight w:val="165"/>
          <w:jc w:val="center"/>
        </w:trPr>
        <w:tc>
          <w:tcPr>
            <w:tcW w:w="6311" w:type="dxa"/>
            <w:gridSpan w:val="2"/>
            <w:tcBorders>
              <w:top w:val="single" w:sz="4" w:space="0" w:color="auto"/>
              <w:bottom w:val="single" w:sz="4" w:space="0" w:color="auto"/>
              <w:right w:val="single" w:sz="4" w:space="0" w:color="auto"/>
            </w:tcBorders>
            <w:vAlign w:val="center"/>
          </w:tcPr>
          <w:p w:rsidR="008874E9" w:rsidRPr="006717CE" w:rsidRDefault="008874E9" w:rsidP="008874E9">
            <w:pPr>
              <w:numPr>
                <w:ilvl w:val="0"/>
                <w:numId w:val="5"/>
              </w:numPr>
              <w:autoSpaceDE w:val="0"/>
              <w:autoSpaceDN w:val="0"/>
              <w:adjustRightInd w:val="0"/>
              <w:rPr>
                <w:sz w:val="20"/>
                <w:szCs w:val="20"/>
                <w:lang w:val="en-US"/>
              </w:rPr>
            </w:pPr>
            <w:r w:rsidRPr="006717CE">
              <w:rPr>
                <w:sz w:val="20"/>
                <w:szCs w:val="20"/>
                <w:lang w:val="en-US"/>
              </w:rPr>
              <w:t>Preparation for examination/final credit</w:t>
            </w:r>
          </w:p>
        </w:tc>
        <w:tc>
          <w:tcPr>
            <w:tcW w:w="3889" w:type="dxa"/>
            <w:tcBorders>
              <w:top w:val="single" w:sz="4" w:space="0" w:color="auto"/>
              <w:left w:val="single" w:sz="4" w:space="0" w:color="auto"/>
              <w:bottom w:val="single" w:sz="4" w:space="0" w:color="auto"/>
            </w:tcBorders>
            <w:vAlign w:val="center"/>
          </w:tcPr>
          <w:p w:rsidR="008874E9" w:rsidRPr="006717CE" w:rsidRDefault="006F7888" w:rsidP="00FF46E9">
            <w:pPr>
              <w:autoSpaceDE w:val="0"/>
              <w:autoSpaceDN w:val="0"/>
              <w:adjustRightInd w:val="0"/>
              <w:jc w:val="center"/>
              <w:rPr>
                <w:sz w:val="20"/>
                <w:szCs w:val="20"/>
                <w:lang w:val="en-US"/>
              </w:rPr>
            </w:pPr>
            <w:r>
              <w:rPr>
                <w:sz w:val="20"/>
                <w:szCs w:val="20"/>
                <w:lang w:val="en-US"/>
              </w:rPr>
              <w:t>-</w:t>
            </w:r>
          </w:p>
        </w:tc>
      </w:tr>
      <w:tr w:rsidR="008874E9" w:rsidTr="00FF46E9">
        <w:trPr>
          <w:trHeight w:val="264"/>
          <w:jc w:val="center"/>
        </w:trPr>
        <w:tc>
          <w:tcPr>
            <w:tcW w:w="6311" w:type="dxa"/>
            <w:gridSpan w:val="2"/>
            <w:tcBorders>
              <w:top w:val="single" w:sz="4" w:space="0" w:color="auto"/>
              <w:right w:val="single" w:sz="4" w:space="0" w:color="auto"/>
            </w:tcBorders>
            <w:vAlign w:val="center"/>
          </w:tcPr>
          <w:p w:rsidR="008874E9" w:rsidRPr="006717CE" w:rsidRDefault="008874E9" w:rsidP="00FF46E9">
            <w:pPr>
              <w:autoSpaceDE w:val="0"/>
              <w:autoSpaceDN w:val="0"/>
              <w:adjustRightInd w:val="0"/>
              <w:ind w:left="720"/>
              <w:rPr>
                <w:sz w:val="20"/>
                <w:szCs w:val="20"/>
                <w:lang w:val="en-US"/>
              </w:rPr>
            </w:pPr>
          </w:p>
        </w:tc>
        <w:tc>
          <w:tcPr>
            <w:tcW w:w="3889" w:type="dxa"/>
            <w:tcBorders>
              <w:top w:val="single" w:sz="4" w:space="0" w:color="auto"/>
              <w:left w:val="single" w:sz="4" w:space="0" w:color="auto"/>
            </w:tcBorders>
            <w:vAlign w:val="center"/>
          </w:tcPr>
          <w:p w:rsidR="008874E9" w:rsidRDefault="006F7888" w:rsidP="00FF46E9">
            <w:pPr>
              <w:autoSpaceDE w:val="0"/>
              <w:autoSpaceDN w:val="0"/>
              <w:adjustRightInd w:val="0"/>
              <w:rPr>
                <w:sz w:val="20"/>
                <w:szCs w:val="20"/>
              </w:rPr>
            </w:pPr>
            <w:r>
              <w:rPr>
                <w:sz w:val="20"/>
                <w:szCs w:val="20"/>
              </w:rPr>
              <w:t xml:space="preserve">Total </w:t>
            </w:r>
            <w:proofErr w:type="spellStart"/>
            <w:r>
              <w:rPr>
                <w:sz w:val="20"/>
                <w:szCs w:val="20"/>
              </w:rPr>
              <w:t>hours</w:t>
            </w:r>
            <w:proofErr w:type="spellEnd"/>
            <w:r>
              <w:rPr>
                <w:sz w:val="20"/>
                <w:szCs w:val="20"/>
              </w:rPr>
              <w:t>:               2</w:t>
            </w:r>
            <w:r w:rsidR="008874E9">
              <w:rPr>
                <w:sz w:val="20"/>
                <w:szCs w:val="20"/>
              </w:rPr>
              <w:t>0</w:t>
            </w:r>
          </w:p>
        </w:tc>
      </w:tr>
    </w:tbl>
    <w:p w:rsidR="008874E9" w:rsidRDefault="008874E9" w:rsidP="001648C8">
      <w:pPr>
        <w:rPr>
          <w:lang w:val="en-US"/>
        </w:rPr>
      </w:pPr>
    </w:p>
    <w:p w:rsidR="002D3893" w:rsidRDefault="002D3893" w:rsidP="00B52C10">
      <w:pPr>
        <w:tabs>
          <w:tab w:val="left" w:pos="3261"/>
          <w:tab w:val="left" w:pos="5670"/>
        </w:tabs>
        <w:autoSpaceDE w:val="0"/>
        <w:autoSpaceDN w:val="0"/>
        <w:adjustRightInd w:val="0"/>
        <w:jc w:val="center"/>
        <w:rPr>
          <w:rFonts w:eastAsia="Calibri"/>
          <w:i/>
          <w:sz w:val="16"/>
          <w:szCs w:val="16"/>
          <w:lang w:val="en-US"/>
        </w:rPr>
      </w:pPr>
    </w:p>
    <w:tbl>
      <w:tblPr>
        <w:tblStyle w:val="Tabela-Siatka"/>
        <w:tblW w:w="10206" w:type="dxa"/>
        <w:tblInd w:w="-459" w:type="dxa"/>
        <w:tblLook w:val="04A0"/>
      </w:tblPr>
      <w:tblGrid>
        <w:gridCol w:w="3544"/>
        <w:gridCol w:w="6662"/>
      </w:tblGrid>
      <w:tr w:rsidR="008874E9" w:rsidRPr="00666955" w:rsidTr="00851342">
        <w:tc>
          <w:tcPr>
            <w:tcW w:w="3544" w:type="dxa"/>
          </w:tcPr>
          <w:p w:rsidR="008874E9" w:rsidRPr="00866968" w:rsidRDefault="008874E9" w:rsidP="000B64FD">
            <w:pPr>
              <w:tabs>
                <w:tab w:val="left" w:pos="3261"/>
                <w:tab w:val="left" w:pos="5670"/>
              </w:tabs>
              <w:autoSpaceDE w:val="0"/>
              <w:autoSpaceDN w:val="0"/>
              <w:adjustRightInd w:val="0"/>
              <w:rPr>
                <w:b/>
                <w:sz w:val="20"/>
                <w:szCs w:val="20"/>
                <w:lang w:val="en-US"/>
              </w:rPr>
            </w:pPr>
            <w:r w:rsidRPr="00866968">
              <w:rPr>
                <w:b/>
                <w:sz w:val="20"/>
                <w:szCs w:val="20"/>
                <w:lang w:val="en-US"/>
              </w:rPr>
              <w:t>Course content:</w:t>
            </w:r>
          </w:p>
        </w:tc>
        <w:tc>
          <w:tcPr>
            <w:tcW w:w="6662" w:type="dxa"/>
          </w:tcPr>
          <w:p w:rsidR="008874E9" w:rsidRPr="008874E9" w:rsidRDefault="008874E9" w:rsidP="00B52C10">
            <w:pPr>
              <w:tabs>
                <w:tab w:val="left" w:pos="3261"/>
                <w:tab w:val="left" w:pos="5670"/>
              </w:tabs>
              <w:autoSpaceDE w:val="0"/>
              <w:autoSpaceDN w:val="0"/>
              <w:adjustRightInd w:val="0"/>
              <w:jc w:val="center"/>
              <w:rPr>
                <w:sz w:val="20"/>
                <w:szCs w:val="20"/>
                <w:lang w:val="en-US"/>
              </w:rPr>
            </w:pPr>
          </w:p>
        </w:tc>
      </w:tr>
      <w:tr w:rsidR="002D3893" w:rsidRPr="00666955" w:rsidTr="00851342">
        <w:tc>
          <w:tcPr>
            <w:tcW w:w="3544" w:type="dxa"/>
          </w:tcPr>
          <w:p w:rsidR="002D3893" w:rsidRPr="00866968" w:rsidRDefault="00851342" w:rsidP="00B52C10">
            <w:pPr>
              <w:tabs>
                <w:tab w:val="left" w:pos="3261"/>
                <w:tab w:val="left" w:pos="5670"/>
              </w:tabs>
              <w:autoSpaceDE w:val="0"/>
              <w:autoSpaceDN w:val="0"/>
              <w:adjustRightInd w:val="0"/>
              <w:jc w:val="center"/>
              <w:rPr>
                <w:b/>
                <w:sz w:val="20"/>
                <w:szCs w:val="20"/>
                <w:lang w:val="en-US"/>
              </w:rPr>
            </w:pPr>
            <w:r>
              <w:rPr>
                <w:b/>
                <w:sz w:val="20"/>
                <w:szCs w:val="20"/>
                <w:lang w:val="en-US"/>
              </w:rPr>
              <w:t>Learning effects</w:t>
            </w:r>
          </w:p>
        </w:tc>
        <w:tc>
          <w:tcPr>
            <w:tcW w:w="6662" w:type="dxa"/>
          </w:tcPr>
          <w:p w:rsidR="002D3893" w:rsidRPr="008874E9" w:rsidRDefault="00851342" w:rsidP="00B52C10">
            <w:pPr>
              <w:tabs>
                <w:tab w:val="left" w:pos="3261"/>
                <w:tab w:val="left" w:pos="5670"/>
              </w:tabs>
              <w:autoSpaceDE w:val="0"/>
              <w:autoSpaceDN w:val="0"/>
              <w:adjustRightInd w:val="0"/>
              <w:jc w:val="center"/>
              <w:rPr>
                <w:sz w:val="20"/>
                <w:szCs w:val="20"/>
                <w:lang w:val="en-US"/>
              </w:rPr>
            </w:pPr>
            <w:r>
              <w:rPr>
                <w:sz w:val="20"/>
                <w:szCs w:val="20"/>
                <w:lang w:val="en-US"/>
              </w:rPr>
              <w:t>Subject</w:t>
            </w:r>
          </w:p>
        </w:tc>
      </w:tr>
      <w:tr w:rsidR="00851342" w:rsidRPr="005846D3" w:rsidTr="00851342">
        <w:tc>
          <w:tcPr>
            <w:tcW w:w="3544" w:type="dxa"/>
          </w:tcPr>
          <w:p w:rsidR="00851342" w:rsidRPr="00F4668E" w:rsidRDefault="00062620" w:rsidP="00F4668E">
            <w:pPr>
              <w:tabs>
                <w:tab w:val="left" w:pos="5670"/>
              </w:tabs>
              <w:autoSpaceDE w:val="0"/>
              <w:autoSpaceDN w:val="0"/>
              <w:adjustRightInd w:val="0"/>
              <w:jc w:val="both"/>
              <w:rPr>
                <w:sz w:val="20"/>
                <w:szCs w:val="20"/>
                <w:lang w:val="en-US"/>
              </w:rPr>
            </w:pPr>
            <w:r>
              <w:rPr>
                <w:sz w:val="20"/>
                <w:szCs w:val="20"/>
              </w:rPr>
              <w:t xml:space="preserve">1. </w:t>
            </w:r>
            <w:r w:rsidRPr="00D94F2F">
              <w:rPr>
                <w:sz w:val="20"/>
                <w:szCs w:val="20"/>
              </w:rPr>
              <w:t>D.W.1.</w:t>
            </w:r>
            <w:r>
              <w:rPr>
                <w:sz w:val="20"/>
                <w:szCs w:val="20"/>
              </w:rPr>
              <w:t xml:space="preserve">, </w:t>
            </w:r>
            <w:r w:rsidRPr="00D94F2F">
              <w:rPr>
                <w:sz w:val="20"/>
                <w:szCs w:val="20"/>
              </w:rPr>
              <w:t>D.W16.</w:t>
            </w:r>
            <w:r>
              <w:rPr>
                <w:sz w:val="20"/>
                <w:szCs w:val="20"/>
              </w:rPr>
              <w:t xml:space="preserve">, </w:t>
            </w:r>
            <w:r w:rsidRPr="00D94F2F">
              <w:rPr>
                <w:rFonts w:eastAsia="Lucida Sans Unicode"/>
                <w:kern w:val="1"/>
                <w:sz w:val="20"/>
                <w:szCs w:val="20"/>
                <w:lang w:eastAsia="ar-SA"/>
              </w:rPr>
              <w:t>D.U3.</w:t>
            </w:r>
          </w:p>
        </w:tc>
        <w:tc>
          <w:tcPr>
            <w:tcW w:w="6662" w:type="dxa"/>
          </w:tcPr>
          <w:p w:rsidR="00851342" w:rsidRPr="00F4668E" w:rsidRDefault="00D326D2" w:rsidP="00D326D2">
            <w:pPr>
              <w:tabs>
                <w:tab w:val="left" w:pos="5670"/>
              </w:tabs>
              <w:autoSpaceDE w:val="0"/>
              <w:autoSpaceDN w:val="0"/>
              <w:adjustRightInd w:val="0"/>
              <w:jc w:val="both"/>
              <w:rPr>
                <w:sz w:val="20"/>
                <w:szCs w:val="20"/>
                <w:lang w:val="en-US"/>
              </w:rPr>
            </w:pPr>
            <w:r>
              <w:rPr>
                <w:sz w:val="20"/>
                <w:szCs w:val="20"/>
                <w:lang w:val="en-US"/>
              </w:rPr>
              <w:t xml:space="preserve">1. </w:t>
            </w:r>
            <w:r w:rsidR="00062620">
              <w:rPr>
                <w:sz w:val="20"/>
                <w:szCs w:val="20"/>
                <w:lang w:val="en-US"/>
              </w:rPr>
              <w:t>S</w:t>
            </w:r>
            <w:r w:rsidR="00851342" w:rsidRPr="00F4668E">
              <w:rPr>
                <w:sz w:val="20"/>
                <w:szCs w:val="20"/>
                <w:lang w:val="en-US"/>
              </w:rPr>
              <w:t xml:space="preserve">ocio-cultural factors shaping medical professionalism (medical competencies,  </w:t>
            </w:r>
            <w:r w:rsidR="00851342">
              <w:rPr>
                <w:sz w:val="20"/>
                <w:szCs w:val="20"/>
                <w:lang w:val="en-US"/>
              </w:rPr>
              <w:t xml:space="preserve">notions of </w:t>
            </w:r>
            <w:r w:rsidR="00851342" w:rsidRPr="00F4668E">
              <w:rPr>
                <w:sz w:val="20"/>
                <w:szCs w:val="20"/>
                <w:lang w:val="en-US"/>
              </w:rPr>
              <w:t xml:space="preserve">abuse of </w:t>
            </w:r>
            <w:r w:rsidR="00851342">
              <w:rPr>
                <w:sz w:val="20"/>
                <w:szCs w:val="20"/>
                <w:lang w:val="en-US"/>
              </w:rPr>
              <w:t>p</w:t>
            </w:r>
            <w:r w:rsidR="00851342" w:rsidRPr="00F4668E">
              <w:rPr>
                <w:sz w:val="20"/>
                <w:szCs w:val="20"/>
                <w:lang w:val="en-US"/>
              </w:rPr>
              <w:t xml:space="preserve">ower, </w:t>
            </w:r>
            <w:r w:rsidR="00851342">
              <w:rPr>
                <w:sz w:val="20"/>
                <w:szCs w:val="20"/>
                <w:lang w:val="en-US"/>
              </w:rPr>
              <w:t>exchanges and conflicts of interest)</w:t>
            </w:r>
          </w:p>
        </w:tc>
      </w:tr>
      <w:tr w:rsidR="00851342" w:rsidRPr="005846D3" w:rsidTr="00851342">
        <w:tc>
          <w:tcPr>
            <w:tcW w:w="3544" w:type="dxa"/>
          </w:tcPr>
          <w:p w:rsidR="00062620" w:rsidRPr="00062620" w:rsidRDefault="00062620" w:rsidP="00062620">
            <w:pPr>
              <w:tabs>
                <w:tab w:val="left" w:pos="5670"/>
              </w:tabs>
              <w:autoSpaceDE w:val="0"/>
              <w:autoSpaceDN w:val="0"/>
              <w:adjustRightInd w:val="0"/>
              <w:jc w:val="both"/>
              <w:rPr>
                <w:sz w:val="20"/>
                <w:szCs w:val="20"/>
                <w:lang w:val="en-US"/>
              </w:rPr>
            </w:pPr>
            <w:r w:rsidRPr="00062620">
              <w:rPr>
                <w:sz w:val="20"/>
                <w:szCs w:val="20"/>
                <w:lang w:val="en-US"/>
              </w:rPr>
              <w:t xml:space="preserve">2. D.W1, D.W15, D.U11 </w:t>
            </w:r>
          </w:p>
          <w:p w:rsidR="00851342" w:rsidRPr="00F4668E" w:rsidRDefault="00851342" w:rsidP="00CE749C">
            <w:pPr>
              <w:tabs>
                <w:tab w:val="left" w:pos="5670"/>
              </w:tabs>
              <w:autoSpaceDE w:val="0"/>
              <w:autoSpaceDN w:val="0"/>
              <w:adjustRightInd w:val="0"/>
              <w:jc w:val="both"/>
              <w:rPr>
                <w:sz w:val="20"/>
                <w:szCs w:val="20"/>
                <w:lang w:val="en-US"/>
              </w:rPr>
            </w:pPr>
          </w:p>
        </w:tc>
        <w:tc>
          <w:tcPr>
            <w:tcW w:w="6662" w:type="dxa"/>
          </w:tcPr>
          <w:p w:rsidR="00851342" w:rsidRPr="00F4668E" w:rsidRDefault="00D326D2" w:rsidP="00D326D2">
            <w:pPr>
              <w:tabs>
                <w:tab w:val="left" w:pos="5670"/>
              </w:tabs>
              <w:autoSpaceDE w:val="0"/>
              <w:autoSpaceDN w:val="0"/>
              <w:adjustRightInd w:val="0"/>
              <w:jc w:val="both"/>
              <w:rPr>
                <w:sz w:val="20"/>
                <w:szCs w:val="20"/>
                <w:lang w:val="en-US"/>
              </w:rPr>
            </w:pPr>
            <w:r>
              <w:rPr>
                <w:sz w:val="20"/>
                <w:szCs w:val="20"/>
                <w:lang w:val="en-US"/>
              </w:rPr>
              <w:t xml:space="preserve">2. </w:t>
            </w:r>
            <w:r w:rsidR="00851342" w:rsidRPr="00F4668E">
              <w:rPr>
                <w:sz w:val="20"/>
                <w:szCs w:val="20"/>
                <w:lang w:val="en-US"/>
              </w:rPr>
              <w:t>The role of medical institutions and hospitals in shaping medical professionalism</w:t>
            </w:r>
            <w:r>
              <w:rPr>
                <w:sz w:val="20"/>
                <w:szCs w:val="20"/>
                <w:lang w:val="en-US"/>
              </w:rPr>
              <w:t>.</w:t>
            </w:r>
          </w:p>
        </w:tc>
      </w:tr>
      <w:tr w:rsidR="00851342" w:rsidRPr="005846D3" w:rsidTr="00851342">
        <w:tc>
          <w:tcPr>
            <w:tcW w:w="3544" w:type="dxa"/>
          </w:tcPr>
          <w:p w:rsidR="00062620" w:rsidRPr="007B7544" w:rsidRDefault="00062620" w:rsidP="00062620">
            <w:pPr>
              <w:tabs>
                <w:tab w:val="left" w:pos="5670"/>
              </w:tabs>
              <w:autoSpaceDE w:val="0"/>
              <w:autoSpaceDN w:val="0"/>
              <w:adjustRightInd w:val="0"/>
              <w:jc w:val="both"/>
              <w:rPr>
                <w:sz w:val="20"/>
                <w:szCs w:val="20"/>
              </w:rPr>
            </w:pPr>
            <w:r w:rsidRPr="007B7544">
              <w:rPr>
                <w:sz w:val="20"/>
                <w:szCs w:val="20"/>
              </w:rPr>
              <w:t>3.</w:t>
            </w:r>
            <w:r>
              <w:rPr>
                <w:sz w:val="20"/>
                <w:szCs w:val="20"/>
              </w:rPr>
              <w:t xml:space="preserve"> D.W3, D.W5, D.U3, D.U4 </w:t>
            </w:r>
          </w:p>
          <w:p w:rsidR="00851342" w:rsidRPr="00CE749C" w:rsidRDefault="00851342" w:rsidP="00CE749C">
            <w:pPr>
              <w:tabs>
                <w:tab w:val="left" w:pos="5670"/>
              </w:tabs>
              <w:autoSpaceDE w:val="0"/>
              <w:autoSpaceDN w:val="0"/>
              <w:adjustRightInd w:val="0"/>
              <w:jc w:val="both"/>
              <w:rPr>
                <w:sz w:val="20"/>
                <w:szCs w:val="20"/>
                <w:lang w:val="en-US"/>
              </w:rPr>
            </w:pPr>
          </w:p>
        </w:tc>
        <w:tc>
          <w:tcPr>
            <w:tcW w:w="6662" w:type="dxa"/>
          </w:tcPr>
          <w:p w:rsidR="00851342" w:rsidRPr="00D326D2" w:rsidRDefault="00D326D2" w:rsidP="00D326D2">
            <w:pPr>
              <w:tabs>
                <w:tab w:val="left" w:pos="5670"/>
              </w:tabs>
              <w:autoSpaceDE w:val="0"/>
              <w:autoSpaceDN w:val="0"/>
              <w:adjustRightInd w:val="0"/>
              <w:jc w:val="both"/>
              <w:rPr>
                <w:sz w:val="20"/>
                <w:szCs w:val="20"/>
                <w:lang w:val="en-US"/>
              </w:rPr>
            </w:pPr>
            <w:r>
              <w:rPr>
                <w:sz w:val="20"/>
                <w:szCs w:val="20"/>
                <w:lang w:val="en-US"/>
              </w:rPr>
              <w:t>3.</w:t>
            </w:r>
            <w:r w:rsidRPr="00D326D2">
              <w:rPr>
                <w:sz w:val="20"/>
                <w:szCs w:val="20"/>
                <w:lang w:val="en-US"/>
              </w:rPr>
              <w:t>Hospitalisation as a form of adaption to the role of the patient.</w:t>
            </w:r>
            <w:r w:rsidR="00851342" w:rsidRPr="00D326D2">
              <w:rPr>
                <w:sz w:val="20"/>
                <w:szCs w:val="20"/>
                <w:lang w:val="en-US"/>
              </w:rPr>
              <w:t xml:space="preserve"> </w:t>
            </w:r>
          </w:p>
        </w:tc>
      </w:tr>
      <w:tr w:rsidR="00851342" w:rsidRPr="005846D3" w:rsidTr="00851342">
        <w:tc>
          <w:tcPr>
            <w:tcW w:w="3544" w:type="dxa"/>
          </w:tcPr>
          <w:p w:rsidR="00851342" w:rsidRPr="00C8516D" w:rsidRDefault="00062620" w:rsidP="00C8516D">
            <w:pPr>
              <w:tabs>
                <w:tab w:val="left" w:pos="5670"/>
              </w:tabs>
              <w:autoSpaceDE w:val="0"/>
              <w:autoSpaceDN w:val="0"/>
              <w:adjustRightInd w:val="0"/>
              <w:jc w:val="both"/>
              <w:rPr>
                <w:sz w:val="20"/>
                <w:szCs w:val="20"/>
                <w:lang w:val="en-US"/>
              </w:rPr>
            </w:pPr>
            <w:r w:rsidRPr="00D326D2">
              <w:rPr>
                <w:sz w:val="20"/>
                <w:szCs w:val="20"/>
                <w:lang w:val="en-US"/>
              </w:rPr>
              <w:t>4. D.W1, D.W5, D.U1</w:t>
            </w:r>
          </w:p>
        </w:tc>
        <w:tc>
          <w:tcPr>
            <w:tcW w:w="6662" w:type="dxa"/>
          </w:tcPr>
          <w:p w:rsidR="00851342" w:rsidRPr="00C8516D" w:rsidRDefault="00062620" w:rsidP="00813DED">
            <w:pPr>
              <w:tabs>
                <w:tab w:val="left" w:pos="5670"/>
              </w:tabs>
              <w:autoSpaceDE w:val="0"/>
              <w:autoSpaceDN w:val="0"/>
              <w:adjustRightInd w:val="0"/>
              <w:ind w:left="34" w:hanging="34"/>
              <w:jc w:val="both"/>
              <w:rPr>
                <w:sz w:val="20"/>
                <w:szCs w:val="20"/>
                <w:lang w:val="en-US"/>
              </w:rPr>
            </w:pPr>
            <w:r>
              <w:rPr>
                <w:sz w:val="20"/>
                <w:szCs w:val="20"/>
                <w:lang w:val="en-US"/>
              </w:rPr>
              <w:t xml:space="preserve">4. </w:t>
            </w:r>
            <w:r w:rsidR="00851342" w:rsidRPr="00C8516D">
              <w:rPr>
                <w:sz w:val="20"/>
                <w:szCs w:val="20"/>
                <w:lang w:val="en-US"/>
              </w:rPr>
              <w:t xml:space="preserve">Models of healthcare and </w:t>
            </w:r>
            <w:proofErr w:type="spellStart"/>
            <w:r w:rsidR="00851342" w:rsidRPr="00C8516D">
              <w:rPr>
                <w:sz w:val="20"/>
                <w:szCs w:val="20"/>
                <w:lang w:val="en-US"/>
              </w:rPr>
              <w:t>hospitalisation</w:t>
            </w:r>
            <w:proofErr w:type="spellEnd"/>
            <w:r w:rsidR="00851342" w:rsidRPr="00C8516D">
              <w:rPr>
                <w:sz w:val="20"/>
                <w:szCs w:val="20"/>
                <w:lang w:val="en-US"/>
              </w:rPr>
              <w:t xml:space="preserve">  (biomedical dualism, holism, consumerism)</w:t>
            </w:r>
          </w:p>
        </w:tc>
      </w:tr>
      <w:tr w:rsidR="00851342" w:rsidRPr="005846D3" w:rsidTr="00851342">
        <w:tc>
          <w:tcPr>
            <w:tcW w:w="3544" w:type="dxa"/>
          </w:tcPr>
          <w:p w:rsidR="00851342" w:rsidRPr="00CE749C" w:rsidRDefault="00062620" w:rsidP="00CE749C">
            <w:pPr>
              <w:tabs>
                <w:tab w:val="left" w:pos="5670"/>
              </w:tabs>
              <w:autoSpaceDE w:val="0"/>
              <w:autoSpaceDN w:val="0"/>
              <w:adjustRightInd w:val="0"/>
              <w:jc w:val="both"/>
              <w:rPr>
                <w:sz w:val="20"/>
                <w:szCs w:val="20"/>
                <w:lang w:val="en-US"/>
              </w:rPr>
            </w:pPr>
            <w:r w:rsidRPr="00062620">
              <w:rPr>
                <w:sz w:val="20"/>
                <w:szCs w:val="20"/>
                <w:lang w:val="en-US"/>
              </w:rPr>
              <w:t>5. D.W3, D.W8, D.U3</w:t>
            </w:r>
          </w:p>
        </w:tc>
        <w:tc>
          <w:tcPr>
            <w:tcW w:w="6662" w:type="dxa"/>
          </w:tcPr>
          <w:p w:rsidR="00851342" w:rsidRPr="00CE749C" w:rsidRDefault="00062620" w:rsidP="000E545D">
            <w:pPr>
              <w:tabs>
                <w:tab w:val="left" w:pos="5670"/>
              </w:tabs>
              <w:autoSpaceDE w:val="0"/>
              <w:autoSpaceDN w:val="0"/>
              <w:adjustRightInd w:val="0"/>
              <w:jc w:val="both"/>
              <w:rPr>
                <w:sz w:val="20"/>
                <w:szCs w:val="20"/>
                <w:lang w:val="en-US"/>
              </w:rPr>
            </w:pPr>
            <w:r>
              <w:rPr>
                <w:sz w:val="20"/>
                <w:szCs w:val="20"/>
                <w:lang w:val="en-US"/>
              </w:rPr>
              <w:t xml:space="preserve">5. </w:t>
            </w:r>
            <w:r w:rsidR="00851342" w:rsidRPr="00CE749C">
              <w:rPr>
                <w:sz w:val="20"/>
                <w:szCs w:val="20"/>
                <w:lang w:val="en-US"/>
              </w:rPr>
              <w:t xml:space="preserve">Problems of </w:t>
            </w:r>
            <w:proofErr w:type="spellStart"/>
            <w:r w:rsidR="00851342" w:rsidRPr="00CE749C">
              <w:rPr>
                <w:sz w:val="20"/>
                <w:szCs w:val="20"/>
                <w:lang w:val="en-US"/>
              </w:rPr>
              <w:t>hospitalisation</w:t>
            </w:r>
            <w:proofErr w:type="spellEnd"/>
            <w:r w:rsidR="00851342" w:rsidRPr="00CE749C">
              <w:rPr>
                <w:sz w:val="20"/>
                <w:szCs w:val="20"/>
                <w:lang w:val="en-US"/>
              </w:rPr>
              <w:t xml:space="preserve"> </w:t>
            </w:r>
            <w:r w:rsidR="00851342">
              <w:rPr>
                <w:sz w:val="20"/>
                <w:szCs w:val="20"/>
                <w:lang w:val="en-US"/>
              </w:rPr>
              <w:t>i</w:t>
            </w:r>
            <w:r w:rsidR="00851342" w:rsidRPr="00CE749C">
              <w:rPr>
                <w:sz w:val="20"/>
                <w:szCs w:val="20"/>
                <w:lang w:val="en-US"/>
              </w:rPr>
              <w:t xml:space="preserve">n patients of different age groups (children, adults, older </w:t>
            </w:r>
            <w:r w:rsidR="00851342">
              <w:rPr>
                <w:sz w:val="20"/>
                <w:szCs w:val="20"/>
                <w:lang w:val="en-US"/>
              </w:rPr>
              <w:t>pe</w:t>
            </w:r>
            <w:r w:rsidR="00851342" w:rsidRPr="00CE749C">
              <w:rPr>
                <w:sz w:val="20"/>
                <w:szCs w:val="20"/>
                <w:lang w:val="en-US"/>
              </w:rPr>
              <w:t>ople)</w:t>
            </w:r>
          </w:p>
        </w:tc>
      </w:tr>
      <w:tr w:rsidR="00851342" w:rsidRPr="005846D3" w:rsidTr="00851342">
        <w:tc>
          <w:tcPr>
            <w:tcW w:w="3544" w:type="dxa"/>
            <w:tcBorders>
              <w:bottom w:val="single" w:sz="4" w:space="0" w:color="auto"/>
            </w:tcBorders>
          </w:tcPr>
          <w:p w:rsidR="00851342" w:rsidRPr="00062620" w:rsidRDefault="00062620" w:rsidP="00C8516D">
            <w:pPr>
              <w:tabs>
                <w:tab w:val="left" w:pos="5670"/>
              </w:tabs>
              <w:autoSpaceDE w:val="0"/>
              <w:autoSpaceDN w:val="0"/>
              <w:adjustRightInd w:val="0"/>
              <w:jc w:val="both"/>
              <w:rPr>
                <w:sz w:val="20"/>
                <w:szCs w:val="20"/>
                <w:lang w:val="en-US"/>
              </w:rPr>
            </w:pPr>
            <w:r w:rsidRPr="00062620">
              <w:rPr>
                <w:sz w:val="20"/>
                <w:szCs w:val="20"/>
                <w:lang w:val="en-US"/>
              </w:rPr>
              <w:t>6. D.W13, D.W14, D.W15, D.W16, D.U3, D.U12, D.U13, D.U15, K1, K4</w:t>
            </w:r>
          </w:p>
        </w:tc>
        <w:tc>
          <w:tcPr>
            <w:tcW w:w="6662" w:type="dxa"/>
          </w:tcPr>
          <w:p w:rsidR="00851342" w:rsidRPr="00666955" w:rsidRDefault="00062620" w:rsidP="00127565">
            <w:pPr>
              <w:tabs>
                <w:tab w:val="left" w:pos="5670"/>
              </w:tabs>
              <w:autoSpaceDE w:val="0"/>
              <w:autoSpaceDN w:val="0"/>
              <w:adjustRightInd w:val="0"/>
              <w:jc w:val="both"/>
              <w:rPr>
                <w:sz w:val="20"/>
                <w:szCs w:val="20"/>
                <w:lang w:val="en-US"/>
              </w:rPr>
            </w:pPr>
            <w:r>
              <w:rPr>
                <w:sz w:val="20"/>
                <w:szCs w:val="20"/>
                <w:lang w:val="en-US"/>
              </w:rPr>
              <w:t xml:space="preserve">6. </w:t>
            </w:r>
            <w:r w:rsidR="00D326D2">
              <w:rPr>
                <w:sz w:val="20"/>
                <w:szCs w:val="20"/>
                <w:lang w:val="en-US"/>
              </w:rPr>
              <w:t>Definition of medical professionalism; the dual role of the physician as a healer and professional; characteristics of the two roles; ways in which these roles have changed over time and as a result of different models of healthcare. The social contract as the basis of medical professionalism and the ensuing consequences.</w:t>
            </w:r>
          </w:p>
        </w:tc>
      </w:tr>
      <w:tr w:rsidR="00851342" w:rsidRPr="005846D3" w:rsidTr="00851342">
        <w:tc>
          <w:tcPr>
            <w:tcW w:w="3544" w:type="dxa"/>
            <w:tcBorders>
              <w:top w:val="single" w:sz="4" w:space="0" w:color="auto"/>
              <w:left w:val="single" w:sz="4" w:space="0" w:color="auto"/>
              <w:bottom w:val="single" w:sz="4" w:space="0" w:color="auto"/>
              <w:right w:val="single" w:sz="4" w:space="0" w:color="auto"/>
            </w:tcBorders>
          </w:tcPr>
          <w:p w:rsidR="00851342" w:rsidRPr="00062620" w:rsidRDefault="00062620" w:rsidP="00C8516D">
            <w:pPr>
              <w:tabs>
                <w:tab w:val="left" w:pos="5670"/>
              </w:tabs>
              <w:autoSpaceDE w:val="0"/>
              <w:autoSpaceDN w:val="0"/>
              <w:adjustRightInd w:val="0"/>
              <w:jc w:val="both"/>
              <w:rPr>
                <w:sz w:val="20"/>
                <w:szCs w:val="20"/>
                <w:lang w:val="en-US"/>
              </w:rPr>
            </w:pPr>
            <w:r w:rsidRPr="00062620">
              <w:rPr>
                <w:sz w:val="20"/>
                <w:szCs w:val="20"/>
                <w:lang w:val="en-US"/>
              </w:rPr>
              <w:t>7. D.W7, D.U5, DU6, D.U11, D.U15, D.U16, K3, K4</w:t>
            </w:r>
          </w:p>
        </w:tc>
        <w:tc>
          <w:tcPr>
            <w:tcW w:w="6662" w:type="dxa"/>
            <w:tcBorders>
              <w:left w:val="single" w:sz="4" w:space="0" w:color="auto"/>
            </w:tcBorders>
          </w:tcPr>
          <w:p w:rsidR="00851342" w:rsidRPr="00C8516D" w:rsidRDefault="00062620" w:rsidP="00D326D2">
            <w:pPr>
              <w:tabs>
                <w:tab w:val="left" w:pos="5670"/>
              </w:tabs>
              <w:autoSpaceDE w:val="0"/>
              <w:autoSpaceDN w:val="0"/>
              <w:adjustRightInd w:val="0"/>
              <w:jc w:val="both"/>
              <w:rPr>
                <w:sz w:val="20"/>
                <w:szCs w:val="20"/>
                <w:lang w:val="en-US"/>
              </w:rPr>
            </w:pPr>
            <w:r>
              <w:rPr>
                <w:sz w:val="20"/>
                <w:szCs w:val="20"/>
                <w:lang w:val="en-US"/>
              </w:rPr>
              <w:t xml:space="preserve">7. </w:t>
            </w:r>
            <w:r w:rsidR="00D326D2">
              <w:rPr>
                <w:sz w:val="20"/>
                <w:szCs w:val="20"/>
                <w:lang w:val="en-US"/>
              </w:rPr>
              <w:t>Principles for the assessment of medical professionalism – analysis of cases and situations generating dilemmas relating to the standards of medical professionalism</w:t>
            </w:r>
            <w:r w:rsidR="00127565">
              <w:rPr>
                <w:sz w:val="20"/>
                <w:szCs w:val="20"/>
                <w:lang w:val="en-US"/>
              </w:rPr>
              <w:t xml:space="preserve">; The Situation </w:t>
            </w:r>
            <w:proofErr w:type="spellStart"/>
            <w:r w:rsidR="00127565">
              <w:rPr>
                <w:sz w:val="20"/>
                <w:szCs w:val="20"/>
                <w:lang w:val="en-US"/>
              </w:rPr>
              <w:t>Judgement</w:t>
            </w:r>
            <w:proofErr w:type="spellEnd"/>
            <w:r w:rsidR="00127565">
              <w:rPr>
                <w:sz w:val="20"/>
                <w:szCs w:val="20"/>
                <w:lang w:val="en-US"/>
              </w:rPr>
              <w:t xml:space="preserve"> Test.</w:t>
            </w:r>
          </w:p>
        </w:tc>
      </w:tr>
      <w:tr w:rsidR="00851342" w:rsidRPr="005846D3" w:rsidTr="00851342">
        <w:tc>
          <w:tcPr>
            <w:tcW w:w="3544" w:type="dxa"/>
            <w:tcBorders>
              <w:top w:val="single" w:sz="4" w:space="0" w:color="auto"/>
            </w:tcBorders>
          </w:tcPr>
          <w:p w:rsidR="00851342" w:rsidRPr="00062620" w:rsidRDefault="00062620" w:rsidP="00433C77">
            <w:pPr>
              <w:rPr>
                <w:sz w:val="20"/>
                <w:szCs w:val="20"/>
                <w:lang w:val="en-US"/>
              </w:rPr>
            </w:pPr>
            <w:r w:rsidRPr="00062620">
              <w:rPr>
                <w:sz w:val="20"/>
                <w:szCs w:val="20"/>
                <w:lang w:val="en-US"/>
              </w:rPr>
              <w:t>8. D.W4, D.U1, D.U3, D.U4, D.U5, D</w:t>
            </w:r>
            <w:r w:rsidR="00433C77">
              <w:rPr>
                <w:sz w:val="20"/>
                <w:szCs w:val="20"/>
                <w:lang w:val="en-US"/>
              </w:rPr>
              <w:t>.</w:t>
            </w:r>
            <w:r w:rsidRPr="00062620">
              <w:rPr>
                <w:sz w:val="20"/>
                <w:szCs w:val="20"/>
                <w:lang w:val="en-US"/>
              </w:rPr>
              <w:t>U6, K1, K2, K3, K4</w:t>
            </w:r>
          </w:p>
        </w:tc>
        <w:tc>
          <w:tcPr>
            <w:tcW w:w="6662" w:type="dxa"/>
          </w:tcPr>
          <w:p w:rsidR="00127565" w:rsidRDefault="00062620" w:rsidP="00127565">
            <w:pPr>
              <w:rPr>
                <w:sz w:val="20"/>
                <w:szCs w:val="20"/>
                <w:lang w:val="en-US"/>
              </w:rPr>
            </w:pPr>
            <w:r>
              <w:rPr>
                <w:sz w:val="20"/>
                <w:szCs w:val="20"/>
                <w:lang w:val="en-US"/>
              </w:rPr>
              <w:t xml:space="preserve">8. </w:t>
            </w:r>
            <w:r w:rsidR="00D326D2" w:rsidRPr="00C8516D">
              <w:rPr>
                <w:sz w:val="20"/>
                <w:szCs w:val="20"/>
                <w:lang w:val="en-US"/>
              </w:rPr>
              <w:t>Patient</w:t>
            </w:r>
            <w:r w:rsidR="00127565">
              <w:rPr>
                <w:sz w:val="20"/>
                <w:szCs w:val="20"/>
                <w:lang w:val="en-US"/>
              </w:rPr>
              <w:t>-</w:t>
            </w:r>
            <w:proofErr w:type="spellStart"/>
            <w:r w:rsidR="00127565">
              <w:rPr>
                <w:sz w:val="20"/>
                <w:szCs w:val="20"/>
                <w:lang w:val="en-US"/>
              </w:rPr>
              <w:t>centred</w:t>
            </w:r>
            <w:proofErr w:type="spellEnd"/>
            <w:r w:rsidR="00127565">
              <w:rPr>
                <w:sz w:val="20"/>
                <w:szCs w:val="20"/>
                <w:lang w:val="en-US"/>
              </w:rPr>
              <w:t xml:space="preserve"> models of healthcare. T</w:t>
            </w:r>
            <w:r w:rsidR="00D326D2" w:rsidRPr="00C8516D">
              <w:rPr>
                <w:sz w:val="20"/>
                <w:szCs w:val="20"/>
                <w:lang w:val="en-US"/>
              </w:rPr>
              <w:t xml:space="preserve">he </w:t>
            </w:r>
            <w:r w:rsidR="00127565">
              <w:rPr>
                <w:sz w:val="20"/>
                <w:szCs w:val="20"/>
                <w:lang w:val="en-US"/>
              </w:rPr>
              <w:t xml:space="preserve">doctor-patient relationship: </w:t>
            </w:r>
            <w:r w:rsidR="00D326D2" w:rsidRPr="00C8516D">
              <w:rPr>
                <w:sz w:val="20"/>
                <w:szCs w:val="20"/>
                <w:lang w:val="en-US"/>
              </w:rPr>
              <w:t xml:space="preserve">responsibilities and privileges of doctors and patients, partnerships in healthcare. </w:t>
            </w:r>
            <w:r w:rsidR="00D326D2">
              <w:rPr>
                <w:sz w:val="20"/>
                <w:szCs w:val="20"/>
                <w:lang w:val="en-US"/>
              </w:rPr>
              <w:t>Regulatory mechanisms: t</w:t>
            </w:r>
            <w:r w:rsidR="00D326D2" w:rsidRPr="00C8516D">
              <w:rPr>
                <w:sz w:val="20"/>
                <w:szCs w:val="20"/>
                <w:lang w:val="en-US"/>
              </w:rPr>
              <w:t>he social contract</w:t>
            </w:r>
            <w:r w:rsidR="00127565">
              <w:rPr>
                <w:sz w:val="20"/>
                <w:szCs w:val="20"/>
                <w:lang w:val="en-US"/>
              </w:rPr>
              <w:t>;</w:t>
            </w:r>
            <w:r w:rsidR="00D326D2" w:rsidRPr="00C8516D">
              <w:rPr>
                <w:sz w:val="20"/>
                <w:szCs w:val="20"/>
                <w:lang w:val="en-US"/>
              </w:rPr>
              <w:t xml:space="preserve"> patients’ charters (e.g. European Patients’ Charter).</w:t>
            </w:r>
            <w:r w:rsidR="00127565">
              <w:rPr>
                <w:sz w:val="20"/>
                <w:szCs w:val="20"/>
                <w:lang w:val="en-US"/>
              </w:rPr>
              <w:t xml:space="preserve"> </w:t>
            </w:r>
          </w:p>
          <w:p w:rsidR="00851342" w:rsidRPr="00427A37" w:rsidRDefault="00851342" w:rsidP="00127565">
            <w:pPr>
              <w:rPr>
                <w:sz w:val="20"/>
                <w:szCs w:val="20"/>
                <w:lang w:val="en-US"/>
              </w:rPr>
            </w:pPr>
            <w:r w:rsidRPr="00666955">
              <w:rPr>
                <w:sz w:val="20"/>
                <w:szCs w:val="20"/>
                <w:lang w:val="en-US"/>
              </w:rPr>
              <w:t xml:space="preserve">Presentation of a framework for clinical interviewing e.g. </w:t>
            </w:r>
            <w:r w:rsidRPr="00666955">
              <w:rPr>
                <w:i/>
                <w:sz w:val="20"/>
                <w:szCs w:val="20"/>
                <w:lang w:val="en-US"/>
              </w:rPr>
              <w:t>The Enhanced Calgary-Cambridge Guide to the Medical Interview</w:t>
            </w:r>
            <w:r w:rsidRPr="00666955">
              <w:rPr>
                <w:sz w:val="20"/>
                <w:szCs w:val="20"/>
                <w:lang w:val="en-US"/>
              </w:rPr>
              <w:t xml:space="preserve"> (</w:t>
            </w:r>
            <w:proofErr w:type="spellStart"/>
            <w:r w:rsidRPr="00666955">
              <w:rPr>
                <w:sz w:val="20"/>
                <w:szCs w:val="20"/>
                <w:lang w:val="en-US"/>
              </w:rPr>
              <w:t>Kurz</w:t>
            </w:r>
            <w:proofErr w:type="spellEnd"/>
            <w:r w:rsidRPr="00666955">
              <w:rPr>
                <w:sz w:val="20"/>
                <w:szCs w:val="20"/>
                <w:lang w:val="en-US"/>
              </w:rPr>
              <w:t xml:space="preserve">, Silverman, Benson &amp; Draper, 2003). </w:t>
            </w:r>
          </w:p>
        </w:tc>
      </w:tr>
      <w:tr w:rsidR="00851342" w:rsidRPr="005846D3" w:rsidTr="00851342">
        <w:tc>
          <w:tcPr>
            <w:tcW w:w="3544" w:type="dxa"/>
          </w:tcPr>
          <w:p w:rsidR="00851342" w:rsidRPr="00062620" w:rsidRDefault="00062620" w:rsidP="00433C77">
            <w:pPr>
              <w:rPr>
                <w:sz w:val="20"/>
                <w:szCs w:val="20"/>
                <w:lang w:val="en-US"/>
              </w:rPr>
            </w:pPr>
            <w:r w:rsidRPr="00062620">
              <w:rPr>
                <w:sz w:val="20"/>
                <w:szCs w:val="20"/>
                <w:lang w:val="en-US"/>
              </w:rPr>
              <w:t>9. D.W4, D.U8, D.U14</w:t>
            </w:r>
            <w:r w:rsidR="00433C77">
              <w:rPr>
                <w:sz w:val="20"/>
                <w:szCs w:val="20"/>
                <w:lang w:val="en-US"/>
              </w:rPr>
              <w:t>, K4</w:t>
            </w:r>
          </w:p>
        </w:tc>
        <w:tc>
          <w:tcPr>
            <w:tcW w:w="6662" w:type="dxa"/>
          </w:tcPr>
          <w:p w:rsidR="00851342" w:rsidRPr="00394C4E" w:rsidRDefault="00062620" w:rsidP="00127565">
            <w:pPr>
              <w:rPr>
                <w:sz w:val="20"/>
                <w:szCs w:val="20"/>
                <w:lang w:val="en-US"/>
              </w:rPr>
            </w:pPr>
            <w:r>
              <w:rPr>
                <w:sz w:val="20"/>
                <w:szCs w:val="20"/>
                <w:lang w:val="en-US"/>
              </w:rPr>
              <w:t xml:space="preserve">9. </w:t>
            </w:r>
            <w:r w:rsidR="00127565">
              <w:rPr>
                <w:sz w:val="20"/>
                <w:szCs w:val="20"/>
                <w:lang w:val="en-US"/>
              </w:rPr>
              <w:t>Understanding t</w:t>
            </w:r>
            <w:r w:rsidR="00127565" w:rsidRPr="00666955">
              <w:rPr>
                <w:sz w:val="20"/>
                <w:szCs w:val="20"/>
                <w:lang w:val="en-US"/>
              </w:rPr>
              <w:t>he clinical consultation</w:t>
            </w:r>
            <w:r w:rsidR="00127565">
              <w:rPr>
                <w:sz w:val="20"/>
                <w:szCs w:val="20"/>
                <w:lang w:val="en-US"/>
              </w:rPr>
              <w:t xml:space="preserve">: theory, research, practice. The stages and tasks of the consultation procedure. </w:t>
            </w:r>
            <w:r w:rsidR="00127565" w:rsidRPr="00666955">
              <w:rPr>
                <w:sz w:val="20"/>
                <w:szCs w:val="20"/>
                <w:lang w:val="en-US"/>
              </w:rPr>
              <w:t xml:space="preserve">Guiding students through the macro and micro skills of interviewing, drawing attention to verbal and non-verbal </w:t>
            </w:r>
            <w:proofErr w:type="spellStart"/>
            <w:r w:rsidR="00127565" w:rsidRPr="00666955">
              <w:rPr>
                <w:sz w:val="20"/>
                <w:szCs w:val="20"/>
                <w:lang w:val="en-US"/>
              </w:rPr>
              <w:t>behaviour</w:t>
            </w:r>
            <w:proofErr w:type="spellEnd"/>
            <w:r w:rsidR="00127565" w:rsidRPr="00666955">
              <w:rPr>
                <w:sz w:val="20"/>
                <w:szCs w:val="20"/>
                <w:lang w:val="en-US"/>
              </w:rPr>
              <w:t>, skills for facilitating disclosure.</w:t>
            </w:r>
            <w:r w:rsidR="00127565">
              <w:rPr>
                <w:sz w:val="20"/>
                <w:szCs w:val="20"/>
                <w:lang w:val="en-US"/>
              </w:rPr>
              <w:t xml:space="preserve"> </w:t>
            </w:r>
          </w:p>
        </w:tc>
      </w:tr>
      <w:tr w:rsidR="00127565" w:rsidRPr="005846D3" w:rsidTr="00851342">
        <w:tc>
          <w:tcPr>
            <w:tcW w:w="3544" w:type="dxa"/>
          </w:tcPr>
          <w:p w:rsidR="00127565" w:rsidRPr="00062620" w:rsidRDefault="00D81CBA" w:rsidP="00F53BBD">
            <w:pPr>
              <w:rPr>
                <w:sz w:val="20"/>
                <w:szCs w:val="20"/>
                <w:lang w:val="en-US"/>
              </w:rPr>
            </w:pPr>
            <w:r>
              <w:rPr>
                <w:sz w:val="20"/>
                <w:szCs w:val="20"/>
                <w:lang w:val="en-US"/>
              </w:rPr>
              <w:t xml:space="preserve">10. </w:t>
            </w:r>
            <w:r w:rsidRPr="00062620">
              <w:rPr>
                <w:sz w:val="20"/>
                <w:szCs w:val="20"/>
                <w:lang w:val="en-US"/>
              </w:rPr>
              <w:t>D.W4</w:t>
            </w:r>
            <w:r>
              <w:rPr>
                <w:sz w:val="20"/>
                <w:szCs w:val="20"/>
                <w:lang w:val="en-US"/>
              </w:rPr>
              <w:t xml:space="preserve">, </w:t>
            </w:r>
            <w:r w:rsidRPr="00062620">
              <w:rPr>
                <w:sz w:val="20"/>
                <w:szCs w:val="20"/>
                <w:lang w:val="en-US"/>
              </w:rPr>
              <w:t>D.W12,</w:t>
            </w:r>
            <w:r w:rsidR="00433C77">
              <w:rPr>
                <w:sz w:val="20"/>
                <w:szCs w:val="20"/>
                <w:lang w:val="en-US"/>
              </w:rPr>
              <w:t xml:space="preserve"> D.U6, </w:t>
            </w:r>
            <w:r w:rsidR="00433C77" w:rsidRPr="00062620">
              <w:rPr>
                <w:sz w:val="20"/>
                <w:szCs w:val="20"/>
                <w:lang w:val="en-US"/>
              </w:rPr>
              <w:t>D.U7</w:t>
            </w:r>
            <w:r w:rsidR="00433C77">
              <w:rPr>
                <w:sz w:val="20"/>
                <w:szCs w:val="20"/>
                <w:lang w:val="en-US"/>
              </w:rPr>
              <w:t>, D.U14, K1, K2, K3, K4</w:t>
            </w:r>
          </w:p>
        </w:tc>
        <w:tc>
          <w:tcPr>
            <w:tcW w:w="6662" w:type="dxa"/>
          </w:tcPr>
          <w:p w:rsidR="00127565" w:rsidRDefault="00127565" w:rsidP="00127565">
            <w:pPr>
              <w:rPr>
                <w:sz w:val="20"/>
                <w:szCs w:val="20"/>
                <w:lang w:val="en-US"/>
              </w:rPr>
            </w:pPr>
            <w:r>
              <w:rPr>
                <w:sz w:val="20"/>
                <w:szCs w:val="20"/>
                <w:lang w:val="en-US"/>
              </w:rPr>
              <w:t xml:space="preserve">10. </w:t>
            </w:r>
            <w:r w:rsidRPr="00CE749C">
              <w:rPr>
                <w:sz w:val="20"/>
                <w:szCs w:val="20"/>
                <w:lang w:val="en-US"/>
              </w:rPr>
              <w:t>Breaking bad news</w:t>
            </w:r>
            <w:r>
              <w:rPr>
                <w:sz w:val="20"/>
                <w:szCs w:val="20"/>
                <w:lang w:val="en-US"/>
              </w:rPr>
              <w:t xml:space="preserve">: </w:t>
            </w:r>
            <w:r w:rsidRPr="00CE749C">
              <w:rPr>
                <w:sz w:val="20"/>
                <w:szCs w:val="20"/>
                <w:lang w:val="en-US"/>
              </w:rPr>
              <w:t>definition of bad news, description</w:t>
            </w:r>
            <w:r>
              <w:rPr>
                <w:sz w:val="20"/>
                <w:szCs w:val="20"/>
                <w:lang w:val="en-US"/>
              </w:rPr>
              <w:t>s</w:t>
            </w:r>
            <w:r w:rsidRPr="00CE749C">
              <w:rPr>
                <w:sz w:val="20"/>
                <w:szCs w:val="20"/>
                <w:lang w:val="en-US"/>
              </w:rPr>
              <w:t xml:space="preserve"> of situations that fall into this category. </w:t>
            </w:r>
            <w:r>
              <w:rPr>
                <w:sz w:val="20"/>
                <w:szCs w:val="20"/>
                <w:lang w:val="en-US"/>
              </w:rPr>
              <w:t>Developing a</w:t>
            </w:r>
            <w:r w:rsidRPr="00CE749C">
              <w:rPr>
                <w:sz w:val="20"/>
                <w:szCs w:val="20"/>
                <w:lang w:val="en-US"/>
              </w:rPr>
              <w:t xml:space="preserve"> systematic approach to breaking bad news (</w:t>
            </w:r>
            <w:r>
              <w:rPr>
                <w:sz w:val="20"/>
                <w:szCs w:val="20"/>
                <w:lang w:val="en-US"/>
              </w:rPr>
              <w:t>SPIKES protocol</w:t>
            </w:r>
            <w:r w:rsidRPr="00CE749C">
              <w:rPr>
                <w:sz w:val="20"/>
                <w:szCs w:val="20"/>
                <w:lang w:val="en-US"/>
              </w:rPr>
              <w:t>)</w:t>
            </w:r>
            <w:r>
              <w:rPr>
                <w:sz w:val="20"/>
                <w:szCs w:val="20"/>
                <w:lang w:val="en-US"/>
              </w:rPr>
              <w:t>,</w:t>
            </w:r>
            <w:r w:rsidRPr="00CE749C">
              <w:rPr>
                <w:sz w:val="20"/>
                <w:szCs w:val="20"/>
                <w:lang w:val="en-US"/>
              </w:rPr>
              <w:t xml:space="preserve"> </w:t>
            </w:r>
            <w:r>
              <w:rPr>
                <w:sz w:val="20"/>
                <w:szCs w:val="20"/>
                <w:lang w:val="en-US"/>
              </w:rPr>
              <w:t>c</w:t>
            </w:r>
            <w:r w:rsidRPr="00CE749C">
              <w:rPr>
                <w:sz w:val="20"/>
                <w:szCs w:val="20"/>
                <w:lang w:val="en-US"/>
              </w:rPr>
              <w:t>hallenges and solutions</w:t>
            </w:r>
            <w:r>
              <w:rPr>
                <w:sz w:val="20"/>
                <w:szCs w:val="20"/>
                <w:lang w:val="en-US"/>
              </w:rPr>
              <w:t>.</w:t>
            </w:r>
            <w:r w:rsidRPr="00CE749C">
              <w:rPr>
                <w:sz w:val="20"/>
                <w:szCs w:val="20"/>
                <w:lang w:val="en-US"/>
              </w:rPr>
              <w:t xml:space="preserve"> Setting specific short and long-term goals for communication skills.</w:t>
            </w:r>
          </w:p>
        </w:tc>
      </w:tr>
      <w:tr w:rsidR="00851342" w:rsidRPr="005846D3" w:rsidTr="00851342">
        <w:tc>
          <w:tcPr>
            <w:tcW w:w="3544" w:type="dxa"/>
          </w:tcPr>
          <w:p w:rsidR="00062620" w:rsidRPr="00062620" w:rsidRDefault="00D81CBA" w:rsidP="00062620">
            <w:pPr>
              <w:tabs>
                <w:tab w:val="left" w:pos="5670"/>
              </w:tabs>
              <w:autoSpaceDE w:val="0"/>
              <w:autoSpaceDN w:val="0"/>
              <w:adjustRightInd w:val="0"/>
              <w:jc w:val="both"/>
              <w:rPr>
                <w:sz w:val="20"/>
                <w:szCs w:val="20"/>
                <w:lang w:val="en-US"/>
              </w:rPr>
            </w:pPr>
            <w:r>
              <w:rPr>
                <w:sz w:val="20"/>
                <w:szCs w:val="20"/>
                <w:lang w:val="en-US"/>
              </w:rPr>
              <w:t>11</w:t>
            </w:r>
            <w:r w:rsidR="00062620" w:rsidRPr="00062620">
              <w:rPr>
                <w:sz w:val="20"/>
                <w:szCs w:val="20"/>
                <w:lang w:val="en-US"/>
              </w:rPr>
              <w:t xml:space="preserve">. </w:t>
            </w:r>
            <w:r w:rsidRPr="00062620">
              <w:rPr>
                <w:sz w:val="20"/>
                <w:szCs w:val="20"/>
                <w:lang w:val="en-US"/>
              </w:rPr>
              <w:t>D.W</w:t>
            </w:r>
            <w:r w:rsidR="00433C77">
              <w:rPr>
                <w:sz w:val="20"/>
                <w:szCs w:val="20"/>
                <w:lang w:val="en-US"/>
              </w:rPr>
              <w:t>3</w:t>
            </w:r>
            <w:r>
              <w:rPr>
                <w:sz w:val="20"/>
                <w:szCs w:val="20"/>
                <w:lang w:val="en-US"/>
              </w:rPr>
              <w:t xml:space="preserve">, </w:t>
            </w:r>
            <w:r w:rsidRPr="00062620">
              <w:rPr>
                <w:sz w:val="20"/>
                <w:szCs w:val="20"/>
                <w:lang w:val="en-US"/>
              </w:rPr>
              <w:t>D.W4</w:t>
            </w:r>
            <w:r w:rsidR="00433C77">
              <w:rPr>
                <w:sz w:val="20"/>
                <w:szCs w:val="20"/>
                <w:lang w:val="en-US"/>
              </w:rPr>
              <w:t>,</w:t>
            </w:r>
            <w:r w:rsidRPr="00062620">
              <w:rPr>
                <w:sz w:val="20"/>
                <w:szCs w:val="20"/>
                <w:lang w:val="en-US"/>
              </w:rPr>
              <w:t xml:space="preserve"> D.W</w:t>
            </w:r>
            <w:r w:rsidR="00433C77">
              <w:rPr>
                <w:sz w:val="20"/>
                <w:szCs w:val="20"/>
                <w:lang w:val="en-US"/>
              </w:rPr>
              <w:t>5,</w:t>
            </w:r>
            <w:r w:rsidRPr="00062620">
              <w:rPr>
                <w:sz w:val="20"/>
                <w:szCs w:val="20"/>
                <w:lang w:val="en-US"/>
              </w:rPr>
              <w:t xml:space="preserve"> D.W</w:t>
            </w:r>
            <w:r w:rsidR="00433C77">
              <w:rPr>
                <w:sz w:val="20"/>
                <w:szCs w:val="20"/>
                <w:lang w:val="en-US"/>
              </w:rPr>
              <w:t>6,</w:t>
            </w:r>
            <w:r w:rsidRPr="00062620">
              <w:rPr>
                <w:sz w:val="20"/>
                <w:szCs w:val="20"/>
                <w:lang w:val="en-US"/>
              </w:rPr>
              <w:t xml:space="preserve"> D.W</w:t>
            </w:r>
            <w:r w:rsidR="00433C77">
              <w:rPr>
                <w:sz w:val="20"/>
                <w:szCs w:val="20"/>
                <w:lang w:val="en-US"/>
              </w:rPr>
              <w:t>7,</w:t>
            </w:r>
            <w:r w:rsidRPr="00062620">
              <w:rPr>
                <w:sz w:val="20"/>
                <w:szCs w:val="20"/>
                <w:lang w:val="en-US"/>
              </w:rPr>
              <w:t xml:space="preserve"> D.W</w:t>
            </w:r>
            <w:r w:rsidR="00433C77">
              <w:rPr>
                <w:sz w:val="20"/>
                <w:szCs w:val="20"/>
                <w:lang w:val="en-US"/>
              </w:rPr>
              <w:t>8,</w:t>
            </w:r>
            <w:r w:rsidRPr="00062620">
              <w:rPr>
                <w:sz w:val="20"/>
                <w:szCs w:val="20"/>
                <w:lang w:val="en-US"/>
              </w:rPr>
              <w:t xml:space="preserve"> D.W</w:t>
            </w:r>
            <w:r w:rsidR="00433C77">
              <w:rPr>
                <w:sz w:val="20"/>
                <w:szCs w:val="20"/>
                <w:lang w:val="en-US"/>
              </w:rPr>
              <w:t>9,</w:t>
            </w:r>
            <w:r w:rsidRPr="00062620">
              <w:rPr>
                <w:sz w:val="20"/>
                <w:szCs w:val="20"/>
                <w:lang w:val="en-US"/>
              </w:rPr>
              <w:t xml:space="preserve"> </w:t>
            </w:r>
            <w:r w:rsidR="00062620" w:rsidRPr="00062620">
              <w:rPr>
                <w:sz w:val="20"/>
                <w:szCs w:val="20"/>
                <w:lang w:val="en-US"/>
              </w:rPr>
              <w:t xml:space="preserve">D.W13, D.W14, </w:t>
            </w:r>
            <w:r w:rsidR="00433C77">
              <w:rPr>
                <w:sz w:val="20"/>
                <w:szCs w:val="20"/>
                <w:lang w:val="en-US"/>
              </w:rPr>
              <w:t xml:space="preserve">D.U4, </w:t>
            </w:r>
            <w:r w:rsidR="00433C77">
              <w:rPr>
                <w:sz w:val="20"/>
                <w:szCs w:val="20"/>
                <w:lang w:val="en-US"/>
              </w:rPr>
              <w:lastRenderedPageBreak/>
              <w:t xml:space="preserve">D.U5, </w:t>
            </w:r>
            <w:r w:rsidR="00062620" w:rsidRPr="00062620">
              <w:rPr>
                <w:sz w:val="20"/>
                <w:szCs w:val="20"/>
                <w:lang w:val="en-US"/>
              </w:rPr>
              <w:t xml:space="preserve">D.U12, D.U13, </w:t>
            </w:r>
            <w:r w:rsidR="00433C77">
              <w:rPr>
                <w:sz w:val="20"/>
                <w:szCs w:val="20"/>
                <w:lang w:val="en-US"/>
              </w:rPr>
              <w:t xml:space="preserve">D.U14, </w:t>
            </w:r>
            <w:r w:rsidR="00062620" w:rsidRPr="00062620">
              <w:rPr>
                <w:sz w:val="20"/>
                <w:szCs w:val="20"/>
                <w:lang w:val="en-US"/>
              </w:rPr>
              <w:t>K1, K2, K3, K4</w:t>
            </w:r>
          </w:p>
          <w:p w:rsidR="00851342" w:rsidRPr="00427A37" w:rsidRDefault="00851342" w:rsidP="00394C4E">
            <w:pPr>
              <w:tabs>
                <w:tab w:val="left" w:pos="5670"/>
              </w:tabs>
              <w:autoSpaceDE w:val="0"/>
              <w:autoSpaceDN w:val="0"/>
              <w:adjustRightInd w:val="0"/>
              <w:jc w:val="both"/>
              <w:rPr>
                <w:sz w:val="20"/>
                <w:szCs w:val="20"/>
                <w:lang w:val="en-US"/>
              </w:rPr>
            </w:pPr>
          </w:p>
        </w:tc>
        <w:tc>
          <w:tcPr>
            <w:tcW w:w="6662" w:type="dxa"/>
          </w:tcPr>
          <w:p w:rsidR="00851342" w:rsidRPr="00427A37" w:rsidRDefault="00062620" w:rsidP="00D81CBA">
            <w:pPr>
              <w:tabs>
                <w:tab w:val="left" w:pos="5670"/>
              </w:tabs>
              <w:autoSpaceDE w:val="0"/>
              <w:autoSpaceDN w:val="0"/>
              <w:adjustRightInd w:val="0"/>
              <w:jc w:val="both"/>
              <w:rPr>
                <w:sz w:val="20"/>
                <w:szCs w:val="20"/>
                <w:lang w:val="en-US"/>
              </w:rPr>
            </w:pPr>
            <w:r>
              <w:rPr>
                <w:sz w:val="20"/>
                <w:szCs w:val="20"/>
                <w:lang w:val="en-US"/>
              </w:rPr>
              <w:lastRenderedPageBreak/>
              <w:t>1</w:t>
            </w:r>
            <w:r w:rsidR="00D81CBA">
              <w:rPr>
                <w:sz w:val="20"/>
                <w:szCs w:val="20"/>
                <w:lang w:val="en-US"/>
              </w:rPr>
              <w:t>1</w:t>
            </w:r>
            <w:r>
              <w:rPr>
                <w:sz w:val="20"/>
                <w:szCs w:val="20"/>
                <w:lang w:val="en-US"/>
              </w:rPr>
              <w:t xml:space="preserve">. </w:t>
            </w:r>
            <w:r w:rsidR="00851342" w:rsidRPr="00394C4E">
              <w:rPr>
                <w:sz w:val="20"/>
                <w:szCs w:val="20"/>
                <w:lang w:val="en-US"/>
              </w:rPr>
              <w:t xml:space="preserve">Difficult clinical situations: identifying specific conditions that make the interview difficult, e.g. angry and hostile patients, patients with communication </w:t>
            </w:r>
            <w:r w:rsidR="00851342" w:rsidRPr="00394C4E">
              <w:rPr>
                <w:sz w:val="20"/>
                <w:szCs w:val="20"/>
                <w:lang w:val="en-US"/>
              </w:rPr>
              <w:lastRenderedPageBreak/>
              <w:t xml:space="preserve">difficulties (children, patients with dementia, learning difficulties, </w:t>
            </w:r>
            <w:r w:rsidR="00851342">
              <w:rPr>
                <w:sz w:val="20"/>
                <w:szCs w:val="20"/>
                <w:lang w:val="en-US"/>
              </w:rPr>
              <w:t xml:space="preserve">situations in which </w:t>
            </w:r>
            <w:r w:rsidR="00851342" w:rsidRPr="00394C4E">
              <w:rPr>
                <w:sz w:val="20"/>
                <w:szCs w:val="20"/>
                <w:lang w:val="en-US"/>
              </w:rPr>
              <w:t>the assistance of a translator</w:t>
            </w:r>
            <w:r w:rsidR="00851342">
              <w:rPr>
                <w:sz w:val="20"/>
                <w:szCs w:val="20"/>
                <w:lang w:val="en-US"/>
              </w:rPr>
              <w:t xml:space="preserve"> is required</w:t>
            </w:r>
            <w:r w:rsidR="00851342" w:rsidRPr="00394C4E">
              <w:rPr>
                <w:sz w:val="20"/>
                <w:szCs w:val="20"/>
                <w:lang w:val="en-US"/>
              </w:rPr>
              <w:t xml:space="preserve">), patients with psychiatric conditions. </w:t>
            </w:r>
            <w:r w:rsidR="00851342" w:rsidRPr="00427A37">
              <w:rPr>
                <w:sz w:val="20"/>
                <w:szCs w:val="20"/>
                <w:lang w:val="en-US"/>
              </w:rPr>
              <w:t>Ways of approaching these clinical situations, specific solutions, ways of handling initial failures to engage with patients</w:t>
            </w:r>
            <w:r w:rsidR="00851342" w:rsidRPr="00427A37">
              <w:rPr>
                <w:lang w:val="en-US"/>
              </w:rPr>
              <w:t xml:space="preserve">. </w:t>
            </w:r>
          </w:p>
        </w:tc>
      </w:tr>
    </w:tbl>
    <w:p w:rsidR="00856765" w:rsidRPr="00851342" w:rsidRDefault="00856765" w:rsidP="00856765">
      <w:pPr>
        <w:tabs>
          <w:tab w:val="left" w:pos="5670"/>
        </w:tabs>
        <w:autoSpaceDE w:val="0"/>
        <w:autoSpaceDN w:val="0"/>
        <w:adjustRightInd w:val="0"/>
        <w:jc w:val="both"/>
        <w:rPr>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206"/>
      </w:tblGrid>
      <w:tr w:rsidR="00856765" w:rsidRPr="005846D3" w:rsidTr="00FF46E9">
        <w:tc>
          <w:tcPr>
            <w:tcW w:w="10206" w:type="dxa"/>
            <w:shd w:val="clear" w:color="auto" w:fill="auto"/>
          </w:tcPr>
          <w:p w:rsidR="00856765" w:rsidRPr="00B5362F" w:rsidRDefault="00D40E74" w:rsidP="00462743">
            <w:pPr>
              <w:tabs>
                <w:tab w:val="left" w:pos="5670"/>
              </w:tabs>
              <w:autoSpaceDE w:val="0"/>
              <w:autoSpaceDN w:val="0"/>
              <w:adjustRightInd w:val="0"/>
              <w:jc w:val="both"/>
              <w:rPr>
                <w:b/>
                <w:sz w:val="20"/>
                <w:szCs w:val="20"/>
                <w:lang w:val="en-US"/>
              </w:rPr>
            </w:pPr>
            <w:r w:rsidRPr="00B5362F">
              <w:rPr>
                <w:b/>
                <w:sz w:val="20"/>
                <w:szCs w:val="20"/>
                <w:lang w:val="en-US"/>
              </w:rPr>
              <w:t>Required reading</w:t>
            </w:r>
            <w:r w:rsidR="00856765" w:rsidRPr="00B5362F">
              <w:rPr>
                <w:b/>
                <w:sz w:val="20"/>
                <w:szCs w:val="20"/>
                <w:lang w:val="en-US"/>
              </w:rPr>
              <w:t xml:space="preserve">: </w:t>
            </w:r>
            <w:r w:rsidRPr="00B5362F">
              <w:rPr>
                <w:b/>
                <w:sz w:val="20"/>
                <w:szCs w:val="20"/>
                <w:lang w:val="en-US"/>
              </w:rPr>
              <w:t>basic and extended</w:t>
            </w:r>
            <w:r w:rsidR="00462743" w:rsidRPr="00B5362F">
              <w:rPr>
                <w:b/>
                <w:sz w:val="20"/>
                <w:szCs w:val="20"/>
                <w:lang w:val="en-US"/>
              </w:rPr>
              <w:t xml:space="preserve"> </w:t>
            </w:r>
          </w:p>
        </w:tc>
      </w:tr>
      <w:tr w:rsidR="00856765" w:rsidRPr="00857BFE" w:rsidTr="00FF46E9">
        <w:tc>
          <w:tcPr>
            <w:tcW w:w="10206" w:type="dxa"/>
            <w:shd w:val="clear" w:color="auto" w:fill="auto"/>
          </w:tcPr>
          <w:p w:rsidR="00856765" w:rsidRPr="00856765" w:rsidRDefault="00856765" w:rsidP="00856765">
            <w:pPr>
              <w:numPr>
                <w:ilvl w:val="0"/>
                <w:numId w:val="1"/>
              </w:numPr>
              <w:tabs>
                <w:tab w:val="left" w:pos="317"/>
              </w:tabs>
              <w:autoSpaceDE w:val="0"/>
              <w:autoSpaceDN w:val="0"/>
              <w:adjustRightInd w:val="0"/>
              <w:ind w:left="317" w:hanging="284"/>
              <w:jc w:val="both"/>
              <w:rPr>
                <w:sz w:val="20"/>
                <w:szCs w:val="20"/>
                <w:lang w:val="en-US"/>
              </w:rPr>
            </w:pPr>
            <w:r w:rsidRPr="00856765">
              <w:rPr>
                <w:sz w:val="20"/>
                <w:szCs w:val="20"/>
                <w:lang w:val="en-US"/>
              </w:rPr>
              <w:t>Literature essential to gaining the basic knowledge required for the subject</w:t>
            </w:r>
            <w:r>
              <w:rPr>
                <w:sz w:val="20"/>
                <w:szCs w:val="20"/>
                <w:lang w:val="en-US"/>
              </w:rPr>
              <w:t>:</w:t>
            </w:r>
          </w:p>
          <w:p w:rsidR="00856765" w:rsidRDefault="00710D57" w:rsidP="00856765">
            <w:pPr>
              <w:numPr>
                <w:ilvl w:val="0"/>
                <w:numId w:val="3"/>
              </w:numPr>
              <w:tabs>
                <w:tab w:val="left" w:pos="317"/>
              </w:tabs>
              <w:autoSpaceDE w:val="0"/>
              <w:autoSpaceDN w:val="0"/>
              <w:adjustRightInd w:val="0"/>
              <w:jc w:val="both"/>
              <w:rPr>
                <w:sz w:val="20"/>
                <w:szCs w:val="20"/>
                <w:lang w:val="en-US"/>
              </w:rPr>
            </w:pPr>
            <w:r w:rsidRPr="00C92CA7">
              <w:rPr>
                <w:sz w:val="20"/>
                <w:szCs w:val="20"/>
                <w:lang w:val="en-US"/>
              </w:rPr>
              <w:t xml:space="preserve">Silverman, J. </w:t>
            </w:r>
            <w:proofErr w:type="spellStart"/>
            <w:r w:rsidRPr="00C92CA7">
              <w:rPr>
                <w:sz w:val="20"/>
                <w:szCs w:val="20"/>
                <w:lang w:val="en-US"/>
              </w:rPr>
              <w:t>Kurz</w:t>
            </w:r>
            <w:proofErr w:type="spellEnd"/>
            <w:r w:rsidRPr="00C92CA7">
              <w:rPr>
                <w:sz w:val="20"/>
                <w:szCs w:val="20"/>
                <w:lang w:val="en-US"/>
              </w:rPr>
              <w:t xml:space="preserve">, S.M. &amp; Draper, J. Skills for Communicating with Patients. </w:t>
            </w:r>
            <w:r w:rsidRPr="00710D57">
              <w:rPr>
                <w:sz w:val="20"/>
                <w:szCs w:val="20"/>
                <w:lang w:val="en-US"/>
              </w:rPr>
              <w:t>2</w:t>
            </w:r>
            <w:r w:rsidRPr="00710D57">
              <w:rPr>
                <w:sz w:val="20"/>
                <w:szCs w:val="20"/>
                <w:vertAlign w:val="superscript"/>
                <w:lang w:val="en-US"/>
              </w:rPr>
              <w:t>nd</w:t>
            </w:r>
            <w:r w:rsidRPr="00710D57">
              <w:rPr>
                <w:sz w:val="20"/>
                <w:szCs w:val="20"/>
                <w:lang w:val="en-US"/>
              </w:rPr>
              <w:t xml:space="preserve"> edition. Radcliffe Publishing, 2005.</w:t>
            </w:r>
          </w:p>
          <w:p w:rsidR="00856765" w:rsidRPr="00951CEE" w:rsidRDefault="00856765" w:rsidP="00856765">
            <w:pPr>
              <w:numPr>
                <w:ilvl w:val="0"/>
                <w:numId w:val="1"/>
              </w:numPr>
              <w:tabs>
                <w:tab w:val="left" w:pos="317"/>
              </w:tabs>
              <w:autoSpaceDE w:val="0"/>
              <w:autoSpaceDN w:val="0"/>
              <w:adjustRightInd w:val="0"/>
              <w:ind w:left="317" w:hanging="284"/>
              <w:jc w:val="both"/>
              <w:rPr>
                <w:sz w:val="20"/>
                <w:szCs w:val="20"/>
                <w:lang w:val="en-US"/>
              </w:rPr>
            </w:pPr>
            <w:r>
              <w:rPr>
                <w:sz w:val="20"/>
                <w:szCs w:val="20"/>
                <w:lang w:val="en-US"/>
              </w:rPr>
              <w:t>Extended bibliography</w:t>
            </w:r>
            <w:r w:rsidRPr="00951CEE">
              <w:rPr>
                <w:sz w:val="20"/>
                <w:szCs w:val="20"/>
                <w:lang w:val="en-US"/>
              </w:rPr>
              <w:t>:</w:t>
            </w:r>
          </w:p>
          <w:p w:rsidR="00856765" w:rsidRPr="00951CEE" w:rsidRDefault="00856765" w:rsidP="00856765">
            <w:pPr>
              <w:numPr>
                <w:ilvl w:val="0"/>
                <w:numId w:val="2"/>
              </w:numPr>
              <w:rPr>
                <w:sz w:val="20"/>
                <w:szCs w:val="20"/>
                <w:lang w:val="en-US"/>
              </w:rPr>
            </w:pPr>
            <w:r>
              <w:rPr>
                <w:sz w:val="20"/>
                <w:szCs w:val="20"/>
                <w:lang w:val="en-US"/>
              </w:rPr>
              <w:t>Collier R. Professionalis</w:t>
            </w:r>
            <w:r w:rsidRPr="00951CEE">
              <w:rPr>
                <w:sz w:val="20"/>
                <w:szCs w:val="20"/>
                <w:lang w:val="en-US"/>
              </w:rPr>
              <w:t xml:space="preserve">m: How payment models affect physician </w:t>
            </w:r>
            <w:proofErr w:type="spellStart"/>
            <w:r w:rsidRPr="00951CEE">
              <w:rPr>
                <w:sz w:val="20"/>
                <w:szCs w:val="20"/>
                <w:lang w:val="en-US"/>
              </w:rPr>
              <w:t>behaviour</w:t>
            </w:r>
            <w:proofErr w:type="spellEnd"/>
            <w:r w:rsidRPr="00951CEE">
              <w:rPr>
                <w:sz w:val="20"/>
                <w:szCs w:val="20"/>
                <w:lang w:val="en-US"/>
              </w:rPr>
              <w:t xml:space="preserve">. CMAJ 2012; 184: 645-646. </w:t>
            </w:r>
          </w:p>
          <w:p w:rsidR="00856765" w:rsidRPr="00856765" w:rsidRDefault="00856765" w:rsidP="00710D57">
            <w:pPr>
              <w:numPr>
                <w:ilvl w:val="0"/>
                <w:numId w:val="2"/>
              </w:numPr>
              <w:rPr>
                <w:sz w:val="20"/>
                <w:szCs w:val="20"/>
              </w:rPr>
            </w:pPr>
            <w:r w:rsidRPr="00F146D0">
              <w:rPr>
                <w:sz w:val="20"/>
                <w:szCs w:val="20"/>
                <w:lang w:val="en-US"/>
              </w:rPr>
              <w:t xml:space="preserve">Collier R. Professionalism: The view from outside medicine. CMAJ 2012; 184: 1347-1348. </w:t>
            </w:r>
          </w:p>
        </w:tc>
      </w:tr>
    </w:tbl>
    <w:p w:rsidR="00D40E74" w:rsidRDefault="00D40E74" w:rsidP="00D40E74">
      <w:pPr>
        <w:tabs>
          <w:tab w:val="left" w:pos="5670"/>
        </w:tabs>
        <w:autoSpaceDE w:val="0"/>
        <w:autoSpaceDN w:val="0"/>
        <w:adjustRightInd w:val="0"/>
        <w:jc w:val="both"/>
        <w:rPr>
          <w:sz w:val="22"/>
          <w:szCs w:val="22"/>
        </w:rPr>
      </w:pPr>
    </w:p>
    <w:p w:rsidR="00D40E74" w:rsidRDefault="00D40E74" w:rsidP="00D40E74">
      <w:pPr>
        <w:tabs>
          <w:tab w:val="left" w:pos="5670"/>
        </w:tabs>
        <w:autoSpaceDE w:val="0"/>
        <w:autoSpaceDN w:val="0"/>
        <w:adjustRightInd w:val="0"/>
        <w:jc w:val="both"/>
        <w:rPr>
          <w:sz w:val="22"/>
          <w:szCs w:val="22"/>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206"/>
      </w:tblGrid>
      <w:tr w:rsidR="00D40E74" w:rsidRPr="005846D3" w:rsidTr="00FF46E9">
        <w:tc>
          <w:tcPr>
            <w:tcW w:w="10206" w:type="dxa"/>
            <w:shd w:val="clear" w:color="auto" w:fill="auto"/>
          </w:tcPr>
          <w:p w:rsidR="00D40E74" w:rsidRPr="00462743" w:rsidRDefault="00D40E74" w:rsidP="00462743">
            <w:pPr>
              <w:tabs>
                <w:tab w:val="left" w:pos="5670"/>
              </w:tabs>
              <w:autoSpaceDE w:val="0"/>
              <w:autoSpaceDN w:val="0"/>
              <w:adjustRightInd w:val="0"/>
              <w:jc w:val="both"/>
              <w:rPr>
                <w:b/>
                <w:sz w:val="20"/>
                <w:szCs w:val="20"/>
                <w:lang w:val="en-US"/>
              </w:rPr>
            </w:pPr>
            <w:r w:rsidRPr="00462743">
              <w:rPr>
                <w:b/>
                <w:sz w:val="20"/>
                <w:szCs w:val="20"/>
                <w:lang w:val="en-US"/>
              </w:rPr>
              <w:t xml:space="preserve">Conditions required to be met in order to gain a credit in the subject: </w:t>
            </w:r>
          </w:p>
        </w:tc>
      </w:tr>
      <w:tr w:rsidR="00D40E74" w:rsidRPr="005846D3" w:rsidTr="00FF46E9">
        <w:tc>
          <w:tcPr>
            <w:tcW w:w="10206" w:type="dxa"/>
            <w:shd w:val="clear" w:color="auto" w:fill="auto"/>
          </w:tcPr>
          <w:p w:rsidR="00D40E74" w:rsidRPr="00E10894" w:rsidRDefault="00D40E74" w:rsidP="006F7888">
            <w:pPr>
              <w:tabs>
                <w:tab w:val="left" w:pos="5670"/>
              </w:tabs>
              <w:autoSpaceDE w:val="0"/>
              <w:autoSpaceDN w:val="0"/>
              <w:adjustRightInd w:val="0"/>
              <w:jc w:val="both"/>
              <w:rPr>
                <w:lang w:val="en-US"/>
              </w:rPr>
            </w:pPr>
            <w:r w:rsidRPr="00E10894">
              <w:rPr>
                <w:sz w:val="20"/>
                <w:szCs w:val="20"/>
                <w:lang w:val="en-US"/>
              </w:rPr>
              <w:t xml:space="preserve">In order to gain a credit in this subject students must: demonstrate active participation in all classes and pass a final </w:t>
            </w:r>
            <w:r>
              <w:rPr>
                <w:sz w:val="20"/>
                <w:szCs w:val="20"/>
                <w:lang w:val="en-US"/>
              </w:rPr>
              <w:t>written assignment</w:t>
            </w:r>
            <w:r w:rsidRPr="00E10894">
              <w:rPr>
                <w:sz w:val="20"/>
                <w:szCs w:val="20"/>
                <w:lang w:val="en-US"/>
              </w:rPr>
              <w:t xml:space="preserve"> based on </w:t>
            </w:r>
            <w:r>
              <w:rPr>
                <w:sz w:val="20"/>
                <w:szCs w:val="20"/>
                <w:lang w:val="en-US"/>
              </w:rPr>
              <w:t>the subject matter covered</w:t>
            </w:r>
            <w:r w:rsidRPr="00E10894">
              <w:rPr>
                <w:sz w:val="20"/>
                <w:szCs w:val="20"/>
                <w:lang w:val="en-US"/>
              </w:rPr>
              <w:t xml:space="preserve"> </w:t>
            </w:r>
            <w:r>
              <w:rPr>
                <w:sz w:val="20"/>
                <w:szCs w:val="20"/>
                <w:lang w:val="en-US"/>
              </w:rPr>
              <w:t>d</w:t>
            </w:r>
            <w:r w:rsidRPr="00E10894">
              <w:rPr>
                <w:sz w:val="20"/>
                <w:szCs w:val="20"/>
                <w:lang w:val="en-US"/>
              </w:rPr>
              <w:t xml:space="preserve">uring the classes </w:t>
            </w:r>
            <w:r>
              <w:rPr>
                <w:sz w:val="20"/>
                <w:szCs w:val="20"/>
                <w:lang w:val="en-US"/>
              </w:rPr>
              <w:t xml:space="preserve">and lectures; </w:t>
            </w:r>
            <w:r w:rsidR="00524556">
              <w:rPr>
                <w:sz w:val="20"/>
                <w:szCs w:val="20"/>
                <w:lang w:val="en-US"/>
              </w:rPr>
              <w:t xml:space="preserve">non-attendance at more than </w:t>
            </w:r>
            <w:r w:rsidR="006F7888">
              <w:rPr>
                <w:sz w:val="20"/>
                <w:szCs w:val="20"/>
                <w:lang w:val="en-US"/>
              </w:rPr>
              <w:t>1</w:t>
            </w:r>
            <w:r>
              <w:rPr>
                <w:sz w:val="20"/>
                <w:szCs w:val="20"/>
                <w:lang w:val="en-US"/>
              </w:rPr>
              <w:t xml:space="preserve"> class will result in failure to achieve a credit in the subject</w:t>
            </w:r>
            <w:r w:rsidRPr="00E10894">
              <w:rPr>
                <w:sz w:val="20"/>
                <w:szCs w:val="20"/>
                <w:lang w:val="en-US"/>
              </w:rPr>
              <w:t xml:space="preserve">. </w:t>
            </w:r>
            <w:r w:rsidRPr="006E0CEB">
              <w:rPr>
                <w:sz w:val="20"/>
                <w:szCs w:val="20"/>
                <w:lang w:val="en-US"/>
              </w:rPr>
              <w:t>In the event of absence</w:t>
            </w:r>
            <w:r>
              <w:rPr>
                <w:sz w:val="20"/>
                <w:szCs w:val="20"/>
                <w:lang w:val="en-US"/>
              </w:rPr>
              <w:t>,</w:t>
            </w:r>
            <w:r w:rsidRPr="006E0CEB">
              <w:rPr>
                <w:sz w:val="20"/>
                <w:szCs w:val="20"/>
                <w:lang w:val="en-US"/>
              </w:rPr>
              <w:t xml:space="preserve"> a student may attend the class that </w:t>
            </w:r>
            <w:r>
              <w:rPr>
                <w:sz w:val="20"/>
                <w:szCs w:val="20"/>
                <w:lang w:val="en-US"/>
              </w:rPr>
              <w:t xml:space="preserve">he/she missed with another group or present a written piece of work on the material covered. </w:t>
            </w:r>
          </w:p>
        </w:tc>
      </w:tr>
    </w:tbl>
    <w:p w:rsidR="00C90D9A" w:rsidRDefault="00C90D9A" w:rsidP="00D40E74">
      <w:pPr>
        <w:tabs>
          <w:tab w:val="left" w:pos="5670"/>
        </w:tabs>
        <w:autoSpaceDE w:val="0"/>
        <w:autoSpaceDN w:val="0"/>
        <w:adjustRightInd w:val="0"/>
        <w:jc w:val="both"/>
        <w:rPr>
          <w:sz w:val="22"/>
          <w:szCs w:val="22"/>
          <w:lang w:val="en-US"/>
        </w:rPr>
      </w:pPr>
    </w:p>
    <w:p w:rsidR="00D40E74" w:rsidRPr="00D40E74" w:rsidRDefault="00C90D9A" w:rsidP="00D40E74">
      <w:pPr>
        <w:tabs>
          <w:tab w:val="left" w:pos="5670"/>
        </w:tabs>
        <w:autoSpaceDE w:val="0"/>
        <w:autoSpaceDN w:val="0"/>
        <w:adjustRightInd w:val="0"/>
        <w:jc w:val="both"/>
        <w:rPr>
          <w:sz w:val="22"/>
          <w:szCs w:val="22"/>
          <w:lang w:val="en-US"/>
        </w:rPr>
      </w:pPr>
      <w:r>
        <w:rPr>
          <w:sz w:val="22"/>
          <w:szCs w:val="22"/>
          <w:lang w:val="en-US"/>
        </w:rPr>
        <w:t xml:space="preserve">Syllabus prepared by: </w:t>
      </w:r>
      <w:proofErr w:type="spellStart"/>
      <w:r>
        <w:rPr>
          <w:sz w:val="22"/>
          <w:szCs w:val="22"/>
          <w:lang w:val="en-US"/>
        </w:rPr>
        <w:t>dr</w:t>
      </w:r>
      <w:proofErr w:type="spellEnd"/>
      <w:r>
        <w:rPr>
          <w:sz w:val="22"/>
          <w:szCs w:val="22"/>
          <w:lang w:val="en-US"/>
        </w:rPr>
        <w:t xml:space="preserve"> hab. Barbara Polityńska-Lewko</w:t>
      </w:r>
    </w:p>
    <w:p w:rsidR="00856765" w:rsidRPr="00427A37" w:rsidRDefault="00856765" w:rsidP="00856765">
      <w:pPr>
        <w:tabs>
          <w:tab w:val="left" w:pos="5670"/>
        </w:tabs>
        <w:autoSpaceDE w:val="0"/>
        <w:autoSpaceDN w:val="0"/>
        <w:adjustRightInd w:val="0"/>
        <w:jc w:val="both"/>
        <w:rPr>
          <w:sz w:val="22"/>
          <w:szCs w:val="22"/>
          <w:lang w:val="en-US"/>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418"/>
        <w:gridCol w:w="2693"/>
        <w:gridCol w:w="2224"/>
        <w:gridCol w:w="3871"/>
      </w:tblGrid>
      <w:tr w:rsidR="00856765" w:rsidRPr="004241C0" w:rsidTr="00866968">
        <w:trPr>
          <w:trHeight w:val="1555"/>
        </w:trPr>
        <w:tc>
          <w:tcPr>
            <w:tcW w:w="1418" w:type="dxa"/>
            <w:vAlign w:val="center"/>
          </w:tcPr>
          <w:p w:rsidR="00856765" w:rsidRPr="007A1B7E" w:rsidRDefault="00856765" w:rsidP="00FF46E9">
            <w:pPr>
              <w:jc w:val="center"/>
              <w:rPr>
                <w:b/>
                <w:color w:val="000000"/>
                <w:sz w:val="20"/>
                <w:szCs w:val="20"/>
              </w:rPr>
            </w:pPr>
            <w:proofErr w:type="spellStart"/>
            <w:r>
              <w:rPr>
                <w:b/>
                <w:color w:val="000000"/>
                <w:sz w:val="20"/>
                <w:szCs w:val="20"/>
              </w:rPr>
              <w:t>Date</w:t>
            </w:r>
            <w:proofErr w:type="spellEnd"/>
            <w:r>
              <w:rPr>
                <w:b/>
                <w:color w:val="000000"/>
                <w:sz w:val="20"/>
                <w:szCs w:val="20"/>
              </w:rPr>
              <w:t>:</w:t>
            </w:r>
          </w:p>
        </w:tc>
        <w:tc>
          <w:tcPr>
            <w:tcW w:w="2693" w:type="dxa"/>
            <w:vAlign w:val="center"/>
          </w:tcPr>
          <w:p w:rsidR="00856765" w:rsidRPr="000F5491" w:rsidRDefault="006B0C03" w:rsidP="002448DF">
            <w:pPr>
              <w:jc w:val="center"/>
              <w:rPr>
                <w:color w:val="000000"/>
                <w:sz w:val="20"/>
                <w:szCs w:val="20"/>
              </w:rPr>
            </w:pPr>
            <w:r>
              <w:rPr>
                <w:color w:val="000000"/>
                <w:sz w:val="20"/>
                <w:szCs w:val="20"/>
              </w:rPr>
              <w:t>30.</w:t>
            </w:r>
            <w:r w:rsidR="00851342">
              <w:rPr>
                <w:color w:val="000000"/>
                <w:sz w:val="20"/>
                <w:szCs w:val="20"/>
              </w:rPr>
              <w:t>0</w:t>
            </w:r>
            <w:r>
              <w:rPr>
                <w:color w:val="000000"/>
                <w:sz w:val="20"/>
                <w:szCs w:val="20"/>
              </w:rPr>
              <w:t>9</w:t>
            </w:r>
            <w:r w:rsidR="00851342">
              <w:rPr>
                <w:color w:val="000000"/>
                <w:sz w:val="20"/>
                <w:szCs w:val="20"/>
              </w:rPr>
              <w:t>.20</w:t>
            </w:r>
            <w:r>
              <w:rPr>
                <w:color w:val="000000"/>
                <w:sz w:val="20"/>
                <w:szCs w:val="20"/>
              </w:rPr>
              <w:t>21</w:t>
            </w:r>
            <w:r w:rsidR="00851342">
              <w:rPr>
                <w:color w:val="000000"/>
                <w:sz w:val="20"/>
                <w:szCs w:val="20"/>
              </w:rPr>
              <w:t>.</w:t>
            </w:r>
          </w:p>
        </w:tc>
        <w:tc>
          <w:tcPr>
            <w:tcW w:w="2224" w:type="dxa"/>
            <w:vAlign w:val="center"/>
          </w:tcPr>
          <w:p w:rsidR="00866968" w:rsidRDefault="00856765" w:rsidP="00866968">
            <w:pPr>
              <w:jc w:val="center"/>
              <w:rPr>
                <w:color w:val="000000"/>
                <w:sz w:val="20"/>
                <w:szCs w:val="20"/>
                <w:lang w:val="en-US"/>
              </w:rPr>
            </w:pPr>
            <w:r w:rsidRPr="00856765">
              <w:rPr>
                <w:color w:val="000000"/>
                <w:sz w:val="20"/>
                <w:szCs w:val="20"/>
                <w:lang w:val="en-US"/>
              </w:rPr>
              <w:t>Subject co-</w:t>
            </w:r>
            <w:proofErr w:type="spellStart"/>
            <w:r w:rsidRPr="00856765">
              <w:rPr>
                <w:color w:val="000000"/>
                <w:sz w:val="20"/>
                <w:szCs w:val="20"/>
                <w:lang w:val="en-US"/>
              </w:rPr>
              <w:t>ordinator</w:t>
            </w:r>
            <w:proofErr w:type="spellEnd"/>
          </w:p>
          <w:p w:rsidR="00856765" w:rsidRPr="00856765" w:rsidRDefault="00856765" w:rsidP="00866968">
            <w:pPr>
              <w:jc w:val="center"/>
              <w:rPr>
                <w:color w:val="000000"/>
                <w:sz w:val="20"/>
                <w:szCs w:val="20"/>
                <w:lang w:val="en-US"/>
              </w:rPr>
            </w:pPr>
            <w:r w:rsidRPr="00856765">
              <w:rPr>
                <w:color w:val="000000"/>
                <w:sz w:val="20"/>
                <w:szCs w:val="20"/>
                <w:lang w:val="en-US"/>
              </w:rPr>
              <w:t xml:space="preserve">or Head of Department </w:t>
            </w:r>
            <w:r>
              <w:rPr>
                <w:color w:val="000000"/>
                <w:sz w:val="20"/>
                <w:szCs w:val="20"/>
                <w:lang w:val="en-US"/>
              </w:rPr>
              <w:t>i</w:t>
            </w:r>
            <w:r w:rsidRPr="00856765">
              <w:rPr>
                <w:color w:val="000000"/>
                <w:sz w:val="20"/>
                <w:szCs w:val="20"/>
                <w:lang w:val="en-US"/>
              </w:rPr>
              <w:t xml:space="preserve">n </w:t>
            </w:r>
            <w:r>
              <w:rPr>
                <w:color w:val="000000"/>
                <w:sz w:val="20"/>
                <w:szCs w:val="20"/>
                <w:lang w:val="en-US"/>
              </w:rPr>
              <w:t>w</w:t>
            </w:r>
            <w:r w:rsidRPr="00856765">
              <w:rPr>
                <w:color w:val="000000"/>
                <w:sz w:val="20"/>
                <w:szCs w:val="20"/>
                <w:lang w:val="en-US"/>
              </w:rPr>
              <w:t>hich the subject is taught</w:t>
            </w:r>
          </w:p>
        </w:tc>
        <w:tc>
          <w:tcPr>
            <w:tcW w:w="3871" w:type="dxa"/>
            <w:vAlign w:val="center"/>
          </w:tcPr>
          <w:p w:rsidR="00856765" w:rsidRPr="004241C0" w:rsidRDefault="004241C0" w:rsidP="00FF46E9">
            <w:pPr>
              <w:rPr>
                <w:iCs/>
                <w:color w:val="000000"/>
                <w:sz w:val="20"/>
                <w:szCs w:val="20"/>
              </w:rPr>
            </w:pPr>
            <w:r w:rsidRPr="004241C0">
              <w:rPr>
                <w:sz w:val="22"/>
                <w:szCs w:val="22"/>
              </w:rPr>
              <w:t>dr hab. Barbara Polityńska-Lewko</w:t>
            </w:r>
          </w:p>
        </w:tc>
      </w:tr>
    </w:tbl>
    <w:p w:rsidR="00856765" w:rsidRPr="004241C0" w:rsidRDefault="00856765" w:rsidP="00856765">
      <w:pPr>
        <w:rPr>
          <w:b/>
          <w:sz w:val="20"/>
        </w:rPr>
      </w:pPr>
    </w:p>
    <w:p w:rsidR="002D3893" w:rsidRPr="004241C0" w:rsidRDefault="002D3893" w:rsidP="00B52C10">
      <w:pPr>
        <w:tabs>
          <w:tab w:val="left" w:pos="3261"/>
          <w:tab w:val="left" w:pos="5670"/>
        </w:tabs>
        <w:autoSpaceDE w:val="0"/>
        <w:autoSpaceDN w:val="0"/>
        <w:adjustRightInd w:val="0"/>
        <w:jc w:val="center"/>
      </w:pPr>
    </w:p>
    <w:sectPr w:rsidR="002D3893" w:rsidRPr="004241C0" w:rsidSect="00866968">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66F"/>
    <w:multiLevelType w:val="hybridMultilevel"/>
    <w:tmpl w:val="ECCE43FA"/>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
    <w:nsid w:val="1BF37078"/>
    <w:multiLevelType w:val="hybridMultilevel"/>
    <w:tmpl w:val="EC88E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8F53EB"/>
    <w:multiLevelType w:val="hybridMultilevel"/>
    <w:tmpl w:val="A182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E61F39"/>
    <w:multiLevelType w:val="hybridMultilevel"/>
    <w:tmpl w:val="2C287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F1048D"/>
    <w:multiLevelType w:val="hybridMultilevel"/>
    <w:tmpl w:val="46CEDEF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D91B1F"/>
    <w:multiLevelType w:val="hybridMultilevel"/>
    <w:tmpl w:val="3B7EC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3A2CEA"/>
    <w:multiLevelType w:val="hybridMultilevel"/>
    <w:tmpl w:val="D42E6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5C0672"/>
    <w:multiLevelType w:val="hybridMultilevel"/>
    <w:tmpl w:val="B7A25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83B5DA0"/>
    <w:multiLevelType w:val="hybridMultilevel"/>
    <w:tmpl w:val="BF1C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0C3AD0"/>
    <w:multiLevelType w:val="hybridMultilevel"/>
    <w:tmpl w:val="9502DA8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A07940"/>
    <w:multiLevelType w:val="hybridMultilevel"/>
    <w:tmpl w:val="C8D87FDE"/>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
    <w:nsid w:val="713A1F12"/>
    <w:multiLevelType w:val="hybridMultilevel"/>
    <w:tmpl w:val="74A0B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2"/>
  </w:num>
  <w:num w:numId="6">
    <w:abstractNumId w:val="7"/>
  </w:num>
  <w:num w:numId="7">
    <w:abstractNumId w:val="1"/>
  </w:num>
  <w:num w:numId="8">
    <w:abstractNumId w:val="5"/>
  </w:num>
  <w:num w:numId="9">
    <w:abstractNumId w:val="3"/>
  </w:num>
  <w:num w:numId="10">
    <w:abstractNumId w:val="11"/>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1648C8"/>
    <w:rsid w:val="00034492"/>
    <w:rsid w:val="0004208F"/>
    <w:rsid w:val="00050C68"/>
    <w:rsid w:val="00051FE8"/>
    <w:rsid w:val="00053159"/>
    <w:rsid w:val="00062620"/>
    <w:rsid w:val="00066BFC"/>
    <w:rsid w:val="00084727"/>
    <w:rsid w:val="000B64FD"/>
    <w:rsid w:val="000F7760"/>
    <w:rsid w:val="00114643"/>
    <w:rsid w:val="0012094C"/>
    <w:rsid w:val="00127565"/>
    <w:rsid w:val="00153D4F"/>
    <w:rsid w:val="001648C8"/>
    <w:rsid w:val="001870EA"/>
    <w:rsid w:val="001C6996"/>
    <w:rsid w:val="001D2D3B"/>
    <w:rsid w:val="001D6512"/>
    <w:rsid w:val="001F66A1"/>
    <w:rsid w:val="001F7A9A"/>
    <w:rsid w:val="002222C9"/>
    <w:rsid w:val="002448DF"/>
    <w:rsid w:val="002818A3"/>
    <w:rsid w:val="002836E3"/>
    <w:rsid w:val="00292F63"/>
    <w:rsid w:val="00297B62"/>
    <w:rsid w:val="002A0480"/>
    <w:rsid w:val="002A5F92"/>
    <w:rsid w:val="002B1256"/>
    <w:rsid w:val="002B65F1"/>
    <w:rsid w:val="002D1484"/>
    <w:rsid w:val="002D3893"/>
    <w:rsid w:val="002D6433"/>
    <w:rsid w:val="00301EF6"/>
    <w:rsid w:val="00302BEF"/>
    <w:rsid w:val="00303B2A"/>
    <w:rsid w:val="00312D7A"/>
    <w:rsid w:val="00325E66"/>
    <w:rsid w:val="00337980"/>
    <w:rsid w:val="003664B3"/>
    <w:rsid w:val="003850D6"/>
    <w:rsid w:val="00394C4E"/>
    <w:rsid w:val="00396FBA"/>
    <w:rsid w:val="003B3290"/>
    <w:rsid w:val="003C6403"/>
    <w:rsid w:val="003D29E3"/>
    <w:rsid w:val="00410740"/>
    <w:rsid w:val="00411BF2"/>
    <w:rsid w:val="004241C0"/>
    <w:rsid w:val="00427A37"/>
    <w:rsid w:val="004331AC"/>
    <w:rsid w:val="00433C77"/>
    <w:rsid w:val="00462743"/>
    <w:rsid w:val="00464401"/>
    <w:rsid w:val="00492A0F"/>
    <w:rsid w:val="004A3C55"/>
    <w:rsid w:val="004A7357"/>
    <w:rsid w:val="004E58FA"/>
    <w:rsid w:val="004F5898"/>
    <w:rsid w:val="004F7FDC"/>
    <w:rsid w:val="00524556"/>
    <w:rsid w:val="00560620"/>
    <w:rsid w:val="005846D3"/>
    <w:rsid w:val="005964A3"/>
    <w:rsid w:val="005C0F3A"/>
    <w:rsid w:val="005D60B9"/>
    <w:rsid w:val="005F3CE6"/>
    <w:rsid w:val="00623C39"/>
    <w:rsid w:val="00625F36"/>
    <w:rsid w:val="00632E7B"/>
    <w:rsid w:val="006570EF"/>
    <w:rsid w:val="00666955"/>
    <w:rsid w:val="006850A2"/>
    <w:rsid w:val="006A10E2"/>
    <w:rsid w:val="006A61EF"/>
    <w:rsid w:val="006B0C03"/>
    <w:rsid w:val="006B1F42"/>
    <w:rsid w:val="006C3128"/>
    <w:rsid w:val="006F7888"/>
    <w:rsid w:val="00710D57"/>
    <w:rsid w:val="00711182"/>
    <w:rsid w:val="00717A3E"/>
    <w:rsid w:val="00730E3F"/>
    <w:rsid w:val="00741BD9"/>
    <w:rsid w:val="00753205"/>
    <w:rsid w:val="00753BBA"/>
    <w:rsid w:val="007723BD"/>
    <w:rsid w:val="007A4F46"/>
    <w:rsid w:val="007E08FB"/>
    <w:rsid w:val="007E3373"/>
    <w:rsid w:val="008052F8"/>
    <w:rsid w:val="00813DED"/>
    <w:rsid w:val="00835698"/>
    <w:rsid w:val="00844565"/>
    <w:rsid w:val="00851342"/>
    <w:rsid w:val="00854049"/>
    <w:rsid w:val="00856765"/>
    <w:rsid w:val="00862927"/>
    <w:rsid w:val="00866968"/>
    <w:rsid w:val="00874891"/>
    <w:rsid w:val="00875780"/>
    <w:rsid w:val="008805BE"/>
    <w:rsid w:val="008874E9"/>
    <w:rsid w:val="00890042"/>
    <w:rsid w:val="008A3EDF"/>
    <w:rsid w:val="008B2E53"/>
    <w:rsid w:val="008E2D45"/>
    <w:rsid w:val="008E60D9"/>
    <w:rsid w:val="009559B8"/>
    <w:rsid w:val="00960A4C"/>
    <w:rsid w:val="00965230"/>
    <w:rsid w:val="009B1A92"/>
    <w:rsid w:val="009B4D2A"/>
    <w:rsid w:val="009C5EAF"/>
    <w:rsid w:val="009D03FF"/>
    <w:rsid w:val="009F0B00"/>
    <w:rsid w:val="009F10B6"/>
    <w:rsid w:val="00A143D7"/>
    <w:rsid w:val="00A471EE"/>
    <w:rsid w:val="00A91C6A"/>
    <w:rsid w:val="00A97494"/>
    <w:rsid w:val="00AA441F"/>
    <w:rsid w:val="00AA5BCD"/>
    <w:rsid w:val="00AD5E4C"/>
    <w:rsid w:val="00AE323E"/>
    <w:rsid w:val="00B43908"/>
    <w:rsid w:val="00B4415C"/>
    <w:rsid w:val="00B52C10"/>
    <w:rsid w:val="00B5362F"/>
    <w:rsid w:val="00B65367"/>
    <w:rsid w:val="00B707B7"/>
    <w:rsid w:val="00B709F9"/>
    <w:rsid w:val="00B817A8"/>
    <w:rsid w:val="00B90355"/>
    <w:rsid w:val="00BA35E1"/>
    <w:rsid w:val="00BC3889"/>
    <w:rsid w:val="00C04255"/>
    <w:rsid w:val="00C106BB"/>
    <w:rsid w:val="00C32AE7"/>
    <w:rsid w:val="00C36D34"/>
    <w:rsid w:val="00C431C2"/>
    <w:rsid w:val="00C4636E"/>
    <w:rsid w:val="00C649D6"/>
    <w:rsid w:val="00C7581E"/>
    <w:rsid w:val="00C8516D"/>
    <w:rsid w:val="00C9013F"/>
    <w:rsid w:val="00C90D9A"/>
    <w:rsid w:val="00CA15B2"/>
    <w:rsid w:val="00CC2916"/>
    <w:rsid w:val="00CE749C"/>
    <w:rsid w:val="00CF3B21"/>
    <w:rsid w:val="00D10E9D"/>
    <w:rsid w:val="00D14D1A"/>
    <w:rsid w:val="00D326D2"/>
    <w:rsid w:val="00D40E74"/>
    <w:rsid w:val="00D53345"/>
    <w:rsid w:val="00D546EF"/>
    <w:rsid w:val="00D55E5E"/>
    <w:rsid w:val="00D66ADD"/>
    <w:rsid w:val="00D71B3F"/>
    <w:rsid w:val="00D74CF2"/>
    <w:rsid w:val="00D7554D"/>
    <w:rsid w:val="00D81CBA"/>
    <w:rsid w:val="00DF12AD"/>
    <w:rsid w:val="00DF655C"/>
    <w:rsid w:val="00E00504"/>
    <w:rsid w:val="00E11A38"/>
    <w:rsid w:val="00E47A5E"/>
    <w:rsid w:val="00E65C3C"/>
    <w:rsid w:val="00E86805"/>
    <w:rsid w:val="00E924C2"/>
    <w:rsid w:val="00EA2448"/>
    <w:rsid w:val="00EB0470"/>
    <w:rsid w:val="00EC374A"/>
    <w:rsid w:val="00EC62F4"/>
    <w:rsid w:val="00ED3737"/>
    <w:rsid w:val="00EE40B4"/>
    <w:rsid w:val="00EF0181"/>
    <w:rsid w:val="00F07B78"/>
    <w:rsid w:val="00F37AD8"/>
    <w:rsid w:val="00F4668E"/>
    <w:rsid w:val="00F46A42"/>
    <w:rsid w:val="00F53BBD"/>
    <w:rsid w:val="00F53D4F"/>
    <w:rsid w:val="00F879CB"/>
    <w:rsid w:val="00F93465"/>
    <w:rsid w:val="00FC0940"/>
    <w:rsid w:val="00FF1846"/>
    <w:rsid w:val="00FF49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8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0470"/>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0940"/>
    <w:rPr>
      <w:rFonts w:ascii="Tahoma" w:hAnsi="Tahoma" w:cs="Tahoma"/>
      <w:sz w:val="16"/>
      <w:szCs w:val="16"/>
    </w:rPr>
  </w:style>
  <w:style w:type="character" w:customStyle="1" w:styleId="TekstdymkaZnak">
    <w:name w:val="Tekst dymka Znak"/>
    <w:basedOn w:val="Domylnaczcionkaakapitu"/>
    <w:link w:val="Tekstdymka"/>
    <w:uiPriority w:val="99"/>
    <w:semiHidden/>
    <w:rsid w:val="00FC094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E924C2"/>
    <w:rPr>
      <w:sz w:val="16"/>
      <w:szCs w:val="16"/>
    </w:rPr>
  </w:style>
  <w:style w:type="paragraph" w:styleId="Tekstkomentarza">
    <w:name w:val="annotation text"/>
    <w:basedOn w:val="Normalny"/>
    <w:link w:val="TekstkomentarzaZnak"/>
    <w:uiPriority w:val="99"/>
    <w:semiHidden/>
    <w:unhideWhenUsed/>
    <w:rsid w:val="00E924C2"/>
    <w:rPr>
      <w:sz w:val="20"/>
      <w:szCs w:val="20"/>
    </w:rPr>
  </w:style>
  <w:style w:type="character" w:customStyle="1" w:styleId="TekstkomentarzaZnak">
    <w:name w:val="Tekst komentarza Znak"/>
    <w:basedOn w:val="Domylnaczcionkaakapitu"/>
    <w:link w:val="Tekstkomentarza"/>
    <w:uiPriority w:val="99"/>
    <w:semiHidden/>
    <w:rsid w:val="00E924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24C2"/>
    <w:rPr>
      <w:b/>
      <w:bCs/>
    </w:rPr>
  </w:style>
  <w:style w:type="character" w:customStyle="1" w:styleId="TematkomentarzaZnak">
    <w:name w:val="Temat komentarza Znak"/>
    <w:basedOn w:val="TekstkomentarzaZnak"/>
    <w:link w:val="Tematkomentarza"/>
    <w:uiPriority w:val="99"/>
    <w:semiHidden/>
    <w:rsid w:val="00E924C2"/>
    <w:rPr>
      <w:rFonts w:ascii="Times New Roman" w:eastAsia="Times New Roman" w:hAnsi="Times New Roman" w:cs="Times New Roman"/>
      <w:b/>
      <w:bCs/>
      <w:sz w:val="20"/>
      <w:szCs w:val="20"/>
      <w:lang w:eastAsia="pl-PL"/>
    </w:rPr>
  </w:style>
  <w:style w:type="paragraph" w:customStyle="1" w:styleId="Akapitzlist1">
    <w:name w:val="Akapit z listą1"/>
    <w:basedOn w:val="Normalny"/>
    <w:uiPriority w:val="99"/>
    <w:rsid w:val="00E47A5E"/>
    <w:pPr>
      <w:spacing w:after="200" w:line="276" w:lineRule="auto"/>
      <w:ind w:left="720"/>
    </w:pPr>
    <w:rPr>
      <w:rFonts w:ascii="Calibri" w:hAnsi="Calibri" w:cs="Calibri"/>
      <w:sz w:val="22"/>
      <w:szCs w:val="22"/>
      <w:lang w:eastAsia="en-US"/>
    </w:rPr>
  </w:style>
  <w:style w:type="character" w:customStyle="1" w:styleId="Nagwek1Znak">
    <w:name w:val="Nagłówek 1 Znak"/>
    <w:basedOn w:val="Domylnaczcionkaakapitu"/>
    <w:link w:val="Nagwek1"/>
    <w:uiPriority w:val="9"/>
    <w:rsid w:val="00EB047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EB0470"/>
    <w:rPr>
      <w:color w:val="0000FF"/>
      <w:u w:val="single"/>
    </w:rPr>
  </w:style>
  <w:style w:type="paragraph" w:styleId="Bezodstpw">
    <w:name w:val="No Spacing"/>
    <w:qFormat/>
    <w:rsid w:val="005964A3"/>
    <w:pPr>
      <w:spacing w:after="0" w:line="240" w:lineRule="auto"/>
    </w:pPr>
    <w:rPr>
      <w:rFonts w:ascii="Times New Roman" w:eastAsia="Calibri" w:hAnsi="Times New Roman" w:cs="Times New Roman"/>
      <w:sz w:val="24"/>
    </w:rPr>
  </w:style>
  <w:style w:type="table" w:styleId="Tabela-Siatka">
    <w:name w:val="Table Grid"/>
    <w:basedOn w:val="Standardowy"/>
    <w:uiPriority w:val="59"/>
    <w:rsid w:val="002D3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AD5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8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0470"/>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0940"/>
    <w:rPr>
      <w:rFonts w:ascii="Tahoma" w:hAnsi="Tahoma" w:cs="Tahoma"/>
      <w:sz w:val="16"/>
      <w:szCs w:val="16"/>
    </w:rPr>
  </w:style>
  <w:style w:type="character" w:customStyle="1" w:styleId="TekstdymkaZnak">
    <w:name w:val="Tekst dymka Znak"/>
    <w:basedOn w:val="Domylnaczcionkaakapitu"/>
    <w:link w:val="Tekstdymka"/>
    <w:uiPriority w:val="99"/>
    <w:semiHidden/>
    <w:rsid w:val="00FC094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E924C2"/>
    <w:rPr>
      <w:sz w:val="16"/>
      <w:szCs w:val="16"/>
    </w:rPr>
  </w:style>
  <w:style w:type="paragraph" w:styleId="Tekstkomentarza">
    <w:name w:val="annotation text"/>
    <w:basedOn w:val="Normalny"/>
    <w:link w:val="TekstkomentarzaZnak"/>
    <w:uiPriority w:val="99"/>
    <w:semiHidden/>
    <w:unhideWhenUsed/>
    <w:rsid w:val="00E924C2"/>
    <w:rPr>
      <w:sz w:val="20"/>
      <w:szCs w:val="20"/>
    </w:rPr>
  </w:style>
  <w:style w:type="character" w:customStyle="1" w:styleId="TekstkomentarzaZnak">
    <w:name w:val="Tekst komentarza Znak"/>
    <w:basedOn w:val="Domylnaczcionkaakapitu"/>
    <w:link w:val="Tekstkomentarza"/>
    <w:uiPriority w:val="99"/>
    <w:semiHidden/>
    <w:rsid w:val="00E924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24C2"/>
    <w:rPr>
      <w:b/>
      <w:bCs/>
    </w:rPr>
  </w:style>
  <w:style w:type="character" w:customStyle="1" w:styleId="TematkomentarzaZnak">
    <w:name w:val="Temat komentarza Znak"/>
    <w:basedOn w:val="TekstkomentarzaZnak"/>
    <w:link w:val="Tematkomentarza"/>
    <w:uiPriority w:val="99"/>
    <w:semiHidden/>
    <w:rsid w:val="00E924C2"/>
    <w:rPr>
      <w:rFonts w:ascii="Times New Roman" w:eastAsia="Times New Roman" w:hAnsi="Times New Roman" w:cs="Times New Roman"/>
      <w:b/>
      <w:bCs/>
      <w:sz w:val="20"/>
      <w:szCs w:val="20"/>
      <w:lang w:eastAsia="pl-PL"/>
    </w:rPr>
  </w:style>
  <w:style w:type="paragraph" w:customStyle="1" w:styleId="Akapitzlist1">
    <w:name w:val="Akapit z listą1"/>
    <w:basedOn w:val="Normalny"/>
    <w:uiPriority w:val="99"/>
    <w:rsid w:val="00E47A5E"/>
    <w:pPr>
      <w:spacing w:after="200" w:line="276" w:lineRule="auto"/>
      <w:ind w:left="720"/>
    </w:pPr>
    <w:rPr>
      <w:rFonts w:ascii="Calibri" w:hAnsi="Calibri" w:cs="Calibri"/>
      <w:sz w:val="22"/>
      <w:szCs w:val="22"/>
      <w:lang w:eastAsia="en-US"/>
    </w:rPr>
  </w:style>
  <w:style w:type="character" w:customStyle="1" w:styleId="Nagwek1Znak">
    <w:name w:val="Nagłówek 1 Znak"/>
    <w:basedOn w:val="Domylnaczcionkaakapitu"/>
    <w:link w:val="Nagwek1"/>
    <w:uiPriority w:val="9"/>
    <w:rsid w:val="00EB047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EB0470"/>
    <w:rPr>
      <w:color w:val="0000FF"/>
      <w:u w:val="single"/>
    </w:rPr>
  </w:style>
  <w:style w:type="paragraph" w:styleId="Bezodstpw">
    <w:name w:val="No Spacing"/>
    <w:qFormat/>
    <w:rsid w:val="005964A3"/>
    <w:pPr>
      <w:spacing w:after="0" w:line="240" w:lineRule="auto"/>
    </w:pPr>
    <w:rPr>
      <w:rFonts w:ascii="Times New Roman" w:eastAsia="Calibri" w:hAnsi="Times New Roman" w:cs="Times New Roman"/>
      <w:sz w:val="24"/>
    </w:rPr>
  </w:style>
  <w:style w:type="table" w:styleId="Tabela-Siatka">
    <w:name w:val="Table Grid"/>
    <w:basedOn w:val="Standardowy"/>
    <w:uiPriority w:val="59"/>
    <w:rsid w:val="002D3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04354439">
      <w:bodyDiv w:val="1"/>
      <w:marLeft w:val="0"/>
      <w:marRight w:val="0"/>
      <w:marTop w:val="0"/>
      <w:marBottom w:val="0"/>
      <w:divBdr>
        <w:top w:val="none" w:sz="0" w:space="0" w:color="auto"/>
        <w:left w:val="none" w:sz="0" w:space="0" w:color="auto"/>
        <w:bottom w:val="none" w:sz="0" w:space="0" w:color="auto"/>
        <w:right w:val="none" w:sz="0" w:space="0" w:color="auto"/>
      </w:divBdr>
    </w:div>
    <w:div w:id="21379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8F6D-9AC9-4C59-921A-D7D5A168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9869</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Barbara</cp:lastModifiedBy>
  <cp:revision>2</cp:revision>
  <cp:lastPrinted>2016-06-07T11:32:00Z</cp:lastPrinted>
  <dcterms:created xsi:type="dcterms:W3CDTF">2021-11-23T16:24:00Z</dcterms:created>
  <dcterms:modified xsi:type="dcterms:W3CDTF">2021-11-23T16:24:00Z</dcterms:modified>
</cp:coreProperties>
</file>