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margin" w:tblpY="199"/>
        <w:tblW w:w="10050" w:type="dxa"/>
        <w:tblCellMar>
          <w:top w:w="15" w:type="dxa"/>
          <w:left w:w="15" w:type="dxa"/>
          <w:bottom w:w="15" w:type="dxa"/>
          <w:right w:w="15" w:type="dxa"/>
        </w:tblCellMar>
        <w:tblLook w:val="04A0" w:firstRow="1" w:lastRow="0" w:firstColumn="1" w:lastColumn="0" w:noHBand="0" w:noVBand="1"/>
      </w:tblPr>
      <w:tblGrid>
        <w:gridCol w:w="2442"/>
        <w:gridCol w:w="3260"/>
        <w:gridCol w:w="4348"/>
      </w:tblGrid>
      <w:tr w:rsidR="006335DD" w:rsidRPr="006335DD" w:rsidTr="00F4474D">
        <w:trPr>
          <w:cantSplit/>
        </w:trPr>
        <w:tc>
          <w:tcPr>
            <w:tcW w:w="2442" w:type="dxa"/>
            <w:tcBorders>
              <w:top w:val="single" w:sz="12" w:space="0" w:color="000000"/>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6335DD">
              <w:rPr>
                <w:rFonts w:ascii="Times New Roman" w:eastAsia="Times New Roman" w:hAnsi="Times New Roman" w:cs="Times New Roman"/>
                <w:b/>
                <w:bCs/>
                <w:color w:val="333333"/>
                <w:sz w:val="20"/>
                <w:szCs w:val="20"/>
                <w:lang w:val="en-US" w:eastAsia="pl-PL"/>
              </w:rPr>
              <w:t>Name of a course / module</w:t>
            </w:r>
          </w:p>
        </w:tc>
        <w:tc>
          <w:tcPr>
            <w:tcW w:w="7608" w:type="dxa"/>
            <w:gridSpan w:val="2"/>
            <w:tcBorders>
              <w:top w:val="single" w:sz="12" w:space="0" w:color="000000"/>
              <w:left w:val="nil"/>
              <w:bottom w:val="single" w:sz="8" w:space="0" w:color="000000"/>
              <w:right w:val="single" w:sz="12" w:space="0" w:color="000000"/>
            </w:tcBorders>
            <w:vAlign w:val="center"/>
            <w:hideMark/>
          </w:tcPr>
          <w:p w:rsidR="006335DD" w:rsidRPr="00705985" w:rsidRDefault="006335DD" w:rsidP="00705985">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6335DD">
              <w:rPr>
                <w:rFonts w:ascii="Times New Roman" w:eastAsia="Times New Roman" w:hAnsi="Times New Roman" w:cs="Times New Roman"/>
                <w:b/>
                <w:bCs/>
                <w:sz w:val="24"/>
                <w:szCs w:val="24"/>
                <w:lang w:eastAsia="pl-PL"/>
              </w:rPr>
              <w:t>Histology and Embryology</w:t>
            </w:r>
            <w:r w:rsidR="00705985">
              <w:rPr>
                <w:rFonts w:ascii="Times New Roman" w:eastAsia="Times New Roman" w:hAnsi="Times New Roman" w:cs="Times New Roman"/>
                <w:b/>
                <w:bCs/>
                <w:sz w:val="24"/>
                <w:szCs w:val="24"/>
                <w:lang w:eastAsia="pl-PL"/>
              </w:rPr>
              <w:t xml:space="preserve"> 2021/2022</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Name of a department where course is held</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Department of Histology and Embryology, Medical University of Bialystok</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E-mail of department</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histolog@umb.edu.pl</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Faculty</w:t>
            </w:r>
            <w:r w:rsidRPr="006335DD">
              <w:rPr>
                <w:rFonts w:ascii="Times New Roman" w:eastAsia="Times New Roman" w:hAnsi="Times New Roman" w:cs="Times New Roman"/>
                <w:b/>
                <w:bCs/>
                <w:sz w:val="20"/>
                <w:szCs w:val="20"/>
                <w:lang w:eastAsia="pl-PL"/>
              </w:rPr>
              <w:t xml:space="preserve"> of</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Medicine with Division of Dentistry and Division of Medical Education in English</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val="en-US" w:eastAsia="pl-PL"/>
              </w:rPr>
              <w:t>Name</w:t>
            </w:r>
            <w:r w:rsidRPr="006335DD">
              <w:rPr>
                <w:rFonts w:ascii="Times New Roman" w:eastAsia="Times New Roman" w:hAnsi="Times New Roman" w:cs="Times New Roman"/>
                <w:sz w:val="20"/>
                <w:szCs w:val="20"/>
                <w:lang w:val="en-US" w:eastAsia="pl-PL"/>
              </w:rPr>
              <w:t xml:space="preserve"> </w:t>
            </w:r>
            <w:r w:rsidRPr="006335DD">
              <w:rPr>
                <w:rFonts w:ascii="Times New Roman" w:eastAsia="Times New Roman" w:hAnsi="Times New Roman" w:cs="Times New Roman"/>
                <w:b/>
                <w:bCs/>
                <w:sz w:val="20"/>
                <w:szCs w:val="20"/>
                <w:lang w:val="en-US" w:eastAsia="pl-PL"/>
              </w:rPr>
              <w:t>of a field of study</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Faculty of Medicine</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eastAsia="pl-PL"/>
              </w:rPr>
              <w:t>Level</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color w:val="333333"/>
                <w:sz w:val="20"/>
                <w:szCs w:val="20"/>
                <w:lang w:eastAsia="pl-PL"/>
              </w:rPr>
              <w:t>of education</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First degree studies, Uniform master’s degree studies</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eastAsia="pl-PL"/>
              </w:rPr>
              <w:t>Form</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color w:val="333333"/>
                <w:sz w:val="20"/>
                <w:szCs w:val="20"/>
                <w:lang w:eastAsia="pl-PL"/>
              </w:rPr>
              <w:t>of study</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full time</w:t>
            </w:r>
            <w:r w:rsidRPr="006335DD">
              <w:rPr>
                <w:rFonts w:ascii="Times New Roman" w:eastAsia="Times New Roman" w:hAnsi="Times New Roman" w:cs="Times New Roman"/>
                <w:b/>
                <w:bCs/>
                <w:sz w:val="20"/>
                <w:szCs w:val="20"/>
                <w:lang w:eastAsia="pl-PL"/>
              </w:rPr>
              <w:t xml:space="preserve"> </w:t>
            </w:r>
            <w:r w:rsidRPr="006335DD">
              <w:rPr>
                <w:rFonts w:ascii="Times New Roman" w:eastAsia="Times New Roman" w:hAnsi="Times New Roman" w:cs="Times New Roman"/>
                <w:b/>
                <w:bCs/>
                <w:color w:val="000000"/>
                <w:sz w:val="20"/>
                <w:szCs w:val="20"/>
                <w:lang w:eastAsia="pl-PL"/>
              </w:rPr>
              <w:t>×</w:t>
            </w:r>
            <w:r w:rsidRPr="006335DD">
              <w:rPr>
                <w:rFonts w:ascii="Times New Roman" w:eastAsia="Times New Roman" w:hAnsi="Times New Roman" w:cs="Times New Roman"/>
                <w:sz w:val="20"/>
                <w:szCs w:val="20"/>
                <w:lang w:eastAsia="pl-PL"/>
              </w:rPr>
              <w:t xml:space="preserve"> part time </w:t>
            </w:r>
          </w:p>
        </w:tc>
      </w:tr>
      <w:tr w:rsidR="006335DD" w:rsidRPr="006335DD" w:rsidTr="00F4474D">
        <w:trPr>
          <w:cantSplit/>
          <w:trHeight w:val="32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Language</w:t>
            </w:r>
            <w:r w:rsidRPr="006335DD">
              <w:rPr>
                <w:rFonts w:ascii="Times New Roman" w:eastAsia="Times New Roman" w:hAnsi="Times New Roman" w:cs="Times New Roman"/>
                <w:b/>
                <w:bCs/>
                <w:sz w:val="20"/>
                <w:szCs w:val="20"/>
                <w:lang w:eastAsia="pl-PL"/>
              </w:rPr>
              <w:t xml:space="preserve"> of </w:t>
            </w:r>
            <w:r w:rsidRPr="006335DD">
              <w:rPr>
                <w:rFonts w:ascii="Times New Roman" w:eastAsia="Times New Roman" w:hAnsi="Times New Roman" w:cs="Times New Roman"/>
                <w:b/>
                <w:bCs/>
                <w:sz w:val="20"/>
                <w:szCs w:val="20"/>
                <w:lang w:val="en-US" w:eastAsia="pl-PL"/>
              </w:rPr>
              <w:t>instruction</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Polish English ×</w:t>
            </w:r>
          </w:p>
        </w:tc>
      </w:tr>
      <w:tr w:rsidR="006335DD" w:rsidRPr="006335DD" w:rsidTr="00F4474D">
        <w:trPr>
          <w:cantSplit/>
          <w:trHeight w:val="285"/>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eastAsia="pl-PL"/>
              </w:rPr>
              <w:t>Type of course</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color w:val="000000"/>
                <w:sz w:val="20"/>
                <w:szCs w:val="20"/>
                <w:lang w:val="en-US" w:eastAsia="pl-PL"/>
              </w:rPr>
              <w:t>obligatory</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eastAsia="pl-PL"/>
              </w:rPr>
              <w:t xml:space="preserve">× </w:t>
            </w:r>
            <w:r w:rsidRPr="006335DD">
              <w:rPr>
                <w:rFonts w:ascii="Times New Roman" w:eastAsia="Times New Roman" w:hAnsi="Times New Roman" w:cs="Times New Roman"/>
                <w:color w:val="000000"/>
                <w:sz w:val="20"/>
                <w:szCs w:val="20"/>
                <w:lang w:eastAsia="pl-PL"/>
              </w:rPr>
              <w:t>facultative</w:t>
            </w:r>
            <w:r w:rsidRPr="006335DD">
              <w:rPr>
                <w:rFonts w:ascii="Times New Roman" w:eastAsia="Times New Roman" w:hAnsi="Times New Roman" w:cs="Times New Roman"/>
                <w:sz w:val="24"/>
                <w:szCs w:val="24"/>
                <w:lang w:eastAsia="pl-PL"/>
              </w:rPr>
              <w:t xml:space="preserve"> </w:t>
            </w:r>
          </w:p>
        </w:tc>
      </w:tr>
      <w:tr w:rsidR="006335DD" w:rsidRPr="006335DD" w:rsidTr="00F4474D">
        <w:trPr>
          <w:cantSplit/>
          <w:trHeight w:val="274"/>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Year of study / Semester</w:t>
            </w:r>
          </w:p>
        </w:tc>
        <w:tc>
          <w:tcPr>
            <w:tcW w:w="3260" w:type="dxa"/>
            <w:tcBorders>
              <w:top w:val="nil"/>
              <w:left w:val="nil"/>
              <w:bottom w:val="single" w:sz="8" w:space="0" w:color="000000"/>
              <w:right w:val="single" w:sz="8" w:space="0" w:color="auto"/>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I × II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III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IV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V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VI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348" w:type="dxa"/>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1 × 2 × 3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4 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5 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6 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7 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8 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10 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11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12 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F4474D">
        <w:trPr>
          <w:cantSplit/>
          <w:trHeight w:val="274"/>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Introductory courses with preliminary requirements</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Getting credit according to recruitement procedure</w:t>
            </w:r>
          </w:p>
        </w:tc>
      </w:tr>
      <w:tr w:rsidR="006335DD" w:rsidRPr="006335DD" w:rsidTr="00F4474D">
        <w:trPr>
          <w:cantSplit/>
          <w:trHeight w:val="361"/>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Number of didactic hours with specification of forms of conducting classes</w:t>
            </w:r>
          </w:p>
        </w:tc>
        <w:tc>
          <w:tcPr>
            <w:tcW w:w="7608" w:type="dxa"/>
            <w:gridSpan w:val="2"/>
            <w:tcBorders>
              <w:top w:val="nil"/>
              <w:left w:val="nil"/>
              <w:bottom w:val="single" w:sz="8" w:space="0" w:color="000000"/>
              <w:right w:val="single" w:sz="12" w:space="0" w:color="000000"/>
            </w:tcBorders>
            <w:vAlign w:val="center"/>
            <w:hideMark/>
          </w:tcPr>
          <w:p w:rsidR="006335DD" w:rsidRDefault="006335DD" w:rsidP="00C93397">
            <w:pPr>
              <w:spacing w:after="0" w:line="360" w:lineRule="auto"/>
              <w:rPr>
                <w:rFonts w:ascii="Times New Roman" w:eastAsia="Times New Roman" w:hAnsi="Times New Roman" w:cs="Times New Roman"/>
                <w:sz w:val="20"/>
                <w:szCs w:val="20"/>
                <w:lang w:eastAsia="pl-PL"/>
              </w:rPr>
            </w:pPr>
            <w:r w:rsidRPr="006335DD">
              <w:rPr>
                <w:rFonts w:ascii="Times New Roman" w:eastAsia="Times New Roman" w:hAnsi="Times New Roman" w:cs="Times New Roman"/>
                <w:sz w:val="20"/>
                <w:szCs w:val="20"/>
                <w:lang w:eastAsia="pl-PL"/>
              </w:rPr>
              <w:t>lectures – 24h</w:t>
            </w:r>
          </w:p>
          <w:p w:rsidR="005E5560" w:rsidRPr="006335DD" w:rsidRDefault="005E5560" w:rsidP="00C93397">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seminary-12h</w:t>
            </w:r>
          </w:p>
          <w:p w:rsidR="006335DD" w:rsidRPr="006335DD" w:rsidRDefault="005E5560" w:rsidP="00C93397">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classes – 74</w:t>
            </w:r>
            <w:r w:rsidR="006335DD" w:rsidRPr="006335DD">
              <w:rPr>
                <w:rFonts w:ascii="Times New Roman" w:eastAsia="Times New Roman" w:hAnsi="Times New Roman" w:cs="Times New Roman"/>
                <w:sz w:val="20"/>
                <w:szCs w:val="20"/>
                <w:lang w:eastAsia="pl-PL"/>
              </w:rPr>
              <w:t>h</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Assumptions and aims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of the course</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C93397">
            <w:pPr>
              <w:spacing w:before="100" w:beforeAutospacing="1" w:after="100" w:afterAutospacing="1" w:line="276"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The aim of the course is to master by students the necessary knowledge from histology and embryology. The course include the construction and function of cells, histological structure of tissues and organs, as well as general and detailed embryology (stages of human embryonic development). In addition, students recognize tissues and organs from microscopic slides.</w:t>
            </w:r>
          </w:p>
          <w:p w:rsidR="006335DD" w:rsidRPr="006335DD" w:rsidRDefault="006335DD" w:rsidP="00C93397">
            <w:pPr>
              <w:spacing w:before="100" w:beforeAutospacing="1" w:after="100" w:afterAutospacing="1" w:line="276"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Classes are taken in didactic classroom equipped with computers and microscopes. </w:t>
            </w:r>
            <w:r w:rsidRPr="006335DD">
              <w:rPr>
                <w:rFonts w:ascii="Times New Roman" w:eastAsia="Times New Roman" w:hAnsi="Times New Roman" w:cs="Times New Roman"/>
                <w:sz w:val="20"/>
                <w:szCs w:val="20"/>
                <w:lang w:eastAsia="pl-PL"/>
              </w:rPr>
              <w:t>Lectures preceding the practical classes are closely linked.</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Didactic methods</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providing knowledge in a form of a lecture</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practical classes – short presentation prepared by teacher, discussion, microscopic </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slides revision and drawing according to the subject – individual work with student, </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consultation -individual consultation with teacher or person responsible for teaching</w:t>
            </w:r>
          </w:p>
          <w:p w:rsidR="006335DD" w:rsidRPr="00705985"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regular consultation hours for student:</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Full name of the person conducting the course</w:t>
            </w:r>
          </w:p>
        </w:tc>
        <w:tc>
          <w:tcPr>
            <w:tcW w:w="7608" w:type="dxa"/>
            <w:gridSpan w:val="2"/>
            <w:tcBorders>
              <w:top w:val="nil"/>
              <w:left w:val="nil"/>
              <w:bottom w:val="single" w:sz="8" w:space="0" w:color="000000"/>
              <w:right w:val="single" w:sz="12" w:space="0" w:color="000000"/>
            </w:tcBorders>
            <w:vAlign w:val="center"/>
            <w:hideMark/>
          </w:tcPr>
          <w:p w:rsidR="006335DD" w:rsidRPr="00705985" w:rsidRDefault="006335DD" w:rsidP="00053898">
            <w:pPr>
              <w:spacing w:before="100" w:beforeAutospacing="1" w:after="100" w:afterAutospacing="1" w:line="240" w:lineRule="auto"/>
              <w:rPr>
                <w:rFonts w:ascii="Times New Roman" w:eastAsia="Times New Roman" w:hAnsi="Times New Roman" w:cs="Times New Roman"/>
                <w:b/>
                <w:sz w:val="20"/>
                <w:szCs w:val="20"/>
                <w:lang w:val="en-US" w:eastAsia="pl-PL"/>
              </w:rPr>
            </w:pPr>
            <w:r w:rsidRPr="00705985">
              <w:rPr>
                <w:rFonts w:ascii="Times New Roman" w:eastAsia="Times New Roman" w:hAnsi="Times New Roman" w:cs="Times New Roman"/>
                <w:b/>
                <w:sz w:val="20"/>
                <w:szCs w:val="20"/>
                <w:lang w:val="en-US" w:eastAsia="pl-PL"/>
              </w:rPr>
              <w:t>Employed scientific and teaching staff</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Assoc. Professor</w:t>
            </w:r>
            <w:r w:rsidRPr="006335DD">
              <w:rPr>
                <w:rFonts w:ascii="Times New Roman" w:eastAsia="Times New Roman" w:hAnsi="Times New Roman" w:cs="Times New Roman"/>
                <w:sz w:val="20"/>
                <w:szCs w:val="20"/>
                <w:lang w:val="en-US" w:eastAsia="pl-PL"/>
              </w:rPr>
              <w:t xml:space="preserve"> Elżbieta Czykier – </w:t>
            </w:r>
            <w:r w:rsidRPr="006335DD">
              <w:rPr>
                <w:rFonts w:ascii="Times New Roman" w:eastAsia="Times New Roman" w:hAnsi="Times New Roman" w:cs="Times New Roman"/>
                <w:sz w:val="20"/>
                <w:szCs w:val="20"/>
                <w:lang w:eastAsia="pl-PL"/>
              </w:rPr>
              <w:t>Monday 10.15 -11.15</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Assoc. Professor</w:t>
            </w:r>
            <w:r w:rsidRPr="006335DD">
              <w:rPr>
                <w:rFonts w:ascii="Times New Roman" w:eastAsia="Times New Roman" w:hAnsi="Times New Roman" w:cs="Times New Roman"/>
                <w:sz w:val="20"/>
                <w:szCs w:val="20"/>
                <w:lang w:val="en-US" w:eastAsia="pl-PL"/>
              </w:rPr>
              <w:t xml:space="preserve"> Beata Szynaka – </w:t>
            </w:r>
            <w:r w:rsidRPr="006335DD">
              <w:rPr>
                <w:rFonts w:ascii="Times New Roman" w:eastAsia="Times New Roman" w:hAnsi="Times New Roman" w:cs="Times New Roman"/>
                <w:sz w:val="20"/>
                <w:szCs w:val="20"/>
                <w:lang w:eastAsia="pl-PL"/>
              </w:rPr>
              <w:t>Monday 10.15 -11.15</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 xml:space="preserve">Dr </w:t>
            </w:r>
            <w:r w:rsidRPr="006335DD">
              <w:rPr>
                <w:rFonts w:ascii="Times New Roman" w:eastAsia="Times New Roman" w:hAnsi="Times New Roman" w:cs="Times New Roman"/>
                <w:sz w:val="20"/>
                <w:szCs w:val="20"/>
                <w:lang w:eastAsia="pl-PL"/>
              </w:rPr>
              <w:t>Agnieszka Miąsko</w:t>
            </w:r>
            <w:r>
              <w:rPr>
                <w:rFonts w:ascii="Times New Roman" w:eastAsia="Times New Roman" w:hAnsi="Times New Roman" w:cs="Times New Roman"/>
                <w:sz w:val="20"/>
                <w:szCs w:val="20"/>
                <w:lang w:eastAsia="pl-PL"/>
              </w:rPr>
              <w:t>- Kłubowicz  – </w:t>
            </w:r>
            <w:r>
              <w:t xml:space="preserve"> </w:t>
            </w:r>
            <w:r w:rsidRPr="00705209">
              <w:rPr>
                <w:rFonts w:ascii="Times New Roman" w:eastAsia="Times New Roman" w:hAnsi="Times New Roman" w:cs="Times New Roman"/>
                <w:sz w:val="20"/>
                <w:szCs w:val="20"/>
                <w:lang w:eastAsia="pl-PL"/>
              </w:rPr>
              <w:t>Thursday</w:t>
            </w:r>
            <w:r w:rsidRPr="006335DD">
              <w:rPr>
                <w:rFonts w:ascii="Times New Roman" w:eastAsia="Times New Roman" w:hAnsi="Times New Roman" w:cs="Times New Roman"/>
                <w:sz w:val="20"/>
                <w:szCs w:val="20"/>
                <w:lang w:eastAsia="pl-PL"/>
              </w:rPr>
              <w:t xml:space="preserve"> 10.00 -11.00 </w:t>
            </w:r>
          </w:p>
          <w:p w:rsidR="00705985" w:rsidRPr="006335DD" w:rsidRDefault="00705985" w:rsidP="0070598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Assoc. Professor Joanna Pancewicz – </w:t>
            </w:r>
            <w:r>
              <w:t xml:space="preserve"> </w:t>
            </w:r>
            <w:r w:rsidRPr="00705209">
              <w:rPr>
                <w:rFonts w:ascii="Times New Roman" w:eastAsia="Times New Roman" w:hAnsi="Times New Roman" w:cs="Times New Roman"/>
                <w:sz w:val="20"/>
                <w:szCs w:val="20"/>
                <w:lang w:eastAsia="pl-PL"/>
              </w:rPr>
              <w:t>Thursday</w:t>
            </w:r>
            <w:r w:rsidRPr="006335DD">
              <w:rPr>
                <w:rFonts w:ascii="Times New Roman" w:eastAsia="Times New Roman" w:hAnsi="Times New Roman" w:cs="Times New Roman"/>
                <w:sz w:val="20"/>
                <w:szCs w:val="20"/>
                <w:lang w:eastAsia="pl-PL"/>
              </w:rPr>
              <w:t xml:space="preserve"> 11.30. -12.30</w:t>
            </w:r>
          </w:p>
          <w:p w:rsidR="00705985" w:rsidRPr="006335DD" w:rsidRDefault="00705985" w:rsidP="00705985">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 xml:space="preserve">Professor </w:t>
            </w:r>
            <w:r w:rsidRPr="00705209">
              <w:rPr>
                <w:rFonts w:ascii="Times New Roman" w:eastAsia="Times New Roman" w:hAnsi="Times New Roman" w:cs="Times New Roman"/>
                <w:sz w:val="20"/>
                <w:szCs w:val="20"/>
                <w:lang w:eastAsia="pl-PL"/>
              </w:rPr>
              <w:t>Wiesława Niklińska</w:t>
            </w:r>
            <w:r>
              <w:rPr>
                <w:rFonts w:ascii="Times New Roman" w:eastAsia="Times New Roman" w:hAnsi="Times New Roman" w:cs="Times New Roman"/>
                <w:sz w:val="20"/>
                <w:szCs w:val="20"/>
                <w:lang w:eastAsia="pl-PL"/>
              </w:rPr>
              <w:t xml:space="preserve"> - </w:t>
            </w:r>
            <w:r>
              <w:t xml:space="preserve"> </w:t>
            </w:r>
            <w:r w:rsidRPr="00705209">
              <w:rPr>
                <w:rFonts w:ascii="Times New Roman" w:eastAsia="Times New Roman" w:hAnsi="Times New Roman" w:cs="Times New Roman"/>
                <w:sz w:val="20"/>
                <w:szCs w:val="20"/>
                <w:lang w:eastAsia="pl-PL"/>
              </w:rPr>
              <w:t>Wednesday</w:t>
            </w:r>
            <w:r>
              <w:rPr>
                <w:rFonts w:ascii="Times New Roman" w:eastAsia="Times New Roman" w:hAnsi="Times New Roman" w:cs="Times New Roman"/>
                <w:sz w:val="20"/>
                <w:szCs w:val="20"/>
                <w:lang w:eastAsia="pl-PL"/>
              </w:rPr>
              <w:t xml:space="preserve"> 11.30 -12.30</w:t>
            </w:r>
          </w:p>
        </w:tc>
      </w:tr>
      <w:tr w:rsidR="006335DD" w:rsidRPr="006335DD" w:rsidTr="00C93397">
        <w:trPr>
          <w:cantSplit/>
          <w:trHeight w:val="974"/>
        </w:trPr>
        <w:tc>
          <w:tcPr>
            <w:tcW w:w="2442" w:type="dxa"/>
            <w:tcBorders>
              <w:top w:val="nil"/>
              <w:left w:val="single" w:sz="12" w:space="0" w:color="000000"/>
              <w:bottom w:val="nil"/>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Full name of the person responsible for teaching</w:t>
            </w:r>
          </w:p>
        </w:tc>
        <w:tc>
          <w:tcPr>
            <w:tcW w:w="7608" w:type="dxa"/>
            <w:gridSpan w:val="2"/>
            <w:tcBorders>
              <w:top w:val="nil"/>
              <w:left w:val="nil"/>
              <w:bottom w:val="nil"/>
              <w:right w:val="single" w:sz="12" w:space="0" w:color="000000"/>
            </w:tcBorders>
            <w:vAlign w:val="center"/>
            <w:hideMark/>
          </w:tcPr>
          <w:p w:rsidR="00EF1EB7" w:rsidRDefault="006335DD" w:rsidP="00053898">
            <w:pPr>
              <w:spacing w:before="100" w:beforeAutospacing="1" w:after="100" w:afterAutospacing="1" w:line="240" w:lineRule="auto"/>
              <w:rPr>
                <w:rFonts w:ascii="Times New Roman" w:eastAsia="Times New Roman" w:hAnsi="Times New Roman" w:cs="Times New Roman"/>
                <w:sz w:val="20"/>
                <w:szCs w:val="20"/>
                <w:lang w:val="en-US" w:eastAsia="pl-PL"/>
              </w:rPr>
            </w:pPr>
            <w:r w:rsidRPr="006335DD">
              <w:rPr>
                <w:rFonts w:ascii="Times New Roman" w:eastAsia="Times New Roman" w:hAnsi="Times New Roman" w:cs="Times New Roman"/>
                <w:sz w:val="20"/>
                <w:szCs w:val="20"/>
                <w:lang w:val="en-US" w:eastAsia="pl-PL"/>
              </w:rPr>
              <w:t xml:space="preserve">Person responsible for teaching </w:t>
            </w:r>
            <w:r w:rsidR="00AD5043">
              <w:rPr>
                <w:rFonts w:ascii="Times New Roman" w:eastAsia="Times New Roman" w:hAnsi="Times New Roman" w:cs="Times New Roman"/>
                <w:sz w:val="20"/>
                <w:szCs w:val="20"/>
                <w:lang w:val="en-US" w:eastAsia="pl-PL"/>
              </w:rPr>
              <w:t>– Professor</w:t>
            </w:r>
            <w:r w:rsidRPr="006335DD">
              <w:rPr>
                <w:rFonts w:ascii="Times New Roman" w:eastAsia="Times New Roman" w:hAnsi="Times New Roman" w:cs="Times New Roman"/>
                <w:sz w:val="20"/>
                <w:szCs w:val="20"/>
                <w:lang w:val="en-US" w:eastAsia="pl-PL"/>
              </w:rPr>
              <w:t xml:space="preserve"> Wiesława Ewa Niklińska, </w:t>
            </w:r>
          </w:p>
          <w:p w:rsidR="006335DD" w:rsidRPr="006335DD" w:rsidRDefault="00AD5043" w:rsidP="0005389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C</w:t>
            </w:r>
            <w:r w:rsidR="006335DD" w:rsidRPr="006335DD">
              <w:rPr>
                <w:rFonts w:ascii="Times New Roman" w:eastAsia="Times New Roman" w:hAnsi="Times New Roman" w:cs="Times New Roman"/>
                <w:sz w:val="20"/>
                <w:szCs w:val="20"/>
                <w:lang w:val="en-US" w:eastAsia="pl-PL"/>
              </w:rPr>
              <w:t>ourse coordinat</w:t>
            </w:r>
            <w:r w:rsidR="00F4474D">
              <w:rPr>
                <w:rFonts w:ascii="Times New Roman" w:eastAsia="Times New Roman" w:hAnsi="Times New Roman" w:cs="Times New Roman"/>
                <w:sz w:val="20"/>
                <w:szCs w:val="20"/>
                <w:lang w:val="en-US" w:eastAsia="pl-PL"/>
              </w:rPr>
              <w:t>or – A</w:t>
            </w:r>
            <w:r>
              <w:rPr>
                <w:rFonts w:ascii="Times New Roman" w:eastAsia="Times New Roman" w:hAnsi="Times New Roman" w:cs="Times New Roman"/>
                <w:sz w:val="20"/>
                <w:szCs w:val="20"/>
                <w:lang w:val="en-US" w:eastAsia="pl-PL"/>
              </w:rPr>
              <w:t>s</w:t>
            </w:r>
            <w:r w:rsidR="00F4474D">
              <w:rPr>
                <w:rFonts w:ascii="Times New Roman" w:eastAsia="Times New Roman" w:hAnsi="Times New Roman" w:cs="Times New Roman"/>
                <w:sz w:val="20"/>
                <w:szCs w:val="20"/>
                <w:lang w:val="en-US" w:eastAsia="pl-PL"/>
              </w:rPr>
              <w:t>s</w:t>
            </w:r>
            <w:r>
              <w:rPr>
                <w:rFonts w:ascii="Times New Roman" w:eastAsia="Times New Roman" w:hAnsi="Times New Roman" w:cs="Times New Roman"/>
                <w:sz w:val="20"/>
                <w:szCs w:val="20"/>
                <w:lang w:val="en-US" w:eastAsia="pl-PL"/>
              </w:rPr>
              <w:t>oc. Professor</w:t>
            </w:r>
            <w:r w:rsidR="00F4474D">
              <w:rPr>
                <w:rFonts w:ascii="Times New Roman" w:eastAsia="Times New Roman" w:hAnsi="Times New Roman" w:cs="Times New Roman"/>
                <w:sz w:val="20"/>
                <w:szCs w:val="20"/>
                <w:lang w:val="en-US" w:eastAsia="pl-PL"/>
              </w:rPr>
              <w:t xml:space="preserve"> </w:t>
            </w:r>
            <w:r w:rsidR="00EF1EB7">
              <w:rPr>
                <w:rFonts w:ascii="Times New Roman" w:eastAsia="Times New Roman" w:hAnsi="Times New Roman" w:cs="Times New Roman"/>
                <w:sz w:val="20"/>
                <w:szCs w:val="20"/>
                <w:lang w:val="en-US" w:eastAsia="pl-PL"/>
              </w:rPr>
              <w:t xml:space="preserve"> Beata Szynaka </w:t>
            </w:r>
          </w:p>
        </w:tc>
      </w:tr>
      <w:tr w:rsidR="00C93397" w:rsidRPr="006335DD" w:rsidTr="00F4474D">
        <w:trPr>
          <w:cantSplit/>
          <w:trHeight w:val="974"/>
        </w:trPr>
        <w:tc>
          <w:tcPr>
            <w:tcW w:w="2442" w:type="dxa"/>
            <w:tcBorders>
              <w:top w:val="nil"/>
              <w:left w:val="single" w:sz="12" w:space="0" w:color="000000"/>
              <w:bottom w:val="single" w:sz="12" w:space="0" w:color="000000"/>
              <w:right w:val="single" w:sz="8" w:space="0" w:color="000000"/>
            </w:tcBorders>
            <w:vAlign w:val="center"/>
          </w:tcPr>
          <w:p w:rsidR="00C93397" w:rsidRPr="006335DD" w:rsidRDefault="00C93397" w:rsidP="00053898">
            <w:pPr>
              <w:spacing w:before="100" w:beforeAutospacing="1" w:after="100" w:afterAutospacing="1" w:line="240" w:lineRule="auto"/>
              <w:rPr>
                <w:rFonts w:ascii="Times New Roman" w:eastAsia="Times New Roman" w:hAnsi="Times New Roman" w:cs="Times New Roman"/>
                <w:b/>
                <w:bCs/>
                <w:sz w:val="20"/>
                <w:szCs w:val="20"/>
                <w:lang w:val="en-US" w:eastAsia="pl-PL"/>
              </w:rPr>
            </w:pPr>
          </w:p>
        </w:tc>
        <w:tc>
          <w:tcPr>
            <w:tcW w:w="7608" w:type="dxa"/>
            <w:gridSpan w:val="2"/>
            <w:tcBorders>
              <w:top w:val="nil"/>
              <w:left w:val="nil"/>
              <w:bottom w:val="single" w:sz="12" w:space="0" w:color="000000"/>
              <w:right w:val="single" w:sz="12" w:space="0" w:color="000000"/>
            </w:tcBorders>
            <w:vAlign w:val="center"/>
          </w:tcPr>
          <w:p w:rsidR="00C93397" w:rsidRPr="006335DD" w:rsidRDefault="00C93397" w:rsidP="00053898">
            <w:pPr>
              <w:spacing w:before="100" w:beforeAutospacing="1" w:after="100" w:afterAutospacing="1" w:line="240" w:lineRule="auto"/>
              <w:rPr>
                <w:rFonts w:ascii="Times New Roman" w:eastAsia="Times New Roman" w:hAnsi="Times New Roman" w:cs="Times New Roman"/>
                <w:sz w:val="20"/>
                <w:szCs w:val="20"/>
                <w:lang w:val="en-US" w:eastAsia="pl-PL"/>
              </w:rPr>
            </w:pPr>
          </w:p>
        </w:tc>
      </w:tr>
    </w:tbl>
    <w:p w:rsidR="006335DD" w:rsidRPr="006335DD" w:rsidRDefault="006335DD" w:rsidP="00705985">
      <w:pPr>
        <w:spacing w:before="100" w:beforeAutospacing="1" w:after="100" w:afterAutospacing="1" w:line="240" w:lineRule="auto"/>
        <w:ind w:left="-567"/>
        <w:rPr>
          <w:rFonts w:ascii="Times New Roman" w:eastAsia="Times New Roman" w:hAnsi="Times New Roman" w:cs="Times New Roman"/>
          <w:sz w:val="24"/>
          <w:szCs w:val="24"/>
          <w:lang w:eastAsia="pl-PL"/>
        </w:rPr>
      </w:pPr>
    </w:p>
    <w:tbl>
      <w:tblPr>
        <w:tblpPr w:leftFromText="45" w:rightFromText="45" w:vertAnchor="text"/>
        <w:tblW w:w="962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01"/>
        <w:gridCol w:w="4029"/>
        <w:gridCol w:w="90"/>
        <w:gridCol w:w="887"/>
        <w:gridCol w:w="3417"/>
      </w:tblGrid>
      <w:tr w:rsidR="006335DD" w:rsidRPr="006335DD" w:rsidTr="003954B2">
        <w:trPr>
          <w:cantSplit/>
        </w:trPr>
        <w:tc>
          <w:tcPr>
            <w:tcW w:w="1201" w:type="dxa"/>
            <w:tcBorders>
              <w:top w:val="single" w:sz="12" w:space="0" w:color="auto"/>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lastRenderedPageBreak/>
              <w:t>Symbol and number of learning outcomes according to the teaching standards and other learning outcomes</w:t>
            </w:r>
          </w:p>
        </w:tc>
        <w:tc>
          <w:tcPr>
            <w:tcW w:w="4029" w:type="dxa"/>
            <w:tcBorders>
              <w:top w:val="single" w:sz="12" w:space="0" w:color="auto"/>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Description of directional learning outcomes</w:t>
            </w:r>
          </w:p>
        </w:tc>
        <w:tc>
          <w:tcPr>
            <w:tcW w:w="977" w:type="dxa"/>
            <w:gridSpan w:val="2"/>
            <w:tcBorders>
              <w:top w:val="single" w:sz="12" w:space="0" w:color="auto"/>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Form of classes</w:t>
            </w:r>
          </w:p>
        </w:tc>
        <w:tc>
          <w:tcPr>
            <w:tcW w:w="3417" w:type="dxa"/>
            <w:tcBorders>
              <w:top w:val="single" w:sz="12" w:space="0" w:color="auto"/>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Verification methods for achieving intended learning outcomes </w:t>
            </w:r>
          </w:p>
        </w:tc>
      </w:tr>
      <w:tr w:rsidR="006335DD" w:rsidRPr="006335DD" w:rsidTr="003954B2">
        <w:trPr>
          <w:cantSplit/>
        </w:trPr>
        <w:tc>
          <w:tcPr>
            <w:tcW w:w="9624" w:type="dxa"/>
            <w:gridSpan w:val="5"/>
            <w:tcBorders>
              <w:top w:val="nil"/>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Knowledge</w:t>
            </w:r>
          </w:p>
        </w:tc>
      </w:tr>
      <w:tr w:rsidR="006335DD" w:rsidRPr="006335DD" w:rsidTr="003954B2">
        <w:trPr>
          <w:cantSplit/>
          <w:trHeight w:val="726"/>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English and Polish terminology of histology and embryology</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lecture</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val="restart"/>
            <w:tcBorders>
              <w:top w:val="nil"/>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written exam - test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practical exam- slides recognition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pretest</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evaluation of the activity in the classroom</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completion of each activity</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assessment of preparation for classes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partial tests</w:t>
            </w:r>
          </w:p>
        </w:tc>
      </w:tr>
      <w:tr w:rsidR="006335DD" w:rsidRPr="006335DD" w:rsidTr="003954B2">
        <w:trPr>
          <w:cantSplit/>
          <w:trHeight w:val="389"/>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A.W4.</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Basic cell structures and their functional specialization</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lecture</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260"/>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A.W5.</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Micro-architecture of tissues, extracellular matrix and organs,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lecture</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A.W6.</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Stages of embryogenesis, structure and functions of fetal membranes and placenta; stages of development of particular organs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lecture</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399"/>
        </w:trPr>
        <w:tc>
          <w:tcPr>
            <w:tcW w:w="9624" w:type="dxa"/>
            <w:gridSpan w:val="5"/>
            <w:tcBorders>
              <w:top w:val="nil"/>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Skills</w:t>
            </w: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Using optic microscope, including immersion</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val="restart"/>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practical examination – recognition of microscopic slides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pretest</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evaluation of the activity in the classroom</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completion of each activity</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assessment of preparation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for classes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partial tests</w:t>
            </w: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A.U2</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Recognizing histological structures of organs, tissues, cells and cell components presented by microscopic images, giving an accurate description and interpretation of their composition and relationships between their structures and functions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tcBorders>
              <w:top w:val="nil"/>
              <w:left w:val="nil"/>
              <w:bottom w:val="single" w:sz="8" w:space="0" w:color="auto"/>
              <w:right w:val="single" w:sz="8"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564"/>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A.U5</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Using the terminology of anatomy, histology and embryology in speech and writing</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classes</w:t>
            </w:r>
          </w:p>
        </w:tc>
        <w:tc>
          <w:tcPr>
            <w:tcW w:w="3417" w:type="dxa"/>
            <w:vMerge/>
            <w:tcBorders>
              <w:top w:val="nil"/>
              <w:left w:val="nil"/>
              <w:bottom w:val="single" w:sz="8" w:space="0" w:color="auto"/>
              <w:right w:val="single" w:sz="8"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Pr>
        <w:tc>
          <w:tcPr>
            <w:tcW w:w="9624" w:type="dxa"/>
            <w:gridSpan w:val="5"/>
            <w:tcBorders>
              <w:top w:val="nil"/>
              <w:left w:val="single" w:sz="12" w:space="0" w:color="auto"/>
              <w:bottom w:val="single" w:sz="8" w:space="0" w:color="auto"/>
              <w:right w:val="single" w:sz="12" w:space="0" w:color="auto"/>
            </w:tcBorders>
            <w:vAlign w:val="center"/>
            <w:hideMark/>
          </w:tcPr>
          <w:p w:rsidR="006335DD" w:rsidRDefault="006335DD" w:rsidP="006335DD">
            <w:pPr>
              <w:spacing w:before="100" w:beforeAutospacing="1" w:after="100" w:afterAutospacing="1" w:line="240" w:lineRule="auto"/>
              <w:jc w:val="center"/>
              <w:rPr>
                <w:rFonts w:ascii="Times New Roman" w:eastAsia="Times New Roman" w:hAnsi="Times New Roman" w:cs="Times New Roman"/>
                <w:b/>
                <w:bCs/>
                <w:sz w:val="20"/>
                <w:szCs w:val="20"/>
                <w:lang w:val="en" w:eastAsia="pl-PL"/>
              </w:rPr>
            </w:pPr>
            <w:r w:rsidRPr="006335DD">
              <w:rPr>
                <w:rFonts w:ascii="Times New Roman" w:eastAsia="Times New Roman" w:hAnsi="Times New Roman" w:cs="Times New Roman"/>
                <w:b/>
                <w:bCs/>
                <w:sz w:val="20"/>
                <w:szCs w:val="20"/>
                <w:lang w:val="en" w:eastAsia="pl-PL"/>
              </w:rPr>
              <w:lastRenderedPageBreak/>
              <w:t>Social competence</w:t>
            </w:r>
          </w:p>
          <w:p w:rsidR="00705985" w:rsidRPr="006335DD" w:rsidRDefault="00705985"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K1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Respects medical confidentiality and patient rights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val="restart"/>
            <w:tcBorders>
              <w:top w:val="nil"/>
              <w:left w:val="nil"/>
              <w:bottom w:val="single" w:sz="12" w:space="0" w:color="auto"/>
              <w:right w:val="single" w:sz="12"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Continuous assessment by teachers (observation)</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 e.g.,</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K3</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Directs the good of the patient putting them in the first place</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tcBorders>
              <w:top w:val="nil"/>
              <w:left w:val="nil"/>
              <w:bottom w:val="single" w:sz="12"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570"/>
        </w:trPr>
        <w:tc>
          <w:tcPr>
            <w:tcW w:w="1201" w:type="dxa"/>
            <w:tcBorders>
              <w:top w:val="nil"/>
              <w:left w:val="single" w:sz="12" w:space="0" w:color="auto"/>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K4</w:t>
            </w:r>
          </w:p>
        </w:tc>
        <w:tc>
          <w:tcPr>
            <w:tcW w:w="4119" w:type="dxa"/>
            <w:gridSpan w:val="2"/>
            <w:tcBorders>
              <w:top w:val="nil"/>
              <w:left w:val="nil"/>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Is aware of his own limitations and has ability to continuously improving his skills</w:t>
            </w:r>
          </w:p>
        </w:tc>
        <w:tc>
          <w:tcPr>
            <w:tcW w:w="887" w:type="dxa"/>
            <w:tcBorders>
              <w:top w:val="nil"/>
              <w:left w:val="nil"/>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tcBorders>
              <w:top w:val="nil"/>
              <w:left w:val="nil"/>
              <w:bottom w:val="single" w:sz="12"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c>
          <w:tcPr>
            <w:tcW w:w="1201"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029"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9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88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bl>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bl>
      <w:tblPr>
        <w:tblpPr w:leftFromText="45" w:rightFromText="45" w:vertAnchor="text"/>
        <w:tblW w:w="9766" w:type="dxa"/>
        <w:tblCellMar>
          <w:top w:w="15" w:type="dxa"/>
          <w:left w:w="15" w:type="dxa"/>
          <w:bottom w:w="15" w:type="dxa"/>
          <w:right w:w="15" w:type="dxa"/>
        </w:tblCellMar>
        <w:tblLook w:val="04A0" w:firstRow="1" w:lastRow="0" w:firstColumn="1" w:lastColumn="0" w:noHBand="0" w:noVBand="1"/>
      </w:tblPr>
      <w:tblGrid>
        <w:gridCol w:w="2710"/>
        <w:gridCol w:w="3409"/>
        <w:gridCol w:w="90"/>
        <w:gridCol w:w="3557"/>
      </w:tblGrid>
      <w:tr w:rsidR="006335DD" w:rsidRPr="006335DD" w:rsidTr="003954B2">
        <w:trPr>
          <w:cantSplit/>
          <w:trHeight w:val="361"/>
        </w:trPr>
        <w:tc>
          <w:tcPr>
            <w:tcW w:w="2710" w:type="dxa"/>
            <w:tcBorders>
              <w:top w:val="single" w:sz="12" w:space="0" w:color="000000"/>
              <w:left w:val="single" w:sz="12" w:space="0" w:color="000000"/>
              <w:bottom w:val="single" w:sz="8" w:space="0" w:color="000000"/>
              <w:right w:val="single" w:sz="8"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ECTS points</w:t>
            </w:r>
          </w:p>
        </w:tc>
        <w:tc>
          <w:tcPr>
            <w:tcW w:w="7056" w:type="dxa"/>
            <w:gridSpan w:val="3"/>
            <w:tcBorders>
              <w:top w:val="single" w:sz="12" w:space="0" w:color="000000"/>
              <w:left w:val="nil"/>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9</w:t>
            </w:r>
          </w:p>
        </w:tc>
      </w:tr>
      <w:tr w:rsidR="006335DD" w:rsidRPr="006335DD" w:rsidTr="003954B2">
        <w:trPr>
          <w:cantSplit/>
          <w:trHeight w:val="361"/>
        </w:trPr>
        <w:tc>
          <w:tcPr>
            <w:tcW w:w="9766" w:type="dxa"/>
            <w:gridSpan w:val="4"/>
            <w:tcBorders>
              <w:top w:val="nil"/>
              <w:left w:val="single" w:sz="12" w:space="0" w:color="000000"/>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Student</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Workload</w:t>
            </w:r>
          </w:p>
        </w:tc>
      </w:tr>
      <w:tr w:rsidR="006335DD" w:rsidRPr="006335DD" w:rsidTr="003954B2">
        <w:trPr>
          <w:cantSplit/>
          <w:trHeight w:val="27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Form of activity</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Number of hours</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to complete the</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activity</w:t>
            </w:r>
          </w:p>
        </w:tc>
      </w:tr>
      <w:tr w:rsidR="006335DD" w:rsidRPr="006335DD" w:rsidTr="003954B2">
        <w:trPr>
          <w:cantSplit/>
          <w:trHeight w:val="225"/>
        </w:trPr>
        <w:tc>
          <w:tcPr>
            <w:tcW w:w="9766" w:type="dxa"/>
            <w:gridSpan w:val="4"/>
            <w:tcBorders>
              <w:top w:val="nil"/>
              <w:left w:val="single" w:sz="12" w:space="0" w:color="000000"/>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Classes that require the participation of a teacher</w:t>
            </w:r>
          </w:p>
        </w:tc>
      </w:tr>
      <w:tr w:rsidR="006335DD" w:rsidRPr="006335DD" w:rsidTr="003954B2">
        <w:trPr>
          <w:cantSplit/>
          <w:trHeight w:val="22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lectures (according to the curriculum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98"/>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classes (according to the curriculum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98"/>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seminars; (according to the curriculum)</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9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electives</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9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 w:eastAsia="pl-PL"/>
              </w:rPr>
              <w:t>Participation in</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val="en" w:eastAsia="pl-PL"/>
              </w:rPr>
              <w:t>consultation</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25"/>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Total hours:</w:t>
            </w:r>
          </w:p>
        </w:tc>
      </w:tr>
      <w:tr w:rsidR="006335DD" w:rsidRPr="006335DD" w:rsidTr="003954B2">
        <w:trPr>
          <w:cantSplit/>
          <w:trHeight w:val="319"/>
        </w:trPr>
        <w:tc>
          <w:tcPr>
            <w:tcW w:w="9766" w:type="dxa"/>
            <w:gridSpan w:val="4"/>
            <w:tcBorders>
              <w:top w:val="nil"/>
              <w:left w:val="single" w:sz="12" w:space="0" w:color="000000"/>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Student self-study</w:t>
            </w:r>
          </w:p>
          <w:p w:rsidR="006335DD" w:rsidRPr="007B4B6E" w:rsidRDefault="007B4B6E" w:rsidP="006335DD">
            <w:pPr>
              <w:spacing w:before="100" w:beforeAutospacing="1" w:after="100" w:afterAutospacing="1" w:line="240" w:lineRule="auto"/>
              <w:jc w:val="center"/>
              <w:rPr>
                <w:rFonts w:ascii="Times New Roman" w:eastAsia="Times New Roman" w:hAnsi="Times New Roman" w:cs="Times New Roman"/>
                <w:i/>
                <w:sz w:val="20"/>
                <w:szCs w:val="20"/>
                <w:lang w:eastAsia="pl-PL"/>
              </w:rPr>
            </w:pPr>
            <w:r w:rsidRPr="007B4B6E">
              <w:rPr>
                <w:rFonts w:ascii="Times New Roman" w:eastAsia="Times New Roman" w:hAnsi="Times New Roman" w:cs="Times New Roman"/>
                <w:i/>
                <w:sz w:val="20"/>
                <w:szCs w:val="20"/>
                <w:lang w:eastAsia="pl-PL"/>
              </w:rPr>
              <w:t>1 ECTS point means 25-30 hours of student work in various forms, such as:</w:t>
            </w:r>
          </w:p>
        </w:tc>
      </w:tr>
      <w:tr w:rsidR="006335DD" w:rsidRPr="006335DD" w:rsidTr="003954B2">
        <w:trPr>
          <w:cantSplit/>
          <w:trHeight w:val="210"/>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the theoretical and practical classes (realization of projects, documentation, case description etc.)</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25"/>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tests/credits</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65"/>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an exam/final test-credit</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64"/>
        </w:trPr>
        <w:tc>
          <w:tcPr>
            <w:tcW w:w="6209" w:type="dxa"/>
            <w:gridSpan w:val="3"/>
            <w:tcBorders>
              <w:top w:val="nil"/>
              <w:left w:val="single" w:sz="12" w:space="0" w:color="000000"/>
              <w:bottom w:val="single" w:sz="12" w:space="0" w:color="000000"/>
              <w:right w:val="single" w:sz="8" w:space="0" w:color="auto"/>
            </w:tcBorders>
            <w:vAlign w:val="center"/>
            <w:hideMark/>
          </w:tcPr>
          <w:p w:rsidR="006335DD" w:rsidRPr="006335DD" w:rsidRDefault="006335DD" w:rsidP="006335D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557" w:type="dxa"/>
            <w:tcBorders>
              <w:top w:val="nil"/>
              <w:left w:val="nil"/>
              <w:bottom w:val="single" w:sz="12"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Total hours:</w:t>
            </w:r>
          </w:p>
        </w:tc>
      </w:tr>
      <w:tr w:rsidR="006335DD" w:rsidRPr="006335DD" w:rsidTr="003954B2">
        <w:tc>
          <w:tcPr>
            <w:tcW w:w="271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09"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9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55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bl>
    <w:p w:rsid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6335DD" w:rsidRDefault="006335DD"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6202BC" w:rsidRDefault="006202BC" w:rsidP="00C30E7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6202BC" w:rsidRDefault="006202BC"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3954B2" w:rsidRDefault="003954B2"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3954B2" w:rsidRDefault="003954B2"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3954B2" w:rsidRPr="006335DD" w:rsidRDefault="003954B2" w:rsidP="00C30E77">
      <w:pPr>
        <w:spacing w:before="100" w:beforeAutospacing="1" w:after="100" w:afterAutospacing="1" w:line="240" w:lineRule="auto"/>
        <w:rPr>
          <w:rFonts w:ascii="Times New Roman" w:eastAsia="Times New Roman" w:hAnsi="Times New Roman" w:cs="Times New Roman"/>
          <w:sz w:val="24"/>
          <w:szCs w:val="24"/>
          <w:lang w:eastAsia="pl-PL"/>
        </w:rPr>
      </w:pPr>
    </w:p>
    <w:tbl>
      <w:tblPr>
        <w:tblW w:w="9942" w:type="dxa"/>
        <w:tblInd w:w="-459"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5340"/>
        <w:gridCol w:w="4602"/>
      </w:tblGrid>
      <w:tr w:rsidR="006335DD" w:rsidRPr="006335DD" w:rsidTr="008737F3">
        <w:trPr>
          <w:cantSplit/>
        </w:trPr>
        <w:tc>
          <w:tcPr>
            <w:tcW w:w="9942" w:type="dxa"/>
            <w:gridSpan w:val="2"/>
            <w:tcBorders>
              <w:top w:val="single" w:sz="12" w:space="0" w:color="auto"/>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 xml:space="preserve">Course contents: </w:t>
            </w:r>
          </w:p>
        </w:tc>
      </w:tr>
      <w:tr w:rsidR="006335DD" w:rsidRPr="006335DD" w:rsidTr="008737F3">
        <w:trPr>
          <w:cantSplit/>
          <w:trHeight w:val="330"/>
        </w:trPr>
        <w:tc>
          <w:tcPr>
            <w:tcW w:w="5340"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Learning outcomes </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(symbol and number)</w:t>
            </w:r>
          </w:p>
        </w:tc>
        <w:tc>
          <w:tcPr>
            <w:tcW w:w="4602" w:type="dxa"/>
            <w:tcBorders>
              <w:top w:val="nil"/>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Topics</w:t>
            </w:r>
          </w:p>
        </w:tc>
      </w:tr>
      <w:tr w:rsidR="006335DD" w:rsidRPr="006335DD" w:rsidTr="008737F3">
        <w:trPr>
          <w:cantSplit/>
          <w:trHeight w:val="4404"/>
        </w:trPr>
        <w:tc>
          <w:tcPr>
            <w:tcW w:w="5340" w:type="dxa"/>
            <w:tcBorders>
              <w:top w:val="nil"/>
              <w:left w:val="single" w:sz="12" w:space="0" w:color="auto"/>
              <w:bottom w:val="single" w:sz="12" w:space="0" w:color="auto"/>
              <w:right w:val="single" w:sz="8" w:space="0" w:color="auto"/>
            </w:tcBorders>
            <w:vAlign w:val="center"/>
            <w:hideMark/>
          </w:tcPr>
          <w:p w:rsidR="003954B2" w:rsidRDefault="003954B2" w:rsidP="008737F3">
            <w:pPr>
              <w:spacing w:after="0" w:line="360" w:lineRule="auto"/>
              <w:jc w:val="both"/>
              <w:rPr>
                <w:rFonts w:ascii="Times New Roman" w:eastAsia="Times New Roman" w:hAnsi="Times New Roman" w:cs="Times New Roman"/>
                <w:sz w:val="20"/>
                <w:szCs w:val="20"/>
                <w:lang w:eastAsia="pl-PL"/>
              </w:rPr>
            </w:pP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 A.W1., A.W4.,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2.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3.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4.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5.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6.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7.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8.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9.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10.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11.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12.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13.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14.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15.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16.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17. A.W1., A.W6., A.U5.</w:t>
            </w:r>
          </w:p>
        </w:tc>
        <w:tc>
          <w:tcPr>
            <w:tcW w:w="4602" w:type="dxa"/>
            <w:tcBorders>
              <w:top w:val="nil"/>
              <w:left w:val="nil"/>
              <w:bottom w:val="single" w:sz="12" w:space="0" w:color="auto"/>
              <w:right w:val="single" w:sz="12" w:space="0" w:color="auto"/>
            </w:tcBorders>
            <w:vAlign w:val="center"/>
            <w:hideMark/>
          </w:tcPr>
          <w:p w:rsidR="003954B2" w:rsidRDefault="003954B2" w:rsidP="008737F3">
            <w:pPr>
              <w:spacing w:after="0" w:line="360" w:lineRule="auto"/>
              <w:rPr>
                <w:rFonts w:ascii="Times New Roman" w:eastAsia="Times New Roman" w:hAnsi="Times New Roman" w:cs="Times New Roman"/>
                <w:sz w:val="20"/>
                <w:szCs w:val="20"/>
                <w:lang w:val="en-US" w:eastAsia="pl-PL"/>
              </w:rPr>
            </w:pP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1.Cytology</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2. Epithelial tissues </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3. Proper connective tissue</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4. Blood, hematopoiesis</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5. Muscle tissue</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6. Nerve tissue</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7. The circulatory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8. The lymphatic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9. The digestive tract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10. The urinary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11. The male reproductive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12. The female reproductive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13. The respiratory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14.</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val="en-US" w:eastAsia="pl-PL"/>
              </w:rPr>
              <w:t>The nerve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15. Special sense organs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16. Skin and its products</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17. General embryology</w:t>
            </w:r>
          </w:p>
        </w:tc>
      </w:tr>
    </w:tbl>
    <w:tbl>
      <w:tblPr>
        <w:tblpPr w:leftFromText="141" w:rightFromText="141" w:vertAnchor="text" w:horzAnchor="margin" w:tblpXSpec="center" w:tblpY="59"/>
        <w:tblW w:w="9985"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9985"/>
      </w:tblGrid>
      <w:tr w:rsidR="008737F3" w:rsidRPr="006335DD" w:rsidTr="008737F3">
        <w:trPr>
          <w:cantSplit/>
        </w:trPr>
        <w:tc>
          <w:tcPr>
            <w:tcW w:w="9985" w:type="dxa"/>
            <w:tcBorders>
              <w:top w:val="single" w:sz="12" w:space="0" w:color="auto"/>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 xml:space="preserve">Obligatory textbook: </w:t>
            </w:r>
            <w:r w:rsidRPr="006335DD">
              <w:rPr>
                <w:rFonts w:ascii="Times New Roman" w:eastAsia="Times New Roman" w:hAnsi="Times New Roman" w:cs="Times New Roman"/>
                <w:i/>
                <w:iCs/>
                <w:sz w:val="20"/>
                <w:szCs w:val="20"/>
                <w:lang w:eastAsia="pl-PL"/>
              </w:rPr>
              <w:t>(1-2 pozycje)</w:t>
            </w:r>
          </w:p>
        </w:tc>
      </w:tr>
      <w:tr w:rsidR="008737F3" w:rsidRPr="006335DD" w:rsidTr="008737F3">
        <w:trPr>
          <w:cantSplit/>
        </w:trPr>
        <w:tc>
          <w:tcPr>
            <w:tcW w:w="9985" w:type="dxa"/>
            <w:tcBorders>
              <w:top w:val="nil"/>
              <w:left w:val="single" w:sz="12" w:space="0" w:color="auto"/>
              <w:bottom w:val="single" w:sz="8" w:space="0" w:color="auto"/>
              <w:right w:val="single" w:sz="12" w:space="0" w:color="auto"/>
            </w:tcBorders>
            <w:vAlign w:val="center"/>
            <w:hideMark/>
          </w:tcPr>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Michael H. Ross, Wojciech Pawlina Histology. A Text and Atlas.</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Leslie P. Gartner, James L. Hiatt. Color Textbook of Histology.</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Keith L.Moore, T.V.N. Persaud, Mark G. Torchia.Before we are born. </w:t>
            </w:r>
            <w:r w:rsidRPr="006335DD">
              <w:rPr>
                <w:rFonts w:ascii="Times New Roman" w:eastAsia="Times New Roman" w:hAnsi="Times New Roman" w:cs="Times New Roman"/>
                <w:sz w:val="20"/>
                <w:szCs w:val="20"/>
                <w:lang w:eastAsia="pl-PL"/>
              </w:rPr>
              <w:t>Essentials of Embryology and Birth Defects.</w:t>
            </w:r>
          </w:p>
        </w:tc>
      </w:tr>
      <w:tr w:rsidR="008737F3" w:rsidRPr="006335DD" w:rsidTr="008737F3">
        <w:trPr>
          <w:cantSplit/>
        </w:trPr>
        <w:tc>
          <w:tcPr>
            <w:tcW w:w="9985" w:type="dxa"/>
            <w:tcBorders>
              <w:top w:val="nil"/>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 xml:space="preserve">Optional textbook: </w:t>
            </w:r>
            <w:r w:rsidRPr="006335DD">
              <w:rPr>
                <w:rFonts w:ascii="Times New Roman" w:eastAsia="Times New Roman" w:hAnsi="Times New Roman" w:cs="Times New Roman"/>
                <w:i/>
                <w:iCs/>
                <w:sz w:val="20"/>
                <w:szCs w:val="20"/>
                <w:lang w:eastAsia="pl-PL"/>
              </w:rPr>
              <w:t>(1-2 pozycje)</w:t>
            </w:r>
          </w:p>
        </w:tc>
      </w:tr>
      <w:tr w:rsidR="008737F3" w:rsidRPr="006335DD" w:rsidTr="008737F3">
        <w:trPr>
          <w:cantSplit/>
        </w:trPr>
        <w:tc>
          <w:tcPr>
            <w:tcW w:w="9985" w:type="dxa"/>
            <w:tcBorders>
              <w:top w:val="nil"/>
              <w:left w:val="single" w:sz="12" w:space="0" w:color="auto"/>
              <w:bottom w:val="single" w:sz="12" w:space="0" w:color="auto"/>
              <w:right w:val="single" w:sz="12" w:space="0" w:color="auto"/>
            </w:tcBorders>
            <w:vAlign w:val="center"/>
            <w:hideMark/>
          </w:tcPr>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Jeffrey B Kerr. Functional Histology.</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T.W.Sadler. Medical Embryology.</w:t>
            </w:r>
          </w:p>
        </w:tc>
      </w:tr>
    </w:tbl>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bl>
      <w:tblPr>
        <w:tblpPr w:leftFromText="141" w:rightFromText="141" w:vertAnchor="text" w:horzAnchor="margin" w:tblpXSpec="center" w:tblpY="53"/>
        <w:tblW w:w="10665"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665"/>
      </w:tblGrid>
      <w:tr w:rsidR="008737F3" w:rsidRPr="006335DD" w:rsidTr="008737F3">
        <w:trPr>
          <w:cantSplit/>
        </w:trPr>
        <w:tc>
          <w:tcPr>
            <w:tcW w:w="10665" w:type="dxa"/>
            <w:tcBorders>
              <w:top w:val="single" w:sz="12" w:space="0" w:color="auto"/>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lang w:eastAsia="pl-PL"/>
              </w:rPr>
              <w:t>Criteria for assessing the achieved learning outcomes and the form and conditions for receiving credit</w:t>
            </w:r>
            <w:r w:rsidRPr="006335DD">
              <w:rPr>
                <w:rFonts w:ascii="Times New Roman" w:eastAsia="Times New Roman" w:hAnsi="Times New Roman" w:cs="Times New Roman"/>
                <w:b/>
                <w:bCs/>
                <w:sz w:val="20"/>
                <w:szCs w:val="20"/>
                <w:lang w:eastAsia="pl-PL"/>
              </w:rPr>
              <w:t xml:space="preserve">: </w:t>
            </w:r>
          </w:p>
        </w:tc>
      </w:tr>
      <w:tr w:rsidR="008737F3" w:rsidRPr="006335DD" w:rsidTr="008737F3">
        <w:trPr>
          <w:cantSplit/>
        </w:trPr>
        <w:tc>
          <w:tcPr>
            <w:tcW w:w="10665" w:type="dxa"/>
            <w:tcBorders>
              <w:top w:val="nil"/>
              <w:left w:val="single" w:sz="12" w:space="0" w:color="auto"/>
              <w:bottom w:val="single" w:sz="12" w:space="0" w:color="auto"/>
              <w:right w:val="single" w:sz="12" w:space="0" w:color="auto"/>
            </w:tcBorders>
            <w:vAlign w:val="center"/>
            <w:hideMark/>
          </w:tcPr>
          <w:p w:rsidR="008737F3" w:rsidRPr="006335DD" w:rsidRDefault="008737F3" w:rsidP="003954B2">
            <w:pPr>
              <w:spacing w:before="100" w:beforeAutospacing="1" w:after="100" w:afterAutospacing="1" w:line="276"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Conditions for receiving credit is passing all classes and partial tests (practical and theoretical). 10 hours of student’s absence disqualify the student from getting the credit.</w:t>
            </w:r>
          </w:p>
        </w:tc>
      </w:tr>
    </w:tbl>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EF1EB7" w:rsidRDefault="00EF1EB7"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F1EB7">
        <w:rPr>
          <w:rFonts w:ascii="Times New Roman" w:eastAsia="Times New Roman" w:hAnsi="Times New Roman" w:cs="Times New Roman"/>
          <w:sz w:val="24"/>
          <w:szCs w:val="24"/>
          <w:lang w:eastAsia="pl-PL"/>
        </w:rPr>
        <w:t>Prof. dr</w:t>
      </w:r>
      <w:r w:rsidR="006335DD" w:rsidRPr="00EF1EB7">
        <w:rPr>
          <w:rFonts w:ascii="Times New Roman" w:eastAsia="Times New Roman" w:hAnsi="Times New Roman" w:cs="Times New Roman"/>
          <w:sz w:val="24"/>
          <w:szCs w:val="24"/>
          <w:lang w:eastAsia="pl-PL"/>
        </w:rPr>
        <w:t xml:space="preserve"> hab. Wiesława Niklińska </w:t>
      </w:r>
      <w:r w:rsidRPr="00EF1EB7">
        <w:rPr>
          <w:rFonts w:ascii="Times New Roman" w:eastAsia="Times New Roman" w:hAnsi="Times New Roman" w:cs="Times New Roman"/>
          <w:sz w:val="24"/>
          <w:szCs w:val="24"/>
          <w:lang w:eastAsia="pl-PL"/>
        </w:rPr>
        <w:t xml:space="preserve">                                  </w:t>
      </w:r>
      <w:r w:rsidR="00F2584B">
        <w:rPr>
          <w:rFonts w:ascii="Times New Roman" w:eastAsia="Times New Roman" w:hAnsi="Times New Roman" w:cs="Times New Roman"/>
          <w:sz w:val="24"/>
          <w:szCs w:val="24"/>
          <w:lang w:eastAsia="pl-PL"/>
        </w:rPr>
        <w:t xml:space="preserve">               </w:t>
      </w:r>
      <w:r w:rsidR="006335DD" w:rsidRPr="00EF1EB7">
        <w:rPr>
          <w:rFonts w:ascii="Times New Roman" w:eastAsia="Times New Roman" w:hAnsi="Times New Roman" w:cs="Times New Roman"/>
          <w:sz w:val="24"/>
          <w:szCs w:val="24"/>
          <w:lang w:eastAsia="pl-PL"/>
        </w:rPr>
        <w:t xml:space="preserve"> </w:t>
      </w:r>
      <w:r w:rsidRPr="00EF1EB7">
        <w:rPr>
          <w:rFonts w:ascii="Times New Roman" w:eastAsia="Times New Roman" w:hAnsi="Times New Roman" w:cs="Times New Roman"/>
          <w:sz w:val="24"/>
          <w:szCs w:val="24"/>
          <w:lang w:eastAsia="pl-PL"/>
        </w:rPr>
        <w:t>Dr hab. Beata Szynaka</w:t>
      </w:r>
      <w:r w:rsidR="006335DD" w:rsidRPr="00EF1EB7">
        <w:rPr>
          <w:rFonts w:ascii="Times New Roman" w:eastAsia="Times New Roman" w:hAnsi="Times New Roman" w:cs="Times New Roman"/>
          <w:sz w:val="24"/>
          <w:szCs w:val="24"/>
          <w:lang w:eastAsia="pl-PL"/>
        </w:rPr>
        <w:t xml:space="preserve">  </w:t>
      </w:r>
    </w:p>
    <w:p w:rsidR="001D4FA6" w:rsidRPr="00EF1EB7" w:rsidRDefault="006335DD" w:rsidP="00EF1EB7">
      <w:pPr>
        <w:spacing w:before="100" w:beforeAutospacing="1" w:after="100" w:afterAutospacing="1" w:line="240" w:lineRule="auto"/>
        <w:rPr>
          <w:rFonts w:ascii="Times New Roman" w:eastAsia="Times New Roman" w:hAnsi="Times New Roman" w:cs="Times New Roman"/>
          <w:i/>
          <w:iCs/>
          <w:lang w:val="en-US" w:eastAsia="pl-PL"/>
        </w:rPr>
      </w:pPr>
      <w:r w:rsidRPr="00EF1EB7">
        <w:rPr>
          <w:rFonts w:ascii="Times New Roman" w:eastAsia="Times New Roman" w:hAnsi="Times New Roman" w:cs="Times New Roman"/>
          <w:i/>
          <w:iCs/>
          <w:lang w:val="en-US" w:eastAsia="pl-PL"/>
        </w:rPr>
        <w:t>date and signature of the Head of the</w:t>
      </w:r>
      <w:r w:rsidR="00EF1EB7" w:rsidRPr="00EF1EB7">
        <w:rPr>
          <w:rFonts w:ascii="Times New Roman" w:eastAsia="Times New Roman" w:hAnsi="Times New Roman" w:cs="Times New Roman"/>
          <w:i/>
          <w:iCs/>
          <w:lang w:val="en-US" w:eastAsia="pl-PL"/>
        </w:rPr>
        <w:t xml:space="preserve"> </w:t>
      </w:r>
      <w:r w:rsidR="00C30E77">
        <w:rPr>
          <w:rFonts w:ascii="Times New Roman" w:eastAsia="Times New Roman" w:hAnsi="Times New Roman" w:cs="Times New Roman"/>
          <w:i/>
          <w:iCs/>
          <w:lang w:val="en-US" w:eastAsia="pl-PL"/>
        </w:rPr>
        <w:t>Department</w:t>
      </w:r>
      <w:r w:rsidR="00EF1EB7" w:rsidRPr="00EF1EB7">
        <w:rPr>
          <w:rFonts w:ascii="Times New Roman" w:eastAsia="Times New Roman" w:hAnsi="Times New Roman" w:cs="Times New Roman"/>
          <w:i/>
          <w:iCs/>
          <w:lang w:val="en-US" w:eastAsia="pl-PL"/>
        </w:rPr>
        <w:t xml:space="preserve">       </w:t>
      </w:r>
      <w:r w:rsidR="00C30E77">
        <w:rPr>
          <w:rFonts w:ascii="Times New Roman" w:eastAsia="Times New Roman" w:hAnsi="Times New Roman" w:cs="Times New Roman"/>
          <w:i/>
          <w:iCs/>
          <w:lang w:val="en-US" w:eastAsia="pl-PL"/>
        </w:rPr>
        <w:t xml:space="preserve">   </w:t>
      </w:r>
      <w:r w:rsidR="00EF1EB7" w:rsidRPr="00EF1EB7">
        <w:rPr>
          <w:rFonts w:ascii="Times New Roman" w:eastAsia="Times New Roman" w:hAnsi="Times New Roman" w:cs="Times New Roman"/>
          <w:i/>
          <w:iCs/>
          <w:lang w:val="en-US" w:eastAsia="pl-PL"/>
        </w:rPr>
        <w:t xml:space="preserve">  </w:t>
      </w:r>
      <w:r w:rsidRPr="00EF1EB7">
        <w:rPr>
          <w:rFonts w:ascii="Times New Roman" w:eastAsia="Times New Roman" w:hAnsi="Times New Roman" w:cs="Times New Roman"/>
          <w:i/>
          <w:iCs/>
          <w:lang w:val="en-US" w:eastAsia="pl-PL"/>
        </w:rPr>
        <w:t xml:space="preserve"> and</w:t>
      </w:r>
      <w:r w:rsidR="00F2584B">
        <w:rPr>
          <w:rFonts w:ascii="Times New Roman" w:eastAsia="Times New Roman" w:hAnsi="Times New Roman" w:cs="Times New Roman"/>
          <w:i/>
          <w:iCs/>
          <w:lang w:val="en-US" w:eastAsia="pl-PL"/>
        </w:rPr>
        <w:t xml:space="preserve">             </w:t>
      </w:r>
      <w:r w:rsidR="00EF1EB7" w:rsidRPr="00EF1EB7">
        <w:rPr>
          <w:rFonts w:ascii="Times New Roman" w:eastAsia="Times New Roman" w:hAnsi="Times New Roman" w:cs="Times New Roman"/>
          <w:i/>
          <w:iCs/>
          <w:lang w:val="en-US" w:eastAsia="pl-PL"/>
        </w:rPr>
        <w:t xml:space="preserve"> </w:t>
      </w:r>
      <w:r w:rsidR="003954B2">
        <w:rPr>
          <w:rFonts w:ascii="Times New Roman" w:eastAsia="Times New Roman" w:hAnsi="Times New Roman" w:cs="Times New Roman"/>
          <w:i/>
          <w:iCs/>
          <w:lang w:val="en-US" w:eastAsia="pl-PL"/>
        </w:rPr>
        <w:t>C</w:t>
      </w:r>
      <w:r w:rsidR="007B4B6E">
        <w:rPr>
          <w:rFonts w:ascii="Times New Roman" w:eastAsia="Times New Roman" w:hAnsi="Times New Roman" w:cs="Times New Roman"/>
          <w:i/>
          <w:iCs/>
          <w:lang w:val="en-US" w:eastAsia="pl-PL"/>
        </w:rPr>
        <w:t>ourse coordinator</w:t>
      </w:r>
      <w:r w:rsidR="00AD5043">
        <w:rPr>
          <w:rFonts w:ascii="Times New Roman" w:eastAsia="Times New Roman" w:hAnsi="Times New Roman" w:cs="Times New Roman"/>
          <w:i/>
          <w:iCs/>
          <w:lang w:val="en-US" w:eastAsia="pl-PL"/>
        </w:rPr>
        <w:t xml:space="preserve"> 2021/2022</w:t>
      </w:r>
    </w:p>
    <w:p w:rsidR="00EF1EB7" w:rsidRPr="00EF1EB7" w:rsidRDefault="00AD5043" w:rsidP="00EF1EB7">
      <w:pPr>
        <w:spacing w:before="100" w:beforeAutospacing="1" w:after="100" w:afterAutospacing="1" w:line="240" w:lineRule="auto"/>
        <w:rPr>
          <w:rFonts w:ascii="Times New Roman" w:eastAsia="Times New Roman" w:hAnsi="Times New Roman" w:cs="Times New Roman"/>
          <w:lang w:eastAsia="pl-PL"/>
        </w:rPr>
      </w:pPr>
      <w:r>
        <w:rPr>
          <w:rFonts w:ascii="Times New Roman" w:eastAsia="Times New Roman" w:hAnsi="Times New Roman" w:cs="Times New Roman"/>
          <w:i/>
          <w:iCs/>
          <w:lang w:val="en-US" w:eastAsia="pl-PL"/>
        </w:rPr>
        <w:t>30. 09. 2021</w:t>
      </w:r>
      <w:r w:rsidR="007B4B6E">
        <w:rPr>
          <w:rFonts w:ascii="Times New Roman" w:eastAsia="Times New Roman" w:hAnsi="Times New Roman" w:cs="Times New Roman"/>
          <w:i/>
          <w:iCs/>
          <w:lang w:val="en-US" w:eastAsia="pl-PL"/>
        </w:rPr>
        <w:t xml:space="preserve">                                                                                  </w:t>
      </w:r>
      <w:r w:rsidR="00F2584B">
        <w:rPr>
          <w:rFonts w:ascii="Times New Roman" w:eastAsia="Times New Roman" w:hAnsi="Times New Roman" w:cs="Times New Roman"/>
          <w:i/>
          <w:iCs/>
          <w:lang w:val="en-US" w:eastAsia="pl-PL"/>
        </w:rPr>
        <w:t xml:space="preserve">                       </w:t>
      </w:r>
    </w:p>
    <w:sectPr w:rsidR="00EF1EB7" w:rsidRPr="00EF1EB7" w:rsidSect="006335D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D6C0E"/>
    <w:multiLevelType w:val="multilevel"/>
    <w:tmpl w:val="3FCCD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55A0F"/>
    <w:multiLevelType w:val="multilevel"/>
    <w:tmpl w:val="9A6C9A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075D10"/>
    <w:multiLevelType w:val="multilevel"/>
    <w:tmpl w:val="14C88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E5E39"/>
    <w:multiLevelType w:val="multilevel"/>
    <w:tmpl w:val="1354C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62869"/>
    <w:multiLevelType w:val="multilevel"/>
    <w:tmpl w:val="D69E0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84A2D"/>
    <w:multiLevelType w:val="multilevel"/>
    <w:tmpl w:val="B4CEB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95D8D"/>
    <w:multiLevelType w:val="multilevel"/>
    <w:tmpl w:val="6D46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24C70"/>
    <w:multiLevelType w:val="multilevel"/>
    <w:tmpl w:val="3F18D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026F4"/>
    <w:multiLevelType w:val="multilevel"/>
    <w:tmpl w:val="0BEA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2"/>
  </w:num>
  <w:num w:numId="5">
    <w:abstractNumId w:val="5"/>
  </w:num>
  <w:num w:numId="6">
    <w:abstractNumId w:val="6"/>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DD"/>
    <w:rsid w:val="00053898"/>
    <w:rsid w:val="001D4FA6"/>
    <w:rsid w:val="00284BAA"/>
    <w:rsid w:val="003954B2"/>
    <w:rsid w:val="005E5560"/>
    <w:rsid w:val="006202BC"/>
    <w:rsid w:val="006335DD"/>
    <w:rsid w:val="00705209"/>
    <w:rsid w:val="00705985"/>
    <w:rsid w:val="00732DFE"/>
    <w:rsid w:val="007B4B6E"/>
    <w:rsid w:val="00816E6B"/>
    <w:rsid w:val="008737F3"/>
    <w:rsid w:val="009729C5"/>
    <w:rsid w:val="009A3B81"/>
    <w:rsid w:val="00AD5043"/>
    <w:rsid w:val="00C30E77"/>
    <w:rsid w:val="00C91272"/>
    <w:rsid w:val="00C93397"/>
    <w:rsid w:val="00CE5EAC"/>
    <w:rsid w:val="00E0280C"/>
    <w:rsid w:val="00EF1EB7"/>
    <w:rsid w:val="00F2584B"/>
    <w:rsid w:val="00F4474D"/>
    <w:rsid w:val="00F827BC"/>
    <w:rsid w:val="00FD5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D4B40-16A9-4FD9-81E6-D94C057D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335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35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3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1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6534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Natasza Zadykowicz</cp:lastModifiedBy>
  <cp:revision>2</cp:revision>
  <cp:lastPrinted>2022-03-02T13:47:00Z</cp:lastPrinted>
  <dcterms:created xsi:type="dcterms:W3CDTF">2022-06-02T11:22:00Z</dcterms:created>
  <dcterms:modified xsi:type="dcterms:W3CDTF">2022-06-02T11:22:00Z</dcterms:modified>
</cp:coreProperties>
</file>