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24" w:rsidRDefault="00376B24" w:rsidP="00376B24">
      <w:pPr>
        <w:autoSpaceDE w:val="0"/>
        <w:autoSpaceDN w:val="0"/>
        <w:adjustRightInd w:val="0"/>
        <w:jc w:val="center"/>
        <w:rPr>
          <w:rFonts w:eastAsia="Times New Roman"/>
          <w:b/>
          <w:sz w:val="32"/>
          <w:szCs w:val="32"/>
        </w:rPr>
      </w:pPr>
      <w:r>
        <w:rPr>
          <w:rFonts w:eastAsia="Times New Roman"/>
          <w:b/>
          <w:sz w:val="32"/>
          <w:szCs w:val="32"/>
        </w:rPr>
        <w:t>SYL</w:t>
      </w:r>
      <w:r w:rsidR="00334968">
        <w:rPr>
          <w:rFonts w:eastAsia="Times New Roman"/>
          <w:b/>
          <w:sz w:val="32"/>
          <w:szCs w:val="32"/>
        </w:rPr>
        <w:t>L</w:t>
      </w:r>
      <w:r>
        <w:rPr>
          <w:rFonts w:eastAsia="Times New Roman"/>
          <w:b/>
          <w:sz w:val="32"/>
          <w:szCs w:val="32"/>
        </w:rPr>
        <w:t>ABUS</w:t>
      </w:r>
    </w:p>
    <w:p w:rsidR="00376B24" w:rsidRDefault="0089002F" w:rsidP="00376B24">
      <w:pPr>
        <w:autoSpaceDE w:val="0"/>
        <w:autoSpaceDN w:val="0"/>
        <w:adjustRightInd w:val="0"/>
        <w:jc w:val="center"/>
        <w:rPr>
          <w:rFonts w:eastAsia="Times New Roman"/>
          <w:b/>
          <w:sz w:val="28"/>
          <w:szCs w:val="28"/>
        </w:rPr>
      </w:pPr>
      <w:r>
        <w:rPr>
          <w:rFonts w:eastAsia="Times New Roman"/>
          <w:b/>
          <w:sz w:val="28"/>
          <w:szCs w:val="28"/>
        </w:rPr>
        <w:t>2017/2018</w:t>
      </w:r>
      <w:bookmarkStart w:id="0" w:name="_GoBack"/>
      <w:bookmarkEnd w:id="0"/>
    </w:p>
    <w:p w:rsidR="00376B24" w:rsidRDefault="00376B24" w:rsidP="00376B24">
      <w:pPr>
        <w:pStyle w:val="Akapitzlist1"/>
        <w:autoSpaceDE w:val="0"/>
        <w:autoSpaceDN w:val="0"/>
        <w:adjustRightInd w:val="0"/>
        <w:ind w:left="1080"/>
        <w:rPr>
          <w:rFonts w:eastAsia="Times New Roman"/>
          <w:i/>
          <w:sz w:val="22"/>
          <w:szCs w:val="22"/>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376B24" w:rsidRPr="00FE7D9B" w:rsidTr="00376B24">
        <w:trPr>
          <w:jc w:val="center"/>
        </w:trPr>
        <w:tc>
          <w:tcPr>
            <w:tcW w:w="2442" w:type="dxa"/>
            <w:tcBorders>
              <w:top w:val="single" w:sz="12" w:space="0" w:color="000000"/>
              <w:left w:val="single" w:sz="12" w:space="0" w:color="000000"/>
              <w:bottom w:val="single" w:sz="4" w:space="0" w:color="000000"/>
              <w:right w:val="single" w:sz="4" w:space="0" w:color="000000"/>
            </w:tcBorders>
            <w:vAlign w:val="center"/>
            <w:hideMark/>
          </w:tcPr>
          <w:p w:rsidR="00376B24" w:rsidRPr="00FE7D9B" w:rsidRDefault="00376B24" w:rsidP="00085370">
            <w:pPr>
              <w:autoSpaceDE w:val="0"/>
              <w:autoSpaceDN w:val="0"/>
              <w:adjustRightInd w:val="0"/>
              <w:rPr>
                <w:rFonts w:eastAsia="Times New Roman"/>
                <w:b/>
                <w:sz w:val="20"/>
                <w:szCs w:val="20"/>
                <w:lang w:val="en-US"/>
              </w:rPr>
            </w:pPr>
            <w:r w:rsidRPr="00FE7D9B">
              <w:rPr>
                <w:rStyle w:val="hps"/>
                <w:b/>
                <w:color w:val="333333"/>
                <w:sz w:val="20"/>
                <w:szCs w:val="20"/>
                <w:lang w:val="en"/>
              </w:rPr>
              <w:t xml:space="preserve">Name of </w:t>
            </w:r>
            <w:r w:rsidR="009B0AA1" w:rsidRPr="00FE7D9B">
              <w:rPr>
                <w:rStyle w:val="hps"/>
                <w:b/>
                <w:color w:val="333333"/>
                <w:sz w:val="20"/>
                <w:szCs w:val="20"/>
                <w:lang w:val="en"/>
              </w:rPr>
              <w:t>a</w:t>
            </w:r>
            <w:r w:rsidRPr="00FE7D9B">
              <w:rPr>
                <w:rStyle w:val="hps"/>
                <w:b/>
                <w:color w:val="333333"/>
                <w:sz w:val="20"/>
                <w:szCs w:val="20"/>
                <w:lang w:val="en"/>
              </w:rPr>
              <w:t xml:space="preserve"> course</w:t>
            </w:r>
            <w:r w:rsidR="0073312E">
              <w:rPr>
                <w:rStyle w:val="hps"/>
                <w:b/>
                <w:color w:val="333333"/>
                <w:sz w:val="20"/>
                <w:szCs w:val="20"/>
                <w:lang w:val="en"/>
              </w:rPr>
              <w:t>/</w:t>
            </w:r>
            <w:r w:rsidRPr="00FE7D9B">
              <w:rPr>
                <w:rStyle w:val="hps"/>
                <w:b/>
                <w:color w:val="333333"/>
                <w:sz w:val="20"/>
                <w:szCs w:val="20"/>
                <w:lang w:val="en"/>
              </w:rPr>
              <w:t>module</w:t>
            </w:r>
          </w:p>
        </w:tc>
        <w:tc>
          <w:tcPr>
            <w:tcW w:w="7825" w:type="dxa"/>
            <w:gridSpan w:val="2"/>
            <w:tcBorders>
              <w:top w:val="single" w:sz="12" w:space="0" w:color="000000"/>
              <w:left w:val="single" w:sz="4" w:space="0" w:color="000000"/>
              <w:bottom w:val="single" w:sz="4" w:space="0" w:color="000000"/>
              <w:right w:val="single" w:sz="12" w:space="0" w:color="000000"/>
            </w:tcBorders>
            <w:vAlign w:val="center"/>
          </w:tcPr>
          <w:p w:rsidR="00376B24" w:rsidRPr="00FE7D9B" w:rsidRDefault="00CB6D93">
            <w:pPr>
              <w:autoSpaceDE w:val="0"/>
              <w:autoSpaceDN w:val="0"/>
              <w:adjustRightInd w:val="0"/>
              <w:jc w:val="center"/>
              <w:rPr>
                <w:rFonts w:eastAsia="Times New Roman"/>
                <w:b/>
                <w:sz w:val="20"/>
                <w:szCs w:val="20"/>
                <w:lang w:val="en-US"/>
              </w:rPr>
            </w:pPr>
            <w:proofErr w:type="spellStart"/>
            <w:r>
              <w:rPr>
                <w:rFonts w:eastAsia="Times New Roman"/>
                <w:b/>
                <w:sz w:val="20"/>
                <w:szCs w:val="20"/>
                <w:lang w:val="en-US"/>
              </w:rPr>
              <w:t>Anaesthesiology</w:t>
            </w:r>
            <w:proofErr w:type="spellEnd"/>
            <w:r>
              <w:rPr>
                <w:rFonts w:eastAsia="Times New Roman"/>
                <w:b/>
                <w:sz w:val="20"/>
                <w:szCs w:val="20"/>
                <w:lang w:val="en-US"/>
              </w:rPr>
              <w:t xml:space="preserve"> and Intensive Care</w:t>
            </w:r>
          </w:p>
        </w:tc>
      </w:tr>
      <w:tr w:rsidR="00376B24" w:rsidRPr="0089002F" w:rsidTr="00376B24">
        <w:trPr>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376B24">
            <w:pPr>
              <w:autoSpaceDE w:val="0"/>
              <w:autoSpaceDN w:val="0"/>
              <w:adjustRightInd w:val="0"/>
              <w:rPr>
                <w:rFonts w:eastAsia="Times New Roman"/>
                <w:b/>
                <w:sz w:val="20"/>
                <w:szCs w:val="20"/>
              </w:rPr>
            </w:pPr>
            <w:r w:rsidRPr="00FE7D9B">
              <w:rPr>
                <w:rFonts w:eastAsia="Times New Roman"/>
                <w:b/>
                <w:sz w:val="20"/>
                <w:szCs w:val="20"/>
                <w:lang w:val="en-US"/>
              </w:rPr>
              <w:t>Faculty</w:t>
            </w:r>
            <w:r w:rsidRPr="00FE7D9B">
              <w:rPr>
                <w:rFonts w:eastAsia="Times New Roman"/>
                <w:b/>
                <w:sz w:val="20"/>
                <w:szCs w:val="20"/>
              </w:rPr>
              <w:t xml:space="preserve"> of </w:t>
            </w:r>
          </w:p>
        </w:tc>
        <w:tc>
          <w:tcPr>
            <w:tcW w:w="7825" w:type="dxa"/>
            <w:gridSpan w:val="2"/>
            <w:tcBorders>
              <w:top w:val="single" w:sz="4" w:space="0" w:color="000000"/>
              <w:left w:val="single" w:sz="4" w:space="0" w:color="000000"/>
              <w:bottom w:val="single" w:sz="4" w:space="0" w:color="000000"/>
              <w:right w:val="single" w:sz="12" w:space="0" w:color="000000"/>
            </w:tcBorders>
            <w:vAlign w:val="center"/>
            <w:hideMark/>
          </w:tcPr>
          <w:p w:rsidR="00376B24" w:rsidRPr="00FE7D9B" w:rsidRDefault="00FB7F9C" w:rsidP="00FB7F9C">
            <w:pPr>
              <w:keepNext/>
              <w:spacing w:before="120" w:after="120"/>
              <w:outlineLvl w:val="1"/>
              <w:rPr>
                <w:rFonts w:eastAsia="Times New Roman"/>
                <w:b/>
                <w:sz w:val="20"/>
                <w:szCs w:val="20"/>
                <w:lang w:val="en-US"/>
              </w:rPr>
            </w:pPr>
            <w:r w:rsidRPr="00FE7D9B">
              <w:rPr>
                <w:rFonts w:eastAsia="Arial Unicode MS"/>
                <w:b/>
                <w:sz w:val="20"/>
                <w:szCs w:val="20"/>
                <w:lang w:val="en-US"/>
              </w:rPr>
              <w:t>Medicine with Division of Dentistry and  Division of  Medical  Education in English</w:t>
            </w:r>
          </w:p>
        </w:tc>
      </w:tr>
      <w:tr w:rsidR="00376B24" w:rsidRPr="00CB6D93" w:rsidTr="00376B24">
        <w:trPr>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567EB4" w:rsidP="00567EB4">
            <w:pPr>
              <w:autoSpaceDE w:val="0"/>
              <w:autoSpaceDN w:val="0"/>
              <w:adjustRightInd w:val="0"/>
              <w:rPr>
                <w:rFonts w:eastAsia="Times New Roman"/>
                <w:b/>
                <w:sz w:val="20"/>
                <w:szCs w:val="20"/>
                <w:lang w:val="en-US"/>
              </w:rPr>
            </w:pPr>
            <w:r w:rsidRPr="00FE7D9B">
              <w:rPr>
                <w:rStyle w:val="hps"/>
                <w:b/>
                <w:color w:val="333333"/>
                <w:sz w:val="20"/>
                <w:szCs w:val="20"/>
                <w:lang w:val="en"/>
              </w:rPr>
              <w:t>N</w:t>
            </w:r>
            <w:r w:rsidR="00FB7F9C" w:rsidRPr="00FE7D9B">
              <w:rPr>
                <w:rStyle w:val="hps"/>
                <w:b/>
                <w:color w:val="333333"/>
                <w:sz w:val="20"/>
                <w:szCs w:val="20"/>
                <w:lang w:val="en"/>
              </w:rPr>
              <w:t>ame</w:t>
            </w:r>
            <w:r w:rsidRPr="00FE7D9B">
              <w:rPr>
                <w:rFonts w:eastAsiaTheme="minorHAnsi"/>
                <w:sz w:val="20"/>
                <w:szCs w:val="20"/>
                <w:lang w:val="en-US" w:eastAsia="en-US"/>
              </w:rPr>
              <w:t xml:space="preserve"> </w:t>
            </w:r>
            <w:r w:rsidRPr="00FE7D9B">
              <w:rPr>
                <w:rFonts w:eastAsiaTheme="minorHAnsi"/>
                <w:b/>
                <w:sz w:val="20"/>
                <w:szCs w:val="20"/>
                <w:lang w:val="en-US" w:eastAsia="en-US"/>
              </w:rPr>
              <w:t>of</w:t>
            </w:r>
            <w:r w:rsidR="009B0AA1" w:rsidRPr="00FE7D9B">
              <w:rPr>
                <w:rFonts w:eastAsiaTheme="minorHAnsi"/>
                <w:b/>
                <w:sz w:val="20"/>
                <w:szCs w:val="20"/>
                <w:lang w:val="en-US" w:eastAsia="en-US"/>
              </w:rPr>
              <w:t xml:space="preserve"> a</w:t>
            </w:r>
            <w:r w:rsidRPr="00FE7D9B">
              <w:rPr>
                <w:rFonts w:eastAsiaTheme="minorHAnsi"/>
                <w:b/>
                <w:sz w:val="20"/>
                <w:szCs w:val="20"/>
                <w:lang w:val="en-US" w:eastAsia="en-US"/>
              </w:rPr>
              <w:t xml:space="preserve"> field of study</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FE7D9B" w:rsidRDefault="00CB6D93">
            <w:pPr>
              <w:autoSpaceDE w:val="0"/>
              <w:autoSpaceDN w:val="0"/>
              <w:adjustRightInd w:val="0"/>
              <w:rPr>
                <w:rFonts w:eastAsia="Times New Roman"/>
                <w:sz w:val="20"/>
                <w:szCs w:val="20"/>
                <w:lang w:val="en-US"/>
              </w:rPr>
            </w:pPr>
            <w:r>
              <w:rPr>
                <w:rFonts w:eastAsia="Times New Roman"/>
                <w:sz w:val="20"/>
                <w:szCs w:val="20"/>
                <w:lang w:val="en-US"/>
              </w:rPr>
              <w:t>Medicine</w:t>
            </w:r>
          </w:p>
        </w:tc>
      </w:tr>
      <w:tr w:rsidR="00376B24" w:rsidRPr="00FE7D9B" w:rsidTr="00376B24">
        <w:trPr>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rPr>
            </w:pPr>
            <w:r w:rsidRPr="00FE7D9B">
              <w:rPr>
                <w:rStyle w:val="hps"/>
                <w:b/>
                <w:color w:val="333333"/>
                <w:sz w:val="20"/>
                <w:szCs w:val="20"/>
                <w:lang w:val="en"/>
              </w:rPr>
              <w:t>Level</w:t>
            </w:r>
            <w:r w:rsidRPr="00FE7D9B">
              <w:rPr>
                <w:rStyle w:val="shorttext"/>
                <w:b/>
                <w:color w:val="333333"/>
                <w:sz w:val="20"/>
                <w:szCs w:val="20"/>
                <w:lang w:val="en"/>
              </w:rPr>
              <w:t xml:space="preserve"> </w:t>
            </w:r>
            <w:r w:rsidRPr="00FE7D9B">
              <w:rPr>
                <w:rStyle w:val="hps"/>
                <w:b/>
                <w:color w:val="333333"/>
                <w:sz w:val="20"/>
                <w:szCs w:val="20"/>
                <w:lang w:val="en"/>
              </w:rPr>
              <w:t>of education</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FE7D9B" w:rsidRDefault="00376B24">
            <w:pPr>
              <w:autoSpaceDE w:val="0"/>
              <w:autoSpaceDN w:val="0"/>
              <w:adjustRightInd w:val="0"/>
              <w:rPr>
                <w:rFonts w:eastAsia="Times New Roman"/>
                <w:sz w:val="20"/>
                <w:szCs w:val="20"/>
              </w:rPr>
            </w:pPr>
          </w:p>
        </w:tc>
      </w:tr>
      <w:tr w:rsidR="00376B24" w:rsidRPr="00FE7D9B" w:rsidTr="00376B24">
        <w:trPr>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rPr>
            </w:pPr>
            <w:r w:rsidRPr="00FE7D9B">
              <w:rPr>
                <w:rStyle w:val="hps"/>
                <w:b/>
                <w:color w:val="333333"/>
                <w:sz w:val="20"/>
                <w:szCs w:val="20"/>
                <w:lang w:val="en"/>
              </w:rPr>
              <w:t>Form</w:t>
            </w:r>
            <w:r w:rsidRPr="00FE7D9B">
              <w:rPr>
                <w:rStyle w:val="shorttext"/>
                <w:b/>
                <w:color w:val="333333"/>
                <w:sz w:val="20"/>
                <w:szCs w:val="20"/>
                <w:lang w:val="en"/>
              </w:rPr>
              <w:t xml:space="preserve"> </w:t>
            </w:r>
            <w:r w:rsidRPr="00FE7D9B">
              <w:rPr>
                <w:rStyle w:val="hps"/>
                <w:b/>
                <w:color w:val="333333"/>
                <w:sz w:val="20"/>
                <w:szCs w:val="20"/>
                <w:lang w:val="en"/>
              </w:rPr>
              <w:t>of study</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FE7D9B" w:rsidRDefault="00376B24">
            <w:pPr>
              <w:autoSpaceDE w:val="0"/>
              <w:autoSpaceDN w:val="0"/>
              <w:adjustRightInd w:val="0"/>
              <w:rPr>
                <w:rFonts w:eastAsia="Times New Roman"/>
                <w:sz w:val="20"/>
                <w:szCs w:val="20"/>
              </w:rPr>
            </w:pPr>
          </w:p>
        </w:tc>
      </w:tr>
      <w:tr w:rsidR="00376B24" w:rsidRPr="00FE7D9B" w:rsidTr="00376B24">
        <w:trPr>
          <w:trHeight w:val="326"/>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rPr>
            </w:pPr>
            <w:r w:rsidRPr="00FE7D9B">
              <w:rPr>
                <w:rFonts w:eastAsiaTheme="minorHAnsi"/>
                <w:b/>
                <w:bCs/>
                <w:sz w:val="20"/>
                <w:szCs w:val="20"/>
                <w:lang w:val="en-US" w:eastAsia="en-US"/>
              </w:rPr>
              <w:t>Language</w:t>
            </w:r>
            <w:r w:rsidRPr="00FE7D9B">
              <w:rPr>
                <w:rFonts w:eastAsiaTheme="minorHAnsi"/>
                <w:b/>
                <w:bCs/>
                <w:sz w:val="20"/>
                <w:szCs w:val="20"/>
                <w:lang w:eastAsia="en-US"/>
              </w:rPr>
              <w:t xml:space="preserve"> of </w:t>
            </w:r>
            <w:r w:rsidRPr="00FE7D9B">
              <w:rPr>
                <w:rFonts w:eastAsiaTheme="minorHAnsi"/>
                <w:b/>
                <w:bCs/>
                <w:sz w:val="20"/>
                <w:szCs w:val="20"/>
                <w:lang w:val="en-US" w:eastAsia="en-US"/>
              </w:rPr>
              <w:t>instruction</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FE7D9B" w:rsidRDefault="00CB6D93">
            <w:pPr>
              <w:autoSpaceDE w:val="0"/>
              <w:autoSpaceDN w:val="0"/>
              <w:adjustRightInd w:val="0"/>
              <w:rPr>
                <w:rFonts w:eastAsia="Times New Roman"/>
                <w:sz w:val="20"/>
                <w:szCs w:val="20"/>
              </w:rPr>
            </w:pPr>
            <w:r>
              <w:rPr>
                <w:rFonts w:eastAsia="Times New Roman"/>
                <w:sz w:val="20"/>
                <w:szCs w:val="20"/>
              </w:rPr>
              <w:t>English</w:t>
            </w:r>
          </w:p>
        </w:tc>
      </w:tr>
      <w:tr w:rsidR="00376B24" w:rsidRPr="00FE7D9B" w:rsidTr="00376B24">
        <w:trPr>
          <w:trHeight w:val="285"/>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rPr>
            </w:pPr>
            <w:r w:rsidRPr="00FE7D9B">
              <w:rPr>
                <w:rStyle w:val="hps"/>
                <w:b/>
                <w:color w:val="000000" w:themeColor="text1"/>
                <w:sz w:val="20"/>
                <w:szCs w:val="20"/>
                <w:lang w:val="en"/>
              </w:rPr>
              <w:t>Type of course</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FE7D9B" w:rsidRDefault="00376B24">
            <w:pPr>
              <w:autoSpaceDE w:val="0"/>
              <w:autoSpaceDN w:val="0"/>
              <w:adjustRightInd w:val="0"/>
              <w:rPr>
                <w:rFonts w:eastAsia="Times New Roman"/>
                <w:i/>
                <w:sz w:val="20"/>
                <w:szCs w:val="20"/>
              </w:rPr>
            </w:pPr>
          </w:p>
          <w:p w:rsidR="00376B24" w:rsidRPr="00FE7D9B" w:rsidRDefault="00FB7F9C">
            <w:pPr>
              <w:autoSpaceDE w:val="0"/>
              <w:autoSpaceDN w:val="0"/>
              <w:adjustRightInd w:val="0"/>
              <w:jc w:val="center"/>
              <w:rPr>
                <w:rFonts w:eastAsia="Times New Roman"/>
                <w:sz w:val="20"/>
                <w:szCs w:val="20"/>
              </w:rPr>
            </w:pPr>
            <w:r w:rsidRPr="00FE7D9B">
              <w:rPr>
                <w:color w:val="000000" w:themeColor="text1"/>
                <w:sz w:val="20"/>
                <w:szCs w:val="20"/>
                <w:lang w:val="en-US"/>
              </w:rPr>
              <w:t>obligator</w:t>
            </w:r>
            <w:r w:rsidRPr="00FE7D9B">
              <w:rPr>
                <w:color w:val="888888"/>
                <w:sz w:val="20"/>
                <w:szCs w:val="20"/>
                <w:lang w:val="en-US"/>
              </w:rPr>
              <w:t>y</w:t>
            </w:r>
            <w:r w:rsidR="00376B24" w:rsidRPr="00FE7D9B">
              <w:rPr>
                <w:rFonts w:eastAsia="Times New Roman"/>
                <w:sz w:val="20"/>
                <w:szCs w:val="20"/>
              </w:rPr>
              <w:t xml:space="preserve">  </w:t>
            </w:r>
            <w:r w:rsidR="000506AC" w:rsidRPr="007E7C03">
              <w:rPr>
                <w:rFonts w:eastAsia="Times New Roman"/>
                <w:sz w:val="22"/>
                <w:szCs w:val="20"/>
              </w:rPr>
              <w:sym w:font="Wingdings" w:char="F06E"/>
            </w:r>
            <w:r w:rsidR="000506AC" w:rsidRPr="00FE7D9B">
              <w:rPr>
                <w:rFonts w:eastAsia="Times New Roman"/>
                <w:sz w:val="20"/>
                <w:szCs w:val="20"/>
              </w:rPr>
              <w:t xml:space="preserve"> </w:t>
            </w:r>
            <w:r w:rsidR="00376B24" w:rsidRPr="00FE7D9B">
              <w:rPr>
                <w:rFonts w:eastAsia="Times New Roman"/>
                <w:sz w:val="20"/>
                <w:szCs w:val="20"/>
              </w:rPr>
              <w:t xml:space="preserve">                          </w:t>
            </w:r>
            <w:r w:rsidRPr="00FE7D9B">
              <w:rPr>
                <w:rStyle w:val="hps"/>
                <w:color w:val="000000" w:themeColor="text1"/>
                <w:sz w:val="20"/>
                <w:szCs w:val="20"/>
                <w:lang w:val="en"/>
              </w:rPr>
              <w:t>facultative</w:t>
            </w:r>
            <w:r w:rsidR="00376B24" w:rsidRPr="00FE7D9B">
              <w:rPr>
                <w:rFonts w:eastAsia="Times New Roman"/>
                <w:sz w:val="20"/>
                <w:szCs w:val="20"/>
              </w:rPr>
              <w:t xml:space="preserve">   </w:t>
            </w:r>
            <w:r w:rsidR="00376B24" w:rsidRPr="00FE7D9B">
              <w:rPr>
                <w:rFonts w:eastAsia="Times New Roman"/>
                <w:sz w:val="20"/>
                <w:szCs w:val="20"/>
              </w:rPr>
              <w:sym w:font="Wingdings 2" w:char="F0A3"/>
            </w:r>
          </w:p>
          <w:p w:rsidR="00376B24" w:rsidRPr="00FE7D9B" w:rsidRDefault="00376B24">
            <w:pPr>
              <w:autoSpaceDE w:val="0"/>
              <w:autoSpaceDN w:val="0"/>
              <w:adjustRightInd w:val="0"/>
              <w:rPr>
                <w:rFonts w:eastAsia="Times New Roman"/>
                <w:i/>
                <w:sz w:val="20"/>
                <w:szCs w:val="20"/>
              </w:rPr>
            </w:pPr>
          </w:p>
        </w:tc>
      </w:tr>
      <w:tr w:rsidR="00376B24" w:rsidRPr="00FE7D9B" w:rsidTr="00376B24">
        <w:trPr>
          <w:trHeight w:val="274"/>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rsidP="00FB7F9C">
            <w:pPr>
              <w:autoSpaceDE w:val="0"/>
              <w:autoSpaceDN w:val="0"/>
              <w:adjustRightInd w:val="0"/>
              <w:rPr>
                <w:rFonts w:eastAsia="Times New Roman"/>
                <w:b/>
                <w:color w:val="000000" w:themeColor="text1"/>
                <w:sz w:val="20"/>
                <w:szCs w:val="20"/>
              </w:rPr>
            </w:pPr>
            <w:r w:rsidRPr="00FE7D9B">
              <w:rPr>
                <w:rStyle w:val="hps"/>
                <w:b/>
                <w:color w:val="000000" w:themeColor="text1"/>
                <w:sz w:val="20"/>
                <w:szCs w:val="20"/>
                <w:lang w:val="en"/>
              </w:rPr>
              <w:t>Year of study/Semester</w:t>
            </w:r>
          </w:p>
        </w:tc>
        <w:tc>
          <w:tcPr>
            <w:tcW w:w="3260" w:type="dxa"/>
            <w:tcBorders>
              <w:top w:val="single" w:sz="4" w:space="0" w:color="000000"/>
              <w:left w:val="single" w:sz="4" w:space="0" w:color="000000"/>
              <w:bottom w:val="single" w:sz="4" w:space="0" w:color="000000"/>
              <w:right w:val="single" w:sz="4" w:space="0" w:color="auto"/>
            </w:tcBorders>
            <w:vAlign w:val="center"/>
          </w:tcPr>
          <w:p w:rsidR="00376B24" w:rsidRPr="00FE7D9B" w:rsidRDefault="00376B24">
            <w:pPr>
              <w:autoSpaceDE w:val="0"/>
              <w:autoSpaceDN w:val="0"/>
              <w:adjustRightInd w:val="0"/>
              <w:rPr>
                <w:rFonts w:eastAsia="Times New Roman"/>
                <w:sz w:val="20"/>
                <w:szCs w:val="20"/>
              </w:rPr>
            </w:pPr>
          </w:p>
          <w:p w:rsidR="00376B24" w:rsidRPr="00FE7D9B" w:rsidRDefault="00376B24" w:rsidP="007E7C03">
            <w:pPr>
              <w:autoSpaceDE w:val="0"/>
              <w:autoSpaceDN w:val="0"/>
              <w:adjustRightInd w:val="0"/>
              <w:rPr>
                <w:rFonts w:eastAsia="Times New Roman"/>
                <w:sz w:val="20"/>
                <w:szCs w:val="20"/>
              </w:rPr>
            </w:pPr>
            <w:r w:rsidRPr="00FE7D9B">
              <w:rPr>
                <w:rFonts w:eastAsia="Times New Roman"/>
                <w:sz w:val="20"/>
                <w:szCs w:val="20"/>
              </w:rPr>
              <w:t xml:space="preserve">I </w:t>
            </w:r>
            <w:r w:rsidRPr="00FE7D9B">
              <w:rPr>
                <w:rFonts w:eastAsia="Times New Roman"/>
                <w:sz w:val="20"/>
                <w:szCs w:val="20"/>
              </w:rPr>
              <w:sym w:font="Wingdings 2" w:char="F0A3"/>
            </w:r>
            <w:r w:rsidRPr="00FE7D9B">
              <w:rPr>
                <w:rFonts w:eastAsia="Times New Roman"/>
                <w:sz w:val="20"/>
                <w:szCs w:val="20"/>
              </w:rPr>
              <w:t xml:space="preserve">   II </w:t>
            </w:r>
            <w:r w:rsidRPr="00FE7D9B">
              <w:rPr>
                <w:rFonts w:eastAsia="Times New Roman"/>
                <w:sz w:val="20"/>
                <w:szCs w:val="20"/>
              </w:rPr>
              <w:sym w:font="Wingdings 2" w:char="F0A3"/>
            </w:r>
            <w:r w:rsidRPr="00FE7D9B">
              <w:rPr>
                <w:rFonts w:eastAsia="Times New Roman"/>
                <w:sz w:val="20"/>
                <w:szCs w:val="20"/>
              </w:rPr>
              <w:t xml:space="preserve">   III</w:t>
            </w:r>
            <w:r w:rsidRPr="00FE7D9B">
              <w:rPr>
                <w:rFonts w:eastAsia="Times New Roman"/>
                <w:sz w:val="20"/>
                <w:szCs w:val="20"/>
              </w:rPr>
              <w:sym w:font="Wingdings 2" w:char="F0A3"/>
            </w:r>
            <w:r w:rsidRPr="00FE7D9B">
              <w:rPr>
                <w:rFonts w:eastAsia="Times New Roman"/>
                <w:sz w:val="20"/>
                <w:szCs w:val="20"/>
              </w:rPr>
              <w:t xml:space="preserve">   IV </w:t>
            </w:r>
            <w:r w:rsidRPr="00FE7D9B">
              <w:rPr>
                <w:rFonts w:eastAsia="Times New Roman"/>
                <w:sz w:val="20"/>
                <w:szCs w:val="20"/>
              </w:rPr>
              <w:sym w:font="Wingdings 2" w:char="F0A3"/>
            </w:r>
            <w:r w:rsidRPr="00FE7D9B">
              <w:rPr>
                <w:rFonts w:eastAsia="Times New Roman"/>
                <w:sz w:val="20"/>
                <w:szCs w:val="20"/>
              </w:rPr>
              <w:t xml:space="preserve">  V </w:t>
            </w:r>
            <w:r w:rsidR="007E7C03" w:rsidRPr="007E7C03">
              <w:rPr>
                <w:rFonts w:eastAsia="Times New Roman"/>
                <w:sz w:val="22"/>
                <w:szCs w:val="20"/>
              </w:rPr>
              <w:sym w:font="Wingdings" w:char="F06E"/>
            </w:r>
            <w:r w:rsidRPr="00FE7D9B">
              <w:rPr>
                <w:rFonts w:eastAsia="Times New Roman"/>
                <w:sz w:val="20"/>
                <w:szCs w:val="20"/>
              </w:rPr>
              <w:t xml:space="preserve">  VI</w:t>
            </w:r>
            <w:r w:rsidR="007E7C03">
              <w:rPr>
                <w:rFonts w:eastAsia="Times New Roman"/>
                <w:sz w:val="20"/>
                <w:szCs w:val="20"/>
              </w:rPr>
              <w:t xml:space="preserve"> </w:t>
            </w:r>
            <w:r w:rsidR="007E7C03" w:rsidRPr="00FE7D9B">
              <w:rPr>
                <w:rFonts w:eastAsia="Times New Roman"/>
                <w:sz w:val="20"/>
                <w:szCs w:val="20"/>
              </w:rPr>
              <w:sym w:font="Wingdings 2" w:char="F0A3"/>
            </w:r>
          </w:p>
        </w:tc>
        <w:tc>
          <w:tcPr>
            <w:tcW w:w="4565" w:type="dxa"/>
            <w:tcBorders>
              <w:top w:val="single" w:sz="4" w:space="0" w:color="000000"/>
              <w:left w:val="single" w:sz="4" w:space="0" w:color="auto"/>
              <w:bottom w:val="single" w:sz="4" w:space="0" w:color="000000"/>
              <w:right w:val="single" w:sz="12" w:space="0" w:color="000000"/>
            </w:tcBorders>
            <w:vAlign w:val="center"/>
          </w:tcPr>
          <w:p w:rsidR="00376B24" w:rsidRPr="00FE7D9B" w:rsidRDefault="00376B24">
            <w:pPr>
              <w:rPr>
                <w:rFonts w:eastAsia="Times New Roman"/>
                <w:sz w:val="20"/>
                <w:szCs w:val="20"/>
              </w:rPr>
            </w:pPr>
          </w:p>
          <w:p w:rsidR="00376B24" w:rsidRPr="00FE7D9B" w:rsidRDefault="00376B24">
            <w:pPr>
              <w:rPr>
                <w:rFonts w:eastAsia="Times New Roman"/>
                <w:sz w:val="20"/>
                <w:szCs w:val="20"/>
              </w:rPr>
            </w:pPr>
            <w:r w:rsidRPr="00FE7D9B">
              <w:rPr>
                <w:rFonts w:eastAsia="Times New Roman"/>
                <w:sz w:val="20"/>
                <w:szCs w:val="20"/>
              </w:rPr>
              <w:t xml:space="preserve">1 </w:t>
            </w:r>
            <w:r w:rsidRPr="00FE7D9B">
              <w:rPr>
                <w:rFonts w:eastAsia="Times New Roman"/>
                <w:sz w:val="20"/>
                <w:szCs w:val="20"/>
              </w:rPr>
              <w:sym w:font="Wingdings 2" w:char="F0A3"/>
            </w:r>
            <w:r w:rsidRPr="00FE7D9B">
              <w:rPr>
                <w:rFonts w:eastAsia="Times New Roman"/>
                <w:sz w:val="20"/>
                <w:szCs w:val="20"/>
              </w:rPr>
              <w:t xml:space="preserve">   2 </w:t>
            </w:r>
            <w:r w:rsidRPr="00FE7D9B">
              <w:rPr>
                <w:rFonts w:eastAsia="Times New Roman"/>
                <w:sz w:val="20"/>
                <w:szCs w:val="20"/>
              </w:rPr>
              <w:sym w:font="Wingdings 2" w:char="F0A3"/>
            </w:r>
            <w:r w:rsidRPr="00FE7D9B">
              <w:rPr>
                <w:rFonts w:eastAsia="Times New Roman"/>
                <w:sz w:val="20"/>
                <w:szCs w:val="20"/>
              </w:rPr>
              <w:t xml:space="preserve">   3 </w:t>
            </w:r>
            <w:r w:rsidRPr="00FE7D9B">
              <w:rPr>
                <w:rFonts w:eastAsia="Times New Roman"/>
                <w:sz w:val="20"/>
                <w:szCs w:val="20"/>
              </w:rPr>
              <w:sym w:font="Wingdings 2" w:char="F0A3"/>
            </w:r>
            <w:r w:rsidRPr="00FE7D9B">
              <w:rPr>
                <w:rFonts w:eastAsia="Times New Roman"/>
                <w:sz w:val="20"/>
                <w:szCs w:val="20"/>
              </w:rPr>
              <w:t xml:space="preserve">   4 </w:t>
            </w:r>
            <w:r w:rsidRPr="00FE7D9B">
              <w:rPr>
                <w:rFonts w:eastAsia="Times New Roman"/>
                <w:sz w:val="20"/>
                <w:szCs w:val="20"/>
              </w:rPr>
              <w:sym w:font="Wingdings 2" w:char="F0A3"/>
            </w:r>
            <w:r w:rsidRPr="00FE7D9B">
              <w:rPr>
                <w:rFonts w:eastAsia="Times New Roman"/>
                <w:sz w:val="20"/>
                <w:szCs w:val="20"/>
              </w:rPr>
              <w:t xml:space="preserve">   5 </w:t>
            </w:r>
            <w:r w:rsidRPr="00FE7D9B">
              <w:rPr>
                <w:rFonts w:eastAsia="Times New Roman"/>
                <w:sz w:val="20"/>
                <w:szCs w:val="20"/>
              </w:rPr>
              <w:sym w:font="Wingdings 2" w:char="F0A3"/>
            </w:r>
            <w:r w:rsidRPr="00FE7D9B">
              <w:rPr>
                <w:rFonts w:eastAsia="Times New Roman"/>
                <w:sz w:val="20"/>
                <w:szCs w:val="20"/>
              </w:rPr>
              <w:t xml:space="preserve">   6 </w:t>
            </w:r>
            <w:r w:rsidRPr="00FE7D9B">
              <w:rPr>
                <w:rFonts w:eastAsia="Times New Roman"/>
                <w:sz w:val="20"/>
                <w:szCs w:val="20"/>
              </w:rPr>
              <w:sym w:font="Wingdings 2" w:char="F0A3"/>
            </w:r>
            <w:r w:rsidRPr="00FE7D9B">
              <w:rPr>
                <w:rFonts w:eastAsia="Times New Roman"/>
                <w:sz w:val="20"/>
                <w:szCs w:val="20"/>
              </w:rPr>
              <w:t xml:space="preserve">   7 </w:t>
            </w:r>
            <w:r w:rsidRPr="00FE7D9B">
              <w:rPr>
                <w:rFonts w:eastAsia="Times New Roman"/>
                <w:sz w:val="20"/>
                <w:szCs w:val="20"/>
              </w:rPr>
              <w:sym w:font="Wingdings 2" w:char="F0A3"/>
            </w:r>
            <w:r w:rsidRPr="00FE7D9B">
              <w:rPr>
                <w:rFonts w:eastAsia="Times New Roman"/>
                <w:sz w:val="20"/>
                <w:szCs w:val="20"/>
              </w:rPr>
              <w:t xml:space="preserve">   8 </w:t>
            </w:r>
            <w:r w:rsidRPr="00FE7D9B">
              <w:rPr>
                <w:rFonts w:eastAsia="Times New Roman"/>
                <w:sz w:val="20"/>
                <w:szCs w:val="20"/>
              </w:rPr>
              <w:sym w:font="Wingdings 2" w:char="F0A3"/>
            </w:r>
            <w:r w:rsidRPr="00FE7D9B">
              <w:rPr>
                <w:rFonts w:eastAsia="Times New Roman"/>
                <w:sz w:val="20"/>
                <w:szCs w:val="20"/>
              </w:rPr>
              <w:t xml:space="preserve">  9</w:t>
            </w:r>
            <w:r w:rsidRPr="00FE7D9B">
              <w:rPr>
                <w:rFonts w:eastAsia="Times New Roman"/>
                <w:sz w:val="20"/>
                <w:szCs w:val="20"/>
              </w:rPr>
              <w:sym w:font="Wingdings 2" w:char="F0A3"/>
            </w:r>
            <w:r w:rsidRPr="00FE7D9B">
              <w:rPr>
                <w:rFonts w:eastAsia="Times New Roman"/>
                <w:sz w:val="20"/>
                <w:szCs w:val="20"/>
              </w:rPr>
              <w:t xml:space="preserve">     10  </w:t>
            </w:r>
            <w:r w:rsidR="007E7C03" w:rsidRPr="007E7C03">
              <w:rPr>
                <w:rFonts w:eastAsia="Times New Roman"/>
                <w:sz w:val="22"/>
                <w:szCs w:val="20"/>
              </w:rPr>
              <w:sym w:font="Wingdings" w:char="F06E"/>
            </w:r>
            <w:r w:rsidRPr="00FE7D9B">
              <w:rPr>
                <w:rFonts w:eastAsia="Times New Roman"/>
                <w:sz w:val="20"/>
                <w:szCs w:val="20"/>
              </w:rPr>
              <w:t xml:space="preserve">  11 </w:t>
            </w:r>
            <w:r w:rsidR="007E7C03" w:rsidRPr="00FE7D9B">
              <w:rPr>
                <w:rFonts w:eastAsia="Times New Roman"/>
                <w:sz w:val="20"/>
                <w:szCs w:val="20"/>
              </w:rPr>
              <w:sym w:font="Wingdings 2" w:char="F0A3"/>
            </w:r>
            <w:r w:rsidRPr="00FE7D9B">
              <w:rPr>
                <w:rFonts w:eastAsia="Times New Roman"/>
                <w:sz w:val="20"/>
                <w:szCs w:val="20"/>
              </w:rPr>
              <w:t xml:space="preserve">  12 </w:t>
            </w:r>
            <w:r w:rsidR="007E7C03" w:rsidRPr="00FE7D9B">
              <w:rPr>
                <w:rFonts w:eastAsia="Times New Roman"/>
                <w:sz w:val="20"/>
                <w:szCs w:val="20"/>
              </w:rPr>
              <w:sym w:font="Wingdings 2" w:char="F0A3"/>
            </w:r>
          </w:p>
          <w:p w:rsidR="00376B24" w:rsidRPr="00FE7D9B" w:rsidRDefault="00376B24">
            <w:pPr>
              <w:autoSpaceDE w:val="0"/>
              <w:autoSpaceDN w:val="0"/>
              <w:adjustRightInd w:val="0"/>
              <w:rPr>
                <w:rFonts w:eastAsia="Times New Roman"/>
                <w:sz w:val="20"/>
                <w:szCs w:val="20"/>
              </w:rPr>
            </w:pPr>
          </w:p>
        </w:tc>
      </w:tr>
      <w:tr w:rsidR="00376B24" w:rsidRPr="0089002F" w:rsidTr="00376B24">
        <w:trPr>
          <w:trHeight w:val="361"/>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334968">
            <w:pPr>
              <w:autoSpaceDE w:val="0"/>
              <w:autoSpaceDN w:val="0"/>
              <w:adjustRightInd w:val="0"/>
              <w:rPr>
                <w:rFonts w:eastAsia="Times New Roman"/>
                <w:b/>
                <w:sz w:val="20"/>
                <w:szCs w:val="20"/>
                <w:lang w:val="en-US"/>
              </w:rPr>
            </w:pPr>
            <w:r w:rsidRPr="00FE7D9B">
              <w:rPr>
                <w:rFonts w:eastAsia="Times New Roman"/>
                <w:b/>
                <w:sz w:val="20"/>
                <w:szCs w:val="20"/>
                <w:lang w:val="en-US"/>
              </w:rPr>
              <w:t>Number of didactic hours of classes with division for forms of teaching</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FE7D9B" w:rsidRDefault="00CB6D93">
            <w:pPr>
              <w:autoSpaceDE w:val="0"/>
              <w:autoSpaceDN w:val="0"/>
              <w:adjustRightInd w:val="0"/>
              <w:rPr>
                <w:rFonts w:eastAsia="Times New Roman"/>
                <w:sz w:val="20"/>
                <w:szCs w:val="20"/>
                <w:lang w:val="en-US"/>
              </w:rPr>
            </w:pPr>
            <w:r>
              <w:rPr>
                <w:rFonts w:eastAsia="Times New Roman"/>
                <w:sz w:val="20"/>
                <w:szCs w:val="20"/>
                <w:lang w:val="en-US"/>
              </w:rPr>
              <w:t>60 hours, 40 hours – classes, 20 hours - lectures</w:t>
            </w:r>
          </w:p>
        </w:tc>
      </w:tr>
      <w:tr w:rsidR="00376B24" w:rsidRPr="0089002F" w:rsidTr="00376B24">
        <w:trPr>
          <w:trHeight w:val="556"/>
          <w:jc w:val="center"/>
        </w:trPr>
        <w:tc>
          <w:tcPr>
            <w:tcW w:w="2442" w:type="dxa"/>
            <w:tcBorders>
              <w:top w:val="single" w:sz="4" w:space="0" w:color="000000"/>
              <w:left w:val="single" w:sz="12" w:space="0" w:color="000000"/>
              <w:bottom w:val="single" w:sz="12"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lang w:val="en-US"/>
              </w:rPr>
            </w:pPr>
            <w:r w:rsidRPr="00FE7D9B">
              <w:rPr>
                <w:rFonts w:eastAsia="Times New Roman"/>
                <w:b/>
                <w:sz w:val="20"/>
                <w:szCs w:val="20"/>
                <w:lang w:val="en-US"/>
              </w:rPr>
              <w:t>Assumptions and aims of the course</w:t>
            </w:r>
          </w:p>
        </w:tc>
        <w:tc>
          <w:tcPr>
            <w:tcW w:w="7825" w:type="dxa"/>
            <w:gridSpan w:val="2"/>
            <w:tcBorders>
              <w:top w:val="single" w:sz="4" w:space="0" w:color="000000"/>
              <w:left w:val="single" w:sz="4" w:space="0" w:color="000000"/>
              <w:bottom w:val="single" w:sz="12" w:space="0" w:color="000000"/>
              <w:right w:val="single" w:sz="12" w:space="0" w:color="000000"/>
            </w:tcBorders>
            <w:vAlign w:val="center"/>
          </w:tcPr>
          <w:p w:rsidR="00376B24" w:rsidRDefault="00CB6D93" w:rsidP="00CB6D93">
            <w:pPr>
              <w:autoSpaceDE w:val="0"/>
              <w:autoSpaceDN w:val="0"/>
              <w:adjustRightInd w:val="0"/>
              <w:rPr>
                <w:rFonts w:eastAsia="Times New Roman"/>
                <w:sz w:val="20"/>
                <w:szCs w:val="20"/>
                <w:lang w:val="en-US"/>
              </w:rPr>
            </w:pPr>
            <w:r>
              <w:rPr>
                <w:rFonts w:eastAsia="Times New Roman"/>
                <w:sz w:val="20"/>
                <w:szCs w:val="20"/>
                <w:lang w:val="en-US"/>
              </w:rPr>
              <w:t xml:space="preserve">Student should obtain knowledge in the field of : preparing the patient to the </w:t>
            </w:r>
            <w:proofErr w:type="spellStart"/>
            <w:r>
              <w:rPr>
                <w:rFonts w:eastAsia="Times New Roman"/>
                <w:sz w:val="20"/>
                <w:szCs w:val="20"/>
                <w:lang w:val="en-US"/>
              </w:rPr>
              <w:t>anaesthesia</w:t>
            </w:r>
            <w:proofErr w:type="spellEnd"/>
            <w:r>
              <w:rPr>
                <w:rFonts w:eastAsia="Times New Roman"/>
                <w:sz w:val="20"/>
                <w:szCs w:val="20"/>
                <w:lang w:val="en-US"/>
              </w:rPr>
              <w:t xml:space="preserve"> and surgery, perioperative care of the patient, basics of intensive care, </w:t>
            </w:r>
            <w:proofErr w:type="spellStart"/>
            <w:r>
              <w:rPr>
                <w:rFonts w:eastAsia="Times New Roman"/>
                <w:sz w:val="20"/>
                <w:szCs w:val="20"/>
                <w:lang w:val="en-US"/>
              </w:rPr>
              <w:t>suspition</w:t>
            </w:r>
            <w:proofErr w:type="spellEnd"/>
            <w:r>
              <w:rPr>
                <w:rFonts w:eastAsia="Times New Roman"/>
                <w:sz w:val="20"/>
                <w:szCs w:val="20"/>
                <w:lang w:val="en-US"/>
              </w:rPr>
              <w:t xml:space="preserve"> and confirmation of brain death, principles and guidelines of cardiopulmonary resuscitation.</w:t>
            </w:r>
          </w:p>
          <w:p w:rsidR="00CB6D93" w:rsidRPr="00FE7D9B" w:rsidRDefault="00CB6D93" w:rsidP="004508E1">
            <w:pPr>
              <w:autoSpaceDE w:val="0"/>
              <w:autoSpaceDN w:val="0"/>
              <w:adjustRightInd w:val="0"/>
              <w:rPr>
                <w:rFonts w:eastAsia="Times New Roman"/>
                <w:sz w:val="20"/>
                <w:szCs w:val="20"/>
                <w:lang w:val="en-US"/>
              </w:rPr>
            </w:pPr>
            <w:r>
              <w:rPr>
                <w:rFonts w:eastAsia="Times New Roman"/>
                <w:sz w:val="20"/>
                <w:szCs w:val="20"/>
                <w:lang w:val="en-US"/>
              </w:rPr>
              <w:t xml:space="preserve">Student should obtain practical skills in: peripheral vascular access, cardiopulmonary resuscitation with use of manual defibrillator and AED, giving first aid in most common situations, monitoring of the patient in perioperative period, assessment of unconscious patient according to commonly used scoring systems. Manual skills in following procedures: </w:t>
            </w:r>
            <w:r w:rsidR="00B20926">
              <w:rPr>
                <w:rFonts w:eastAsia="Times New Roman"/>
                <w:sz w:val="20"/>
                <w:szCs w:val="20"/>
                <w:lang w:val="en-US"/>
              </w:rPr>
              <w:t xml:space="preserve">taking the temperature, pulse assessment, non-invasive blood pressure monitoring, monitoring vital signs with </w:t>
            </w:r>
            <w:proofErr w:type="spellStart"/>
            <w:r w:rsidR="00B20926">
              <w:rPr>
                <w:rFonts w:eastAsia="Times New Roman"/>
                <w:sz w:val="20"/>
                <w:szCs w:val="20"/>
                <w:lang w:val="en-US"/>
              </w:rPr>
              <w:t>cardiomonitor</w:t>
            </w:r>
            <w:proofErr w:type="spellEnd"/>
            <w:r w:rsidR="00B20926">
              <w:rPr>
                <w:rFonts w:eastAsia="Times New Roman"/>
                <w:sz w:val="20"/>
                <w:szCs w:val="20"/>
                <w:lang w:val="en-US"/>
              </w:rPr>
              <w:t xml:space="preserve"> and </w:t>
            </w:r>
            <w:proofErr w:type="spellStart"/>
            <w:r w:rsidR="00B20926">
              <w:rPr>
                <w:rFonts w:eastAsia="Times New Roman"/>
                <w:sz w:val="20"/>
                <w:szCs w:val="20"/>
                <w:lang w:val="en-US"/>
              </w:rPr>
              <w:t>pulsoximeter</w:t>
            </w:r>
            <w:proofErr w:type="spellEnd"/>
            <w:r w:rsidR="00B20926">
              <w:rPr>
                <w:rFonts w:eastAsia="Times New Roman"/>
                <w:sz w:val="20"/>
                <w:szCs w:val="20"/>
                <w:lang w:val="en-US"/>
              </w:rPr>
              <w:t xml:space="preserve">, </w:t>
            </w:r>
            <w:proofErr w:type="spellStart"/>
            <w:r w:rsidR="00B20926">
              <w:rPr>
                <w:rFonts w:eastAsia="Times New Roman"/>
                <w:sz w:val="20"/>
                <w:szCs w:val="20"/>
                <w:lang w:val="en-US"/>
              </w:rPr>
              <w:t>spirometric</w:t>
            </w:r>
            <w:proofErr w:type="spellEnd"/>
            <w:r w:rsidR="00B20926">
              <w:rPr>
                <w:rFonts w:eastAsia="Times New Roman"/>
                <w:sz w:val="20"/>
                <w:szCs w:val="20"/>
                <w:lang w:val="en-US"/>
              </w:rPr>
              <w:t xml:space="preserve"> examination, passive oxygen therapy, </w:t>
            </w:r>
            <w:proofErr w:type="spellStart"/>
            <w:r w:rsidR="00B20926">
              <w:rPr>
                <w:rFonts w:eastAsia="Times New Roman"/>
                <w:sz w:val="20"/>
                <w:szCs w:val="20"/>
                <w:lang w:val="en-US"/>
              </w:rPr>
              <w:t>orotracheal</w:t>
            </w:r>
            <w:proofErr w:type="spellEnd"/>
            <w:r w:rsidR="00B20926">
              <w:rPr>
                <w:rFonts w:eastAsia="Times New Roman"/>
                <w:sz w:val="20"/>
                <w:szCs w:val="20"/>
                <w:lang w:val="en-US"/>
              </w:rPr>
              <w:t xml:space="preserve"> intubation, oropharyngeal tube insertion, bag with valve and mask ventilation, intravenous, intramuscular ad subcutaneous injections, obtaining arterial and venous blood for </w:t>
            </w:r>
            <w:r w:rsidR="004508E1">
              <w:rPr>
                <w:rFonts w:eastAsia="Times New Roman"/>
                <w:sz w:val="20"/>
                <w:szCs w:val="20"/>
                <w:lang w:val="en-US"/>
              </w:rPr>
              <w:t>lab tests</w:t>
            </w:r>
          </w:p>
        </w:tc>
      </w:tr>
    </w:tbl>
    <w:p w:rsidR="00376B24" w:rsidRPr="00FE7D9B" w:rsidRDefault="00376B24" w:rsidP="00376B24">
      <w:pPr>
        <w:rPr>
          <w:sz w:val="20"/>
          <w:szCs w:val="20"/>
          <w:lang w:val="en-US"/>
        </w:rPr>
      </w:pPr>
    </w:p>
    <w:p w:rsidR="00376B24" w:rsidRPr="00FE7D9B" w:rsidRDefault="00376B24" w:rsidP="00376B24">
      <w:pPr>
        <w:rPr>
          <w:sz w:val="20"/>
          <w:szCs w:val="20"/>
          <w:lang w:val="en-US"/>
        </w:rPr>
      </w:pPr>
    </w:p>
    <w:tbl>
      <w:tblPr>
        <w:tblW w:w="10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09"/>
        <w:gridCol w:w="6238"/>
        <w:gridCol w:w="2538"/>
      </w:tblGrid>
      <w:tr w:rsidR="00376B24" w:rsidRPr="0089002F" w:rsidTr="004508E1">
        <w:trPr>
          <w:jc w:val="center"/>
        </w:trPr>
        <w:tc>
          <w:tcPr>
            <w:tcW w:w="1409" w:type="dxa"/>
            <w:tcBorders>
              <w:top w:val="single" w:sz="12" w:space="0" w:color="auto"/>
              <w:left w:val="single" w:sz="12" w:space="0" w:color="auto"/>
              <w:bottom w:val="single" w:sz="6" w:space="0" w:color="auto"/>
              <w:right w:val="single" w:sz="6" w:space="0" w:color="auto"/>
            </w:tcBorders>
            <w:vAlign w:val="center"/>
            <w:hideMark/>
          </w:tcPr>
          <w:p w:rsidR="00376B24" w:rsidRPr="00FE7D9B" w:rsidRDefault="009A12D2" w:rsidP="00334968">
            <w:pPr>
              <w:jc w:val="center"/>
              <w:rPr>
                <w:b/>
                <w:sz w:val="20"/>
                <w:szCs w:val="20"/>
                <w:lang w:val="en-US"/>
              </w:rPr>
            </w:pPr>
            <w:r w:rsidRPr="00FE7D9B">
              <w:rPr>
                <w:rStyle w:val="hps"/>
                <w:b/>
                <w:color w:val="333333"/>
                <w:sz w:val="20"/>
                <w:szCs w:val="20"/>
                <w:lang w:val="en"/>
              </w:rPr>
              <w:t>Symbol</w:t>
            </w:r>
            <w:r w:rsidRPr="00FE7D9B">
              <w:rPr>
                <w:b/>
                <w:color w:val="333333"/>
                <w:sz w:val="20"/>
                <w:szCs w:val="20"/>
                <w:lang w:val="en"/>
              </w:rPr>
              <w:t xml:space="preserve"> </w:t>
            </w:r>
            <w:r w:rsidRPr="00FE7D9B">
              <w:rPr>
                <w:rStyle w:val="hps"/>
                <w:b/>
                <w:color w:val="333333"/>
                <w:sz w:val="20"/>
                <w:szCs w:val="20"/>
                <w:lang w:val="en"/>
              </w:rPr>
              <w:t>of</w:t>
            </w:r>
            <w:r w:rsidR="00334968" w:rsidRPr="00FE7D9B">
              <w:rPr>
                <w:sz w:val="20"/>
                <w:szCs w:val="20"/>
                <w:lang w:val="en-US"/>
              </w:rPr>
              <w:t xml:space="preserve"> </w:t>
            </w:r>
            <w:r w:rsidR="00334968" w:rsidRPr="00FE7D9B">
              <w:rPr>
                <w:rStyle w:val="hps"/>
                <w:b/>
                <w:color w:val="333333"/>
                <w:sz w:val="20"/>
                <w:szCs w:val="20"/>
                <w:lang w:val="en"/>
              </w:rPr>
              <w:t>education outcomes</w:t>
            </w:r>
            <w:r w:rsidRPr="00FE7D9B">
              <w:rPr>
                <w:rStyle w:val="hps"/>
                <w:b/>
                <w:color w:val="333333"/>
                <w:sz w:val="20"/>
                <w:szCs w:val="20"/>
                <w:lang w:val="en"/>
              </w:rPr>
              <w:t xml:space="preserve"> in accordance</w:t>
            </w:r>
            <w:r w:rsidRPr="00FE7D9B">
              <w:rPr>
                <w:b/>
                <w:color w:val="333333"/>
                <w:sz w:val="20"/>
                <w:szCs w:val="20"/>
                <w:lang w:val="en"/>
              </w:rPr>
              <w:t xml:space="preserve"> </w:t>
            </w:r>
            <w:r w:rsidRPr="00FE7D9B">
              <w:rPr>
                <w:rStyle w:val="hps"/>
                <w:b/>
                <w:color w:val="333333"/>
                <w:sz w:val="20"/>
                <w:szCs w:val="20"/>
                <w:lang w:val="en"/>
              </w:rPr>
              <w:t>with the standards</w:t>
            </w:r>
          </w:p>
        </w:tc>
        <w:tc>
          <w:tcPr>
            <w:tcW w:w="6238" w:type="dxa"/>
            <w:tcBorders>
              <w:top w:val="single" w:sz="12" w:space="0" w:color="auto"/>
              <w:left w:val="single" w:sz="6" w:space="0" w:color="auto"/>
              <w:bottom w:val="single" w:sz="6" w:space="0" w:color="auto"/>
              <w:right w:val="single" w:sz="6" w:space="0" w:color="auto"/>
            </w:tcBorders>
            <w:vAlign w:val="center"/>
          </w:tcPr>
          <w:p w:rsidR="00376B24" w:rsidRPr="00FE7D9B" w:rsidRDefault="00FE7D9B" w:rsidP="009A12D2">
            <w:pPr>
              <w:jc w:val="center"/>
              <w:rPr>
                <w:b/>
                <w:i/>
                <w:color w:val="FF0000"/>
                <w:sz w:val="20"/>
                <w:szCs w:val="20"/>
                <w:lang w:val="en-US"/>
              </w:rPr>
            </w:pPr>
            <w:r>
              <w:rPr>
                <w:rStyle w:val="hps"/>
                <w:b/>
                <w:color w:val="333333"/>
                <w:sz w:val="20"/>
                <w:szCs w:val="20"/>
                <w:lang w:val="en"/>
              </w:rPr>
              <w:t>D</w:t>
            </w:r>
            <w:r w:rsidR="009A12D2" w:rsidRPr="00FE7D9B">
              <w:rPr>
                <w:rStyle w:val="hps"/>
                <w:b/>
                <w:color w:val="333333"/>
                <w:sz w:val="20"/>
                <w:szCs w:val="20"/>
                <w:lang w:val="en"/>
              </w:rPr>
              <w:t>escription</w:t>
            </w:r>
            <w:r w:rsidR="009A12D2" w:rsidRPr="00FE7D9B">
              <w:rPr>
                <w:rStyle w:val="shorttext"/>
                <w:b/>
                <w:color w:val="333333"/>
                <w:sz w:val="20"/>
                <w:szCs w:val="20"/>
                <w:lang w:val="en"/>
              </w:rPr>
              <w:t xml:space="preserve"> </w:t>
            </w:r>
            <w:r w:rsidR="009A12D2" w:rsidRPr="00FE7D9B">
              <w:rPr>
                <w:rStyle w:val="hps"/>
                <w:b/>
                <w:color w:val="333333"/>
                <w:sz w:val="20"/>
                <w:szCs w:val="20"/>
                <w:lang w:val="en"/>
              </w:rPr>
              <w:t>of directional</w:t>
            </w:r>
            <w:r w:rsidR="009A12D2" w:rsidRPr="00FE7D9B">
              <w:rPr>
                <w:rStyle w:val="shorttext"/>
                <w:b/>
                <w:color w:val="333333"/>
                <w:sz w:val="20"/>
                <w:szCs w:val="20"/>
                <w:lang w:val="en"/>
              </w:rPr>
              <w:t xml:space="preserve"> </w:t>
            </w:r>
            <w:r w:rsidR="009A12D2" w:rsidRPr="00FE7D9B">
              <w:rPr>
                <w:rStyle w:val="hps"/>
                <w:b/>
                <w:color w:val="333333"/>
                <w:sz w:val="20"/>
                <w:szCs w:val="20"/>
                <w:lang w:val="en"/>
              </w:rPr>
              <w:t>effects of education</w:t>
            </w:r>
          </w:p>
        </w:tc>
        <w:tc>
          <w:tcPr>
            <w:tcW w:w="2538" w:type="dxa"/>
            <w:tcBorders>
              <w:top w:val="single" w:sz="12" w:space="0" w:color="auto"/>
              <w:left w:val="single" w:sz="6" w:space="0" w:color="auto"/>
              <w:bottom w:val="single" w:sz="6" w:space="0" w:color="auto"/>
              <w:right w:val="single" w:sz="12" w:space="0" w:color="auto"/>
            </w:tcBorders>
            <w:vAlign w:val="center"/>
          </w:tcPr>
          <w:p w:rsidR="00376B24" w:rsidRPr="00FE7D9B" w:rsidRDefault="009A12D2" w:rsidP="009A12D2">
            <w:pPr>
              <w:autoSpaceDE w:val="0"/>
              <w:autoSpaceDN w:val="0"/>
              <w:adjustRightInd w:val="0"/>
              <w:jc w:val="center"/>
              <w:rPr>
                <w:b/>
                <w:color w:val="0070C0"/>
                <w:sz w:val="20"/>
                <w:szCs w:val="20"/>
                <w:lang w:val="en-US"/>
              </w:rPr>
            </w:pPr>
            <w:r w:rsidRPr="00FE7D9B">
              <w:rPr>
                <w:b/>
                <w:color w:val="000000" w:themeColor="text1"/>
                <w:sz w:val="20"/>
                <w:szCs w:val="20"/>
                <w:lang w:val="en-US"/>
              </w:rPr>
              <w:t>Meth</w:t>
            </w:r>
            <w:r w:rsidR="0073312E">
              <w:rPr>
                <w:b/>
                <w:color w:val="000000" w:themeColor="text1"/>
                <w:sz w:val="20"/>
                <w:szCs w:val="20"/>
                <w:lang w:val="en-US"/>
              </w:rPr>
              <w:t>ods of verification of achieved</w:t>
            </w:r>
            <w:r w:rsidRPr="00FE7D9B">
              <w:rPr>
                <w:b/>
                <w:color w:val="000000" w:themeColor="text1"/>
                <w:sz w:val="20"/>
                <w:szCs w:val="20"/>
                <w:lang w:val="en-US"/>
              </w:rPr>
              <w:t xml:space="preserve"> learning outcomes</w:t>
            </w: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376B24">
            <w:pPr>
              <w:rPr>
                <w:sz w:val="20"/>
                <w:szCs w:val="20"/>
                <w:lang w:val="en-US"/>
              </w:rPr>
            </w:pPr>
          </w:p>
        </w:tc>
        <w:tc>
          <w:tcPr>
            <w:tcW w:w="6238" w:type="dxa"/>
            <w:tcBorders>
              <w:top w:val="single" w:sz="6" w:space="0" w:color="auto"/>
              <w:left w:val="single" w:sz="6" w:space="0" w:color="auto"/>
              <w:bottom w:val="single" w:sz="6" w:space="0" w:color="auto"/>
              <w:right w:val="single" w:sz="6" w:space="0" w:color="auto"/>
            </w:tcBorders>
            <w:vAlign w:val="center"/>
            <w:hideMark/>
          </w:tcPr>
          <w:p w:rsidR="00376B24" w:rsidRPr="00FE7D9B" w:rsidRDefault="009A12D2" w:rsidP="00334968">
            <w:pPr>
              <w:jc w:val="center"/>
              <w:rPr>
                <w:b/>
                <w:sz w:val="20"/>
                <w:szCs w:val="20"/>
                <w:lang w:val="en-US"/>
              </w:rPr>
            </w:pPr>
            <w:r w:rsidRPr="00FE7D9B">
              <w:rPr>
                <w:b/>
                <w:sz w:val="20"/>
                <w:szCs w:val="20"/>
                <w:lang w:val="en-US"/>
              </w:rPr>
              <w:t xml:space="preserve">Knowledge (according to the detailed </w:t>
            </w:r>
            <w:r w:rsidR="00334968" w:rsidRPr="00FE7D9B">
              <w:rPr>
                <w:b/>
                <w:sz w:val="20"/>
                <w:szCs w:val="20"/>
                <w:lang w:val="en-US"/>
              </w:rPr>
              <w:t>education</w:t>
            </w:r>
            <w:r w:rsidRPr="00FE7D9B">
              <w:rPr>
                <w:b/>
                <w:sz w:val="20"/>
                <w:szCs w:val="20"/>
                <w:lang w:val="en-US"/>
              </w:rPr>
              <w:t xml:space="preserve"> outcomes)</w:t>
            </w:r>
          </w:p>
        </w:tc>
        <w:tc>
          <w:tcPr>
            <w:tcW w:w="2538" w:type="dxa"/>
            <w:tcBorders>
              <w:top w:val="single" w:sz="6" w:space="0" w:color="auto"/>
              <w:left w:val="single" w:sz="6" w:space="0" w:color="auto"/>
              <w:bottom w:val="single" w:sz="6" w:space="0" w:color="auto"/>
              <w:right w:val="single" w:sz="12" w:space="0" w:color="auto"/>
            </w:tcBorders>
            <w:vAlign w:val="center"/>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CB3945">
            <w:pPr>
              <w:rPr>
                <w:sz w:val="20"/>
                <w:szCs w:val="20"/>
                <w:lang w:val="en-US"/>
              </w:rPr>
            </w:pPr>
            <w:r>
              <w:rPr>
                <w:sz w:val="20"/>
                <w:szCs w:val="20"/>
                <w:lang w:val="en-US"/>
              </w:rPr>
              <w:t>F.W4</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CB3945">
            <w:pPr>
              <w:jc w:val="both"/>
              <w:rPr>
                <w:sz w:val="20"/>
                <w:szCs w:val="20"/>
                <w:lang w:val="en-US"/>
              </w:rPr>
            </w:pPr>
            <w:r>
              <w:rPr>
                <w:sz w:val="20"/>
                <w:szCs w:val="20"/>
                <w:lang w:val="en-US"/>
              </w:rPr>
              <w:t xml:space="preserve">Knows the principles of perioperative safety, preparing patient for operation, principles of general </w:t>
            </w:r>
            <w:proofErr w:type="spellStart"/>
            <w:r>
              <w:rPr>
                <w:sz w:val="20"/>
                <w:szCs w:val="20"/>
                <w:lang w:val="en-US"/>
              </w:rPr>
              <w:t>anaesthesia</w:t>
            </w:r>
            <w:proofErr w:type="spellEnd"/>
            <w:r>
              <w:rPr>
                <w:sz w:val="20"/>
                <w:szCs w:val="20"/>
                <w:lang w:val="en-US"/>
              </w:rPr>
              <w:t xml:space="preserve">, regional </w:t>
            </w:r>
            <w:proofErr w:type="spellStart"/>
            <w:r>
              <w:rPr>
                <w:sz w:val="20"/>
                <w:szCs w:val="20"/>
                <w:lang w:val="en-US"/>
              </w:rPr>
              <w:t>anaesthesia</w:t>
            </w:r>
            <w:proofErr w:type="spellEnd"/>
            <w:r>
              <w:rPr>
                <w:sz w:val="20"/>
                <w:szCs w:val="20"/>
                <w:lang w:val="en-US"/>
              </w:rPr>
              <w:t xml:space="preserve"> and monitored </w:t>
            </w:r>
            <w:proofErr w:type="spellStart"/>
            <w:r>
              <w:rPr>
                <w:sz w:val="20"/>
                <w:szCs w:val="20"/>
                <w:lang w:val="en-US"/>
              </w:rPr>
              <w:t>anaesthetic</w:t>
            </w:r>
            <w:proofErr w:type="spellEnd"/>
            <w:r>
              <w:rPr>
                <w:sz w:val="20"/>
                <w:szCs w:val="20"/>
                <w:lang w:val="en-US"/>
              </w:rPr>
              <w:t xml:space="preserve"> care</w:t>
            </w:r>
          </w:p>
        </w:tc>
        <w:tc>
          <w:tcPr>
            <w:tcW w:w="2538" w:type="dxa"/>
            <w:vMerge w:val="restart"/>
            <w:tcBorders>
              <w:top w:val="single" w:sz="6" w:space="0" w:color="auto"/>
              <w:left w:val="single" w:sz="6" w:space="0" w:color="auto"/>
              <w:bottom w:val="single" w:sz="6" w:space="0" w:color="auto"/>
              <w:right w:val="single" w:sz="12" w:space="0" w:color="auto"/>
            </w:tcBorders>
            <w:vAlign w:val="center"/>
          </w:tcPr>
          <w:p w:rsidR="00376B24" w:rsidRDefault="00B1446C">
            <w:pPr>
              <w:rPr>
                <w:sz w:val="20"/>
                <w:szCs w:val="20"/>
                <w:lang w:val="en-US"/>
              </w:rPr>
            </w:pPr>
            <w:r>
              <w:rPr>
                <w:sz w:val="20"/>
                <w:szCs w:val="20"/>
                <w:lang w:val="en-US"/>
              </w:rPr>
              <w:t>Classes – credit</w:t>
            </w:r>
          </w:p>
          <w:p w:rsidR="00B1446C" w:rsidRPr="00FE7D9B" w:rsidRDefault="00B1446C" w:rsidP="00036FF6">
            <w:pPr>
              <w:rPr>
                <w:sz w:val="20"/>
                <w:szCs w:val="20"/>
                <w:lang w:val="en-US"/>
              </w:rPr>
            </w:pPr>
            <w:r>
              <w:rPr>
                <w:sz w:val="20"/>
                <w:szCs w:val="20"/>
                <w:lang w:val="en-US"/>
              </w:rPr>
              <w:t xml:space="preserve">MCQ </w:t>
            </w:r>
            <w:r w:rsidR="00036FF6">
              <w:rPr>
                <w:sz w:val="20"/>
                <w:szCs w:val="20"/>
                <w:lang w:val="en-US"/>
              </w:rPr>
              <w:t>Final E</w:t>
            </w:r>
            <w:r>
              <w:rPr>
                <w:sz w:val="20"/>
                <w:szCs w:val="20"/>
                <w:lang w:val="en-US"/>
              </w:rPr>
              <w:t>xam</w:t>
            </w: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CB3945">
            <w:pPr>
              <w:rPr>
                <w:sz w:val="20"/>
                <w:szCs w:val="20"/>
                <w:lang w:val="en-US"/>
              </w:rPr>
            </w:pPr>
            <w:r>
              <w:rPr>
                <w:sz w:val="20"/>
                <w:szCs w:val="20"/>
                <w:lang w:val="en-US"/>
              </w:rPr>
              <w:t>F.W5</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CB3945">
            <w:pPr>
              <w:jc w:val="both"/>
              <w:rPr>
                <w:sz w:val="20"/>
                <w:szCs w:val="20"/>
                <w:lang w:val="en-US"/>
              </w:rPr>
            </w:pPr>
            <w:r>
              <w:rPr>
                <w:sz w:val="20"/>
                <w:szCs w:val="20"/>
                <w:lang w:val="en-US"/>
              </w:rPr>
              <w:t xml:space="preserve">Knows principles of postoperative care with postoperative pain management and </w:t>
            </w:r>
            <w:r w:rsidR="00330DCF">
              <w:rPr>
                <w:sz w:val="20"/>
                <w:szCs w:val="20"/>
                <w:lang w:val="en-US"/>
              </w:rPr>
              <w:t>postoperative bedside monitoring</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330DCF">
            <w:pPr>
              <w:rPr>
                <w:sz w:val="20"/>
                <w:szCs w:val="20"/>
                <w:lang w:val="en-US"/>
              </w:rPr>
            </w:pPr>
            <w:r>
              <w:rPr>
                <w:sz w:val="20"/>
                <w:szCs w:val="20"/>
                <w:lang w:val="en-US"/>
              </w:rPr>
              <w:t>F.W6</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330DCF">
            <w:pPr>
              <w:jc w:val="both"/>
              <w:rPr>
                <w:sz w:val="20"/>
                <w:szCs w:val="20"/>
                <w:lang w:val="en-US"/>
              </w:rPr>
            </w:pPr>
            <w:r>
              <w:rPr>
                <w:sz w:val="20"/>
                <w:szCs w:val="20"/>
                <w:lang w:val="en-US"/>
              </w:rPr>
              <w:t>Knows indications for intensive therapy and principles of intensive therapy</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330DCF">
            <w:pPr>
              <w:rPr>
                <w:sz w:val="20"/>
                <w:szCs w:val="20"/>
                <w:lang w:val="en-US"/>
              </w:rPr>
            </w:pPr>
            <w:r>
              <w:rPr>
                <w:sz w:val="20"/>
                <w:szCs w:val="20"/>
                <w:lang w:val="en-US"/>
              </w:rPr>
              <w:t>F.W7</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330DCF">
            <w:pPr>
              <w:jc w:val="both"/>
              <w:rPr>
                <w:sz w:val="20"/>
                <w:szCs w:val="20"/>
                <w:lang w:val="en-US"/>
              </w:rPr>
            </w:pPr>
            <w:r>
              <w:rPr>
                <w:sz w:val="20"/>
                <w:szCs w:val="20"/>
                <w:lang w:val="en-US"/>
              </w:rPr>
              <w:t>Knows guidelines for cardiopulmonary resuscitation in all age groups: newborn, children and adults</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330DCF">
            <w:pPr>
              <w:rPr>
                <w:sz w:val="20"/>
                <w:szCs w:val="20"/>
                <w:lang w:val="en-US"/>
              </w:rPr>
            </w:pPr>
            <w:r>
              <w:rPr>
                <w:sz w:val="20"/>
                <w:szCs w:val="20"/>
                <w:lang w:val="en-US"/>
              </w:rPr>
              <w:t>F.W15</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330DCF">
            <w:pPr>
              <w:jc w:val="both"/>
              <w:rPr>
                <w:sz w:val="20"/>
                <w:szCs w:val="20"/>
                <w:lang w:val="en-US"/>
              </w:rPr>
            </w:pPr>
            <w:r>
              <w:rPr>
                <w:sz w:val="20"/>
                <w:szCs w:val="20"/>
                <w:lang w:val="en-US"/>
              </w:rPr>
              <w:t>Knows principles of suspicion of brain death and its confirmation</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376B24">
            <w:pPr>
              <w:rPr>
                <w:sz w:val="20"/>
                <w:szCs w:val="20"/>
                <w:lang w:val="en-US"/>
              </w:rPr>
            </w:pPr>
          </w:p>
        </w:tc>
        <w:tc>
          <w:tcPr>
            <w:tcW w:w="6238" w:type="dxa"/>
            <w:tcBorders>
              <w:top w:val="single" w:sz="6" w:space="0" w:color="auto"/>
              <w:left w:val="single" w:sz="6" w:space="0" w:color="auto"/>
              <w:bottom w:val="single" w:sz="6" w:space="0" w:color="auto"/>
              <w:right w:val="single" w:sz="6" w:space="0" w:color="auto"/>
            </w:tcBorders>
            <w:vAlign w:val="center"/>
            <w:hideMark/>
          </w:tcPr>
          <w:p w:rsidR="00376B24" w:rsidRPr="00FE7D9B" w:rsidRDefault="009A12D2" w:rsidP="009B0AA1">
            <w:pPr>
              <w:jc w:val="center"/>
              <w:rPr>
                <w:b/>
                <w:sz w:val="20"/>
                <w:szCs w:val="20"/>
                <w:lang w:val="en-US"/>
              </w:rPr>
            </w:pPr>
            <w:r w:rsidRPr="00FE7D9B">
              <w:rPr>
                <w:b/>
                <w:sz w:val="20"/>
                <w:szCs w:val="20"/>
                <w:lang w:val="en-US"/>
              </w:rPr>
              <w:t>Skills</w:t>
            </w:r>
            <w:r w:rsidR="00376B24" w:rsidRPr="00FE7D9B">
              <w:rPr>
                <w:b/>
                <w:sz w:val="20"/>
                <w:szCs w:val="20"/>
                <w:lang w:val="en-US"/>
              </w:rPr>
              <w:t xml:space="preserve"> </w:t>
            </w:r>
            <w:r w:rsidRPr="00FE7D9B">
              <w:rPr>
                <w:b/>
                <w:sz w:val="20"/>
                <w:szCs w:val="20"/>
                <w:lang w:val="en-US"/>
              </w:rPr>
              <w:t xml:space="preserve">(according to the detailed </w:t>
            </w:r>
            <w:r w:rsidR="009B0AA1" w:rsidRPr="00FE7D9B">
              <w:rPr>
                <w:b/>
                <w:sz w:val="20"/>
                <w:szCs w:val="20"/>
                <w:lang w:val="en-US"/>
              </w:rPr>
              <w:t>education</w:t>
            </w:r>
            <w:r w:rsidRPr="00FE7D9B">
              <w:rPr>
                <w:b/>
                <w:sz w:val="20"/>
                <w:szCs w:val="20"/>
                <w:lang w:val="en-US"/>
              </w:rPr>
              <w:t xml:space="preserve"> outcomes)</w:t>
            </w:r>
          </w:p>
        </w:tc>
        <w:tc>
          <w:tcPr>
            <w:tcW w:w="2538" w:type="dxa"/>
            <w:tcBorders>
              <w:top w:val="single" w:sz="6" w:space="0" w:color="auto"/>
              <w:left w:val="single" w:sz="6" w:space="0" w:color="auto"/>
              <w:bottom w:val="single" w:sz="6" w:space="0" w:color="auto"/>
              <w:right w:val="single" w:sz="12" w:space="0" w:color="auto"/>
            </w:tcBorders>
            <w:vAlign w:val="center"/>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E63C1C">
            <w:pPr>
              <w:rPr>
                <w:sz w:val="20"/>
                <w:szCs w:val="20"/>
                <w:lang w:val="en-US"/>
              </w:rPr>
            </w:pPr>
            <w:r>
              <w:rPr>
                <w:sz w:val="20"/>
                <w:szCs w:val="20"/>
                <w:lang w:val="en-US"/>
              </w:rPr>
              <w:t xml:space="preserve">F.U 5 </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E63C1C">
            <w:pPr>
              <w:rPr>
                <w:sz w:val="20"/>
                <w:szCs w:val="20"/>
                <w:lang w:val="en-US"/>
              </w:rPr>
            </w:pPr>
            <w:r>
              <w:rPr>
                <w:sz w:val="20"/>
                <w:szCs w:val="20"/>
                <w:lang w:val="en-US"/>
              </w:rPr>
              <w:t>Obtain vascular access</w:t>
            </w:r>
          </w:p>
        </w:tc>
        <w:tc>
          <w:tcPr>
            <w:tcW w:w="2538" w:type="dxa"/>
            <w:vMerge w:val="restart"/>
            <w:tcBorders>
              <w:top w:val="single" w:sz="6" w:space="0" w:color="auto"/>
              <w:left w:val="single" w:sz="6" w:space="0" w:color="auto"/>
              <w:bottom w:val="single" w:sz="6" w:space="0" w:color="auto"/>
              <w:right w:val="single" w:sz="12" w:space="0" w:color="auto"/>
            </w:tcBorders>
            <w:vAlign w:val="center"/>
          </w:tcPr>
          <w:p w:rsidR="00376B24" w:rsidRPr="00FE7D9B" w:rsidRDefault="00B1446C" w:rsidP="00B1446C">
            <w:pPr>
              <w:rPr>
                <w:sz w:val="20"/>
                <w:szCs w:val="20"/>
                <w:lang w:val="en-US"/>
              </w:rPr>
            </w:pPr>
            <w:r>
              <w:rPr>
                <w:sz w:val="20"/>
                <w:szCs w:val="20"/>
                <w:lang w:val="en-US"/>
              </w:rPr>
              <w:t>Performing particular procedures on manikins</w:t>
            </w: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E63C1C">
            <w:pPr>
              <w:rPr>
                <w:sz w:val="20"/>
                <w:szCs w:val="20"/>
                <w:lang w:val="en-US"/>
              </w:rPr>
            </w:pPr>
            <w:r>
              <w:rPr>
                <w:sz w:val="20"/>
                <w:szCs w:val="20"/>
                <w:lang w:val="en-US"/>
              </w:rPr>
              <w:t>F.U10</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E63C1C">
            <w:pPr>
              <w:rPr>
                <w:sz w:val="20"/>
                <w:szCs w:val="20"/>
                <w:lang w:val="en-US"/>
              </w:rPr>
            </w:pPr>
            <w:r>
              <w:rPr>
                <w:sz w:val="20"/>
                <w:szCs w:val="20"/>
                <w:lang w:val="en-US"/>
              </w:rPr>
              <w:t xml:space="preserve">Basic life support with AED resuscitation </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E63C1C">
            <w:pPr>
              <w:rPr>
                <w:sz w:val="20"/>
                <w:szCs w:val="20"/>
                <w:lang w:val="en-US"/>
              </w:rPr>
            </w:pPr>
            <w:r>
              <w:rPr>
                <w:sz w:val="20"/>
                <w:szCs w:val="20"/>
                <w:lang w:val="en-US"/>
              </w:rPr>
              <w:t>F.U11</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E63C1C">
            <w:pPr>
              <w:rPr>
                <w:sz w:val="20"/>
                <w:szCs w:val="20"/>
                <w:lang w:val="en-US"/>
              </w:rPr>
            </w:pPr>
            <w:r>
              <w:rPr>
                <w:sz w:val="20"/>
                <w:szCs w:val="20"/>
                <w:lang w:val="en-US"/>
              </w:rPr>
              <w:t>Acts according to Advanced Life Support Algorithm</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E63C1C">
            <w:pPr>
              <w:rPr>
                <w:sz w:val="20"/>
                <w:szCs w:val="20"/>
                <w:lang w:val="en-US"/>
              </w:rPr>
            </w:pPr>
            <w:r>
              <w:rPr>
                <w:sz w:val="20"/>
                <w:szCs w:val="20"/>
                <w:lang w:val="en-US"/>
              </w:rPr>
              <w:t>F.U12</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E63C1C">
            <w:pPr>
              <w:rPr>
                <w:sz w:val="20"/>
                <w:szCs w:val="20"/>
                <w:lang w:val="en-US"/>
              </w:rPr>
            </w:pPr>
            <w:r>
              <w:rPr>
                <w:sz w:val="20"/>
                <w:szCs w:val="20"/>
                <w:lang w:val="en-US"/>
              </w:rPr>
              <w:t>Can monitor patient in postoperative course based on basic vital signs</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746875">
            <w:pPr>
              <w:rPr>
                <w:sz w:val="20"/>
                <w:szCs w:val="20"/>
                <w:lang w:val="en-US"/>
              </w:rPr>
            </w:pPr>
            <w:r>
              <w:rPr>
                <w:sz w:val="20"/>
                <w:szCs w:val="20"/>
                <w:lang w:val="en-US"/>
              </w:rPr>
              <w:t>F.U21</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FE7D9B" w:rsidRDefault="00746875">
            <w:pPr>
              <w:rPr>
                <w:sz w:val="20"/>
                <w:szCs w:val="20"/>
                <w:lang w:val="en-US"/>
              </w:rPr>
            </w:pPr>
            <w:r>
              <w:rPr>
                <w:sz w:val="20"/>
                <w:szCs w:val="20"/>
                <w:lang w:val="en-US"/>
              </w:rPr>
              <w:t>Can assess the unconscious patient condition according to international scoring systems</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376B24">
            <w:pPr>
              <w:rPr>
                <w:sz w:val="20"/>
                <w:szCs w:val="20"/>
                <w:lang w:val="en-US"/>
              </w:rPr>
            </w:pPr>
          </w:p>
        </w:tc>
        <w:tc>
          <w:tcPr>
            <w:tcW w:w="6238" w:type="dxa"/>
            <w:tcBorders>
              <w:top w:val="single" w:sz="6" w:space="0" w:color="auto"/>
              <w:left w:val="single" w:sz="6" w:space="0" w:color="auto"/>
              <w:bottom w:val="single" w:sz="6" w:space="0" w:color="auto"/>
              <w:right w:val="single" w:sz="6" w:space="0" w:color="auto"/>
            </w:tcBorders>
            <w:vAlign w:val="center"/>
          </w:tcPr>
          <w:p w:rsidR="00376B24" w:rsidRDefault="00B1446C">
            <w:pPr>
              <w:rPr>
                <w:sz w:val="20"/>
                <w:szCs w:val="20"/>
                <w:lang w:val="en-US"/>
              </w:rPr>
            </w:pPr>
            <w:r>
              <w:rPr>
                <w:sz w:val="20"/>
                <w:szCs w:val="20"/>
                <w:lang w:val="en-US"/>
              </w:rPr>
              <w:t xml:space="preserve">Can perform medical procedures </w:t>
            </w:r>
            <w:proofErr w:type="spellStart"/>
            <w:r>
              <w:rPr>
                <w:sz w:val="20"/>
                <w:szCs w:val="20"/>
                <w:lang w:val="en-US"/>
              </w:rPr>
              <w:t>ie</w:t>
            </w:r>
            <w:proofErr w:type="spellEnd"/>
            <w:r>
              <w:rPr>
                <w:sz w:val="20"/>
                <w:szCs w:val="20"/>
                <w:lang w:val="en-US"/>
              </w:rPr>
              <w:t>:</w:t>
            </w:r>
          </w:p>
          <w:p w:rsidR="00B1446C" w:rsidRDefault="00B1446C" w:rsidP="00B1446C">
            <w:pPr>
              <w:pStyle w:val="Akapitzlist"/>
              <w:numPr>
                <w:ilvl w:val="0"/>
                <w:numId w:val="3"/>
              </w:numPr>
              <w:rPr>
                <w:sz w:val="20"/>
                <w:szCs w:val="20"/>
                <w:lang w:val="en-US"/>
              </w:rPr>
            </w:pPr>
            <w:r>
              <w:rPr>
                <w:sz w:val="20"/>
                <w:szCs w:val="20"/>
                <w:lang w:val="en-US"/>
              </w:rPr>
              <w:t>Taking the temperature, pulse palpation and measurement, non-invasive blood pressure measurement</w:t>
            </w:r>
          </w:p>
          <w:p w:rsidR="00B1446C" w:rsidRDefault="00B1446C" w:rsidP="00B1446C">
            <w:pPr>
              <w:pStyle w:val="Akapitzlist"/>
              <w:numPr>
                <w:ilvl w:val="0"/>
                <w:numId w:val="3"/>
              </w:numPr>
              <w:rPr>
                <w:sz w:val="20"/>
                <w:szCs w:val="20"/>
                <w:lang w:val="en-US"/>
              </w:rPr>
            </w:pPr>
            <w:r>
              <w:rPr>
                <w:sz w:val="20"/>
                <w:szCs w:val="20"/>
                <w:lang w:val="en-US"/>
              </w:rPr>
              <w:t xml:space="preserve">Monitoring vital signs with </w:t>
            </w:r>
            <w:proofErr w:type="spellStart"/>
            <w:r>
              <w:rPr>
                <w:sz w:val="20"/>
                <w:szCs w:val="20"/>
                <w:lang w:val="en-US"/>
              </w:rPr>
              <w:t>cardiomonitor</w:t>
            </w:r>
            <w:proofErr w:type="spellEnd"/>
            <w:r>
              <w:rPr>
                <w:sz w:val="20"/>
                <w:szCs w:val="20"/>
                <w:lang w:val="en-US"/>
              </w:rPr>
              <w:t xml:space="preserve"> and </w:t>
            </w:r>
            <w:proofErr w:type="spellStart"/>
            <w:r>
              <w:rPr>
                <w:sz w:val="20"/>
                <w:szCs w:val="20"/>
                <w:lang w:val="en-US"/>
              </w:rPr>
              <w:t>pulsoximeter</w:t>
            </w:r>
            <w:proofErr w:type="spellEnd"/>
          </w:p>
          <w:p w:rsidR="00B1446C" w:rsidRDefault="00B1446C" w:rsidP="00B1446C">
            <w:pPr>
              <w:pStyle w:val="Akapitzlist"/>
              <w:numPr>
                <w:ilvl w:val="0"/>
                <w:numId w:val="3"/>
              </w:numPr>
              <w:rPr>
                <w:sz w:val="20"/>
                <w:szCs w:val="20"/>
                <w:lang w:val="en-US"/>
              </w:rPr>
            </w:pPr>
            <w:proofErr w:type="spellStart"/>
            <w:r>
              <w:rPr>
                <w:sz w:val="20"/>
                <w:szCs w:val="20"/>
                <w:lang w:val="en-US"/>
              </w:rPr>
              <w:t>Spirometric</w:t>
            </w:r>
            <w:proofErr w:type="spellEnd"/>
            <w:r>
              <w:rPr>
                <w:sz w:val="20"/>
                <w:szCs w:val="20"/>
                <w:lang w:val="en-US"/>
              </w:rPr>
              <w:t xml:space="preserve"> measurements, oxygen therapy with passive oxygenation and supported and controlled mechanical ventilation</w:t>
            </w:r>
          </w:p>
          <w:p w:rsidR="00B1446C" w:rsidRDefault="00B1446C" w:rsidP="00B1446C">
            <w:pPr>
              <w:pStyle w:val="Akapitzlist"/>
              <w:numPr>
                <w:ilvl w:val="0"/>
                <w:numId w:val="3"/>
              </w:numPr>
              <w:rPr>
                <w:sz w:val="20"/>
                <w:szCs w:val="20"/>
                <w:lang w:val="en-US"/>
              </w:rPr>
            </w:pPr>
            <w:r>
              <w:rPr>
                <w:sz w:val="20"/>
                <w:szCs w:val="20"/>
                <w:lang w:val="en-US"/>
              </w:rPr>
              <w:t>Introducing oropharyngeal tube</w:t>
            </w:r>
          </w:p>
          <w:p w:rsidR="00B1446C" w:rsidRPr="00B1446C" w:rsidRDefault="00B1446C" w:rsidP="00B1446C">
            <w:pPr>
              <w:pStyle w:val="Akapitzlist"/>
              <w:numPr>
                <w:ilvl w:val="0"/>
                <w:numId w:val="3"/>
              </w:numPr>
              <w:rPr>
                <w:sz w:val="20"/>
                <w:szCs w:val="20"/>
                <w:lang w:val="en-US"/>
              </w:rPr>
            </w:pPr>
            <w:r>
              <w:rPr>
                <w:sz w:val="20"/>
                <w:szCs w:val="20"/>
                <w:lang w:val="en-US"/>
              </w:rPr>
              <w:t>Intravenous, intramuscular and subcutaneous injections, obtaining peripheral venous blood and arterial blood for analyses</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FE7D9B" w:rsidRDefault="00376B24">
            <w:pPr>
              <w:rPr>
                <w:sz w:val="20"/>
                <w:szCs w:val="20"/>
                <w:lang w:val="en-US"/>
              </w:rPr>
            </w:pPr>
          </w:p>
        </w:tc>
        <w:tc>
          <w:tcPr>
            <w:tcW w:w="6238" w:type="dxa"/>
            <w:tcBorders>
              <w:top w:val="single" w:sz="6" w:space="0" w:color="auto"/>
              <w:left w:val="single" w:sz="6" w:space="0" w:color="auto"/>
              <w:bottom w:val="single" w:sz="6" w:space="0" w:color="auto"/>
              <w:right w:val="single" w:sz="6" w:space="0" w:color="auto"/>
            </w:tcBorders>
            <w:vAlign w:val="center"/>
            <w:hideMark/>
          </w:tcPr>
          <w:p w:rsidR="00376B24" w:rsidRPr="00FE7D9B" w:rsidRDefault="009A12D2" w:rsidP="00334968">
            <w:pPr>
              <w:jc w:val="center"/>
              <w:rPr>
                <w:b/>
                <w:sz w:val="20"/>
                <w:szCs w:val="20"/>
                <w:lang w:val="en-US"/>
              </w:rPr>
            </w:pPr>
            <w:r w:rsidRPr="00FE7D9B">
              <w:rPr>
                <w:b/>
                <w:color w:val="000000" w:themeColor="text1"/>
                <w:sz w:val="20"/>
                <w:szCs w:val="20"/>
                <w:lang w:val="en"/>
              </w:rPr>
              <w:t>So</w:t>
            </w:r>
            <w:r w:rsidRPr="00FE7D9B">
              <w:rPr>
                <w:rStyle w:val="hps"/>
                <w:b/>
                <w:color w:val="000000" w:themeColor="text1"/>
                <w:sz w:val="20"/>
                <w:szCs w:val="20"/>
                <w:lang w:val="en"/>
              </w:rPr>
              <w:t>cial competence</w:t>
            </w:r>
            <w:r w:rsidRPr="00FE7D9B">
              <w:rPr>
                <w:b/>
                <w:color w:val="000000" w:themeColor="text1"/>
                <w:sz w:val="20"/>
                <w:szCs w:val="20"/>
                <w:lang w:val="en"/>
              </w:rPr>
              <w:t xml:space="preserve"> </w:t>
            </w:r>
            <w:r w:rsidRPr="00FE7D9B">
              <w:rPr>
                <w:rStyle w:val="hps"/>
                <w:b/>
                <w:color w:val="000000" w:themeColor="text1"/>
                <w:sz w:val="20"/>
                <w:szCs w:val="20"/>
                <w:lang w:val="en"/>
              </w:rPr>
              <w:t>(</w:t>
            </w:r>
            <w:r w:rsidRPr="00FE7D9B">
              <w:rPr>
                <w:b/>
                <w:color w:val="000000" w:themeColor="text1"/>
                <w:sz w:val="20"/>
                <w:szCs w:val="20"/>
                <w:lang w:val="en"/>
              </w:rPr>
              <w:t xml:space="preserve">according to the general </w:t>
            </w:r>
            <w:r w:rsidR="00334968" w:rsidRPr="00FE7D9B">
              <w:rPr>
                <w:b/>
                <w:color w:val="000000" w:themeColor="text1"/>
                <w:sz w:val="20"/>
                <w:szCs w:val="20"/>
                <w:lang w:val="en"/>
              </w:rPr>
              <w:t>education</w:t>
            </w:r>
            <w:r w:rsidRPr="00FE7D9B">
              <w:rPr>
                <w:rStyle w:val="hps"/>
                <w:b/>
                <w:color w:val="000000" w:themeColor="text1"/>
                <w:sz w:val="20"/>
                <w:szCs w:val="20"/>
                <w:lang w:val="en"/>
              </w:rPr>
              <w:t xml:space="preserve"> outcomes</w:t>
            </w:r>
            <w:r w:rsidR="002D6AD9" w:rsidRPr="00FE7D9B">
              <w:rPr>
                <w:rStyle w:val="hps"/>
                <w:b/>
                <w:color w:val="333333"/>
                <w:sz w:val="20"/>
                <w:szCs w:val="20"/>
                <w:lang w:val="en"/>
              </w:rPr>
              <w:t>)</w:t>
            </w:r>
          </w:p>
        </w:tc>
        <w:tc>
          <w:tcPr>
            <w:tcW w:w="2538" w:type="dxa"/>
            <w:tcBorders>
              <w:top w:val="single" w:sz="6" w:space="0" w:color="auto"/>
              <w:left w:val="single" w:sz="6" w:space="0" w:color="auto"/>
              <w:bottom w:val="single" w:sz="6" w:space="0" w:color="auto"/>
              <w:right w:val="single" w:sz="12" w:space="0" w:color="auto"/>
            </w:tcBorders>
            <w:vAlign w:val="center"/>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hideMark/>
          </w:tcPr>
          <w:p w:rsidR="00376B24" w:rsidRPr="00FE7D9B" w:rsidRDefault="00376B24">
            <w:pPr>
              <w:rPr>
                <w:sz w:val="20"/>
                <w:szCs w:val="20"/>
              </w:rPr>
            </w:pPr>
            <w:r w:rsidRPr="00FE7D9B">
              <w:rPr>
                <w:sz w:val="20"/>
                <w:szCs w:val="20"/>
              </w:rPr>
              <w:t>K1</w:t>
            </w:r>
          </w:p>
        </w:tc>
        <w:tc>
          <w:tcPr>
            <w:tcW w:w="6238" w:type="dxa"/>
            <w:tcBorders>
              <w:top w:val="single" w:sz="6" w:space="0" w:color="auto"/>
              <w:left w:val="single" w:sz="6" w:space="0" w:color="auto"/>
              <w:bottom w:val="single" w:sz="6" w:space="0" w:color="auto"/>
              <w:right w:val="single" w:sz="6" w:space="0" w:color="auto"/>
            </w:tcBorders>
            <w:vAlign w:val="center"/>
            <w:hideMark/>
          </w:tcPr>
          <w:p w:rsidR="00376B24" w:rsidRPr="00FE7D9B" w:rsidRDefault="007413A7" w:rsidP="00085370">
            <w:pPr>
              <w:rPr>
                <w:sz w:val="20"/>
                <w:szCs w:val="20"/>
                <w:lang w:val="en-US"/>
              </w:rPr>
            </w:pPr>
            <w:r w:rsidRPr="00FE7D9B">
              <w:rPr>
                <w:sz w:val="20"/>
                <w:szCs w:val="20"/>
                <w:lang w:val="en-US"/>
              </w:rPr>
              <w:t xml:space="preserve">He /She recognizes </w:t>
            </w:r>
            <w:r w:rsidR="00FE7D9B">
              <w:rPr>
                <w:sz w:val="20"/>
                <w:szCs w:val="20"/>
                <w:lang w:val="en-US"/>
              </w:rPr>
              <w:t xml:space="preserve">his/her own </w:t>
            </w:r>
            <w:r w:rsidRPr="00FE7D9B">
              <w:rPr>
                <w:sz w:val="20"/>
                <w:szCs w:val="20"/>
                <w:lang w:val="en-US"/>
              </w:rPr>
              <w:t xml:space="preserve"> diagnostic and therapeutic limitations,  educational needs, planning of educational activity</w:t>
            </w:r>
          </w:p>
        </w:tc>
        <w:tc>
          <w:tcPr>
            <w:tcW w:w="2538" w:type="dxa"/>
            <w:vMerge w:val="restart"/>
            <w:tcBorders>
              <w:top w:val="single" w:sz="6" w:space="0" w:color="auto"/>
              <w:left w:val="single" w:sz="6" w:space="0" w:color="auto"/>
              <w:bottom w:val="single" w:sz="12" w:space="0" w:color="auto"/>
              <w:right w:val="single" w:sz="12" w:space="0" w:color="auto"/>
            </w:tcBorders>
            <w:vAlign w:val="center"/>
            <w:hideMark/>
          </w:tcPr>
          <w:p w:rsidR="00376B24" w:rsidRPr="00FE7D9B" w:rsidRDefault="00F935DE">
            <w:pPr>
              <w:rPr>
                <w:b/>
                <w:sz w:val="20"/>
                <w:szCs w:val="20"/>
                <w:lang w:val="en-US"/>
              </w:rPr>
            </w:pPr>
            <w:r w:rsidRPr="00FE7D9B">
              <w:rPr>
                <w:rStyle w:val="hps"/>
                <w:b/>
                <w:color w:val="333333"/>
                <w:sz w:val="20"/>
                <w:szCs w:val="20"/>
                <w:lang w:val="en"/>
              </w:rPr>
              <w:t>Continuous assessment</w:t>
            </w:r>
            <w:r w:rsidRPr="00FE7D9B">
              <w:rPr>
                <w:rStyle w:val="shorttext"/>
                <w:b/>
                <w:color w:val="333333"/>
                <w:sz w:val="20"/>
                <w:szCs w:val="20"/>
                <w:lang w:val="en"/>
              </w:rPr>
              <w:t xml:space="preserve"> </w:t>
            </w:r>
            <w:r w:rsidRPr="00FE7D9B">
              <w:rPr>
                <w:rStyle w:val="hps"/>
                <w:b/>
                <w:color w:val="333333"/>
                <w:sz w:val="20"/>
                <w:szCs w:val="20"/>
                <w:lang w:val="en"/>
              </w:rPr>
              <w:t>by the teacher</w:t>
            </w: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hideMark/>
          </w:tcPr>
          <w:p w:rsidR="00376B24" w:rsidRPr="00FE7D9B" w:rsidRDefault="00376B24">
            <w:pPr>
              <w:rPr>
                <w:sz w:val="20"/>
                <w:szCs w:val="20"/>
              </w:rPr>
            </w:pPr>
            <w:r w:rsidRPr="00FE7D9B">
              <w:rPr>
                <w:sz w:val="20"/>
                <w:szCs w:val="20"/>
              </w:rPr>
              <w:t>K2</w:t>
            </w:r>
          </w:p>
        </w:tc>
        <w:tc>
          <w:tcPr>
            <w:tcW w:w="6238" w:type="dxa"/>
            <w:tcBorders>
              <w:top w:val="single" w:sz="6" w:space="0" w:color="auto"/>
              <w:left w:val="single" w:sz="6" w:space="0" w:color="auto"/>
              <w:bottom w:val="single" w:sz="6" w:space="0" w:color="auto"/>
              <w:right w:val="single" w:sz="6" w:space="0" w:color="auto"/>
            </w:tcBorders>
            <w:vAlign w:val="center"/>
            <w:hideMark/>
          </w:tcPr>
          <w:p w:rsidR="00376B24" w:rsidRPr="00FE7D9B" w:rsidRDefault="00F935DE" w:rsidP="007413A7">
            <w:pPr>
              <w:rPr>
                <w:sz w:val="20"/>
                <w:szCs w:val="20"/>
                <w:lang w:val="en-US"/>
              </w:rPr>
            </w:pPr>
            <w:r w:rsidRPr="00FE7D9B">
              <w:rPr>
                <w:sz w:val="20"/>
                <w:szCs w:val="20"/>
                <w:lang w:val="en-US"/>
              </w:rPr>
              <w:t xml:space="preserve">He /She </w:t>
            </w:r>
            <w:r w:rsidR="007413A7" w:rsidRPr="00FE7D9B">
              <w:rPr>
                <w:sz w:val="20"/>
                <w:szCs w:val="20"/>
                <w:lang w:val="en-US"/>
              </w:rPr>
              <w:t>is able to</w:t>
            </w:r>
            <w:r w:rsidRPr="00FE7D9B">
              <w:rPr>
                <w:sz w:val="20"/>
                <w:szCs w:val="20"/>
                <w:lang w:val="en-US"/>
              </w:rPr>
              <w:t xml:space="preserve"> work in a team of professionals, in a multicultural and multinational</w:t>
            </w:r>
            <w:r w:rsidR="007413A7" w:rsidRPr="00FE7D9B">
              <w:rPr>
                <w:sz w:val="20"/>
                <w:szCs w:val="20"/>
                <w:lang w:val="en-US"/>
              </w:rPr>
              <w:t xml:space="preserve"> environment</w:t>
            </w:r>
          </w:p>
        </w:tc>
        <w:tc>
          <w:tcPr>
            <w:tcW w:w="2538" w:type="dxa"/>
            <w:vMerge/>
            <w:tcBorders>
              <w:top w:val="single" w:sz="6" w:space="0" w:color="auto"/>
              <w:left w:val="single" w:sz="6" w:space="0" w:color="auto"/>
              <w:bottom w:val="single" w:sz="12"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6" w:space="0" w:color="auto"/>
              <w:right w:val="single" w:sz="6" w:space="0" w:color="auto"/>
            </w:tcBorders>
            <w:vAlign w:val="center"/>
            <w:hideMark/>
          </w:tcPr>
          <w:p w:rsidR="00376B24" w:rsidRPr="00FE7D9B" w:rsidRDefault="00376B24">
            <w:pPr>
              <w:rPr>
                <w:sz w:val="20"/>
                <w:szCs w:val="20"/>
              </w:rPr>
            </w:pPr>
            <w:r w:rsidRPr="00FE7D9B">
              <w:rPr>
                <w:sz w:val="20"/>
                <w:szCs w:val="20"/>
              </w:rPr>
              <w:t>K3</w:t>
            </w:r>
          </w:p>
        </w:tc>
        <w:tc>
          <w:tcPr>
            <w:tcW w:w="6238" w:type="dxa"/>
            <w:tcBorders>
              <w:top w:val="single" w:sz="6" w:space="0" w:color="auto"/>
              <w:left w:val="single" w:sz="6" w:space="0" w:color="auto"/>
              <w:bottom w:val="single" w:sz="6" w:space="0" w:color="auto"/>
              <w:right w:val="single" w:sz="6" w:space="0" w:color="auto"/>
            </w:tcBorders>
            <w:vAlign w:val="center"/>
            <w:hideMark/>
          </w:tcPr>
          <w:p w:rsidR="00376B24" w:rsidRPr="00FE7D9B" w:rsidRDefault="007413A7" w:rsidP="00567EB4">
            <w:pPr>
              <w:rPr>
                <w:sz w:val="20"/>
                <w:szCs w:val="20"/>
                <w:lang w:val="en-US"/>
              </w:rPr>
            </w:pPr>
            <w:r w:rsidRPr="00FE7D9B">
              <w:rPr>
                <w:sz w:val="20"/>
                <w:szCs w:val="20"/>
                <w:lang w:val="en-US"/>
              </w:rPr>
              <w:t xml:space="preserve">He /She </w:t>
            </w:r>
            <w:r w:rsidR="00567EB4" w:rsidRPr="00FE7D9B">
              <w:rPr>
                <w:sz w:val="20"/>
                <w:szCs w:val="20"/>
                <w:lang w:val="en-US"/>
              </w:rPr>
              <w:t>i</w:t>
            </w:r>
            <w:r w:rsidR="00F935DE" w:rsidRPr="00FE7D9B">
              <w:rPr>
                <w:sz w:val="20"/>
                <w:szCs w:val="20"/>
                <w:lang w:val="en-US"/>
              </w:rPr>
              <w:t xml:space="preserve">mplements the principles of professional camaraderie and cooperation with </w:t>
            </w:r>
            <w:r w:rsidR="00F935DE" w:rsidRPr="00FE7D9B">
              <w:rPr>
                <w:rStyle w:val="hps"/>
                <w:color w:val="333333"/>
                <w:sz w:val="20"/>
                <w:szCs w:val="20"/>
                <w:lang w:val="en-US"/>
              </w:rPr>
              <w:t>representatives</w:t>
            </w:r>
            <w:r w:rsidR="00F935DE" w:rsidRPr="00FE7D9B">
              <w:rPr>
                <w:sz w:val="20"/>
                <w:szCs w:val="20"/>
                <w:lang w:val="en-US"/>
              </w:rPr>
              <w:t xml:space="preserve"> of other professionals in the range of health care</w:t>
            </w:r>
          </w:p>
        </w:tc>
        <w:tc>
          <w:tcPr>
            <w:tcW w:w="2538" w:type="dxa"/>
            <w:vMerge/>
            <w:tcBorders>
              <w:top w:val="single" w:sz="6" w:space="0" w:color="auto"/>
              <w:left w:val="single" w:sz="6" w:space="0" w:color="auto"/>
              <w:bottom w:val="single" w:sz="12" w:space="0" w:color="auto"/>
              <w:right w:val="single" w:sz="12" w:space="0" w:color="auto"/>
            </w:tcBorders>
            <w:vAlign w:val="center"/>
            <w:hideMark/>
          </w:tcPr>
          <w:p w:rsidR="00376B24" w:rsidRPr="00FE7D9B" w:rsidRDefault="00376B24">
            <w:pPr>
              <w:rPr>
                <w:sz w:val="20"/>
                <w:szCs w:val="20"/>
                <w:lang w:val="en-US"/>
              </w:rPr>
            </w:pPr>
          </w:p>
        </w:tc>
      </w:tr>
      <w:tr w:rsidR="00376B24" w:rsidRPr="0089002F" w:rsidTr="004508E1">
        <w:trPr>
          <w:jc w:val="center"/>
        </w:trPr>
        <w:tc>
          <w:tcPr>
            <w:tcW w:w="1409" w:type="dxa"/>
            <w:tcBorders>
              <w:top w:val="single" w:sz="6" w:space="0" w:color="auto"/>
              <w:left w:val="single" w:sz="12" w:space="0" w:color="auto"/>
              <w:bottom w:val="single" w:sz="12" w:space="0" w:color="auto"/>
              <w:right w:val="single" w:sz="6" w:space="0" w:color="auto"/>
            </w:tcBorders>
            <w:vAlign w:val="center"/>
            <w:hideMark/>
          </w:tcPr>
          <w:p w:rsidR="00376B24" w:rsidRPr="00FE7D9B" w:rsidRDefault="00376B24">
            <w:pPr>
              <w:rPr>
                <w:sz w:val="20"/>
                <w:szCs w:val="20"/>
              </w:rPr>
            </w:pPr>
            <w:r w:rsidRPr="00FE7D9B">
              <w:rPr>
                <w:sz w:val="20"/>
                <w:szCs w:val="20"/>
              </w:rPr>
              <w:t>K4</w:t>
            </w:r>
          </w:p>
        </w:tc>
        <w:tc>
          <w:tcPr>
            <w:tcW w:w="6238" w:type="dxa"/>
            <w:tcBorders>
              <w:top w:val="single" w:sz="6" w:space="0" w:color="auto"/>
              <w:left w:val="single" w:sz="6" w:space="0" w:color="auto"/>
              <w:bottom w:val="single" w:sz="12" w:space="0" w:color="auto"/>
              <w:right w:val="single" w:sz="6" w:space="0" w:color="auto"/>
            </w:tcBorders>
            <w:vAlign w:val="center"/>
            <w:hideMark/>
          </w:tcPr>
          <w:p w:rsidR="00376B24" w:rsidRPr="00FE7D9B" w:rsidRDefault="00FB13A8" w:rsidP="00567EB4">
            <w:pPr>
              <w:rPr>
                <w:sz w:val="20"/>
                <w:szCs w:val="20"/>
                <w:lang w:val="en-US"/>
              </w:rPr>
            </w:pPr>
            <w:r w:rsidRPr="00FE7D9B">
              <w:rPr>
                <w:rStyle w:val="hps"/>
                <w:color w:val="333333"/>
                <w:sz w:val="20"/>
                <w:szCs w:val="20"/>
                <w:lang w:val="en"/>
              </w:rPr>
              <w:t xml:space="preserve">He /She </w:t>
            </w:r>
            <w:r w:rsidR="00567EB4" w:rsidRPr="00FE7D9B">
              <w:rPr>
                <w:rStyle w:val="hps"/>
                <w:color w:val="333333"/>
                <w:sz w:val="20"/>
                <w:szCs w:val="20"/>
                <w:lang w:val="en"/>
              </w:rPr>
              <w:t>o</w:t>
            </w:r>
            <w:r w:rsidR="00F935DE" w:rsidRPr="00FE7D9B">
              <w:rPr>
                <w:rStyle w:val="hps"/>
                <w:color w:val="333333"/>
                <w:sz w:val="20"/>
                <w:szCs w:val="20"/>
                <w:lang w:val="en"/>
              </w:rPr>
              <w:t>bserve</w:t>
            </w:r>
            <w:r w:rsidRPr="00FE7D9B">
              <w:rPr>
                <w:rStyle w:val="hps"/>
                <w:color w:val="333333"/>
                <w:sz w:val="20"/>
                <w:szCs w:val="20"/>
                <w:lang w:val="en"/>
              </w:rPr>
              <w:t>s</w:t>
            </w:r>
            <w:r w:rsidR="00F935DE" w:rsidRPr="00FE7D9B">
              <w:rPr>
                <w:rStyle w:val="shorttext"/>
                <w:color w:val="333333"/>
                <w:sz w:val="20"/>
                <w:szCs w:val="20"/>
                <w:lang w:val="en"/>
              </w:rPr>
              <w:t xml:space="preserve"> </w:t>
            </w:r>
            <w:r w:rsidRPr="00FE7D9B">
              <w:rPr>
                <w:rFonts w:eastAsiaTheme="minorHAnsi"/>
                <w:sz w:val="20"/>
                <w:szCs w:val="20"/>
                <w:lang w:val="en-US" w:eastAsia="en-US"/>
              </w:rPr>
              <w:t>doctor-patient privilege;</w:t>
            </w:r>
            <w:r w:rsidR="00F935DE" w:rsidRPr="00FE7D9B">
              <w:rPr>
                <w:rStyle w:val="shorttext"/>
                <w:color w:val="333333"/>
                <w:sz w:val="20"/>
                <w:szCs w:val="20"/>
                <w:lang w:val="en"/>
              </w:rPr>
              <w:t xml:space="preserve"> </w:t>
            </w:r>
            <w:r w:rsidR="00F935DE" w:rsidRPr="00FE7D9B">
              <w:rPr>
                <w:rStyle w:val="hps"/>
                <w:color w:val="333333"/>
                <w:sz w:val="20"/>
                <w:szCs w:val="20"/>
                <w:lang w:val="en"/>
              </w:rPr>
              <w:t>and</w:t>
            </w:r>
            <w:r w:rsidR="00F935DE" w:rsidRPr="00FE7D9B">
              <w:rPr>
                <w:rStyle w:val="shorttext"/>
                <w:color w:val="333333"/>
                <w:sz w:val="20"/>
                <w:szCs w:val="20"/>
                <w:lang w:val="en"/>
              </w:rPr>
              <w:t xml:space="preserve"> </w:t>
            </w:r>
            <w:r w:rsidR="00F935DE" w:rsidRPr="00FE7D9B">
              <w:rPr>
                <w:rStyle w:val="hps"/>
                <w:color w:val="333333"/>
                <w:sz w:val="20"/>
                <w:szCs w:val="20"/>
                <w:lang w:val="en"/>
              </w:rPr>
              <w:t>patient rights</w:t>
            </w:r>
          </w:p>
        </w:tc>
        <w:tc>
          <w:tcPr>
            <w:tcW w:w="2538" w:type="dxa"/>
            <w:vMerge/>
            <w:tcBorders>
              <w:top w:val="single" w:sz="6" w:space="0" w:color="auto"/>
              <w:left w:val="single" w:sz="6" w:space="0" w:color="auto"/>
              <w:bottom w:val="single" w:sz="12" w:space="0" w:color="auto"/>
              <w:right w:val="single" w:sz="12" w:space="0" w:color="auto"/>
            </w:tcBorders>
            <w:vAlign w:val="center"/>
            <w:hideMark/>
          </w:tcPr>
          <w:p w:rsidR="00376B24" w:rsidRPr="00FE7D9B" w:rsidRDefault="00376B24">
            <w:pPr>
              <w:rPr>
                <w:sz w:val="20"/>
                <w:szCs w:val="20"/>
                <w:lang w:val="en-US"/>
              </w:rPr>
            </w:pPr>
          </w:p>
        </w:tc>
      </w:tr>
    </w:tbl>
    <w:p w:rsidR="00376B24" w:rsidRPr="00FE7D9B" w:rsidRDefault="00376B24" w:rsidP="00376B24">
      <w:pPr>
        <w:autoSpaceDE w:val="0"/>
        <w:autoSpaceDN w:val="0"/>
        <w:adjustRightInd w:val="0"/>
        <w:rPr>
          <w:rFonts w:eastAsia="Times New Roman"/>
          <w:i/>
          <w:sz w:val="20"/>
          <w:szCs w:val="20"/>
          <w:lang w:val="en-US"/>
        </w:rPr>
      </w:pPr>
    </w:p>
    <w:p w:rsidR="00376B24" w:rsidRPr="00FE7D9B" w:rsidRDefault="00376B24" w:rsidP="00376B24">
      <w:pPr>
        <w:autoSpaceDE w:val="0"/>
        <w:autoSpaceDN w:val="0"/>
        <w:adjustRightInd w:val="0"/>
        <w:rPr>
          <w:rFonts w:eastAsia="Times New Roman"/>
          <w:i/>
          <w:sz w:val="20"/>
          <w:szCs w:val="20"/>
          <w:lang w:val="en-US"/>
        </w:rPr>
      </w:pPr>
    </w:p>
    <w:tbl>
      <w:tblPr>
        <w:tblW w:w="101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4036"/>
      </w:tblGrid>
      <w:tr w:rsidR="00376B24" w:rsidRPr="00FE7D9B" w:rsidTr="00376B24">
        <w:trPr>
          <w:trHeight w:val="361"/>
          <w:jc w:val="center"/>
        </w:trPr>
        <w:tc>
          <w:tcPr>
            <w:tcW w:w="2722" w:type="dxa"/>
            <w:tcBorders>
              <w:top w:val="single" w:sz="12" w:space="0" w:color="000000"/>
              <w:left w:val="single" w:sz="12" w:space="0" w:color="000000"/>
              <w:bottom w:val="single" w:sz="4" w:space="0" w:color="000000"/>
              <w:right w:val="single" w:sz="4" w:space="0" w:color="000000"/>
            </w:tcBorders>
            <w:vAlign w:val="center"/>
            <w:hideMark/>
          </w:tcPr>
          <w:p w:rsidR="00376B24" w:rsidRPr="00FE7D9B" w:rsidRDefault="00376B24">
            <w:pPr>
              <w:autoSpaceDE w:val="0"/>
              <w:autoSpaceDN w:val="0"/>
              <w:adjustRightInd w:val="0"/>
              <w:rPr>
                <w:rFonts w:eastAsia="Times New Roman"/>
                <w:b/>
                <w:sz w:val="20"/>
                <w:szCs w:val="20"/>
              </w:rPr>
            </w:pPr>
            <w:r w:rsidRPr="00FE7D9B">
              <w:rPr>
                <w:rFonts w:eastAsia="Times New Roman"/>
                <w:b/>
                <w:sz w:val="20"/>
                <w:szCs w:val="20"/>
              </w:rPr>
              <w:t>ECTS</w:t>
            </w:r>
            <w:r w:rsidR="00F935DE" w:rsidRPr="00FE7D9B">
              <w:rPr>
                <w:rFonts w:eastAsia="Times New Roman"/>
                <w:b/>
                <w:sz w:val="20"/>
                <w:szCs w:val="20"/>
              </w:rPr>
              <w:t xml:space="preserve"> </w:t>
            </w:r>
            <w:r w:rsidR="00F935DE" w:rsidRPr="00FE7D9B">
              <w:rPr>
                <w:rFonts w:eastAsia="Times New Roman"/>
                <w:b/>
                <w:sz w:val="20"/>
                <w:szCs w:val="20"/>
                <w:lang w:val="en-US"/>
              </w:rPr>
              <w:t>points</w:t>
            </w:r>
          </w:p>
        </w:tc>
        <w:tc>
          <w:tcPr>
            <w:tcW w:w="7466" w:type="dxa"/>
            <w:gridSpan w:val="2"/>
            <w:tcBorders>
              <w:top w:val="single" w:sz="12" w:space="0" w:color="000000"/>
              <w:left w:val="single" w:sz="4" w:space="0" w:color="000000"/>
              <w:bottom w:val="single" w:sz="4" w:space="0" w:color="000000"/>
              <w:right w:val="single" w:sz="12" w:space="0" w:color="000000"/>
            </w:tcBorders>
            <w:vAlign w:val="center"/>
          </w:tcPr>
          <w:p w:rsidR="00376B24" w:rsidRPr="00FE7D9B" w:rsidRDefault="00376B24">
            <w:pPr>
              <w:autoSpaceDE w:val="0"/>
              <w:autoSpaceDN w:val="0"/>
              <w:adjustRightInd w:val="0"/>
              <w:rPr>
                <w:rFonts w:eastAsia="Times New Roman"/>
                <w:sz w:val="20"/>
                <w:szCs w:val="20"/>
              </w:rPr>
            </w:pPr>
          </w:p>
        </w:tc>
      </w:tr>
      <w:tr w:rsidR="00376B24" w:rsidRPr="00FE7D9B" w:rsidTr="00376B24">
        <w:trPr>
          <w:trHeight w:val="361"/>
          <w:jc w:val="center"/>
        </w:trPr>
        <w:tc>
          <w:tcPr>
            <w:tcW w:w="10188" w:type="dxa"/>
            <w:gridSpan w:val="3"/>
            <w:tcBorders>
              <w:top w:val="single" w:sz="12" w:space="0" w:color="000000"/>
              <w:left w:val="single" w:sz="12" w:space="0" w:color="000000"/>
              <w:bottom w:val="single" w:sz="4" w:space="0" w:color="000000"/>
              <w:right w:val="single" w:sz="12" w:space="0" w:color="000000"/>
            </w:tcBorders>
            <w:vAlign w:val="center"/>
            <w:hideMark/>
          </w:tcPr>
          <w:p w:rsidR="00376B24" w:rsidRPr="00FE7D9B" w:rsidRDefault="00F935DE">
            <w:pPr>
              <w:autoSpaceDE w:val="0"/>
              <w:autoSpaceDN w:val="0"/>
              <w:adjustRightInd w:val="0"/>
              <w:jc w:val="center"/>
              <w:rPr>
                <w:rFonts w:eastAsia="Times New Roman"/>
                <w:b/>
                <w:sz w:val="20"/>
                <w:szCs w:val="20"/>
              </w:rPr>
            </w:pPr>
            <w:r w:rsidRPr="00FE7D9B">
              <w:rPr>
                <w:rFonts w:eastAsia="Times New Roman"/>
                <w:b/>
                <w:sz w:val="20"/>
                <w:szCs w:val="20"/>
              </w:rPr>
              <w:t xml:space="preserve">Student </w:t>
            </w:r>
            <w:r w:rsidRPr="00FE7D9B">
              <w:rPr>
                <w:rFonts w:eastAsia="Times New Roman"/>
                <w:b/>
                <w:sz w:val="20"/>
                <w:szCs w:val="20"/>
                <w:lang w:val="en-US"/>
              </w:rPr>
              <w:t>Workload</w:t>
            </w:r>
          </w:p>
        </w:tc>
      </w:tr>
      <w:tr w:rsidR="00376B24" w:rsidRPr="0089002F" w:rsidTr="00F935DE">
        <w:trPr>
          <w:trHeight w:val="270"/>
          <w:jc w:val="center"/>
        </w:trPr>
        <w:tc>
          <w:tcPr>
            <w:tcW w:w="6152" w:type="dxa"/>
            <w:gridSpan w:val="2"/>
            <w:tcBorders>
              <w:top w:val="single" w:sz="12" w:space="0" w:color="000000"/>
              <w:left w:val="single" w:sz="12" w:space="0" w:color="000000"/>
              <w:bottom w:val="single" w:sz="4" w:space="0" w:color="auto"/>
              <w:right w:val="single" w:sz="4" w:space="0" w:color="auto"/>
            </w:tcBorders>
            <w:vAlign w:val="center"/>
          </w:tcPr>
          <w:p w:rsidR="00376B24" w:rsidRPr="00FE7D9B" w:rsidRDefault="00F935DE" w:rsidP="00F935DE">
            <w:pPr>
              <w:autoSpaceDE w:val="0"/>
              <w:autoSpaceDN w:val="0"/>
              <w:adjustRightInd w:val="0"/>
              <w:jc w:val="center"/>
              <w:rPr>
                <w:rFonts w:eastAsia="Times New Roman"/>
                <w:b/>
                <w:sz w:val="20"/>
                <w:szCs w:val="20"/>
                <w:lang w:val="en-US"/>
              </w:rPr>
            </w:pPr>
            <w:r w:rsidRPr="00FE7D9B">
              <w:rPr>
                <w:rFonts w:eastAsia="Times New Roman"/>
                <w:b/>
                <w:sz w:val="20"/>
                <w:szCs w:val="20"/>
                <w:lang w:val="en-US"/>
              </w:rPr>
              <w:t>Form of Activity</w:t>
            </w:r>
          </w:p>
        </w:tc>
        <w:tc>
          <w:tcPr>
            <w:tcW w:w="4036" w:type="dxa"/>
            <w:tcBorders>
              <w:top w:val="single" w:sz="12" w:space="0" w:color="000000"/>
              <w:left w:val="single" w:sz="4" w:space="0" w:color="auto"/>
              <w:bottom w:val="single" w:sz="4" w:space="0" w:color="auto"/>
              <w:right w:val="single" w:sz="12" w:space="0" w:color="000000"/>
            </w:tcBorders>
            <w:vAlign w:val="center"/>
          </w:tcPr>
          <w:p w:rsidR="00376B24" w:rsidRPr="00FE7D9B" w:rsidRDefault="00F935DE">
            <w:pPr>
              <w:autoSpaceDE w:val="0"/>
              <w:autoSpaceDN w:val="0"/>
              <w:adjustRightInd w:val="0"/>
              <w:jc w:val="center"/>
              <w:rPr>
                <w:rFonts w:eastAsia="Times New Roman"/>
                <w:b/>
                <w:sz w:val="20"/>
                <w:szCs w:val="20"/>
                <w:lang w:val="en-US"/>
              </w:rPr>
            </w:pPr>
            <w:r w:rsidRPr="00FE7D9B">
              <w:rPr>
                <w:rFonts w:eastAsia="Times New Roman"/>
                <w:b/>
                <w:sz w:val="20"/>
                <w:szCs w:val="20"/>
                <w:lang w:val="en-US"/>
              </w:rPr>
              <w:t>Number of hours to complete the activity</w:t>
            </w:r>
          </w:p>
        </w:tc>
      </w:tr>
      <w:tr w:rsidR="00376B24" w:rsidRPr="0089002F" w:rsidTr="00376B24">
        <w:trPr>
          <w:trHeight w:val="225"/>
          <w:jc w:val="center"/>
        </w:trPr>
        <w:tc>
          <w:tcPr>
            <w:tcW w:w="10188" w:type="dxa"/>
            <w:gridSpan w:val="3"/>
            <w:tcBorders>
              <w:top w:val="single" w:sz="4" w:space="0" w:color="auto"/>
              <w:left w:val="single" w:sz="12" w:space="0" w:color="000000"/>
              <w:bottom w:val="single" w:sz="4" w:space="0" w:color="auto"/>
              <w:right w:val="single" w:sz="12" w:space="0" w:color="000000"/>
            </w:tcBorders>
            <w:vAlign w:val="center"/>
            <w:hideMark/>
          </w:tcPr>
          <w:p w:rsidR="00376B24" w:rsidRPr="00FE7D9B" w:rsidRDefault="00F935DE" w:rsidP="00567EB4">
            <w:pPr>
              <w:autoSpaceDE w:val="0"/>
              <w:autoSpaceDN w:val="0"/>
              <w:adjustRightInd w:val="0"/>
              <w:jc w:val="center"/>
              <w:rPr>
                <w:rFonts w:eastAsia="Times New Roman"/>
                <w:b/>
                <w:sz w:val="20"/>
                <w:szCs w:val="20"/>
                <w:lang w:val="en-US"/>
              </w:rPr>
            </w:pPr>
            <w:r w:rsidRPr="00FE7D9B">
              <w:rPr>
                <w:rFonts w:eastAsia="Times New Roman"/>
                <w:b/>
                <w:sz w:val="20"/>
                <w:szCs w:val="20"/>
                <w:lang w:val="en-US"/>
              </w:rPr>
              <w:t xml:space="preserve">Activities that require the participation of </w:t>
            </w:r>
            <w:r w:rsidR="00567EB4" w:rsidRPr="00FE7D9B">
              <w:rPr>
                <w:rFonts w:eastAsiaTheme="minorHAnsi"/>
                <w:b/>
                <w:sz w:val="20"/>
                <w:szCs w:val="20"/>
                <w:lang w:val="en-US" w:eastAsia="en-US"/>
              </w:rPr>
              <w:t>(academic) teacher</w:t>
            </w:r>
          </w:p>
        </w:tc>
      </w:tr>
      <w:tr w:rsidR="00376B24" w:rsidRPr="00B1446C" w:rsidTr="00F935DE">
        <w:trPr>
          <w:trHeight w:val="220"/>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rsidP="00F935DE">
            <w:pPr>
              <w:numPr>
                <w:ilvl w:val="0"/>
                <w:numId w:val="1"/>
              </w:numPr>
              <w:autoSpaceDE w:val="0"/>
              <w:autoSpaceDN w:val="0"/>
              <w:adjustRightInd w:val="0"/>
              <w:rPr>
                <w:rFonts w:eastAsia="Times New Roman"/>
                <w:sz w:val="20"/>
                <w:szCs w:val="20"/>
                <w:lang w:val="en-US"/>
              </w:rPr>
            </w:pPr>
            <w:r w:rsidRPr="00FE7D9B">
              <w:rPr>
                <w:rFonts w:eastAsiaTheme="minorHAnsi"/>
                <w:sz w:val="20"/>
                <w:szCs w:val="20"/>
                <w:lang w:val="en-US" w:eastAsia="en-US"/>
              </w:rPr>
              <w:t>Realization</w:t>
            </w:r>
            <w:r w:rsidRPr="00FE7D9B">
              <w:rPr>
                <w:rFonts w:eastAsia="Times New Roman"/>
                <w:sz w:val="20"/>
                <w:szCs w:val="20"/>
                <w:lang w:val="en-US"/>
              </w:rPr>
              <w:t xml:space="preserve"> </w:t>
            </w:r>
            <w:r w:rsidR="00F935DE" w:rsidRPr="00FE7D9B">
              <w:rPr>
                <w:rFonts w:eastAsia="Times New Roman"/>
                <w:sz w:val="20"/>
                <w:szCs w:val="20"/>
                <w:lang w:val="en-US"/>
              </w:rPr>
              <w:t>of the course: lecture</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B1446C">
            <w:pPr>
              <w:autoSpaceDE w:val="0"/>
              <w:autoSpaceDN w:val="0"/>
              <w:adjustRightInd w:val="0"/>
              <w:jc w:val="center"/>
              <w:rPr>
                <w:rFonts w:eastAsia="Times New Roman"/>
                <w:sz w:val="20"/>
                <w:szCs w:val="20"/>
                <w:lang w:val="en-US"/>
              </w:rPr>
            </w:pPr>
            <w:r>
              <w:rPr>
                <w:rFonts w:eastAsia="Times New Roman"/>
                <w:sz w:val="20"/>
                <w:szCs w:val="20"/>
                <w:lang w:val="en-US"/>
              </w:rPr>
              <w:t>20 hours</w:t>
            </w:r>
          </w:p>
        </w:tc>
      </w:tr>
      <w:tr w:rsidR="00376B24" w:rsidRPr="00B1446C" w:rsidTr="00F935DE">
        <w:trPr>
          <w:trHeight w:val="298"/>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pPr>
              <w:numPr>
                <w:ilvl w:val="0"/>
                <w:numId w:val="1"/>
              </w:numPr>
              <w:autoSpaceDE w:val="0"/>
              <w:autoSpaceDN w:val="0"/>
              <w:adjustRightInd w:val="0"/>
              <w:rPr>
                <w:rFonts w:eastAsia="Times New Roman"/>
                <w:sz w:val="20"/>
                <w:szCs w:val="20"/>
                <w:lang w:val="en-US"/>
              </w:rPr>
            </w:pPr>
            <w:r w:rsidRPr="00FE7D9B">
              <w:rPr>
                <w:rFonts w:eastAsiaTheme="minorHAnsi"/>
                <w:sz w:val="20"/>
                <w:szCs w:val="20"/>
                <w:lang w:val="en-US" w:eastAsia="en-US"/>
              </w:rPr>
              <w:t>Realization</w:t>
            </w:r>
            <w:r w:rsidRPr="00FE7D9B">
              <w:rPr>
                <w:rFonts w:eastAsia="Times New Roman"/>
                <w:sz w:val="20"/>
                <w:szCs w:val="20"/>
                <w:lang w:val="en-US"/>
              </w:rPr>
              <w:t xml:space="preserve"> </w:t>
            </w:r>
            <w:r w:rsidR="00F935DE" w:rsidRPr="00FE7D9B">
              <w:rPr>
                <w:rFonts w:eastAsia="Times New Roman"/>
                <w:sz w:val="20"/>
                <w:szCs w:val="20"/>
                <w:lang w:val="en-US"/>
              </w:rPr>
              <w:t>on of the course: seminar</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B1446C">
            <w:pPr>
              <w:autoSpaceDE w:val="0"/>
              <w:autoSpaceDN w:val="0"/>
              <w:adjustRightInd w:val="0"/>
              <w:jc w:val="center"/>
              <w:rPr>
                <w:rFonts w:eastAsia="Times New Roman"/>
                <w:sz w:val="20"/>
                <w:szCs w:val="20"/>
                <w:lang w:val="en-US"/>
              </w:rPr>
            </w:pPr>
            <w:r>
              <w:rPr>
                <w:rFonts w:eastAsia="Times New Roman"/>
                <w:sz w:val="20"/>
                <w:szCs w:val="20"/>
                <w:lang w:val="en-US"/>
              </w:rPr>
              <w:t>-</w:t>
            </w:r>
          </w:p>
        </w:tc>
      </w:tr>
      <w:tr w:rsidR="00376B24" w:rsidRPr="00B1446C" w:rsidTr="00F935DE">
        <w:trPr>
          <w:trHeight w:val="230"/>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rsidP="00FB13A8">
            <w:pPr>
              <w:numPr>
                <w:ilvl w:val="0"/>
                <w:numId w:val="1"/>
              </w:numPr>
              <w:autoSpaceDE w:val="0"/>
              <w:autoSpaceDN w:val="0"/>
              <w:adjustRightInd w:val="0"/>
              <w:rPr>
                <w:rFonts w:eastAsia="Times New Roman"/>
                <w:sz w:val="20"/>
                <w:szCs w:val="20"/>
                <w:lang w:val="en-US"/>
              </w:rPr>
            </w:pPr>
            <w:r w:rsidRPr="00FE7D9B">
              <w:rPr>
                <w:rFonts w:eastAsiaTheme="minorHAnsi"/>
                <w:sz w:val="20"/>
                <w:szCs w:val="20"/>
                <w:lang w:val="en-US" w:eastAsia="en-US"/>
              </w:rPr>
              <w:t>Realization</w:t>
            </w:r>
            <w:r w:rsidR="00F935DE" w:rsidRPr="00FE7D9B">
              <w:rPr>
                <w:rFonts w:eastAsia="Times New Roman"/>
                <w:sz w:val="20"/>
                <w:szCs w:val="20"/>
                <w:lang w:val="en-US"/>
              </w:rPr>
              <w:t xml:space="preserve"> of the course: </w:t>
            </w:r>
            <w:r w:rsidRPr="00FE7D9B">
              <w:rPr>
                <w:rFonts w:eastAsia="Times New Roman"/>
                <w:sz w:val="20"/>
                <w:szCs w:val="20"/>
                <w:lang w:val="en-US"/>
              </w:rPr>
              <w:t>classes</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B1446C">
            <w:pPr>
              <w:autoSpaceDE w:val="0"/>
              <w:autoSpaceDN w:val="0"/>
              <w:adjustRightInd w:val="0"/>
              <w:jc w:val="center"/>
              <w:rPr>
                <w:rFonts w:eastAsia="Times New Roman"/>
                <w:sz w:val="20"/>
                <w:szCs w:val="20"/>
                <w:lang w:val="en-US"/>
              </w:rPr>
            </w:pPr>
            <w:r>
              <w:rPr>
                <w:rFonts w:eastAsia="Times New Roman"/>
                <w:sz w:val="20"/>
                <w:szCs w:val="20"/>
                <w:lang w:val="en-US"/>
              </w:rPr>
              <w:t>40</w:t>
            </w:r>
          </w:p>
        </w:tc>
      </w:tr>
      <w:tr w:rsidR="00376B24" w:rsidRPr="00FE7D9B" w:rsidTr="00F935DE">
        <w:trPr>
          <w:trHeight w:val="225"/>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935DE">
            <w:pPr>
              <w:numPr>
                <w:ilvl w:val="0"/>
                <w:numId w:val="1"/>
              </w:numPr>
              <w:autoSpaceDE w:val="0"/>
              <w:autoSpaceDN w:val="0"/>
              <w:adjustRightInd w:val="0"/>
              <w:rPr>
                <w:rFonts w:eastAsia="Times New Roman"/>
                <w:sz w:val="20"/>
                <w:szCs w:val="20"/>
                <w:lang w:val="en-US"/>
              </w:rPr>
            </w:pPr>
            <w:r w:rsidRPr="00FE7D9B">
              <w:rPr>
                <w:rFonts w:eastAsia="Times New Roman"/>
                <w:sz w:val="20"/>
                <w:szCs w:val="20"/>
                <w:lang w:val="en-US"/>
              </w:rPr>
              <w:t>exam</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376B24">
            <w:pPr>
              <w:autoSpaceDE w:val="0"/>
              <w:autoSpaceDN w:val="0"/>
              <w:adjustRightInd w:val="0"/>
              <w:jc w:val="center"/>
              <w:rPr>
                <w:rFonts w:eastAsia="Times New Roman"/>
                <w:sz w:val="20"/>
                <w:szCs w:val="20"/>
                <w:lang w:val="en-US"/>
              </w:rPr>
            </w:pPr>
          </w:p>
        </w:tc>
      </w:tr>
      <w:tr w:rsidR="00376B24" w:rsidRPr="00FE7D9B" w:rsidTr="00F935DE">
        <w:trPr>
          <w:trHeight w:val="190"/>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935DE">
            <w:pPr>
              <w:numPr>
                <w:ilvl w:val="0"/>
                <w:numId w:val="1"/>
              </w:numPr>
              <w:autoSpaceDE w:val="0"/>
              <w:autoSpaceDN w:val="0"/>
              <w:adjustRightInd w:val="0"/>
              <w:rPr>
                <w:rFonts w:eastAsia="Times New Roman"/>
                <w:sz w:val="20"/>
                <w:szCs w:val="20"/>
                <w:lang w:val="en-US"/>
              </w:rPr>
            </w:pPr>
            <w:r w:rsidRPr="00FE7D9B">
              <w:rPr>
                <w:rFonts w:eastAsia="Times New Roman"/>
                <w:sz w:val="20"/>
                <w:szCs w:val="20"/>
                <w:lang w:val="en-US"/>
              </w:rPr>
              <w:t>electives</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376B24">
            <w:pPr>
              <w:autoSpaceDE w:val="0"/>
              <w:autoSpaceDN w:val="0"/>
              <w:adjustRightInd w:val="0"/>
              <w:jc w:val="center"/>
              <w:rPr>
                <w:rFonts w:eastAsia="Times New Roman"/>
                <w:sz w:val="20"/>
                <w:szCs w:val="20"/>
                <w:lang w:val="en-US"/>
              </w:rPr>
            </w:pPr>
          </w:p>
        </w:tc>
      </w:tr>
      <w:tr w:rsidR="00376B24" w:rsidRPr="00FE7D9B" w:rsidTr="00376B24">
        <w:trPr>
          <w:trHeight w:val="225"/>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376B24">
            <w:pPr>
              <w:autoSpaceDE w:val="0"/>
              <w:autoSpaceDN w:val="0"/>
              <w:adjustRightInd w:val="0"/>
              <w:ind w:left="720"/>
              <w:rPr>
                <w:rFonts w:eastAsia="Times New Roman"/>
                <w:sz w:val="20"/>
                <w:szCs w:val="20"/>
                <w:lang w:val="en-US"/>
              </w:rPr>
            </w:pPr>
          </w:p>
        </w:tc>
        <w:tc>
          <w:tcPr>
            <w:tcW w:w="4036" w:type="dxa"/>
            <w:tcBorders>
              <w:top w:val="single" w:sz="4" w:space="0" w:color="auto"/>
              <w:left w:val="single" w:sz="4" w:space="0" w:color="auto"/>
              <w:bottom w:val="single" w:sz="4" w:space="0" w:color="auto"/>
              <w:right w:val="single" w:sz="12" w:space="0" w:color="000000"/>
            </w:tcBorders>
            <w:vAlign w:val="center"/>
            <w:hideMark/>
          </w:tcPr>
          <w:p w:rsidR="00376B24" w:rsidRPr="00FE7D9B" w:rsidRDefault="00376B24">
            <w:pPr>
              <w:autoSpaceDE w:val="0"/>
              <w:autoSpaceDN w:val="0"/>
              <w:adjustRightInd w:val="0"/>
              <w:rPr>
                <w:rFonts w:eastAsia="Times New Roman"/>
                <w:sz w:val="20"/>
                <w:szCs w:val="20"/>
                <w:lang w:val="en-US"/>
              </w:rPr>
            </w:pPr>
            <w:r w:rsidRPr="00FE7D9B">
              <w:rPr>
                <w:rFonts w:eastAsia="Times New Roman"/>
                <w:sz w:val="20"/>
                <w:szCs w:val="20"/>
                <w:lang w:val="en-US"/>
              </w:rPr>
              <w:t xml:space="preserve">  </w:t>
            </w:r>
            <w:r w:rsidR="00F935DE" w:rsidRPr="00FE7D9B">
              <w:rPr>
                <w:rFonts w:eastAsia="Times New Roman"/>
                <w:sz w:val="20"/>
                <w:szCs w:val="20"/>
                <w:lang w:val="en-US"/>
              </w:rPr>
              <w:t>total of hours</w:t>
            </w:r>
            <w:r w:rsidRPr="00FE7D9B">
              <w:rPr>
                <w:rFonts w:eastAsia="Times New Roman"/>
                <w:sz w:val="20"/>
                <w:szCs w:val="20"/>
                <w:lang w:val="en-US"/>
              </w:rPr>
              <w:t xml:space="preserve">       </w:t>
            </w:r>
            <w:r w:rsidR="00B1446C">
              <w:rPr>
                <w:rFonts w:eastAsia="Times New Roman"/>
                <w:sz w:val="20"/>
                <w:szCs w:val="20"/>
                <w:lang w:val="en-US"/>
              </w:rPr>
              <w:t>60</w:t>
            </w:r>
          </w:p>
        </w:tc>
      </w:tr>
      <w:tr w:rsidR="00376B24" w:rsidRPr="00FE7D9B" w:rsidTr="00376B24">
        <w:trPr>
          <w:trHeight w:val="319"/>
          <w:jc w:val="center"/>
        </w:trPr>
        <w:tc>
          <w:tcPr>
            <w:tcW w:w="10188" w:type="dxa"/>
            <w:gridSpan w:val="3"/>
            <w:tcBorders>
              <w:top w:val="single" w:sz="4" w:space="0" w:color="auto"/>
              <w:left w:val="single" w:sz="12" w:space="0" w:color="000000"/>
              <w:bottom w:val="single" w:sz="4" w:space="0" w:color="000000"/>
              <w:right w:val="single" w:sz="12" w:space="0" w:color="000000"/>
            </w:tcBorders>
            <w:vAlign w:val="center"/>
            <w:hideMark/>
          </w:tcPr>
          <w:p w:rsidR="00376B24" w:rsidRPr="00FE7D9B" w:rsidRDefault="00F935DE">
            <w:pPr>
              <w:autoSpaceDE w:val="0"/>
              <w:autoSpaceDN w:val="0"/>
              <w:adjustRightInd w:val="0"/>
              <w:jc w:val="center"/>
              <w:rPr>
                <w:rFonts w:eastAsia="Times New Roman"/>
                <w:sz w:val="20"/>
                <w:szCs w:val="20"/>
              </w:rPr>
            </w:pPr>
            <w:r w:rsidRPr="00FE7D9B">
              <w:rPr>
                <w:rStyle w:val="hps"/>
                <w:b/>
                <w:color w:val="333333"/>
                <w:sz w:val="20"/>
                <w:szCs w:val="20"/>
                <w:lang w:val="en"/>
              </w:rPr>
              <w:t>Self-study</w:t>
            </w:r>
            <w:r w:rsidR="00376B24" w:rsidRPr="00FE7D9B">
              <w:rPr>
                <w:rFonts w:eastAsia="Times New Roman"/>
                <w:b/>
                <w:sz w:val="20"/>
                <w:szCs w:val="20"/>
              </w:rPr>
              <w:t xml:space="preserve">: </w:t>
            </w:r>
          </w:p>
        </w:tc>
      </w:tr>
      <w:tr w:rsidR="00376B24" w:rsidRPr="00FE7D9B" w:rsidTr="00CB54BB">
        <w:trPr>
          <w:trHeight w:val="210"/>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rsidP="00FB13A8">
            <w:pPr>
              <w:numPr>
                <w:ilvl w:val="0"/>
                <w:numId w:val="2"/>
              </w:numPr>
              <w:autoSpaceDE w:val="0"/>
              <w:autoSpaceDN w:val="0"/>
              <w:adjustRightInd w:val="0"/>
              <w:rPr>
                <w:rFonts w:eastAsia="Times New Roman"/>
                <w:b/>
                <w:sz w:val="20"/>
                <w:szCs w:val="20"/>
                <w:lang w:val="en-US"/>
              </w:rPr>
            </w:pPr>
            <w:r w:rsidRPr="00FE7D9B">
              <w:rPr>
                <w:rStyle w:val="hps"/>
                <w:color w:val="333333"/>
                <w:sz w:val="20"/>
                <w:szCs w:val="20"/>
                <w:lang w:val="en"/>
              </w:rPr>
              <w:t xml:space="preserve">Preparation </w:t>
            </w:r>
            <w:r w:rsidR="00CB54BB" w:rsidRPr="00FE7D9B">
              <w:rPr>
                <w:rStyle w:val="hps"/>
                <w:color w:val="333333"/>
                <w:sz w:val="20"/>
                <w:szCs w:val="20"/>
                <w:lang w:val="en"/>
              </w:rPr>
              <w:t>for classes</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376B24">
            <w:pPr>
              <w:autoSpaceDE w:val="0"/>
              <w:autoSpaceDN w:val="0"/>
              <w:adjustRightInd w:val="0"/>
              <w:jc w:val="center"/>
              <w:rPr>
                <w:rFonts w:eastAsia="Times New Roman"/>
                <w:sz w:val="20"/>
                <w:szCs w:val="20"/>
                <w:lang w:val="en-US"/>
              </w:rPr>
            </w:pPr>
          </w:p>
        </w:tc>
      </w:tr>
      <w:tr w:rsidR="00376B24" w:rsidRPr="00FE7D9B" w:rsidTr="00CB54BB">
        <w:trPr>
          <w:trHeight w:val="225"/>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rsidP="00567EB4">
            <w:pPr>
              <w:numPr>
                <w:ilvl w:val="0"/>
                <w:numId w:val="2"/>
              </w:numPr>
              <w:autoSpaceDE w:val="0"/>
              <w:autoSpaceDN w:val="0"/>
              <w:adjustRightInd w:val="0"/>
              <w:rPr>
                <w:rFonts w:eastAsia="Times New Roman"/>
                <w:sz w:val="20"/>
                <w:szCs w:val="20"/>
                <w:lang w:val="en-US"/>
              </w:rPr>
            </w:pPr>
            <w:r w:rsidRPr="00FE7D9B">
              <w:rPr>
                <w:rStyle w:val="hps"/>
                <w:color w:val="333333"/>
                <w:sz w:val="20"/>
                <w:szCs w:val="20"/>
                <w:lang w:val="en"/>
              </w:rPr>
              <w:t xml:space="preserve">Preparation </w:t>
            </w:r>
            <w:r w:rsidR="00CB54BB" w:rsidRPr="00FE7D9B">
              <w:rPr>
                <w:rStyle w:val="hps"/>
                <w:color w:val="333333"/>
                <w:sz w:val="20"/>
                <w:szCs w:val="20"/>
                <w:lang w:val="en"/>
              </w:rPr>
              <w:t>for</w:t>
            </w:r>
            <w:r w:rsidR="00567EB4" w:rsidRPr="00FE7D9B">
              <w:rPr>
                <w:rStyle w:val="hps"/>
                <w:color w:val="333333"/>
                <w:sz w:val="20"/>
                <w:szCs w:val="20"/>
                <w:lang w:val="en"/>
              </w:rPr>
              <w:t xml:space="preserve"> </w:t>
            </w:r>
            <w:r w:rsidR="00CB54BB" w:rsidRPr="00FE7D9B">
              <w:rPr>
                <w:color w:val="333333"/>
                <w:sz w:val="20"/>
                <w:szCs w:val="20"/>
                <w:lang w:val="en"/>
              </w:rPr>
              <w:t>credit</w:t>
            </w:r>
            <w:r w:rsidR="00567EB4" w:rsidRPr="00FE7D9B">
              <w:rPr>
                <w:color w:val="333333"/>
                <w:sz w:val="20"/>
                <w:szCs w:val="20"/>
                <w:lang w:val="en"/>
              </w:rPr>
              <w:t>s</w:t>
            </w:r>
            <w:r w:rsidR="00CB54BB" w:rsidRPr="00FE7D9B">
              <w:rPr>
                <w:color w:val="333333"/>
                <w:sz w:val="20"/>
                <w:szCs w:val="20"/>
                <w:lang w:val="en"/>
              </w:rPr>
              <w:t xml:space="preserve">  </w:t>
            </w:r>
            <w:r w:rsidR="00CB54BB" w:rsidRPr="00FE7D9B">
              <w:rPr>
                <w:rStyle w:val="hps"/>
                <w:color w:val="333333"/>
                <w:sz w:val="20"/>
                <w:szCs w:val="20"/>
                <w:lang w:val="en"/>
              </w:rPr>
              <w:t>/</w:t>
            </w:r>
            <w:r w:rsidR="00CB54BB" w:rsidRPr="00FE7D9B">
              <w:rPr>
                <w:color w:val="333333"/>
                <w:sz w:val="20"/>
                <w:szCs w:val="20"/>
                <w:lang w:val="en"/>
              </w:rPr>
              <w:t xml:space="preserve"> </w:t>
            </w:r>
            <w:r w:rsidR="00CB54BB" w:rsidRPr="00FE7D9B">
              <w:rPr>
                <w:rStyle w:val="hps"/>
                <w:color w:val="333333"/>
                <w:sz w:val="20"/>
                <w:szCs w:val="20"/>
                <w:lang w:val="en"/>
              </w:rPr>
              <w:t>tests</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376B24">
            <w:pPr>
              <w:autoSpaceDE w:val="0"/>
              <w:autoSpaceDN w:val="0"/>
              <w:adjustRightInd w:val="0"/>
              <w:jc w:val="center"/>
              <w:rPr>
                <w:rFonts w:eastAsia="Times New Roman"/>
                <w:sz w:val="20"/>
                <w:szCs w:val="20"/>
                <w:lang w:val="en-US"/>
              </w:rPr>
            </w:pPr>
          </w:p>
        </w:tc>
      </w:tr>
      <w:tr w:rsidR="00376B24" w:rsidRPr="0089002F" w:rsidTr="00CB54BB">
        <w:trPr>
          <w:trHeight w:val="165"/>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CB54BB">
            <w:pPr>
              <w:numPr>
                <w:ilvl w:val="0"/>
                <w:numId w:val="2"/>
              </w:numPr>
              <w:autoSpaceDE w:val="0"/>
              <w:autoSpaceDN w:val="0"/>
              <w:adjustRightInd w:val="0"/>
              <w:rPr>
                <w:rFonts w:eastAsia="Times New Roman"/>
                <w:sz w:val="20"/>
                <w:szCs w:val="20"/>
                <w:lang w:val="en-US"/>
              </w:rPr>
            </w:pPr>
            <w:r w:rsidRPr="00FE7D9B">
              <w:rPr>
                <w:rStyle w:val="hps"/>
                <w:color w:val="333333"/>
                <w:sz w:val="20"/>
                <w:szCs w:val="20"/>
                <w:lang w:val="en"/>
              </w:rPr>
              <w:t>Preparation</w:t>
            </w:r>
            <w:r w:rsidRPr="00FE7D9B">
              <w:rPr>
                <w:color w:val="333333"/>
                <w:sz w:val="20"/>
                <w:szCs w:val="20"/>
                <w:lang w:val="en"/>
              </w:rPr>
              <w:t xml:space="preserve"> </w:t>
            </w:r>
            <w:r w:rsidRPr="00FE7D9B">
              <w:rPr>
                <w:rStyle w:val="hps"/>
                <w:color w:val="333333"/>
                <w:sz w:val="20"/>
                <w:szCs w:val="20"/>
                <w:lang w:val="en"/>
              </w:rPr>
              <w:t>for the exam</w:t>
            </w:r>
            <w:r w:rsidRPr="00FE7D9B">
              <w:rPr>
                <w:color w:val="333333"/>
                <w:sz w:val="20"/>
                <w:szCs w:val="20"/>
                <w:lang w:val="en"/>
              </w:rPr>
              <w:t xml:space="preserve"> </w:t>
            </w:r>
            <w:r w:rsidRPr="00FE7D9B">
              <w:rPr>
                <w:rStyle w:val="hps"/>
                <w:color w:val="333333"/>
                <w:sz w:val="20"/>
                <w:szCs w:val="20"/>
                <w:lang w:val="en"/>
              </w:rPr>
              <w:t>/</w:t>
            </w:r>
            <w:r w:rsidRPr="00FE7D9B">
              <w:rPr>
                <w:color w:val="333333"/>
                <w:sz w:val="20"/>
                <w:szCs w:val="20"/>
                <w:lang w:val="en"/>
              </w:rPr>
              <w:t xml:space="preserve"> </w:t>
            </w:r>
            <w:r w:rsidRPr="00FE7D9B">
              <w:rPr>
                <w:rStyle w:val="hps"/>
                <w:color w:val="333333"/>
                <w:sz w:val="20"/>
                <w:szCs w:val="20"/>
                <w:lang w:val="en"/>
              </w:rPr>
              <w:t>final</w:t>
            </w:r>
            <w:r w:rsidRPr="00FE7D9B">
              <w:rPr>
                <w:color w:val="333333"/>
                <w:sz w:val="20"/>
                <w:szCs w:val="20"/>
                <w:lang w:val="en"/>
              </w:rPr>
              <w:t xml:space="preserve"> </w:t>
            </w:r>
            <w:r w:rsidR="00FB13A8" w:rsidRPr="00FE7D9B">
              <w:rPr>
                <w:rStyle w:val="hps"/>
                <w:color w:val="333333"/>
                <w:sz w:val="20"/>
                <w:szCs w:val="20"/>
                <w:lang w:val="en"/>
              </w:rPr>
              <w:t>test</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376B24">
            <w:pPr>
              <w:autoSpaceDE w:val="0"/>
              <w:autoSpaceDN w:val="0"/>
              <w:adjustRightInd w:val="0"/>
              <w:jc w:val="center"/>
              <w:rPr>
                <w:rFonts w:eastAsia="Times New Roman"/>
                <w:sz w:val="20"/>
                <w:szCs w:val="20"/>
                <w:lang w:val="en-US"/>
              </w:rPr>
            </w:pPr>
          </w:p>
        </w:tc>
      </w:tr>
      <w:tr w:rsidR="00376B24" w:rsidRPr="00FE7D9B" w:rsidTr="00376B24">
        <w:trPr>
          <w:trHeight w:val="264"/>
          <w:jc w:val="center"/>
        </w:trPr>
        <w:tc>
          <w:tcPr>
            <w:tcW w:w="6152" w:type="dxa"/>
            <w:gridSpan w:val="2"/>
            <w:tcBorders>
              <w:top w:val="single" w:sz="4" w:space="0" w:color="auto"/>
              <w:left w:val="single" w:sz="12" w:space="0" w:color="000000"/>
              <w:bottom w:val="single" w:sz="12" w:space="0" w:color="000000"/>
              <w:right w:val="single" w:sz="4" w:space="0" w:color="auto"/>
            </w:tcBorders>
            <w:vAlign w:val="center"/>
          </w:tcPr>
          <w:p w:rsidR="00376B24" w:rsidRPr="00FE7D9B" w:rsidRDefault="00376B24">
            <w:pPr>
              <w:autoSpaceDE w:val="0"/>
              <w:autoSpaceDN w:val="0"/>
              <w:adjustRightInd w:val="0"/>
              <w:ind w:left="720"/>
              <w:rPr>
                <w:rFonts w:eastAsia="Times New Roman"/>
                <w:sz w:val="20"/>
                <w:szCs w:val="20"/>
                <w:lang w:val="en-US"/>
              </w:rPr>
            </w:pPr>
          </w:p>
        </w:tc>
        <w:tc>
          <w:tcPr>
            <w:tcW w:w="4036" w:type="dxa"/>
            <w:tcBorders>
              <w:top w:val="single" w:sz="4" w:space="0" w:color="auto"/>
              <w:left w:val="single" w:sz="4" w:space="0" w:color="auto"/>
              <w:bottom w:val="single" w:sz="12" w:space="0" w:color="000000"/>
              <w:right w:val="single" w:sz="12" w:space="0" w:color="000000"/>
            </w:tcBorders>
            <w:vAlign w:val="center"/>
            <w:hideMark/>
          </w:tcPr>
          <w:p w:rsidR="00376B24" w:rsidRPr="00FE7D9B" w:rsidRDefault="00CB54BB">
            <w:pPr>
              <w:autoSpaceDE w:val="0"/>
              <w:autoSpaceDN w:val="0"/>
              <w:adjustRightInd w:val="0"/>
              <w:rPr>
                <w:rFonts w:eastAsia="Times New Roman"/>
                <w:sz w:val="20"/>
                <w:szCs w:val="20"/>
              </w:rPr>
            </w:pPr>
            <w:r w:rsidRPr="00FE7D9B">
              <w:rPr>
                <w:rFonts w:eastAsia="Times New Roman"/>
                <w:sz w:val="20"/>
                <w:szCs w:val="20"/>
                <w:lang w:val="en-US"/>
              </w:rPr>
              <w:t xml:space="preserve">  total of hours       </w:t>
            </w:r>
          </w:p>
        </w:tc>
      </w:tr>
    </w:tbl>
    <w:p w:rsidR="00376B24" w:rsidRPr="00FE7D9B" w:rsidRDefault="00376B24" w:rsidP="00376B24">
      <w:pPr>
        <w:tabs>
          <w:tab w:val="left" w:pos="5670"/>
        </w:tabs>
        <w:autoSpaceDE w:val="0"/>
        <w:autoSpaceDN w:val="0"/>
        <w:adjustRightInd w:val="0"/>
        <w:rPr>
          <w:rFonts w:eastAsia="Times New Roman"/>
          <w:sz w:val="20"/>
          <w:szCs w:val="20"/>
        </w:rPr>
      </w:pPr>
    </w:p>
    <w:p w:rsidR="00376B24" w:rsidRPr="00FE7D9B" w:rsidRDefault="00376B24" w:rsidP="00376B24">
      <w:pPr>
        <w:tabs>
          <w:tab w:val="left" w:pos="5670"/>
        </w:tabs>
        <w:autoSpaceDE w:val="0"/>
        <w:autoSpaceDN w:val="0"/>
        <w:adjustRightInd w:val="0"/>
        <w:jc w:val="center"/>
        <w:rPr>
          <w:rFonts w:eastAsia="Times New Roman"/>
          <w:sz w:val="20"/>
          <w:szCs w:val="20"/>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05"/>
        <w:gridCol w:w="1701"/>
      </w:tblGrid>
      <w:tr w:rsidR="00376B24" w:rsidRPr="00FE7D9B" w:rsidTr="00376B24">
        <w:tc>
          <w:tcPr>
            <w:tcW w:w="10206" w:type="dxa"/>
            <w:gridSpan w:val="2"/>
            <w:tcBorders>
              <w:top w:val="single" w:sz="12" w:space="0" w:color="auto"/>
              <w:left w:val="single" w:sz="12" w:space="0" w:color="auto"/>
              <w:bottom w:val="single" w:sz="6" w:space="0" w:color="auto"/>
              <w:right w:val="single" w:sz="12" w:space="0" w:color="auto"/>
            </w:tcBorders>
            <w:hideMark/>
          </w:tcPr>
          <w:p w:rsidR="00376B24" w:rsidRPr="00FE7D9B" w:rsidRDefault="00376B24">
            <w:pPr>
              <w:tabs>
                <w:tab w:val="left" w:pos="5670"/>
              </w:tabs>
              <w:autoSpaceDE w:val="0"/>
              <w:autoSpaceDN w:val="0"/>
              <w:adjustRightInd w:val="0"/>
              <w:jc w:val="both"/>
              <w:rPr>
                <w:rFonts w:eastAsia="Times New Roman"/>
                <w:b/>
                <w:i/>
                <w:sz w:val="20"/>
                <w:szCs w:val="20"/>
              </w:rPr>
            </w:pPr>
            <w:r w:rsidRPr="00FE7D9B">
              <w:rPr>
                <w:rFonts w:eastAsia="Times New Roman"/>
                <w:b/>
                <w:sz w:val="20"/>
                <w:szCs w:val="20"/>
              </w:rPr>
              <w:t xml:space="preserve"> </w:t>
            </w:r>
            <w:r w:rsidR="00CB54BB" w:rsidRPr="00FE7D9B">
              <w:rPr>
                <w:rStyle w:val="hps"/>
                <w:b/>
                <w:color w:val="333333"/>
                <w:sz w:val="20"/>
                <w:szCs w:val="20"/>
                <w:lang w:val="en"/>
              </w:rPr>
              <w:t>Course contents</w:t>
            </w:r>
          </w:p>
        </w:tc>
      </w:tr>
      <w:tr w:rsidR="00376B24" w:rsidRPr="00FE7D9B" w:rsidTr="00376B24">
        <w:trPr>
          <w:trHeight w:val="330"/>
        </w:trPr>
        <w:tc>
          <w:tcPr>
            <w:tcW w:w="8505" w:type="dxa"/>
            <w:tcBorders>
              <w:top w:val="single" w:sz="6" w:space="0" w:color="auto"/>
              <w:left w:val="single" w:sz="12" w:space="0" w:color="auto"/>
              <w:bottom w:val="single" w:sz="6" w:space="0" w:color="auto"/>
              <w:right w:val="single" w:sz="6" w:space="0" w:color="auto"/>
            </w:tcBorders>
            <w:hideMark/>
          </w:tcPr>
          <w:p w:rsidR="00376B24" w:rsidRPr="00FE7D9B" w:rsidRDefault="00FE7D9B">
            <w:pPr>
              <w:tabs>
                <w:tab w:val="left" w:pos="5670"/>
              </w:tabs>
              <w:autoSpaceDE w:val="0"/>
              <w:autoSpaceDN w:val="0"/>
              <w:adjustRightInd w:val="0"/>
              <w:jc w:val="center"/>
              <w:rPr>
                <w:rFonts w:eastAsia="Times New Roman"/>
                <w:b/>
                <w:sz w:val="20"/>
                <w:szCs w:val="20"/>
              </w:rPr>
            </w:pPr>
            <w:r>
              <w:rPr>
                <w:rStyle w:val="hps"/>
                <w:b/>
                <w:color w:val="333333"/>
                <w:sz w:val="20"/>
                <w:szCs w:val="20"/>
                <w:lang w:val="en"/>
              </w:rPr>
              <w:t>T</w:t>
            </w:r>
            <w:r w:rsidR="00CB54BB" w:rsidRPr="00FE7D9B">
              <w:rPr>
                <w:rStyle w:val="hps"/>
                <w:b/>
                <w:color w:val="333333"/>
                <w:sz w:val="20"/>
                <w:szCs w:val="20"/>
                <w:lang w:val="en"/>
              </w:rPr>
              <w:t>opics</w:t>
            </w:r>
          </w:p>
        </w:tc>
        <w:tc>
          <w:tcPr>
            <w:tcW w:w="1701" w:type="dxa"/>
            <w:tcBorders>
              <w:top w:val="single" w:sz="6" w:space="0" w:color="auto"/>
              <w:left w:val="single" w:sz="6" w:space="0" w:color="auto"/>
              <w:bottom w:val="single" w:sz="6" w:space="0" w:color="auto"/>
              <w:right w:val="single" w:sz="12" w:space="0" w:color="auto"/>
            </w:tcBorders>
            <w:hideMark/>
          </w:tcPr>
          <w:p w:rsidR="00376B24" w:rsidRPr="00FE7D9B" w:rsidRDefault="00376B24" w:rsidP="00CB54BB">
            <w:pPr>
              <w:jc w:val="center"/>
              <w:rPr>
                <w:rFonts w:eastAsia="Times New Roman"/>
                <w:sz w:val="20"/>
                <w:szCs w:val="20"/>
              </w:rPr>
            </w:pPr>
            <w:r w:rsidRPr="00FE7D9B">
              <w:rPr>
                <w:rFonts w:eastAsia="Times New Roman"/>
                <w:b/>
                <w:sz w:val="20"/>
                <w:szCs w:val="20"/>
              </w:rPr>
              <w:t>Form</w:t>
            </w:r>
            <w:r w:rsidRPr="00FE7D9B">
              <w:rPr>
                <w:rFonts w:eastAsia="Times New Roman"/>
                <w:sz w:val="20"/>
                <w:szCs w:val="20"/>
              </w:rPr>
              <w:t xml:space="preserve"> </w:t>
            </w:r>
            <w:r w:rsidRPr="00FE7D9B">
              <w:rPr>
                <w:rFonts w:eastAsia="Times New Roman"/>
                <w:i/>
                <w:sz w:val="20"/>
                <w:szCs w:val="20"/>
              </w:rPr>
              <w:t>(</w:t>
            </w:r>
            <w:r w:rsidR="00CB54BB" w:rsidRPr="00FE7D9B">
              <w:rPr>
                <w:rFonts w:eastAsia="Times New Roman"/>
                <w:i/>
                <w:sz w:val="20"/>
                <w:szCs w:val="20"/>
                <w:lang w:val="en-US"/>
              </w:rPr>
              <w:t>lectures</w:t>
            </w:r>
            <w:r w:rsidRPr="00FE7D9B">
              <w:rPr>
                <w:rFonts w:eastAsia="Times New Roman"/>
                <w:i/>
                <w:sz w:val="20"/>
                <w:szCs w:val="20"/>
              </w:rPr>
              <w:t xml:space="preserve">, </w:t>
            </w:r>
            <w:r w:rsidR="00CB54BB" w:rsidRPr="00FE7D9B">
              <w:rPr>
                <w:rFonts w:eastAsia="Times New Roman"/>
                <w:i/>
                <w:sz w:val="20"/>
                <w:szCs w:val="20"/>
                <w:lang w:val="en-US"/>
              </w:rPr>
              <w:t>classes</w:t>
            </w:r>
            <w:r w:rsidRPr="00FE7D9B">
              <w:rPr>
                <w:rFonts w:eastAsia="Times New Roman"/>
                <w:i/>
                <w:sz w:val="20"/>
                <w:szCs w:val="20"/>
              </w:rPr>
              <w:t xml:space="preserve"> </w:t>
            </w:r>
            <w:r w:rsidR="00CB54BB" w:rsidRPr="00FE7D9B">
              <w:rPr>
                <w:rFonts w:eastAsia="Times New Roman"/>
                <w:i/>
                <w:sz w:val="20"/>
                <w:szCs w:val="20"/>
                <w:lang w:val="en-US"/>
              </w:rPr>
              <w:t>etc.</w:t>
            </w:r>
            <w:r w:rsidRPr="00FE7D9B">
              <w:rPr>
                <w:rFonts w:eastAsia="Times New Roman"/>
                <w:i/>
                <w:sz w:val="20"/>
                <w:szCs w:val="20"/>
              </w:rPr>
              <w:t>…)</w:t>
            </w:r>
          </w:p>
        </w:tc>
      </w:tr>
      <w:tr w:rsidR="00376B24"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376B24" w:rsidRPr="00CE4C37" w:rsidRDefault="00CE4C37">
            <w:pPr>
              <w:tabs>
                <w:tab w:val="left" w:pos="5670"/>
              </w:tabs>
              <w:autoSpaceDE w:val="0"/>
              <w:autoSpaceDN w:val="0"/>
              <w:adjustRightInd w:val="0"/>
              <w:jc w:val="both"/>
              <w:rPr>
                <w:rFonts w:eastAsia="Times New Roman"/>
                <w:sz w:val="20"/>
                <w:szCs w:val="20"/>
                <w:lang w:val="en-US"/>
              </w:rPr>
            </w:pPr>
            <w:r w:rsidRPr="00CE4C37">
              <w:rPr>
                <w:rFonts w:eastAsia="Times New Roman"/>
                <w:sz w:val="20"/>
                <w:szCs w:val="20"/>
                <w:lang w:val="en-US"/>
              </w:rPr>
              <w:t xml:space="preserve">Introduction to the topic, history of </w:t>
            </w:r>
            <w:proofErr w:type="spellStart"/>
            <w:r w:rsidRPr="00CE4C37">
              <w:rPr>
                <w:rFonts w:eastAsia="Times New Roman"/>
                <w:sz w:val="20"/>
                <w:szCs w:val="20"/>
                <w:lang w:val="en-US"/>
              </w:rPr>
              <w:t>anaesthesia</w:t>
            </w:r>
            <w:proofErr w:type="spellEnd"/>
            <w:r w:rsidRPr="00CE4C37">
              <w:rPr>
                <w:rFonts w:eastAsia="Times New Roman"/>
                <w:sz w:val="20"/>
                <w:szCs w:val="20"/>
                <w:lang w:val="en-US"/>
              </w:rPr>
              <w:t xml:space="preserve"> </w:t>
            </w:r>
            <w:r>
              <w:rPr>
                <w:rFonts w:eastAsia="Times New Roman"/>
                <w:sz w:val="20"/>
                <w:szCs w:val="20"/>
                <w:lang w:val="en-US"/>
              </w:rPr>
              <w:t xml:space="preserve">and intensive care, preoperative visit, interpretation of laboratory and physiological tests results, premedication, risk of </w:t>
            </w:r>
            <w:proofErr w:type="spellStart"/>
            <w:r>
              <w:rPr>
                <w:rFonts w:eastAsia="Times New Roman"/>
                <w:sz w:val="20"/>
                <w:szCs w:val="20"/>
                <w:lang w:val="en-US"/>
              </w:rPr>
              <w:t>anaesthesia</w:t>
            </w:r>
            <w:proofErr w:type="spellEnd"/>
            <w:r>
              <w:rPr>
                <w:rFonts w:eastAsia="Times New Roman"/>
                <w:sz w:val="20"/>
                <w:szCs w:val="20"/>
                <w:lang w:val="en-US"/>
              </w:rPr>
              <w:t xml:space="preserve">, informed consent for </w:t>
            </w:r>
            <w:proofErr w:type="spellStart"/>
            <w:r>
              <w:rPr>
                <w:rFonts w:eastAsia="Times New Roman"/>
                <w:sz w:val="20"/>
                <w:szCs w:val="20"/>
                <w:lang w:val="en-US"/>
              </w:rPr>
              <w:t>anaesthesia</w:t>
            </w:r>
            <w:proofErr w:type="spellEnd"/>
            <w:r>
              <w:rPr>
                <w:rFonts w:eastAsia="Times New Roman"/>
                <w:sz w:val="20"/>
                <w:szCs w:val="20"/>
                <w:lang w:val="en-US"/>
              </w:rPr>
              <w:t xml:space="preserve"> and surgery, ethical and legal problems in </w:t>
            </w:r>
            <w:proofErr w:type="spellStart"/>
            <w:r>
              <w:rPr>
                <w:rFonts w:eastAsia="Times New Roman"/>
                <w:sz w:val="20"/>
                <w:szCs w:val="20"/>
                <w:lang w:val="en-US"/>
              </w:rPr>
              <w:t>anaesthesia</w:t>
            </w:r>
            <w:proofErr w:type="spellEnd"/>
          </w:p>
        </w:tc>
        <w:tc>
          <w:tcPr>
            <w:tcW w:w="1701" w:type="dxa"/>
            <w:tcBorders>
              <w:top w:val="single" w:sz="6" w:space="0" w:color="auto"/>
              <w:left w:val="single" w:sz="6" w:space="0" w:color="auto"/>
              <w:bottom w:val="single" w:sz="4" w:space="0" w:color="auto"/>
              <w:right w:val="single" w:sz="12" w:space="0" w:color="auto"/>
            </w:tcBorders>
          </w:tcPr>
          <w:p w:rsidR="00376B24" w:rsidRPr="00CE4C37" w:rsidRDefault="00CE4C37">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376B24"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376B24" w:rsidRPr="00CE4C37" w:rsidRDefault="00CE4C37" w:rsidP="004D337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General </w:t>
            </w:r>
            <w:proofErr w:type="spellStart"/>
            <w:r>
              <w:rPr>
                <w:rFonts w:eastAsia="Times New Roman"/>
                <w:sz w:val="20"/>
                <w:szCs w:val="20"/>
                <w:lang w:val="en-US"/>
              </w:rPr>
              <w:t>anaesthesia</w:t>
            </w:r>
            <w:proofErr w:type="spellEnd"/>
            <w:r>
              <w:rPr>
                <w:rFonts w:eastAsia="Times New Roman"/>
                <w:sz w:val="20"/>
                <w:szCs w:val="20"/>
                <w:lang w:val="en-US"/>
              </w:rPr>
              <w:t xml:space="preserve">. Particular techniques of </w:t>
            </w:r>
            <w:proofErr w:type="spellStart"/>
            <w:r>
              <w:rPr>
                <w:rFonts w:eastAsia="Times New Roman"/>
                <w:sz w:val="20"/>
                <w:szCs w:val="20"/>
                <w:lang w:val="en-US"/>
              </w:rPr>
              <w:t>anaesthesia</w:t>
            </w:r>
            <w:proofErr w:type="spellEnd"/>
            <w:r w:rsidR="004D337A">
              <w:rPr>
                <w:rFonts w:eastAsia="Times New Roman"/>
                <w:sz w:val="20"/>
                <w:szCs w:val="20"/>
                <w:lang w:val="en-US"/>
              </w:rPr>
              <w:t>:</w:t>
            </w:r>
            <w:r>
              <w:rPr>
                <w:rFonts w:eastAsia="Times New Roman"/>
                <w:sz w:val="20"/>
                <w:szCs w:val="20"/>
                <w:lang w:val="en-US"/>
              </w:rPr>
              <w:t xml:space="preserve"> volatile </w:t>
            </w:r>
            <w:proofErr w:type="spellStart"/>
            <w:r>
              <w:rPr>
                <w:rFonts w:eastAsia="Times New Roman"/>
                <w:sz w:val="20"/>
                <w:szCs w:val="20"/>
                <w:lang w:val="en-US"/>
              </w:rPr>
              <w:t>anaesthesia</w:t>
            </w:r>
            <w:proofErr w:type="spellEnd"/>
            <w:r>
              <w:rPr>
                <w:rFonts w:eastAsia="Times New Roman"/>
                <w:sz w:val="20"/>
                <w:szCs w:val="20"/>
                <w:lang w:val="en-US"/>
              </w:rPr>
              <w:t xml:space="preserve">, intravenous and volatile </w:t>
            </w:r>
            <w:proofErr w:type="spellStart"/>
            <w:r>
              <w:rPr>
                <w:rFonts w:eastAsia="Times New Roman"/>
                <w:sz w:val="20"/>
                <w:szCs w:val="20"/>
                <w:lang w:val="en-US"/>
              </w:rPr>
              <w:t>anaesthetic</w:t>
            </w:r>
            <w:proofErr w:type="spellEnd"/>
            <w:r>
              <w:rPr>
                <w:rFonts w:eastAsia="Times New Roman"/>
                <w:sz w:val="20"/>
                <w:szCs w:val="20"/>
                <w:lang w:val="en-US"/>
              </w:rPr>
              <w:t xml:space="preserve"> agents, </w:t>
            </w:r>
            <w:proofErr w:type="spellStart"/>
            <w:r>
              <w:rPr>
                <w:rFonts w:eastAsia="Times New Roman"/>
                <w:sz w:val="20"/>
                <w:szCs w:val="20"/>
                <w:lang w:val="en-US"/>
              </w:rPr>
              <w:t>analgetic</w:t>
            </w:r>
            <w:proofErr w:type="spellEnd"/>
            <w:r>
              <w:rPr>
                <w:rFonts w:eastAsia="Times New Roman"/>
                <w:sz w:val="20"/>
                <w:szCs w:val="20"/>
                <w:lang w:val="en-US"/>
              </w:rPr>
              <w:t xml:space="preserve"> agents and muscle relaxants. New techniques of </w:t>
            </w:r>
            <w:proofErr w:type="spellStart"/>
            <w:r>
              <w:rPr>
                <w:rFonts w:eastAsia="Times New Roman"/>
                <w:sz w:val="20"/>
                <w:szCs w:val="20"/>
                <w:lang w:val="en-US"/>
              </w:rPr>
              <w:t>anaesthesia</w:t>
            </w:r>
            <w:proofErr w:type="spellEnd"/>
            <w:r>
              <w:rPr>
                <w:rFonts w:eastAsia="Times New Roman"/>
                <w:sz w:val="20"/>
                <w:szCs w:val="20"/>
                <w:lang w:val="en-US"/>
              </w:rPr>
              <w:t xml:space="preserve"> – TIVA, TCA. Obligatory requirements in intraoperative </w:t>
            </w:r>
            <w:proofErr w:type="spellStart"/>
            <w:r>
              <w:rPr>
                <w:rFonts w:eastAsia="Times New Roman"/>
                <w:sz w:val="20"/>
                <w:szCs w:val="20"/>
                <w:lang w:val="en-US"/>
              </w:rPr>
              <w:t>moniotoring</w:t>
            </w:r>
            <w:proofErr w:type="spellEnd"/>
          </w:p>
        </w:tc>
        <w:tc>
          <w:tcPr>
            <w:tcW w:w="1701" w:type="dxa"/>
            <w:tcBorders>
              <w:top w:val="single" w:sz="6" w:space="0" w:color="auto"/>
              <w:left w:val="single" w:sz="6" w:space="0" w:color="auto"/>
              <w:bottom w:val="single" w:sz="4" w:space="0" w:color="auto"/>
              <w:right w:val="single" w:sz="12" w:space="0" w:color="auto"/>
            </w:tcBorders>
          </w:tcPr>
          <w:p w:rsidR="00376B24" w:rsidRPr="00CE4C37" w:rsidRDefault="00CE4C37">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376B24"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376B24" w:rsidRPr="00CE4C37" w:rsidRDefault="00CE4C37" w:rsidP="00CE4C37">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Regional </w:t>
            </w:r>
            <w:proofErr w:type="spellStart"/>
            <w:r>
              <w:rPr>
                <w:rFonts w:eastAsia="Times New Roman"/>
                <w:sz w:val="20"/>
                <w:szCs w:val="20"/>
                <w:lang w:val="en-US"/>
              </w:rPr>
              <w:t>anaesthesia</w:t>
            </w:r>
            <w:proofErr w:type="spellEnd"/>
            <w:r>
              <w:rPr>
                <w:rFonts w:eastAsia="Times New Roman"/>
                <w:sz w:val="20"/>
                <w:szCs w:val="20"/>
                <w:lang w:val="en-US"/>
              </w:rPr>
              <w:t xml:space="preserve"> – pharmacology of local </w:t>
            </w:r>
            <w:proofErr w:type="spellStart"/>
            <w:r>
              <w:rPr>
                <w:rFonts w:eastAsia="Times New Roman"/>
                <w:sz w:val="20"/>
                <w:szCs w:val="20"/>
                <w:lang w:val="en-US"/>
              </w:rPr>
              <w:t>anaesthetics</w:t>
            </w:r>
            <w:proofErr w:type="spellEnd"/>
            <w:r>
              <w:rPr>
                <w:rFonts w:eastAsia="Times New Roman"/>
                <w:sz w:val="20"/>
                <w:szCs w:val="20"/>
                <w:lang w:val="en-US"/>
              </w:rPr>
              <w:t xml:space="preserve">. Peripheral regional </w:t>
            </w:r>
            <w:proofErr w:type="spellStart"/>
            <w:r>
              <w:rPr>
                <w:rFonts w:eastAsia="Times New Roman"/>
                <w:sz w:val="20"/>
                <w:szCs w:val="20"/>
                <w:lang w:val="en-US"/>
              </w:rPr>
              <w:t>anaesthesia</w:t>
            </w:r>
            <w:proofErr w:type="spellEnd"/>
            <w:r>
              <w:rPr>
                <w:rFonts w:eastAsia="Times New Roman"/>
                <w:sz w:val="20"/>
                <w:szCs w:val="20"/>
                <w:lang w:val="en-US"/>
              </w:rPr>
              <w:t xml:space="preserve"> of upper and lower extremities – indications, contraindications and possible complications. Regional intravenous </w:t>
            </w:r>
            <w:proofErr w:type="spellStart"/>
            <w:r>
              <w:rPr>
                <w:rFonts w:eastAsia="Times New Roman"/>
                <w:sz w:val="20"/>
                <w:szCs w:val="20"/>
                <w:lang w:val="en-US"/>
              </w:rPr>
              <w:t>anaesthesia</w:t>
            </w:r>
            <w:proofErr w:type="spellEnd"/>
          </w:p>
        </w:tc>
        <w:tc>
          <w:tcPr>
            <w:tcW w:w="1701" w:type="dxa"/>
            <w:tcBorders>
              <w:top w:val="single" w:sz="6" w:space="0" w:color="auto"/>
              <w:left w:val="single" w:sz="6" w:space="0" w:color="auto"/>
              <w:bottom w:val="single" w:sz="4" w:space="0" w:color="auto"/>
              <w:right w:val="single" w:sz="12" w:space="0" w:color="auto"/>
            </w:tcBorders>
          </w:tcPr>
          <w:p w:rsidR="00376B24" w:rsidRPr="00CE4C37" w:rsidRDefault="00CE4C37">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376B24"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376B24" w:rsidRPr="00CE4C37" w:rsidRDefault="004D337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Spinal and epidural </w:t>
            </w:r>
            <w:proofErr w:type="spellStart"/>
            <w:r>
              <w:rPr>
                <w:rFonts w:eastAsia="Times New Roman"/>
                <w:sz w:val="20"/>
                <w:szCs w:val="20"/>
                <w:lang w:val="en-US"/>
              </w:rPr>
              <w:t>anaesthesia</w:t>
            </w:r>
            <w:proofErr w:type="spellEnd"/>
            <w:r>
              <w:rPr>
                <w:rFonts w:eastAsia="Times New Roman"/>
                <w:sz w:val="20"/>
                <w:szCs w:val="20"/>
                <w:lang w:val="en-US"/>
              </w:rPr>
              <w:t xml:space="preserve"> – indications, contraindications, </w:t>
            </w:r>
            <w:proofErr w:type="spellStart"/>
            <w:r>
              <w:rPr>
                <w:rFonts w:eastAsia="Times New Roman"/>
                <w:sz w:val="20"/>
                <w:szCs w:val="20"/>
                <w:lang w:val="en-US"/>
              </w:rPr>
              <w:t>compllications</w:t>
            </w:r>
            <w:proofErr w:type="spellEnd"/>
            <w:r>
              <w:rPr>
                <w:rFonts w:eastAsia="Times New Roman"/>
                <w:sz w:val="20"/>
                <w:szCs w:val="20"/>
                <w:lang w:val="en-US"/>
              </w:rPr>
              <w:t xml:space="preserve">. Combined spinal-epidural </w:t>
            </w:r>
            <w:proofErr w:type="spellStart"/>
            <w:r>
              <w:rPr>
                <w:rFonts w:eastAsia="Times New Roman"/>
                <w:sz w:val="20"/>
                <w:szCs w:val="20"/>
                <w:lang w:val="en-US"/>
              </w:rPr>
              <w:t>anaesthesia</w:t>
            </w:r>
            <w:proofErr w:type="spellEnd"/>
            <w:r>
              <w:rPr>
                <w:rFonts w:eastAsia="Times New Roman"/>
                <w:sz w:val="20"/>
                <w:szCs w:val="20"/>
                <w:lang w:val="en-US"/>
              </w:rPr>
              <w:t xml:space="preserve">. Thoracic epidural </w:t>
            </w:r>
            <w:proofErr w:type="spellStart"/>
            <w:r>
              <w:rPr>
                <w:rFonts w:eastAsia="Times New Roman"/>
                <w:sz w:val="20"/>
                <w:szCs w:val="20"/>
                <w:lang w:val="en-US"/>
              </w:rPr>
              <w:t>anaesthesia</w:t>
            </w:r>
            <w:proofErr w:type="spellEnd"/>
            <w:r>
              <w:rPr>
                <w:rFonts w:eastAsia="Times New Roman"/>
                <w:sz w:val="20"/>
                <w:szCs w:val="20"/>
                <w:lang w:val="en-US"/>
              </w:rPr>
              <w:t xml:space="preserve"> in postoperative pain management</w:t>
            </w:r>
          </w:p>
        </w:tc>
        <w:tc>
          <w:tcPr>
            <w:tcW w:w="1701" w:type="dxa"/>
            <w:tcBorders>
              <w:top w:val="single" w:sz="6" w:space="0" w:color="auto"/>
              <w:left w:val="single" w:sz="6" w:space="0" w:color="auto"/>
              <w:bottom w:val="single" w:sz="4" w:space="0" w:color="auto"/>
              <w:right w:val="single" w:sz="12" w:space="0" w:color="auto"/>
            </w:tcBorders>
          </w:tcPr>
          <w:p w:rsidR="00376B24" w:rsidRPr="00CE4C37" w:rsidRDefault="004D337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376B24"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376B24" w:rsidRPr="00CE4C37" w:rsidRDefault="004D337A" w:rsidP="004D337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Techniques in </w:t>
            </w:r>
            <w:proofErr w:type="spellStart"/>
            <w:r>
              <w:rPr>
                <w:rFonts w:eastAsia="Times New Roman"/>
                <w:sz w:val="20"/>
                <w:szCs w:val="20"/>
                <w:lang w:val="en-US"/>
              </w:rPr>
              <w:t>anaesthesia</w:t>
            </w:r>
            <w:proofErr w:type="spellEnd"/>
            <w:r>
              <w:rPr>
                <w:rFonts w:eastAsia="Times New Roman"/>
                <w:sz w:val="20"/>
                <w:szCs w:val="20"/>
                <w:lang w:val="en-US"/>
              </w:rPr>
              <w:t xml:space="preserve"> in particular medical specialties: obstetric </w:t>
            </w:r>
            <w:proofErr w:type="spellStart"/>
            <w:r>
              <w:rPr>
                <w:rFonts w:eastAsia="Times New Roman"/>
                <w:sz w:val="20"/>
                <w:szCs w:val="20"/>
                <w:lang w:val="en-US"/>
              </w:rPr>
              <w:t>anaesthesia</w:t>
            </w:r>
            <w:proofErr w:type="spellEnd"/>
            <w:r>
              <w:rPr>
                <w:rFonts w:eastAsia="Times New Roman"/>
                <w:sz w:val="20"/>
                <w:szCs w:val="20"/>
                <w:lang w:val="en-US"/>
              </w:rPr>
              <w:t xml:space="preserve">, day – case surgery, </w:t>
            </w:r>
            <w:proofErr w:type="spellStart"/>
            <w:r>
              <w:rPr>
                <w:rFonts w:eastAsia="Times New Roman"/>
                <w:sz w:val="20"/>
                <w:szCs w:val="20"/>
                <w:lang w:val="en-US"/>
              </w:rPr>
              <w:t>analgosedation</w:t>
            </w:r>
            <w:proofErr w:type="spellEnd"/>
            <w:r>
              <w:rPr>
                <w:rFonts w:eastAsia="Times New Roman"/>
                <w:sz w:val="20"/>
                <w:szCs w:val="20"/>
                <w:lang w:val="en-US"/>
              </w:rPr>
              <w:t xml:space="preserve"> for diagnostic procedures. Early and late complications of </w:t>
            </w:r>
            <w:proofErr w:type="spellStart"/>
            <w:r>
              <w:rPr>
                <w:rFonts w:eastAsia="Times New Roman"/>
                <w:sz w:val="20"/>
                <w:szCs w:val="20"/>
                <w:lang w:val="en-US"/>
              </w:rPr>
              <w:t>anaesthesia</w:t>
            </w:r>
            <w:proofErr w:type="spellEnd"/>
            <w:r>
              <w:rPr>
                <w:rFonts w:eastAsia="Times New Roman"/>
                <w:sz w:val="20"/>
                <w:szCs w:val="20"/>
                <w:lang w:val="en-US"/>
              </w:rPr>
              <w:t>. Postoperative care</w:t>
            </w:r>
          </w:p>
        </w:tc>
        <w:tc>
          <w:tcPr>
            <w:tcW w:w="1701" w:type="dxa"/>
            <w:tcBorders>
              <w:top w:val="single" w:sz="6" w:space="0" w:color="auto"/>
              <w:left w:val="single" w:sz="6" w:space="0" w:color="auto"/>
              <w:bottom w:val="single" w:sz="4" w:space="0" w:color="auto"/>
              <w:right w:val="single" w:sz="12" w:space="0" w:color="auto"/>
            </w:tcBorders>
          </w:tcPr>
          <w:p w:rsidR="00376B24" w:rsidRPr="00CE4C37" w:rsidRDefault="004D337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376B24"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376B24" w:rsidRPr="00CE4C37" w:rsidRDefault="004D337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Cardiopulmonary resuscitation in adults, children and newborn according to European Resuscitation Council Guidelines 2010. </w:t>
            </w:r>
            <w:proofErr w:type="spellStart"/>
            <w:r>
              <w:rPr>
                <w:rFonts w:eastAsia="Times New Roman"/>
                <w:sz w:val="20"/>
                <w:szCs w:val="20"/>
                <w:lang w:val="en-US"/>
              </w:rPr>
              <w:t>Postresuscitation</w:t>
            </w:r>
            <w:proofErr w:type="spellEnd"/>
            <w:r>
              <w:rPr>
                <w:rFonts w:eastAsia="Times New Roman"/>
                <w:sz w:val="20"/>
                <w:szCs w:val="20"/>
                <w:lang w:val="en-US"/>
              </w:rPr>
              <w:t xml:space="preserve"> syndrome – diagnostic and therapeutic issues</w:t>
            </w:r>
          </w:p>
        </w:tc>
        <w:tc>
          <w:tcPr>
            <w:tcW w:w="1701" w:type="dxa"/>
            <w:tcBorders>
              <w:top w:val="single" w:sz="6" w:space="0" w:color="auto"/>
              <w:left w:val="single" w:sz="6" w:space="0" w:color="auto"/>
              <w:bottom w:val="single" w:sz="4" w:space="0" w:color="auto"/>
              <w:right w:val="single" w:sz="12" w:space="0" w:color="auto"/>
            </w:tcBorders>
          </w:tcPr>
          <w:p w:rsidR="00376B24" w:rsidRPr="00CE4C37" w:rsidRDefault="004D337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8E43D8"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8E43D8" w:rsidRPr="00CE4C37" w:rsidRDefault="008E43D8" w:rsidP="004D337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lastRenderedPageBreak/>
              <w:t xml:space="preserve">Principles of therapy in </w:t>
            </w:r>
            <w:proofErr w:type="spellStart"/>
            <w:r>
              <w:rPr>
                <w:rFonts w:eastAsia="Times New Roman"/>
                <w:sz w:val="20"/>
                <w:szCs w:val="20"/>
                <w:lang w:val="en-US"/>
              </w:rPr>
              <w:t>multiprofile</w:t>
            </w:r>
            <w:proofErr w:type="spellEnd"/>
            <w:r>
              <w:rPr>
                <w:rFonts w:eastAsia="Times New Roman"/>
                <w:sz w:val="20"/>
                <w:szCs w:val="20"/>
                <w:lang w:val="en-US"/>
              </w:rPr>
              <w:t xml:space="preserve"> intensive care unit – indications for admission, contraindications, standards of monitoring and equipment. Patients chart in ICU</w:t>
            </w:r>
          </w:p>
        </w:tc>
        <w:tc>
          <w:tcPr>
            <w:tcW w:w="1701" w:type="dxa"/>
            <w:tcBorders>
              <w:top w:val="single" w:sz="6" w:space="0" w:color="auto"/>
              <w:left w:val="single" w:sz="6" w:space="0" w:color="auto"/>
              <w:bottom w:val="single" w:sz="4" w:space="0" w:color="auto"/>
              <w:right w:val="single" w:sz="12"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8E43D8"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8E43D8" w:rsidRPr="00CE4C37" w:rsidRDefault="008E43D8">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Acute respiratory failure – principles of passive oxygenation and mechanical ventilation. Modes of mechanical ventilation. Monitoring of mechanical ventilation and its effectiveness. Acute Respiratory Distress Syndrome (ARDS): pathogenesis, diagnosis, therapy</w:t>
            </w:r>
          </w:p>
        </w:tc>
        <w:tc>
          <w:tcPr>
            <w:tcW w:w="1701" w:type="dxa"/>
            <w:tcBorders>
              <w:top w:val="single" w:sz="6" w:space="0" w:color="auto"/>
              <w:left w:val="single" w:sz="6" w:space="0" w:color="auto"/>
              <w:bottom w:val="single" w:sz="4" w:space="0" w:color="auto"/>
              <w:right w:val="single" w:sz="12"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8E43D8"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8E43D8" w:rsidRPr="00CE4C37" w:rsidRDefault="008E43D8">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Central veins and arteries cannulation. Indications, contraindications and complications. Principles of nutritional therapy in ICU. Parenteral and enteral nutrition. Monitoring of effect of nutrition</w:t>
            </w:r>
          </w:p>
        </w:tc>
        <w:tc>
          <w:tcPr>
            <w:tcW w:w="1701" w:type="dxa"/>
            <w:tcBorders>
              <w:top w:val="single" w:sz="6" w:space="0" w:color="auto"/>
              <w:left w:val="single" w:sz="6" w:space="0" w:color="auto"/>
              <w:bottom w:val="single" w:sz="4" w:space="0" w:color="auto"/>
              <w:right w:val="single" w:sz="12"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8E43D8"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8E43D8" w:rsidRPr="00CE4C37" w:rsidRDefault="008E43D8" w:rsidP="00E5758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Sepsis, severe sepsis, septic shock and Multiple Organ Failure as the diagnostic and therapeutic problem in ICU. Hospital infections</w:t>
            </w:r>
          </w:p>
        </w:tc>
        <w:tc>
          <w:tcPr>
            <w:tcW w:w="1701" w:type="dxa"/>
            <w:tcBorders>
              <w:top w:val="single" w:sz="6" w:space="0" w:color="auto"/>
              <w:left w:val="single" w:sz="6" w:space="0" w:color="auto"/>
              <w:bottom w:val="single" w:sz="4" w:space="0" w:color="auto"/>
              <w:right w:val="single" w:sz="12"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8E43D8"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8E43D8" w:rsidRPr="00CE4C37" w:rsidRDefault="008E43D8" w:rsidP="0059668A">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Brain death – sign and symptoms. Confirmation of brain death. Principles of care after organ donor. Selected issues in </w:t>
            </w:r>
            <w:proofErr w:type="spellStart"/>
            <w:r>
              <w:rPr>
                <w:rFonts w:eastAsia="Times New Roman"/>
                <w:sz w:val="20"/>
                <w:szCs w:val="20"/>
                <w:lang w:val="en-US"/>
              </w:rPr>
              <w:t>transplantology</w:t>
            </w:r>
            <w:proofErr w:type="spellEnd"/>
            <w:r>
              <w:rPr>
                <w:rFonts w:eastAsia="Times New Roman"/>
                <w:sz w:val="20"/>
                <w:szCs w:val="20"/>
                <w:lang w:val="en-US"/>
              </w:rPr>
              <w:t>. Ethical issues in intensive care</w:t>
            </w:r>
          </w:p>
        </w:tc>
        <w:tc>
          <w:tcPr>
            <w:tcW w:w="1701" w:type="dxa"/>
            <w:tcBorders>
              <w:top w:val="single" w:sz="6" w:space="0" w:color="auto"/>
              <w:left w:val="single" w:sz="6" w:space="0" w:color="auto"/>
              <w:bottom w:val="single" w:sz="4" w:space="0" w:color="auto"/>
              <w:right w:val="single" w:sz="12"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Acute and chronic pain – principles of therapy, techniques and drugs</w:t>
            </w:r>
          </w:p>
        </w:tc>
        <w:tc>
          <w:tcPr>
            <w:tcW w:w="1701" w:type="dxa"/>
            <w:tcBorders>
              <w:top w:val="single" w:sz="6" w:space="0" w:color="auto"/>
              <w:left w:val="single" w:sz="6" w:space="0" w:color="auto"/>
              <w:bottom w:val="single" w:sz="6" w:space="0" w:color="auto"/>
              <w:right w:val="single" w:sz="12"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Lecture</w:t>
            </w: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rsidP="00043CF2">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Fluid therapy – water and electrolyte balance. Blood and blood derivatives therapy. New methods of cardiac output monitoring. </w:t>
            </w:r>
          </w:p>
        </w:tc>
        <w:tc>
          <w:tcPr>
            <w:tcW w:w="1701" w:type="dxa"/>
            <w:tcBorders>
              <w:top w:val="single" w:sz="6" w:space="0" w:color="auto"/>
              <w:left w:val="single" w:sz="6" w:space="0" w:color="auto"/>
              <w:bottom w:val="single" w:sz="6" w:space="0" w:color="auto"/>
              <w:right w:val="single" w:sz="12" w:space="0" w:color="auto"/>
            </w:tcBorders>
          </w:tcPr>
          <w:p w:rsidR="008E43D8" w:rsidRDefault="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50E2C" w:rsidRPr="00CE4C37" w:rsidRDefault="00850E2C">
            <w:pPr>
              <w:tabs>
                <w:tab w:val="left" w:pos="5670"/>
              </w:tabs>
              <w:autoSpaceDE w:val="0"/>
              <w:autoSpaceDN w:val="0"/>
              <w:adjustRightInd w:val="0"/>
              <w:jc w:val="both"/>
              <w:rPr>
                <w:rFonts w:eastAsia="Times New Roman"/>
                <w:sz w:val="20"/>
                <w:szCs w:val="20"/>
                <w:lang w:val="en-US"/>
              </w:rPr>
            </w:pP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rsidP="00985CD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Oxygen balance – oxygen delivery and oxygen uptake in physiology and pathology. Arterial blood gases – interpretation and correction. Oxygen therapy and oxygen toxicity. Side effects of mechanical ventilation</w:t>
            </w:r>
          </w:p>
        </w:tc>
        <w:tc>
          <w:tcPr>
            <w:tcW w:w="1701" w:type="dxa"/>
            <w:tcBorders>
              <w:top w:val="single" w:sz="6" w:space="0" w:color="auto"/>
              <w:left w:val="single" w:sz="6" w:space="0" w:color="auto"/>
              <w:bottom w:val="single" w:sz="6"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rsidP="00985CD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Shock, definition, classification, symptoms and principles of therapy. Pharmacological support in shock. Pulmonary artery catheter in shock monitoring and therapy, indications, contraindications and limitations.</w:t>
            </w:r>
          </w:p>
        </w:tc>
        <w:tc>
          <w:tcPr>
            <w:tcW w:w="1701" w:type="dxa"/>
            <w:tcBorders>
              <w:top w:val="single" w:sz="6" w:space="0" w:color="auto"/>
              <w:left w:val="single" w:sz="6" w:space="0" w:color="auto"/>
              <w:bottom w:val="single" w:sz="6"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rsidP="00311D8F">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Sepsis – symptoms, diagnosis and therapy. Severe sepsis and septic shock. Acute renal failure and renal replacement therapy in ICU. Multiple Organ Dysfunction Syndrome in ICU. Using scoring systems for ICU patient assessment. </w:t>
            </w:r>
          </w:p>
        </w:tc>
        <w:tc>
          <w:tcPr>
            <w:tcW w:w="1701" w:type="dxa"/>
            <w:tcBorders>
              <w:top w:val="single" w:sz="6" w:space="0" w:color="auto"/>
              <w:left w:val="single" w:sz="6" w:space="0" w:color="auto"/>
              <w:bottom w:val="single" w:sz="6"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Infections in ICU. Hospital Acquired Pneumonia. Ventilator Associated Pneumonia. Urinary tract infections. Blood born infections. Surgical Site Infections. Principles of microbiological diagnostics in ICU. Prevention of hospital infections. Analgesia and sedation in ICU </w:t>
            </w:r>
          </w:p>
        </w:tc>
        <w:tc>
          <w:tcPr>
            <w:tcW w:w="1701" w:type="dxa"/>
            <w:tcBorders>
              <w:top w:val="single" w:sz="6" w:space="0" w:color="auto"/>
              <w:left w:val="single" w:sz="6" w:space="0" w:color="auto"/>
              <w:bottom w:val="single" w:sz="6"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Clinical cases most commonly seen in ICU – bedside monitoring and therapy. Practical training in ICU procedures (mechanical ventilation, invasive procedures)</w:t>
            </w:r>
          </w:p>
        </w:tc>
        <w:tc>
          <w:tcPr>
            <w:tcW w:w="1701" w:type="dxa"/>
            <w:tcBorders>
              <w:top w:val="single" w:sz="6" w:space="0" w:color="auto"/>
              <w:left w:val="single" w:sz="6" w:space="0" w:color="auto"/>
              <w:bottom w:val="single" w:sz="6"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Practical training in operation room – different types of </w:t>
            </w:r>
            <w:proofErr w:type="spellStart"/>
            <w:r>
              <w:rPr>
                <w:rFonts w:eastAsia="Times New Roman"/>
                <w:sz w:val="20"/>
                <w:szCs w:val="20"/>
                <w:lang w:val="en-US"/>
              </w:rPr>
              <w:t>anaesthesia</w:t>
            </w:r>
            <w:proofErr w:type="spellEnd"/>
          </w:p>
        </w:tc>
        <w:tc>
          <w:tcPr>
            <w:tcW w:w="1701" w:type="dxa"/>
            <w:tcBorders>
              <w:top w:val="single" w:sz="6" w:space="0" w:color="auto"/>
              <w:left w:val="single" w:sz="6" w:space="0" w:color="auto"/>
              <w:bottom w:val="single" w:sz="6"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Practical training in operation room in Cardiac Surgery Unit – postoperative monitoring after cardiac surgery</w:t>
            </w:r>
          </w:p>
        </w:tc>
        <w:tc>
          <w:tcPr>
            <w:tcW w:w="1701" w:type="dxa"/>
            <w:tcBorders>
              <w:top w:val="single" w:sz="6" w:space="0" w:color="auto"/>
              <w:left w:val="single" w:sz="6" w:space="0" w:color="auto"/>
              <w:bottom w:val="single" w:sz="6"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r w:rsidR="008E43D8" w:rsidRPr="00CE4C37" w:rsidTr="0059668A">
        <w:trPr>
          <w:trHeight w:val="240"/>
        </w:trPr>
        <w:tc>
          <w:tcPr>
            <w:tcW w:w="8505" w:type="dxa"/>
            <w:tcBorders>
              <w:top w:val="single" w:sz="6" w:space="0" w:color="auto"/>
              <w:left w:val="single" w:sz="12" w:space="0" w:color="auto"/>
              <w:bottom w:val="single" w:sz="6" w:space="0" w:color="auto"/>
              <w:right w:val="single" w:sz="6"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Basic Life Support – practical training with manikins and AED</w:t>
            </w:r>
          </w:p>
        </w:tc>
        <w:tc>
          <w:tcPr>
            <w:tcW w:w="1701" w:type="dxa"/>
            <w:tcBorders>
              <w:top w:val="single" w:sz="6" w:space="0" w:color="auto"/>
              <w:left w:val="single" w:sz="6" w:space="0" w:color="auto"/>
              <w:bottom w:val="single" w:sz="6"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r w:rsidR="008E43D8" w:rsidRPr="00CE4C37"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8E43D8" w:rsidRPr="00CE4C37" w:rsidRDefault="008E43D8" w:rsidP="00AC50E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Advanced Life Support – practical training with manikins -  endotracheal intubation, manual defibrillation</w:t>
            </w:r>
          </w:p>
        </w:tc>
        <w:tc>
          <w:tcPr>
            <w:tcW w:w="1701" w:type="dxa"/>
            <w:tcBorders>
              <w:top w:val="single" w:sz="6" w:space="0" w:color="auto"/>
              <w:left w:val="single" w:sz="6" w:space="0" w:color="auto"/>
              <w:bottom w:val="single" w:sz="4" w:space="0" w:color="auto"/>
              <w:right w:val="single" w:sz="12" w:space="0" w:color="auto"/>
            </w:tcBorders>
          </w:tcPr>
          <w:p w:rsidR="00850E2C" w:rsidRDefault="00850E2C" w:rsidP="00850E2C">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Classes</w:t>
            </w:r>
          </w:p>
          <w:p w:rsidR="008E43D8" w:rsidRPr="00CE4C37" w:rsidRDefault="008E43D8">
            <w:pPr>
              <w:tabs>
                <w:tab w:val="left" w:pos="5670"/>
              </w:tabs>
              <w:autoSpaceDE w:val="0"/>
              <w:autoSpaceDN w:val="0"/>
              <w:adjustRightInd w:val="0"/>
              <w:jc w:val="both"/>
              <w:rPr>
                <w:rFonts w:eastAsia="Times New Roman"/>
                <w:sz w:val="20"/>
                <w:szCs w:val="20"/>
                <w:lang w:val="en-US"/>
              </w:rPr>
            </w:pPr>
          </w:p>
        </w:tc>
      </w:tr>
    </w:tbl>
    <w:p w:rsidR="00376B24" w:rsidRPr="00CE4C37" w:rsidRDefault="00376B24" w:rsidP="00376B24">
      <w:pPr>
        <w:tabs>
          <w:tab w:val="left" w:pos="5670"/>
        </w:tabs>
        <w:autoSpaceDE w:val="0"/>
        <w:autoSpaceDN w:val="0"/>
        <w:adjustRightInd w:val="0"/>
        <w:jc w:val="both"/>
        <w:rPr>
          <w:rFonts w:eastAsia="Times New Roman"/>
          <w:sz w:val="20"/>
          <w:szCs w:val="20"/>
          <w:lang w:val="en-US"/>
        </w:rPr>
      </w:pPr>
    </w:p>
    <w:p w:rsidR="00376B24" w:rsidRPr="00CE4C37" w:rsidRDefault="00376B24" w:rsidP="00376B24">
      <w:pPr>
        <w:tabs>
          <w:tab w:val="left" w:pos="5670"/>
        </w:tabs>
        <w:autoSpaceDE w:val="0"/>
        <w:autoSpaceDN w:val="0"/>
        <w:adjustRightInd w:val="0"/>
        <w:jc w:val="both"/>
        <w:rPr>
          <w:rFonts w:eastAsia="Times New Roman"/>
          <w:sz w:val="20"/>
          <w:szCs w:val="20"/>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376B24" w:rsidRPr="0089002F" w:rsidTr="00376B24">
        <w:tc>
          <w:tcPr>
            <w:tcW w:w="10206" w:type="dxa"/>
            <w:tcBorders>
              <w:top w:val="single" w:sz="12" w:space="0" w:color="auto"/>
              <w:left w:val="single" w:sz="12" w:space="0" w:color="auto"/>
              <w:bottom w:val="single" w:sz="6" w:space="0" w:color="auto"/>
              <w:right w:val="single" w:sz="12" w:space="0" w:color="auto"/>
            </w:tcBorders>
            <w:hideMark/>
          </w:tcPr>
          <w:p w:rsidR="00376B24" w:rsidRPr="00FE7D9B" w:rsidRDefault="002D6AD9" w:rsidP="002D6AD9">
            <w:pPr>
              <w:tabs>
                <w:tab w:val="left" w:pos="5670"/>
              </w:tabs>
              <w:autoSpaceDE w:val="0"/>
              <w:autoSpaceDN w:val="0"/>
              <w:adjustRightInd w:val="0"/>
              <w:jc w:val="both"/>
              <w:rPr>
                <w:rFonts w:eastAsia="Times New Roman"/>
                <w:b/>
                <w:sz w:val="20"/>
                <w:szCs w:val="20"/>
                <w:lang w:val="en-US"/>
              </w:rPr>
            </w:pPr>
            <w:r w:rsidRPr="00FE7D9B">
              <w:rPr>
                <w:b/>
                <w:bCs/>
                <w:sz w:val="20"/>
                <w:szCs w:val="20"/>
                <w:lang w:val="en-US"/>
              </w:rPr>
              <w:t>A list of r</w:t>
            </w:r>
            <w:r w:rsidR="00CB54BB" w:rsidRPr="00FE7D9B">
              <w:rPr>
                <w:b/>
                <w:bCs/>
                <w:sz w:val="20"/>
                <w:szCs w:val="20"/>
                <w:lang w:val="en-US"/>
              </w:rPr>
              <w:t>ecommended and optional books</w:t>
            </w:r>
          </w:p>
        </w:tc>
      </w:tr>
      <w:tr w:rsidR="00376B24" w:rsidRPr="00CF47FF" w:rsidTr="00376B24">
        <w:tc>
          <w:tcPr>
            <w:tcW w:w="10206" w:type="dxa"/>
            <w:tcBorders>
              <w:top w:val="single" w:sz="6" w:space="0" w:color="auto"/>
              <w:left w:val="single" w:sz="12" w:space="0" w:color="auto"/>
              <w:bottom w:val="single" w:sz="12" w:space="0" w:color="auto"/>
              <w:right w:val="single" w:sz="12" w:space="0" w:color="auto"/>
            </w:tcBorders>
          </w:tcPr>
          <w:p w:rsidR="00814274" w:rsidRPr="00814274" w:rsidRDefault="00814274" w:rsidP="00814274">
            <w:pPr>
              <w:pStyle w:val="Akapitzlist"/>
              <w:tabs>
                <w:tab w:val="left" w:pos="317"/>
              </w:tabs>
              <w:autoSpaceDE w:val="0"/>
              <w:autoSpaceDN w:val="0"/>
              <w:adjustRightInd w:val="0"/>
              <w:spacing w:after="120"/>
              <w:ind w:left="675"/>
              <w:contextualSpacing w:val="0"/>
              <w:jc w:val="both"/>
              <w:rPr>
                <w:rFonts w:eastAsia="Times New Roman"/>
                <w:b/>
                <w:sz w:val="20"/>
                <w:szCs w:val="20"/>
                <w:lang w:val="en-US"/>
              </w:rPr>
            </w:pPr>
            <w:r w:rsidRPr="00814274">
              <w:rPr>
                <w:rFonts w:eastAsia="Times New Roman"/>
                <w:b/>
                <w:sz w:val="20"/>
                <w:szCs w:val="20"/>
                <w:lang w:val="en-US"/>
              </w:rPr>
              <w:t xml:space="preserve">Obligatory reading: </w:t>
            </w:r>
          </w:p>
          <w:p w:rsidR="00FE5F37" w:rsidRPr="00FE5F37" w:rsidRDefault="00FE5F37" w:rsidP="00CF47FF">
            <w:pPr>
              <w:numPr>
                <w:ilvl w:val="0"/>
                <w:numId w:val="9"/>
              </w:numPr>
              <w:rPr>
                <w:sz w:val="20"/>
                <w:lang w:val="en-US"/>
              </w:rPr>
            </w:pPr>
            <w:proofErr w:type="spellStart"/>
            <w:r w:rsidRPr="00FE5F37">
              <w:rPr>
                <w:sz w:val="20"/>
                <w:lang w:val="en-US"/>
              </w:rPr>
              <w:t>Gwinnutt</w:t>
            </w:r>
            <w:proofErr w:type="spellEnd"/>
            <w:r w:rsidRPr="00FE5F37">
              <w:rPr>
                <w:sz w:val="20"/>
                <w:lang w:val="en-US"/>
              </w:rPr>
              <w:t xml:space="preserve"> CL, </w:t>
            </w:r>
            <w:proofErr w:type="spellStart"/>
            <w:r w:rsidRPr="00FE5F37">
              <w:rPr>
                <w:sz w:val="20"/>
                <w:lang w:val="en-US"/>
              </w:rPr>
              <w:t>Gwinnutt</w:t>
            </w:r>
            <w:proofErr w:type="spellEnd"/>
            <w:r w:rsidRPr="00FE5F37">
              <w:rPr>
                <w:sz w:val="20"/>
                <w:lang w:val="en-US"/>
              </w:rPr>
              <w:t xml:space="preserve"> M. Lecture Notes: Clinical </w:t>
            </w:r>
            <w:proofErr w:type="spellStart"/>
            <w:r w:rsidRPr="00FE5F37">
              <w:rPr>
                <w:sz w:val="20"/>
                <w:lang w:val="en-US"/>
              </w:rPr>
              <w:t>Anaesthesia</w:t>
            </w:r>
            <w:proofErr w:type="spellEnd"/>
            <w:r w:rsidRPr="00FE5F37">
              <w:rPr>
                <w:sz w:val="20"/>
                <w:lang w:val="en-US"/>
              </w:rPr>
              <w:t>, 5</w:t>
            </w:r>
            <w:r w:rsidRPr="00FE5F37">
              <w:rPr>
                <w:sz w:val="20"/>
                <w:vertAlign w:val="superscript"/>
                <w:lang w:val="en-US"/>
              </w:rPr>
              <w:t>th</w:t>
            </w:r>
            <w:r w:rsidRPr="00FE5F37">
              <w:rPr>
                <w:sz w:val="20"/>
                <w:lang w:val="en-US"/>
              </w:rPr>
              <w:t xml:space="preserve"> ed. Wiley Blackwell; 2016</w:t>
            </w:r>
          </w:p>
          <w:p w:rsidR="00FE5F37" w:rsidRDefault="00FE5F37" w:rsidP="00CF47FF">
            <w:pPr>
              <w:numPr>
                <w:ilvl w:val="0"/>
                <w:numId w:val="9"/>
              </w:numPr>
              <w:rPr>
                <w:sz w:val="20"/>
                <w:lang w:val="en-US"/>
              </w:rPr>
            </w:pPr>
            <w:r w:rsidRPr="00FE5F37">
              <w:rPr>
                <w:sz w:val="20"/>
                <w:lang w:val="en-US"/>
              </w:rPr>
              <w:t>Marino PL. The ICU Book 4</w:t>
            </w:r>
            <w:r w:rsidRPr="00FE5F37">
              <w:rPr>
                <w:sz w:val="20"/>
                <w:vertAlign w:val="superscript"/>
                <w:lang w:val="en-US"/>
              </w:rPr>
              <w:t>th</w:t>
            </w:r>
            <w:r w:rsidRPr="00FE5F37">
              <w:rPr>
                <w:sz w:val="20"/>
                <w:lang w:val="en-US"/>
              </w:rPr>
              <w:t xml:space="preserve"> ed. Wolters Kluwer; 2013</w:t>
            </w:r>
          </w:p>
          <w:p w:rsidR="0035129F" w:rsidRPr="00FE5F37" w:rsidRDefault="0035129F" w:rsidP="00CF47FF">
            <w:pPr>
              <w:numPr>
                <w:ilvl w:val="0"/>
                <w:numId w:val="9"/>
              </w:numPr>
              <w:rPr>
                <w:sz w:val="20"/>
                <w:lang w:val="en-US"/>
              </w:rPr>
            </w:pPr>
            <w:r w:rsidRPr="00FE5F37">
              <w:rPr>
                <w:sz w:val="20"/>
                <w:lang w:val="en-US"/>
              </w:rPr>
              <w:t>European Resuscitation Council Guidelines for Resuscitation 2015.</w:t>
            </w:r>
            <w:r>
              <w:rPr>
                <w:sz w:val="20"/>
                <w:lang w:val="en-US"/>
              </w:rPr>
              <w:t xml:space="preserve"> www.erc.org</w:t>
            </w:r>
          </w:p>
          <w:p w:rsidR="00814274" w:rsidRPr="00814274" w:rsidRDefault="00814274" w:rsidP="00814274">
            <w:pPr>
              <w:pStyle w:val="Akapitzlist"/>
              <w:tabs>
                <w:tab w:val="left" w:pos="317"/>
              </w:tabs>
              <w:autoSpaceDE w:val="0"/>
              <w:autoSpaceDN w:val="0"/>
              <w:adjustRightInd w:val="0"/>
              <w:spacing w:after="120"/>
              <w:ind w:left="675"/>
              <w:contextualSpacing w:val="0"/>
              <w:jc w:val="both"/>
              <w:rPr>
                <w:rFonts w:eastAsia="Times New Roman"/>
                <w:b/>
                <w:sz w:val="20"/>
                <w:szCs w:val="20"/>
                <w:lang w:val="en-US"/>
              </w:rPr>
            </w:pPr>
            <w:r w:rsidRPr="00814274">
              <w:rPr>
                <w:rFonts w:eastAsia="Times New Roman"/>
                <w:b/>
                <w:sz w:val="20"/>
                <w:szCs w:val="20"/>
                <w:lang w:val="en-US"/>
              </w:rPr>
              <w:t xml:space="preserve">Additional reading: </w:t>
            </w:r>
          </w:p>
          <w:p w:rsidR="0035129F" w:rsidRDefault="0035129F" w:rsidP="00CF47FF">
            <w:pPr>
              <w:pStyle w:val="Akapitzlist"/>
              <w:numPr>
                <w:ilvl w:val="0"/>
                <w:numId w:val="9"/>
              </w:numPr>
              <w:rPr>
                <w:sz w:val="20"/>
                <w:lang w:val="en-US"/>
              </w:rPr>
            </w:pPr>
            <w:r w:rsidRPr="0035129F">
              <w:rPr>
                <w:sz w:val="20"/>
                <w:lang w:val="en-US"/>
              </w:rPr>
              <w:t xml:space="preserve">Smith T, Pinnock C, Lin T, Jones R. Fundamentals of </w:t>
            </w:r>
            <w:proofErr w:type="spellStart"/>
            <w:r w:rsidRPr="0035129F">
              <w:rPr>
                <w:sz w:val="20"/>
                <w:lang w:val="en-US"/>
              </w:rPr>
              <w:t>Anaesthesia</w:t>
            </w:r>
            <w:proofErr w:type="spellEnd"/>
            <w:r w:rsidRPr="0035129F">
              <w:rPr>
                <w:sz w:val="20"/>
                <w:lang w:val="en-US"/>
              </w:rPr>
              <w:t xml:space="preserve"> 4</w:t>
            </w:r>
            <w:r w:rsidRPr="0035129F">
              <w:rPr>
                <w:sz w:val="20"/>
                <w:vertAlign w:val="superscript"/>
                <w:lang w:val="en-US"/>
              </w:rPr>
              <w:t>th</w:t>
            </w:r>
            <w:r w:rsidRPr="0035129F">
              <w:rPr>
                <w:sz w:val="20"/>
                <w:lang w:val="en-US"/>
              </w:rPr>
              <w:t xml:space="preserve"> ed., Cambridge University Press, 2016</w:t>
            </w:r>
          </w:p>
          <w:p w:rsidR="00CF47FF" w:rsidRPr="0035129F" w:rsidRDefault="00CF47FF" w:rsidP="00CF47FF">
            <w:pPr>
              <w:pStyle w:val="Akapitzlist"/>
              <w:numPr>
                <w:ilvl w:val="0"/>
                <w:numId w:val="9"/>
              </w:numPr>
              <w:rPr>
                <w:sz w:val="20"/>
                <w:lang w:val="en-US"/>
              </w:rPr>
            </w:pPr>
            <w:proofErr w:type="spellStart"/>
            <w:r w:rsidRPr="00CF47FF">
              <w:rPr>
                <w:sz w:val="20"/>
                <w:lang w:val="en-US"/>
              </w:rPr>
              <w:t>Aitkenhead</w:t>
            </w:r>
            <w:proofErr w:type="spellEnd"/>
            <w:r w:rsidRPr="00CF47FF">
              <w:rPr>
                <w:sz w:val="20"/>
                <w:lang w:val="en-US"/>
              </w:rPr>
              <w:t xml:space="preserve"> AR, Smith G, </w:t>
            </w:r>
            <w:proofErr w:type="spellStart"/>
            <w:r w:rsidRPr="00CF47FF">
              <w:rPr>
                <w:sz w:val="20"/>
                <w:lang w:val="en-US"/>
              </w:rPr>
              <w:t>Rowbotham</w:t>
            </w:r>
            <w:proofErr w:type="spellEnd"/>
            <w:r w:rsidRPr="00CF47FF">
              <w:rPr>
                <w:sz w:val="20"/>
                <w:lang w:val="en-US"/>
              </w:rPr>
              <w:t xml:space="preserve"> DJ. Textbook of </w:t>
            </w:r>
            <w:proofErr w:type="spellStart"/>
            <w:r w:rsidRPr="00CF47FF">
              <w:rPr>
                <w:sz w:val="20"/>
                <w:lang w:val="en-US"/>
              </w:rPr>
              <w:t>Anaesthesia</w:t>
            </w:r>
            <w:proofErr w:type="spellEnd"/>
            <w:r w:rsidRPr="00CF47FF">
              <w:rPr>
                <w:sz w:val="20"/>
                <w:lang w:val="en-US"/>
              </w:rPr>
              <w:t>. 6th ed. Churchill Livingstone; 2013</w:t>
            </w:r>
          </w:p>
          <w:p w:rsidR="00376B24" w:rsidRPr="00FE7D9B" w:rsidRDefault="00376B24">
            <w:pPr>
              <w:tabs>
                <w:tab w:val="left" w:pos="317"/>
              </w:tabs>
              <w:autoSpaceDE w:val="0"/>
              <w:autoSpaceDN w:val="0"/>
              <w:adjustRightInd w:val="0"/>
              <w:ind w:left="1037"/>
              <w:jc w:val="both"/>
              <w:rPr>
                <w:rFonts w:eastAsia="Times New Roman"/>
                <w:sz w:val="20"/>
                <w:szCs w:val="20"/>
                <w:lang w:val="en-US"/>
              </w:rPr>
            </w:pPr>
          </w:p>
        </w:tc>
      </w:tr>
    </w:tbl>
    <w:p w:rsidR="00036FF6" w:rsidRDefault="00036FF6" w:rsidP="00376B24">
      <w:pPr>
        <w:tabs>
          <w:tab w:val="left" w:pos="5670"/>
        </w:tabs>
        <w:autoSpaceDE w:val="0"/>
        <w:autoSpaceDN w:val="0"/>
        <w:adjustRightInd w:val="0"/>
        <w:jc w:val="both"/>
        <w:rPr>
          <w:rFonts w:eastAsia="Times New Roman"/>
          <w:sz w:val="20"/>
          <w:szCs w:val="20"/>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8"/>
        <w:gridCol w:w="2693"/>
        <w:gridCol w:w="2224"/>
        <w:gridCol w:w="3871"/>
      </w:tblGrid>
      <w:tr w:rsidR="00376B24" w:rsidRPr="00E5758A" w:rsidTr="00CB0BD2">
        <w:tc>
          <w:tcPr>
            <w:tcW w:w="10206" w:type="dxa"/>
            <w:gridSpan w:val="4"/>
            <w:tcBorders>
              <w:top w:val="single" w:sz="12" w:space="0" w:color="auto"/>
              <w:left w:val="single" w:sz="12" w:space="0" w:color="auto"/>
              <w:bottom w:val="single" w:sz="6" w:space="0" w:color="auto"/>
              <w:right w:val="single" w:sz="12" w:space="0" w:color="auto"/>
            </w:tcBorders>
            <w:hideMark/>
          </w:tcPr>
          <w:p w:rsidR="00376B24" w:rsidRPr="00E5758A" w:rsidRDefault="00CB54BB">
            <w:pPr>
              <w:tabs>
                <w:tab w:val="left" w:pos="5670"/>
              </w:tabs>
              <w:autoSpaceDE w:val="0"/>
              <w:autoSpaceDN w:val="0"/>
              <w:adjustRightInd w:val="0"/>
              <w:jc w:val="both"/>
              <w:rPr>
                <w:rFonts w:eastAsia="Times New Roman"/>
                <w:b/>
                <w:sz w:val="20"/>
                <w:szCs w:val="20"/>
                <w:lang w:val="en-US"/>
              </w:rPr>
            </w:pPr>
            <w:r w:rsidRPr="00FE7D9B">
              <w:rPr>
                <w:rStyle w:val="hps"/>
                <w:b/>
                <w:color w:val="333333"/>
                <w:sz w:val="20"/>
                <w:szCs w:val="20"/>
                <w:lang w:val="en-US"/>
              </w:rPr>
              <w:t>Conditions</w:t>
            </w:r>
            <w:r w:rsidRPr="00CE4C37">
              <w:rPr>
                <w:rStyle w:val="shorttext"/>
                <w:b/>
                <w:color w:val="333333"/>
                <w:sz w:val="20"/>
                <w:szCs w:val="20"/>
                <w:lang w:val="en-US"/>
              </w:rPr>
              <w:t xml:space="preserve"> </w:t>
            </w:r>
            <w:r w:rsidRPr="00CE4C37">
              <w:rPr>
                <w:rStyle w:val="hps"/>
                <w:b/>
                <w:color w:val="333333"/>
                <w:sz w:val="20"/>
                <w:szCs w:val="20"/>
                <w:lang w:val="en-US"/>
              </w:rPr>
              <w:t>for</w:t>
            </w:r>
            <w:r w:rsidRPr="00CE4C37">
              <w:rPr>
                <w:rStyle w:val="shorttext"/>
                <w:b/>
                <w:color w:val="333333"/>
                <w:sz w:val="20"/>
                <w:szCs w:val="20"/>
                <w:lang w:val="en-US"/>
              </w:rPr>
              <w:t xml:space="preserve"> </w:t>
            </w:r>
            <w:r w:rsidRPr="00FE7D9B">
              <w:rPr>
                <w:rStyle w:val="hps"/>
                <w:b/>
                <w:color w:val="333333"/>
                <w:sz w:val="20"/>
                <w:szCs w:val="20"/>
                <w:lang w:val="en-US"/>
              </w:rPr>
              <w:t>receiving</w:t>
            </w:r>
            <w:r w:rsidRPr="00E5758A">
              <w:rPr>
                <w:rStyle w:val="hps"/>
                <w:b/>
                <w:color w:val="333333"/>
                <w:sz w:val="20"/>
                <w:szCs w:val="20"/>
                <w:lang w:val="en-US"/>
              </w:rPr>
              <w:t xml:space="preserve"> </w:t>
            </w:r>
            <w:r w:rsidRPr="00FE7D9B">
              <w:rPr>
                <w:rStyle w:val="hps"/>
                <w:b/>
                <w:color w:val="333333"/>
                <w:sz w:val="20"/>
                <w:szCs w:val="20"/>
                <w:lang w:val="en-US"/>
              </w:rPr>
              <w:t>credit</w:t>
            </w:r>
          </w:p>
        </w:tc>
      </w:tr>
      <w:tr w:rsidR="00376B24" w:rsidRPr="0089002F" w:rsidTr="00CB0BD2">
        <w:tc>
          <w:tcPr>
            <w:tcW w:w="10206" w:type="dxa"/>
            <w:gridSpan w:val="4"/>
            <w:tcBorders>
              <w:top w:val="single" w:sz="6" w:space="0" w:color="auto"/>
              <w:left w:val="single" w:sz="12" w:space="0" w:color="auto"/>
              <w:bottom w:val="single" w:sz="12" w:space="0" w:color="auto"/>
              <w:right w:val="single" w:sz="12" w:space="0" w:color="auto"/>
            </w:tcBorders>
          </w:tcPr>
          <w:p w:rsidR="00376B24" w:rsidRPr="00E5758A" w:rsidRDefault="00036FF6">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The absolute necessary for receiving credit is credit for all classes during the course. Absence during classes, if </w:t>
            </w:r>
            <w:r w:rsidR="00CC3086">
              <w:rPr>
                <w:rFonts w:eastAsia="Times New Roman"/>
                <w:sz w:val="20"/>
                <w:szCs w:val="20"/>
                <w:lang w:val="en-US"/>
              </w:rPr>
              <w:t>justified</w:t>
            </w:r>
            <w:r>
              <w:rPr>
                <w:rFonts w:eastAsia="Times New Roman"/>
                <w:sz w:val="20"/>
                <w:szCs w:val="20"/>
                <w:lang w:val="en-US"/>
              </w:rPr>
              <w:t xml:space="preserve"> with sick lea</w:t>
            </w:r>
            <w:r w:rsidR="00CC3086">
              <w:rPr>
                <w:rFonts w:eastAsia="Times New Roman"/>
                <w:sz w:val="20"/>
                <w:szCs w:val="20"/>
                <w:lang w:val="en-US"/>
              </w:rPr>
              <w:t>ve</w:t>
            </w:r>
            <w:r>
              <w:rPr>
                <w:rFonts w:eastAsia="Times New Roman"/>
                <w:sz w:val="20"/>
                <w:szCs w:val="20"/>
                <w:lang w:val="en-US"/>
              </w:rPr>
              <w:t xml:space="preserve"> </w:t>
            </w:r>
            <w:r w:rsidR="003267EB">
              <w:rPr>
                <w:rFonts w:eastAsia="Times New Roman"/>
                <w:sz w:val="20"/>
                <w:szCs w:val="20"/>
                <w:lang w:val="en-US"/>
              </w:rPr>
              <w:t>or other serious condition, may be accepted after personal training with particular teacher.</w:t>
            </w:r>
          </w:p>
          <w:p w:rsidR="00376B24" w:rsidRPr="00E5758A" w:rsidRDefault="00376B24">
            <w:pPr>
              <w:tabs>
                <w:tab w:val="left" w:pos="5670"/>
              </w:tabs>
              <w:autoSpaceDE w:val="0"/>
              <w:autoSpaceDN w:val="0"/>
              <w:adjustRightInd w:val="0"/>
              <w:jc w:val="both"/>
              <w:rPr>
                <w:rFonts w:eastAsia="Times New Roman"/>
                <w:sz w:val="20"/>
                <w:szCs w:val="20"/>
                <w:lang w:val="en-US"/>
              </w:rPr>
            </w:pPr>
          </w:p>
        </w:tc>
      </w:tr>
      <w:tr w:rsidR="00376B24" w:rsidRPr="00CB0BD2" w:rsidTr="00CB0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Ex>
        <w:trPr>
          <w:trHeight w:val="623"/>
        </w:trPr>
        <w:tc>
          <w:tcPr>
            <w:tcW w:w="1418" w:type="dxa"/>
            <w:tcBorders>
              <w:top w:val="single" w:sz="4" w:space="0" w:color="auto"/>
              <w:left w:val="single" w:sz="4" w:space="0" w:color="auto"/>
              <w:bottom w:val="single" w:sz="4" w:space="0" w:color="auto"/>
              <w:right w:val="single" w:sz="4" w:space="0" w:color="auto"/>
            </w:tcBorders>
            <w:vAlign w:val="center"/>
            <w:hideMark/>
          </w:tcPr>
          <w:p w:rsidR="00376B24" w:rsidRPr="0059668A" w:rsidRDefault="00CB54BB">
            <w:pPr>
              <w:jc w:val="center"/>
              <w:rPr>
                <w:b/>
                <w:color w:val="000000"/>
                <w:sz w:val="20"/>
                <w:szCs w:val="20"/>
                <w:lang w:val="en-US"/>
              </w:rPr>
            </w:pPr>
            <w:r w:rsidRPr="00FE7D9B">
              <w:rPr>
                <w:rStyle w:val="hps"/>
                <w:color w:val="333333"/>
                <w:sz w:val="20"/>
                <w:szCs w:val="20"/>
                <w:lang w:val="en"/>
              </w:rPr>
              <w:t>Date of issue</w:t>
            </w:r>
            <w:r w:rsidR="00376B24" w:rsidRPr="0059668A">
              <w:rPr>
                <w:b/>
                <w:color w:val="000000"/>
                <w:sz w:val="20"/>
                <w:szCs w:val="20"/>
                <w:lang w:val="en-US"/>
              </w:rPr>
              <w:t>:</w:t>
            </w:r>
          </w:p>
        </w:tc>
        <w:tc>
          <w:tcPr>
            <w:tcW w:w="2693" w:type="dxa"/>
            <w:tcBorders>
              <w:top w:val="single" w:sz="4" w:space="0" w:color="auto"/>
              <w:left w:val="single" w:sz="4" w:space="0" w:color="auto"/>
              <w:bottom w:val="single" w:sz="4" w:space="0" w:color="auto"/>
              <w:right w:val="single" w:sz="4" w:space="0" w:color="auto"/>
            </w:tcBorders>
            <w:vAlign w:val="center"/>
          </w:tcPr>
          <w:p w:rsidR="00376B24" w:rsidRPr="0059668A" w:rsidRDefault="0035129F">
            <w:pPr>
              <w:jc w:val="center"/>
              <w:rPr>
                <w:i/>
                <w:color w:val="000000"/>
                <w:sz w:val="20"/>
                <w:szCs w:val="20"/>
                <w:lang w:val="en-US"/>
              </w:rPr>
            </w:pPr>
            <w:r>
              <w:rPr>
                <w:i/>
                <w:color w:val="000000"/>
                <w:sz w:val="20"/>
                <w:szCs w:val="20"/>
                <w:lang w:val="en-US"/>
              </w:rPr>
              <w:t>15.10.2017</w:t>
            </w:r>
          </w:p>
        </w:tc>
        <w:tc>
          <w:tcPr>
            <w:tcW w:w="2224" w:type="dxa"/>
            <w:tcBorders>
              <w:top w:val="single" w:sz="4" w:space="0" w:color="auto"/>
              <w:left w:val="single" w:sz="4" w:space="0" w:color="auto"/>
              <w:bottom w:val="single" w:sz="4" w:space="0" w:color="auto"/>
              <w:right w:val="single" w:sz="4" w:space="0" w:color="auto"/>
            </w:tcBorders>
            <w:vAlign w:val="center"/>
            <w:hideMark/>
          </w:tcPr>
          <w:p w:rsidR="00376B24" w:rsidRPr="00FE7D9B" w:rsidRDefault="00CB54BB" w:rsidP="00567EB4">
            <w:pPr>
              <w:jc w:val="center"/>
              <w:rPr>
                <w:color w:val="000000"/>
                <w:sz w:val="20"/>
                <w:szCs w:val="20"/>
                <w:lang w:val="en-US"/>
              </w:rPr>
            </w:pPr>
            <w:r w:rsidRPr="00FE7D9B">
              <w:rPr>
                <w:rStyle w:val="hps"/>
                <w:color w:val="000000" w:themeColor="text1"/>
                <w:sz w:val="20"/>
                <w:szCs w:val="20"/>
                <w:lang w:val="en"/>
              </w:rPr>
              <w:t>Course coordinator</w:t>
            </w:r>
            <w:r w:rsidRPr="00FE7D9B">
              <w:rPr>
                <w:color w:val="000000" w:themeColor="text1"/>
                <w:sz w:val="20"/>
                <w:szCs w:val="20"/>
                <w:lang w:val="en"/>
              </w:rPr>
              <w:t xml:space="preserve"> </w:t>
            </w:r>
            <w:r w:rsidRPr="00FE7D9B">
              <w:rPr>
                <w:rStyle w:val="hps"/>
                <w:color w:val="000000" w:themeColor="text1"/>
                <w:sz w:val="20"/>
                <w:szCs w:val="20"/>
                <w:lang w:val="en"/>
              </w:rPr>
              <w:t>or the head</w:t>
            </w:r>
            <w:r w:rsidRPr="00FE7D9B">
              <w:rPr>
                <w:color w:val="000000" w:themeColor="text1"/>
                <w:sz w:val="20"/>
                <w:szCs w:val="20"/>
                <w:lang w:val="en"/>
              </w:rPr>
              <w:t xml:space="preserve"> </w:t>
            </w:r>
            <w:r w:rsidRPr="00FE7D9B">
              <w:rPr>
                <w:rStyle w:val="hps"/>
                <w:color w:val="000000" w:themeColor="text1"/>
                <w:sz w:val="20"/>
                <w:szCs w:val="20"/>
                <w:lang w:val="en"/>
              </w:rPr>
              <w:t xml:space="preserve">of the department </w:t>
            </w:r>
            <w:r w:rsidRPr="00FE7D9B">
              <w:rPr>
                <w:color w:val="000000" w:themeColor="text1"/>
                <w:sz w:val="20"/>
                <w:szCs w:val="20"/>
                <w:lang w:val="en"/>
              </w:rPr>
              <w:t xml:space="preserve"> where the course is </w:t>
            </w:r>
            <w:r w:rsidR="00567EB4" w:rsidRPr="00FE7D9B">
              <w:rPr>
                <w:color w:val="000000" w:themeColor="text1"/>
                <w:sz w:val="20"/>
                <w:szCs w:val="20"/>
                <w:lang w:val="en"/>
              </w:rPr>
              <w:t>held</w:t>
            </w:r>
          </w:p>
        </w:tc>
        <w:tc>
          <w:tcPr>
            <w:tcW w:w="3871" w:type="dxa"/>
            <w:tcBorders>
              <w:top w:val="single" w:sz="4" w:space="0" w:color="auto"/>
              <w:left w:val="single" w:sz="4" w:space="0" w:color="auto"/>
              <w:bottom w:val="single" w:sz="4" w:space="0" w:color="auto"/>
              <w:right w:val="single" w:sz="4" w:space="0" w:color="auto"/>
            </w:tcBorders>
            <w:vAlign w:val="center"/>
          </w:tcPr>
          <w:p w:rsidR="00376B24" w:rsidRPr="00FE7D9B" w:rsidRDefault="006749DB">
            <w:pPr>
              <w:jc w:val="center"/>
              <w:rPr>
                <w:i/>
                <w:iCs/>
                <w:color w:val="000000"/>
                <w:sz w:val="20"/>
                <w:szCs w:val="20"/>
                <w:lang w:val="en-US"/>
              </w:rPr>
            </w:pPr>
            <w:proofErr w:type="spellStart"/>
            <w:r>
              <w:rPr>
                <w:i/>
                <w:iCs/>
                <w:color w:val="000000"/>
                <w:sz w:val="20"/>
                <w:szCs w:val="20"/>
                <w:lang w:val="en-US"/>
              </w:rPr>
              <w:t>Juliusz</w:t>
            </w:r>
            <w:proofErr w:type="spellEnd"/>
            <w:r>
              <w:rPr>
                <w:i/>
                <w:iCs/>
                <w:color w:val="000000"/>
                <w:sz w:val="20"/>
                <w:szCs w:val="20"/>
                <w:lang w:val="en-US"/>
              </w:rPr>
              <w:t xml:space="preserve"> </w:t>
            </w:r>
            <w:proofErr w:type="spellStart"/>
            <w:r>
              <w:rPr>
                <w:i/>
                <w:iCs/>
                <w:color w:val="000000"/>
                <w:sz w:val="20"/>
                <w:szCs w:val="20"/>
                <w:lang w:val="en-US"/>
              </w:rPr>
              <w:t>Kosel</w:t>
            </w:r>
            <w:proofErr w:type="spellEnd"/>
            <w:r w:rsidR="0053154C">
              <w:rPr>
                <w:i/>
                <w:iCs/>
                <w:color w:val="000000"/>
                <w:sz w:val="20"/>
                <w:szCs w:val="20"/>
                <w:lang w:val="en-US"/>
              </w:rPr>
              <w:t>,</w:t>
            </w:r>
            <w:r>
              <w:rPr>
                <w:i/>
                <w:iCs/>
                <w:color w:val="000000"/>
                <w:sz w:val="20"/>
                <w:szCs w:val="20"/>
                <w:lang w:val="en-US"/>
              </w:rPr>
              <w:t xml:space="preserve"> MD, PhD</w:t>
            </w:r>
          </w:p>
        </w:tc>
      </w:tr>
    </w:tbl>
    <w:p w:rsidR="00376B24" w:rsidRPr="00CB54BB" w:rsidRDefault="00376B24" w:rsidP="00FB7F9C">
      <w:pPr>
        <w:rPr>
          <w:sz w:val="18"/>
          <w:szCs w:val="18"/>
          <w:lang w:val="en-US"/>
        </w:rPr>
      </w:pPr>
    </w:p>
    <w:sectPr w:rsidR="00376B24" w:rsidRPr="00CB5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53EB"/>
    <w:multiLevelType w:val="hybridMultilevel"/>
    <w:tmpl w:val="20BACB1E"/>
    <w:lvl w:ilvl="0" w:tplc="BF5481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AE0936"/>
    <w:multiLevelType w:val="hybridMultilevel"/>
    <w:tmpl w:val="7486C06C"/>
    <w:lvl w:ilvl="0" w:tplc="FFFFFFFF">
      <w:start w:val="1"/>
      <w:numFmt w:val="decimal"/>
      <w:lvlText w:val="%1."/>
      <w:lvlJc w:val="left"/>
      <w:pPr>
        <w:tabs>
          <w:tab w:val="num" w:pos="502"/>
        </w:tabs>
        <w:ind w:left="502" w:hanging="360"/>
      </w:pPr>
    </w:lvl>
    <w:lvl w:ilvl="1" w:tplc="CF34817C">
      <w:start w:val="1"/>
      <w:numFmt w:val="decimal"/>
      <w:lvlText w:val="%2."/>
      <w:lvlJc w:val="left"/>
      <w:pPr>
        <w:tabs>
          <w:tab w:val="num" w:pos="142"/>
        </w:tabs>
        <w:ind w:left="502" w:hanging="360"/>
      </w:pPr>
      <w:rPr>
        <w:rFonts w:hint="default"/>
        <w:sz w:val="20"/>
        <w14:cntxtAlts w14: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F47225E"/>
    <w:multiLevelType w:val="hybridMultilevel"/>
    <w:tmpl w:val="3FE6B646"/>
    <w:lvl w:ilvl="0" w:tplc="CF34817C">
      <w:start w:val="1"/>
      <w:numFmt w:val="decimal"/>
      <w:lvlText w:val="%1."/>
      <w:lvlJc w:val="left"/>
      <w:pPr>
        <w:ind w:left="720" w:hanging="360"/>
      </w:pPr>
      <w:rPr>
        <w:rFonts w:hint="default"/>
        <w:sz w:val="20"/>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7D02A5"/>
    <w:multiLevelType w:val="hybridMultilevel"/>
    <w:tmpl w:val="246CAB84"/>
    <w:lvl w:ilvl="0" w:tplc="CF34817C">
      <w:start w:val="1"/>
      <w:numFmt w:val="decimal"/>
      <w:lvlText w:val="%1."/>
      <w:lvlJc w:val="left"/>
      <w:pPr>
        <w:ind w:left="677" w:hanging="360"/>
      </w:pPr>
      <w:rPr>
        <w:rFonts w:hint="default"/>
        <w:sz w:val="20"/>
        <w14:cntxtAlts w14:val="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 w15:restartNumberingAfterBreak="0">
    <w:nsid w:val="5A4850EE"/>
    <w:multiLevelType w:val="hybridMultilevel"/>
    <w:tmpl w:val="07B06100"/>
    <w:lvl w:ilvl="0" w:tplc="72187B4C">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 w15:restartNumberingAfterBreak="0">
    <w:nsid w:val="5BDF3EEC"/>
    <w:multiLevelType w:val="hybridMultilevel"/>
    <w:tmpl w:val="BEC04B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3B5DA0"/>
    <w:multiLevelType w:val="hybridMultilevel"/>
    <w:tmpl w:val="BF1C1C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3915D4B"/>
    <w:multiLevelType w:val="hybridMultilevel"/>
    <w:tmpl w:val="9C6C83AE"/>
    <w:lvl w:ilvl="0" w:tplc="6B0AB75C">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24"/>
    <w:rsid w:val="00036FF6"/>
    <w:rsid w:val="00043CF2"/>
    <w:rsid w:val="000506AC"/>
    <w:rsid w:val="00085370"/>
    <w:rsid w:val="00145BCF"/>
    <w:rsid w:val="002D6AD9"/>
    <w:rsid w:val="00311D8F"/>
    <w:rsid w:val="003267EB"/>
    <w:rsid w:val="00330DCF"/>
    <w:rsid w:val="00334968"/>
    <w:rsid w:val="0035129F"/>
    <w:rsid w:val="00376B24"/>
    <w:rsid w:val="0043680F"/>
    <w:rsid w:val="004508E1"/>
    <w:rsid w:val="004C6BB7"/>
    <w:rsid w:val="004D337A"/>
    <w:rsid w:val="004E6EBC"/>
    <w:rsid w:val="0053154C"/>
    <w:rsid w:val="00567EB4"/>
    <w:rsid w:val="00583D69"/>
    <w:rsid w:val="00594941"/>
    <w:rsid w:val="0059668A"/>
    <w:rsid w:val="006749DB"/>
    <w:rsid w:val="0073312E"/>
    <w:rsid w:val="007413A7"/>
    <w:rsid w:val="00746875"/>
    <w:rsid w:val="007E7C03"/>
    <w:rsid w:val="00814274"/>
    <w:rsid w:val="00850E2C"/>
    <w:rsid w:val="0089002F"/>
    <w:rsid w:val="008E43D8"/>
    <w:rsid w:val="00985CDC"/>
    <w:rsid w:val="009A12D2"/>
    <w:rsid w:val="009B0AA1"/>
    <w:rsid w:val="00B1446C"/>
    <w:rsid w:val="00B20926"/>
    <w:rsid w:val="00BC310B"/>
    <w:rsid w:val="00CB0BD2"/>
    <w:rsid w:val="00CB3945"/>
    <w:rsid w:val="00CB54BB"/>
    <w:rsid w:val="00CB6D93"/>
    <w:rsid w:val="00CC3086"/>
    <w:rsid w:val="00CE4C37"/>
    <w:rsid w:val="00CF47FF"/>
    <w:rsid w:val="00D30C73"/>
    <w:rsid w:val="00E33A0F"/>
    <w:rsid w:val="00E5758A"/>
    <w:rsid w:val="00E61C50"/>
    <w:rsid w:val="00E63C1C"/>
    <w:rsid w:val="00EA3ABD"/>
    <w:rsid w:val="00EC3EA0"/>
    <w:rsid w:val="00F935DE"/>
    <w:rsid w:val="00FB13A8"/>
    <w:rsid w:val="00FB7F9C"/>
    <w:rsid w:val="00FE5F37"/>
    <w:rsid w:val="00FE7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75CC9-7FE2-40DC-8AD7-CEB0A9B7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B2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76B24"/>
    <w:pPr>
      <w:ind w:left="720"/>
      <w:contextualSpacing/>
    </w:pPr>
  </w:style>
  <w:style w:type="character" w:customStyle="1" w:styleId="shorttext">
    <w:name w:val="short_text"/>
    <w:basedOn w:val="Domylnaczcionkaakapitu"/>
    <w:rsid w:val="00376B24"/>
  </w:style>
  <w:style w:type="character" w:customStyle="1" w:styleId="hps">
    <w:name w:val="hps"/>
    <w:basedOn w:val="Domylnaczcionkaakapitu"/>
    <w:rsid w:val="00376B24"/>
  </w:style>
  <w:style w:type="paragraph" w:styleId="Tekstdymka">
    <w:name w:val="Balloon Text"/>
    <w:basedOn w:val="Normalny"/>
    <w:link w:val="TekstdymkaZnak"/>
    <w:uiPriority w:val="99"/>
    <w:semiHidden/>
    <w:unhideWhenUsed/>
    <w:rsid w:val="00085370"/>
    <w:rPr>
      <w:rFonts w:ascii="Tahoma" w:hAnsi="Tahoma" w:cs="Tahoma"/>
      <w:sz w:val="16"/>
      <w:szCs w:val="16"/>
    </w:rPr>
  </w:style>
  <w:style w:type="character" w:customStyle="1" w:styleId="TekstdymkaZnak">
    <w:name w:val="Tekst dymka Znak"/>
    <w:basedOn w:val="Domylnaczcionkaakapitu"/>
    <w:link w:val="Tekstdymka"/>
    <w:uiPriority w:val="99"/>
    <w:semiHidden/>
    <w:rsid w:val="00085370"/>
    <w:rPr>
      <w:rFonts w:ascii="Tahoma" w:eastAsia="Calibri" w:hAnsi="Tahoma" w:cs="Tahoma"/>
      <w:sz w:val="16"/>
      <w:szCs w:val="16"/>
      <w:lang w:eastAsia="pl-PL"/>
    </w:rPr>
  </w:style>
  <w:style w:type="paragraph" w:styleId="Akapitzlist">
    <w:name w:val="List Paragraph"/>
    <w:basedOn w:val="Normalny"/>
    <w:uiPriority w:val="34"/>
    <w:qFormat/>
    <w:rsid w:val="00B1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8101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Kiełpiński</dc:creator>
  <cp:lastModifiedBy>Monika</cp:lastModifiedBy>
  <cp:revision>2</cp:revision>
  <cp:lastPrinted>2013-04-08T08:16:00Z</cp:lastPrinted>
  <dcterms:created xsi:type="dcterms:W3CDTF">2018-02-16T06:40:00Z</dcterms:created>
  <dcterms:modified xsi:type="dcterms:W3CDTF">2018-02-16T06:40:00Z</dcterms:modified>
</cp:coreProperties>
</file>