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9AF7" w14:textId="77777777" w:rsidR="00352E57" w:rsidRDefault="00352E57" w:rsidP="00352E57">
      <w:pPr>
        <w:autoSpaceDE w:val="0"/>
        <w:jc w:val="center"/>
        <w:rPr>
          <w:rFonts w:eastAsia="Times New Roman"/>
        </w:rPr>
      </w:pPr>
      <w:r>
        <w:rPr>
          <w:b/>
          <w:sz w:val="32"/>
        </w:rPr>
        <w:t>SYLLABUS</w:t>
      </w:r>
    </w:p>
    <w:p w14:paraId="64D4D27D" w14:textId="77777777" w:rsidR="00352E57" w:rsidRDefault="00352E57" w:rsidP="00352E57">
      <w:pPr>
        <w:autoSpaceDE w:val="0"/>
        <w:spacing w:after="120"/>
        <w:jc w:val="center"/>
        <w:rPr>
          <w:rFonts w:eastAsia="Times New Roman"/>
        </w:rPr>
      </w:pPr>
    </w:p>
    <w:p w14:paraId="539C00AB" w14:textId="395DCD47" w:rsidR="00352E57" w:rsidRPr="00C775A0" w:rsidRDefault="00352E57" w:rsidP="00352E57">
      <w:pPr>
        <w:pStyle w:val="ListParagraph"/>
        <w:jc w:val="center"/>
        <w:rPr>
          <w:rFonts w:eastAsia="Times New Roman"/>
          <w:sz w:val="22"/>
          <w:szCs w:val="22"/>
          <w:lang w:val="en-US"/>
        </w:rPr>
      </w:pPr>
      <w:r w:rsidRPr="00C775A0">
        <w:rPr>
          <w:rFonts w:eastAsia="Times New Roman"/>
          <w:sz w:val="22"/>
          <w:szCs w:val="22"/>
          <w:lang w:val="en-US"/>
        </w:rPr>
        <w:t>For the training cycle starting in the academic year 202</w:t>
      </w:r>
      <w:r>
        <w:rPr>
          <w:rFonts w:eastAsia="Times New Roman"/>
          <w:sz w:val="22"/>
          <w:szCs w:val="22"/>
          <w:lang w:val="en-US"/>
        </w:rPr>
        <w:t>5</w:t>
      </w:r>
      <w:r w:rsidRPr="00C775A0">
        <w:rPr>
          <w:rFonts w:eastAsia="Times New Roman"/>
          <w:sz w:val="22"/>
          <w:szCs w:val="22"/>
          <w:lang w:val="en-US"/>
        </w:rPr>
        <w:t>/202</w:t>
      </w:r>
      <w:r>
        <w:rPr>
          <w:rFonts w:eastAsia="Times New Roman"/>
          <w:sz w:val="22"/>
          <w:szCs w:val="22"/>
          <w:lang w:val="en-US"/>
        </w:rPr>
        <w:t>6</w:t>
      </w:r>
    </w:p>
    <w:p w14:paraId="22D2723F" w14:textId="77777777" w:rsidR="00352E57" w:rsidRPr="00C775A0" w:rsidRDefault="00352E57" w:rsidP="00352E57">
      <w:pPr>
        <w:pStyle w:val="ListParagraph"/>
        <w:autoSpaceDE w:val="0"/>
        <w:ind w:left="0"/>
        <w:jc w:val="center"/>
        <w:rPr>
          <w:rFonts w:eastAsia="Times New Roman"/>
          <w:i/>
          <w:sz w:val="22"/>
          <w:szCs w:val="22"/>
          <w:lang w:val="en-US"/>
        </w:rPr>
      </w:pPr>
    </w:p>
    <w:tbl>
      <w:tblPr>
        <w:tblW w:w="10207" w:type="dxa"/>
        <w:tblInd w:w="-176" w:type="dxa"/>
        <w:tblLayout w:type="fixed"/>
        <w:tblLook w:val="0000" w:firstRow="0" w:lastRow="0" w:firstColumn="0" w:lastColumn="0" w:noHBand="0" w:noVBand="0"/>
      </w:tblPr>
      <w:tblGrid>
        <w:gridCol w:w="2442"/>
        <w:gridCol w:w="3260"/>
        <w:gridCol w:w="4505"/>
      </w:tblGrid>
      <w:tr w:rsidR="00352E57" w14:paraId="2D9F88AC" w14:textId="77777777" w:rsidTr="006C479C">
        <w:tc>
          <w:tcPr>
            <w:tcW w:w="2442" w:type="dxa"/>
            <w:tcBorders>
              <w:top w:val="single" w:sz="8" w:space="0" w:color="000000"/>
              <w:left w:val="single" w:sz="8" w:space="0" w:color="000000"/>
              <w:bottom w:val="single" w:sz="4" w:space="0" w:color="000000"/>
            </w:tcBorders>
            <w:vAlign w:val="center"/>
          </w:tcPr>
          <w:p w14:paraId="7E75915B" w14:textId="77777777" w:rsidR="00352E57" w:rsidRDefault="00352E57" w:rsidP="006C479C">
            <w:pPr>
              <w:autoSpaceDE w:val="0"/>
              <w:rPr>
                <w:b/>
                <w:sz w:val="28"/>
              </w:rPr>
            </w:pPr>
            <w:r>
              <w:rPr>
                <w:b/>
                <w:sz w:val="22"/>
              </w:rPr>
              <w:t>Name of course/module</w:t>
            </w:r>
          </w:p>
        </w:tc>
        <w:tc>
          <w:tcPr>
            <w:tcW w:w="7765" w:type="dxa"/>
            <w:gridSpan w:val="2"/>
            <w:tcBorders>
              <w:top w:val="single" w:sz="8" w:space="0" w:color="000000"/>
              <w:left w:val="single" w:sz="4" w:space="0" w:color="000000"/>
              <w:bottom w:val="single" w:sz="4" w:space="0" w:color="000000"/>
              <w:right w:val="single" w:sz="8" w:space="0" w:color="000000"/>
            </w:tcBorders>
            <w:vAlign w:val="center"/>
          </w:tcPr>
          <w:p w14:paraId="7F565248" w14:textId="77777777" w:rsidR="00352E57" w:rsidRDefault="00352E57" w:rsidP="006C479C">
            <w:pPr>
              <w:autoSpaceDE w:val="0"/>
              <w:jc w:val="center"/>
            </w:pPr>
            <w:r>
              <w:rPr>
                <w:b/>
                <w:sz w:val="28"/>
              </w:rPr>
              <w:t>Pathophysiology</w:t>
            </w:r>
          </w:p>
        </w:tc>
      </w:tr>
      <w:tr w:rsidR="00352E57" w14:paraId="69CC8BA7" w14:textId="77777777" w:rsidTr="006C479C">
        <w:tc>
          <w:tcPr>
            <w:tcW w:w="2442" w:type="dxa"/>
            <w:tcBorders>
              <w:top w:val="single" w:sz="8" w:space="0" w:color="000000"/>
              <w:left w:val="single" w:sz="8" w:space="0" w:color="000000"/>
              <w:bottom w:val="single" w:sz="4" w:space="0" w:color="000000"/>
            </w:tcBorders>
            <w:vAlign w:val="center"/>
          </w:tcPr>
          <w:p w14:paraId="5C4AF358" w14:textId="77777777" w:rsidR="00352E57" w:rsidRDefault="00352E57" w:rsidP="006C479C">
            <w:pPr>
              <w:autoSpaceDE w:val="0"/>
              <w:rPr>
                <w:sz w:val="20"/>
              </w:rPr>
            </w:pPr>
            <w:r>
              <w:rPr>
                <w:b/>
                <w:sz w:val="20"/>
              </w:rPr>
              <w:t>Name of unit(s) in which the course is implemented</w:t>
            </w:r>
          </w:p>
        </w:tc>
        <w:tc>
          <w:tcPr>
            <w:tcW w:w="7765" w:type="dxa"/>
            <w:gridSpan w:val="2"/>
            <w:tcBorders>
              <w:top w:val="single" w:sz="8" w:space="0" w:color="000000"/>
              <w:left w:val="single" w:sz="4" w:space="0" w:color="000000"/>
              <w:bottom w:val="single" w:sz="4" w:space="0" w:color="000000"/>
              <w:right w:val="single" w:sz="8" w:space="0" w:color="000000"/>
            </w:tcBorders>
            <w:vAlign w:val="center"/>
          </w:tcPr>
          <w:p w14:paraId="42664E09" w14:textId="77777777" w:rsidR="00352E57" w:rsidRDefault="00352E57" w:rsidP="006C479C">
            <w:pPr>
              <w:autoSpaceDE w:val="0"/>
              <w:jc w:val="both"/>
            </w:pPr>
            <w:r>
              <w:rPr>
                <w:sz w:val="20"/>
              </w:rPr>
              <w:t xml:space="preserve">Department of General </w:t>
            </w:r>
            <w:proofErr w:type="gramStart"/>
            <w:r>
              <w:rPr>
                <w:sz w:val="20"/>
              </w:rPr>
              <w:t>And</w:t>
            </w:r>
            <w:proofErr w:type="gramEnd"/>
            <w:r>
              <w:rPr>
                <w:sz w:val="20"/>
              </w:rPr>
              <w:t xml:space="preserve"> Experimental Pathology </w:t>
            </w:r>
          </w:p>
        </w:tc>
      </w:tr>
      <w:tr w:rsidR="00352E57" w14:paraId="7480700A" w14:textId="77777777" w:rsidTr="006C479C">
        <w:tc>
          <w:tcPr>
            <w:tcW w:w="2442" w:type="dxa"/>
            <w:tcBorders>
              <w:top w:val="single" w:sz="8" w:space="0" w:color="000000"/>
              <w:left w:val="single" w:sz="8" w:space="0" w:color="000000"/>
              <w:bottom w:val="single" w:sz="4" w:space="0" w:color="000000"/>
            </w:tcBorders>
            <w:vAlign w:val="center"/>
          </w:tcPr>
          <w:p w14:paraId="67168472" w14:textId="77777777" w:rsidR="00352E57" w:rsidRDefault="00352E57" w:rsidP="006C479C">
            <w:pPr>
              <w:autoSpaceDE w:val="0"/>
              <w:rPr>
                <w:sz w:val="20"/>
              </w:rPr>
            </w:pPr>
            <w:r>
              <w:rPr>
                <w:b/>
                <w:sz w:val="20"/>
              </w:rPr>
              <w:t>E-mail of the unit</w:t>
            </w:r>
          </w:p>
        </w:tc>
        <w:tc>
          <w:tcPr>
            <w:tcW w:w="7765" w:type="dxa"/>
            <w:gridSpan w:val="2"/>
            <w:tcBorders>
              <w:top w:val="single" w:sz="8" w:space="0" w:color="000000"/>
              <w:left w:val="single" w:sz="4" w:space="0" w:color="000000"/>
              <w:bottom w:val="single" w:sz="4" w:space="0" w:color="000000"/>
              <w:right w:val="single" w:sz="8" w:space="0" w:color="000000"/>
            </w:tcBorders>
            <w:vAlign w:val="center"/>
          </w:tcPr>
          <w:p w14:paraId="65E3F024" w14:textId="77777777" w:rsidR="00352E57" w:rsidRDefault="00352E57" w:rsidP="006C479C">
            <w:pPr>
              <w:autoSpaceDE w:val="0"/>
              <w:jc w:val="both"/>
            </w:pPr>
            <w:r>
              <w:rPr>
                <w:sz w:val="20"/>
              </w:rPr>
              <w:t>patofiz@umb.edu.pl</w:t>
            </w:r>
          </w:p>
        </w:tc>
      </w:tr>
      <w:tr w:rsidR="00352E57" w14:paraId="1483912E" w14:textId="77777777" w:rsidTr="006C479C">
        <w:tc>
          <w:tcPr>
            <w:tcW w:w="2442" w:type="dxa"/>
            <w:tcBorders>
              <w:top w:val="single" w:sz="4" w:space="0" w:color="000000"/>
              <w:left w:val="single" w:sz="8" w:space="0" w:color="000000"/>
              <w:bottom w:val="single" w:sz="4" w:space="0" w:color="000000"/>
            </w:tcBorders>
            <w:vAlign w:val="center"/>
          </w:tcPr>
          <w:p w14:paraId="7E571D19" w14:textId="77777777" w:rsidR="00352E57" w:rsidRDefault="00352E57" w:rsidP="006C479C">
            <w:pPr>
              <w:autoSpaceDE w:val="0"/>
              <w:rPr>
                <w:sz w:val="20"/>
              </w:rPr>
            </w:pPr>
            <w:r>
              <w:rPr>
                <w:b/>
                <w:sz w:val="20"/>
              </w:rPr>
              <w:t>Faculty</w:t>
            </w:r>
          </w:p>
        </w:tc>
        <w:tc>
          <w:tcPr>
            <w:tcW w:w="7765" w:type="dxa"/>
            <w:gridSpan w:val="2"/>
            <w:tcBorders>
              <w:top w:val="single" w:sz="4" w:space="0" w:color="000000"/>
              <w:left w:val="single" w:sz="4" w:space="0" w:color="000000"/>
              <w:bottom w:val="single" w:sz="4" w:space="0" w:color="000000"/>
              <w:right w:val="single" w:sz="8" w:space="0" w:color="000000"/>
            </w:tcBorders>
            <w:vAlign w:val="center"/>
          </w:tcPr>
          <w:p w14:paraId="6F0456D1" w14:textId="77777777" w:rsidR="00352E57" w:rsidRDefault="00352E57" w:rsidP="006C479C">
            <w:pPr>
              <w:autoSpaceDE w:val="0"/>
            </w:pPr>
            <w:r>
              <w:rPr>
                <w:sz w:val="20"/>
              </w:rPr>
              <w:t>Faculty of Medicine with the Division of Dentistry and Division of Medical Education in English</w:t>
            </w:r>
          </w:p>
        </w:tc>
      </w:tr>
      <w:tr w:rsidR="00352E57" w14:paraId="78FEA0F9" w14:textId="77777777" w:rsidTr="006C479C">
        <w:tc>
          <w:tcPr>
            <w:tcW w:w="2442" w:type="dxa"/>
            <w:tcBorders>
              <w:top w:val="single" w:sz="4" w:space="0" w:color="000000"/>
              <w:left w:val="single" w:sz="8" w:space="0" w:color="000000"/>
              <w:bottom w:val="single" w:sz="4" w:space="0" w:color="000000"/>
            </w:tcBorders>
            <w:vAlign w:val="center"/>
          </w:tcPr>
          <w:p w14:paraId="166551ED" w14:textId="77777777" w:rsidR="00352E57" w:rsidRDefault="00352E57" w:rsidP="006C479C">
            <w:pPr>
              <w:autoSpaceDE w:val="0"/>
              <w:rPr>
                <w:sz w:val="20"/>
              </w:rPr>
            </w:pPr>
            <w:r>
              <w:rPr>
                <w:b/>
                <w:sz w:val="20"/>
              </w:rPr>
              <w:t>Major</w:t>
            </w:r>
          </w:p>
        </w:tc>
        <w:tc>
          <w:tcPr>
            <w:tcW w:w="7765" w:type="dxa"/>
            <w:gridSpan w:val="2"/>
            <w:tcBorders>
              <w:top w:val="single" w:sz="4" w:space="0" w:color="000000"/>
              <w:left w:val="single" w:sz="4" w:space="0" w:color="000000"/>
              <w:bottom w:val="single" w:sz="4" w:space="0" w:color="000000"/>
              <w:right w:val="single" w:sz="8" w:space="0" w:color="000000"/>
            </w:tcBorders>
            <w:vAlign w:val="center"/>
          </w:tcPr>
          <w:p w14:paraId="4804BE20" w14:textId="77777777" w:rsidR="00352E57" w:rsidRDefault="00352E57" w:rsidP="006C479C">
            <w:pPr>
              <w:autoSpaceDE w:val="0"/>
            </w:pPr>
            <w:r>
              <w:rPr>
                <w:sz w:val="20"/>
              </w:rPr>
              <w:t>Medicine</w:t>
            </w:r>
          </w:p>
        </w:tc>
      </w:tr>
      <w:tr w:rsidR="00352E57" w14:paraId="427A7047" w14:textId="77777777" w:rsidTr="006C479C">
        <w:tc>
          <w:tcPr>
            <w:tcW w:w="2442" w:type="dxa"/>
            <w:tcBorders>
              <w:top w:val="single" w:sz="4" w:space="0" w:color="000000"/>
              <w:left w:val="single" w:sz="8" w:space="0" w:color="000000"/>
              <w:bottom w:val="single" w:sz="4" w:space="0" w:color="000000"/>
            </w:tcBorders>
            <w:vAlign w:val="center"/>
          </w:tcPr>
          <w:p w14:paraId="5B725802" w14:textId="77777777" w:rsidR="00352E57" w:rsidRDefault="00352E57" w:rsidP="006C479C">
            <w:pPr>
              <w:autoSpaceDE w:val="0"/>
              <w:rPr>
                <w:sz w:val="20"/>
              </w:rPr>
            </w:pPr>
            <w:r>
              <w:rPr>
                <w:b/>
                <w:sz w:val="20"/>
              </w:rPr>
              <w:t>Mode of study</w:t>
            </w:r>
          </w:p>
        </w:tc>
        <w:tc>
          <w:tcPr>
            <w:tcW w:w="7765" w:type="dxa"/>
            <w:gridSpan w:val="2"/>
            <w:tcBorders>
              <w:top w:val="single" w:sz="4" w:space="0" w:color="000000"/>
              <w:left w:val="single" w:sz="4" w:space="0" w:color="000000"/>
              <w:bottom w:val="single" w:sz="4" w:space="0" w:color="000000"/>
              <w:right w:val="single" w:sz="8" w:space="0" w:color="000000"/>
            </w:tcBorders>
            <w:vAlign w:val="center"/>
          </w:tcPr>
          <w:p w14:paraId="4CA71FC4" w14:textId="77777777" w:rsidR="00352E57" w:rsidRDefault="00352E57" w:rsidP="006C479C">
            <w:pPr>
              <w:autoSpaceDE w:val="0"/>
            </w:pPr>
            <w:r>
              <w:rPr>
                <w:sz w:val="20"/>
              </w:rPr>
              <w:t>long-cycle studies</w:t>
            </w:r>
          </w:p>
        </w:tc>
      </w:tr>
      <w:tr w:rsidR="00352E57" w14:paraId="0EBE0FFC" w14:textId="77777777" w:rsidTr="006C479C">
        <w:tc>
          <w:tcPr>
            <w:tcW w:w="2442" w:type="dxa"/>
            <w:tcBorders>
              <w:top w:val="single" w:sz="4" w:space="0" w:color="000000"/>
              <w:left w:val="single" w:sz="8" w:space="0" w:color="000000"/>
              <w:bottom w:val="single" w:sz="4" w:space="0" w:color="000000"/>
            </w:tcBorders>
            <w:vAlign w:val="center"/>
          </w:tcPr>
          <w:p w14:paraId="6E3237F8" w14:textId="77777777" w:rsidR="00352E57" w:rsidRDefault="00352E57" w:rsidP="006C479C">
            <w:pPr>
              <w:autoSpaceDE w:val="0"/>
              <w:rPr>
                <w:sz w:val="20"/>
                <w:szCs w:val="20"/>
              </w:rPr>
            </w:pPr>
            <w:r>
              <w:rPr>
                <w:b/>
                <w:sz w:val="20"/>
              </w:rPr>
              <w:t>Form of study</w:t>
            </w:r>
          </w:p>
        </w:tc>
        <w:tc>
          <w:tcPr>
            <w:tcW w:w="7765" w:type="dxa"/>
            <w:gridSpan w:val="2"/>
            <w:tcBorders>
              <w:top w:val="single" w:sz="4" w:space="0" w:color="000000"/>
              <w:left w:val="single" w:sz="4" w:space="0" w:color="000000"/>
              <w:bottom w:val="single" w:sz="4" w:space="0" w:color="000000"/>
              <w:right w:val="single" w:sz="8" w:space="0" w:color="000000"/>
            </w:tcBorders>
            <w:vAlign w:val="center"/>
          </w:tcPr>
          <w:p w14:paraId="179A1FAE" w14:textId="77777777" w:rsidR="00352E57" w:rsidRDefault="00352E57" w:rsidP="006C479C">
            <w:pPr>
              <w:autoSpaceDE w:val="0"/>
              <w:jc w:val="center"/>
            </w:pPr>
            <w:r>
              <w:rPr>
                <w:sz w:val="20"/>
                <w:szCs w:val="20"/>
              </w:rPr>
              <w:t>full-time</w:t>
            </w:r>
            <w:r>
              <w:rPr>
                <w:sz w:val="20"/>
              </w:rPr>
              <w:t xml:space="preserve"> </w:t>
            </w:r>
            <w:r>
              <w:rPr>
                <w:rFonts w:ascii="Wingdings 2" w:hAnsi="Wingdings 2" w:cs="Wingdings 2"/>
                <w:color w:val="000000"/>
                <w:sz w:val="20"/>
                <w:szCs w:val="20"/>
                <w:shd w:val="clear" w:color="auto" w:fill="000000"/>
              </w:rPr>
              <w:t></w:t>
            </w:r>
            <w:r>
              <w:rPr>
                <w:sz w:val="20"/>
              </w:rPr>
              <w:t xml:space="preserve">                                 part-time </w:t>
            </w:r>
            <w:r>
              <w:rPr>
                <w:rFonts w:ascii="Wingdings 2" w:hAnsi="Wingdings 2" w:cs="Wingdings 2"/>
                <w:sz w:val="20"/>
              </w:rPr>
              <w:t></w:t>
            </w:r>
          </w:p>
        </w:tc>
      </w:tr>
      <w:tr w:rsidR="00352E57" w14:paraId="688F3D11" w14:textId="77777777" w:rsidTr="006C479C">
        <w:trPr>
          <w:trHeight w:val="326"/>
        </w:trPr>
        <w:tc>
          <w:tcPr>
            <w:tcW w:w="2442" w:type="dxa"/>
            <w:tcBorders>
              <w:top w:val="single" w:sz="4" w:space="0" w:color="000000"/>
              <w:left w:val="single" w:sz="8" w:space="0" w:color="000000"/>
              <w:bottom w:val="single" w:sz="4" w:space="0" w:color="000000"/>
            </w:tcBorders>
            <w:vAlign w:val="center"/>
          </w:tcPr>
          <w:p w14:paraId="2C77EBBF" w14:textId="77777777" w:rsidR="00352E57" w:rsidRDefault="00352E57" w:rsidP="006C479C">
            <w:pPr>
              <w:autoSpaceDE w:val="0"/>
              <w:rPr>
                <w:sz w:val="20"/>
                <w:szCs w:val="20"/>
              </w:rPr>
            </w:pPr>
            <w:r>
              <w:rPr>
                <w:b/>
                <w:sz w:val="20"/>
              </w:rPr>
              <w:t>Language of the course</w:t>
            </w:r>
          </w:p>
        </w:tc>
        <w:tc>
          <w:tcPr>
            <w:tcW w:w="7765" w:type="dxa"/>
            <w:gridSpan w:val="2"/>
            <w:tcBorders>
              <w:top w:val="single" w:sz="4" w:space="0" w:color="000000"/>
              <w:left w:val="single" w:sz="4" w:space="0" w:color="000000"/>
              <w:bottom w:val="single" w:sz="4" w:space="0" w:color="000000"/>
              <w:right w:val="single" w:sz="8" w:space="0" w:color="000000"/>
            </w:tcBorders>
            <w:vAlign w:val="center"/>
          </w:tcPr>
          <w:p w14:paraId="0F9BD6E1" w14:textId="77777777" w:rsidR="00352E57" w:rsidRDefault="00352E57" w:rsidP="006C479C">
            <w:pPr>
              <w:autoSpaceDE w:val="0"/>
              <w:jc w:val="center"/>
            </w:pPr>
            <w:r>
              <w:rPr>
                <w:sz w:val="20"/>
                <w:szCs w:val="20"/>
              </w:rPr>
              <w:t xml:space="preserve"> </w:t>
            </w:r>
            <w:proofErr w:type="gramStart"/>
            <w:r>
              <w:rPr>
                <w:sz w:val="20"/>
                <w:szCs w:val="20"/>
              </w:rPr>
              <w:t>Polish</w:t>
            </w:r>
            <w:r>
              <w:rPr>
                <w:sz w:val="20"/>
              </w:rPr>
              <w:t xml:space="preserve">  </w:t>
            </w:r>
            <w:r>
              <w:rPr>
                <w:rFonts w:ascii="Wingdings 2" w:hAnsi="Wingdings 2" w:cs="Wingdings 2"/>
                <w:sz w:val="20"/>
              </w:rPr>
              <w:t></w:t>
            </w:r>
            <w:proofErr w:type="gramEnd"/>
            <w:r>
              <w:rPr>
                <w:sz w:val="20"/>
              </w:rPr>
              <w:t xml:space="preserve">                                     English </w:t>
            </w:r>
            <w:r w:rsidRPr="005E236E">
              <w:rPr>
                <w:rFonts w:ascii="Wingdings 2" w:hAnsi="Wingdings 2" w:cs="Wingdings 2"/>
                <w:sz w:val="20"/>
                <w:highlight w:val="black"/>
              </w:rPr>
              <w:t></w:t>
            </w:r>
          </w:p>
        </w:tc>
      </w:tr>
      <w:tr w:rsidR="00352E57" w14:paraId="2F800769" w14:textId="77777777" w:rsidTr="006C479C">
        <w:trPr>
          <w:trHeight w:val="285"/>
        </w:trPr>
        <w:tc>
          <w:tcPr>
            <w:tcW w:w="2442" w:type="dxa"/>
            <w:tcBorders>
              <w:top w:val="single" w:sz="4" w:space="0" w:color="000000"/>
              <w:left w:val="single" w:sz="8" w:space="0" w:color="000000"/>
              <w:bottom w:val="single" w:sz="4" w:space="0" w:color="000000"/>
            </w:tcBorders>
            <w:vAlign w:val="center"/>
          </w:tcPr>
          <w:p w14:paraId="5A26B261" w14:textId="77777777" w:rsidR="00352E57" w:rsidRDefault="00352E57" w:rsidP="006C479C">
            <w:pPr>
              <w:autoSpaceDE w:val="0"/>
              <w:rPr>
                <w:sz w:val="20"/>
              </w:rPr>
            </w:pPr>
            <w:r>
              <w:rPr>
                <w:b/>
                <w:sz w:val="20"/>
              </w:rPr>
              <w:t>Course type</w:t>
            </w:r>
          </w:p>
        </w:tc>
        <w:tc>
          <w:tcPr>
            <w:tcW w:w="7765" w:type="dxa"/>
            <w:gridSpan w:val="2"/>
            <w:tcBorders>
              <w:top w:val="single" w:sz="4" w:space="0" w:color="000000"/>
              <w:left w:val="single" w:sz="4" w:space="0" w:color="000000"/>
              <w:bottom w:val="single" w:sz="4" w:space="0" w:color="000000"/>
              <w:right w:val="single" w:sz="8" w:space="0" w:color="000000"/>
            </w:tcBorders>
            <w:vAlign w:val="center"/>
          </w:tcPr>
          <w:p w14:paraId="19962116" w14:textId="77777777" w:rsidR="00352E57" w:rsidRDefault="00352E57" w:rsidP="006C479C">
            <w:pPr>
              <w:autoSpaceDE w:val="0"/>
              <w:jc w:val="center"/>
            </w:pPr>
            <w:proofErr w:type="gramStart"/>
            <w:r>
              <w:rPr>
                <w:sz w:val="20"/>
              </w:rPr>
              <w:t xml:space="preserve">obligatory  </w:t>
            </w:r>
            <w:r>
              <w:rPr>
                <w:rFonts w:ascii="Wingdings 2" w:hAnsi="Wingdings 2" w:cs="Wingdings 2"/>
                <w:sz w:val="20"/>
                <w:szCs w:val="20"/>
                <w:shd w:val="clear" w:color="auto" w:fill="000000"/>
              </w:rPr>
              <w:t></w:t>
            </w:r>
            <w:proofErr w:type="gramEnd"/>
            <w:r>
              <w:rPr>
                <w:sz w:val="20"/>
              </w:rPr>
              <w:t xml:space="preserve">                            facultative </w:t>
            </w:r>
            <w:r>
              <w:rPr>
                <w:rFonts w:ascii="Wingdings 2" w:hAnsi="Wingdings 2" w:cs="Wingdings 2"/>
                <w:sz w:val="20"/>
              </w:rPr>
              <w:t></w:t>
            </w:r>
          </w:p>
        </w:tc>
      </w:tr>
      <w:tr w:rsidR="00352E57" w14:paraId="3022F871" w14:textId="77777777" w:rsidTr="006C479C">
        <w:trPr>
          <w:trHeight w:val="274"/>
        </w:trPr>
        <w:tc>
          <w:tcPr>
            <w:tcW w:w="2442" w:type="dxa"/>
            <w:tcBorders>
              <w:top w:val="single" w:sz="4" w:space="0" w:color="000000"/>
              <w:left w:val="single" w:sz="8" w:space="0" w:color="000000"/>
              <w:bottom w:val="single" w:sz="4" w:space="0" w:color="000000"/>
            </w:tcBorders>
            <w:vAlign w:val="center"/>
          </w:tcPr>
          <w:p w14:paraId="5DA90662" w14:textId="77777777" w:rsidR="00352E57" w:rsidRDefault="00352E57" w:rsidP="006C479C">
            <w:pPr>
              <w:autoSpaceDE w:val="0"/>
              <w:rPr>
                <w:sz w:val="20"/>
              </w:rPr>
            </w:pPr>
            <w:r>
              <w:rPr>
                <w:b/>
                <w:sz w:val="20"/>
              </w:rPr>
              <w:t>Year/ semester</w:t>
            </w:r>
          </w:p>
        </w:tc>
        <w:tc>
          <w:tcPr>
            <w:tcW w:w="3260" w:type="dxa"/>
            <w:tcBorders>
              <w:top w:val="single" w:sz="4" w:space="0" w:color="000000"/>
              <w:left w:val="single" w:sz="4" w:space="0" w:color="000000"/>
              <w:bottom w:val="single" w:sz="4" w:space="0" w:color="000000"/>
            </w:tcBorders>
            <w:vAlign w:val="center"/>
          </w:tcPr>
          <w:p w14:paraId="3866C321" w14:textId="77777777" w:rsidR="00352E57" w:rsidRDefault="00352E57" w:rsidP="006C479C">
            <w:pPr>
              <w:autoSpaceDE w:val="0"/>
              <w:rPr>
                <w:sz w:val="20"/>
              </w:rPr>
            </w:pPr>
            <w:r>
              <w:rPr>
                <w:sz w:val="20"/>
              </w:rPr>
              <w:t xml:space="preserve">I </w:t>
            </w:r>
            <w:r>
              <w:rPr>
                <w:rFonts w:ascii="Wingdings 2" w:hAnsi="Wingdings 2" w:cs="Wingdings 2"/>
                <w:sz w:val="20"/>
              </w:rPr>
              <w:t></w:t>
            </w:r>
            <w:r>
              <w:rPr>
                <w:sz w:val="20"/>
              </w:rPr>
              <w:t xml:space="preserve">   II </w:t>
            </w:r>
            <w:r>
              <w:rPr>
                <w:rFonts w:ascii="Wingdings 2" w:hAnsi="Wingdings 2" w:cs="Wingdings 2"/>
                <w:sz w:val="20"/>
              </w:rPr>
              <w:t></w:t>
            </w:r>
            <w:r>
              <w:rPr>
                <w:sz w:val="20"/>
              </w:rPr>
              <w:t xml:space="preserve">   III </w:t>
            </w:r>
            <w:r>
              <w:rPr>
                <w:rFonts w:ascii="Wingdings 2" w:hAnsi="Wingdings 2" w:cs="Wingdings 2"/>
                <w:sz w:val="20"/>
                <w:szCs w:val="20"/>
                <w:shd w:val="clear" w:color="auto" w:fill="000000"/>
              </w:rPr>
              <w:t></w:t>
            </w:r>
            <w:r>
              <w:rPr>
                <w:sz w:val="20"/>
              </w:rPr>
              <w:t xml:space="preserve">   IV </w:t>
            </w:r>
            <w:r>
              <w:rPr>
                <w:rFonts w:ascii="Wingdings 2" w:hAnsi="Wingdings 2" w:cs="Wingdings 2"/>
                <w:sz w:val="20"/>
              </w:rPr>
              <w:t></w:t>
            </w:r>
            <w:r>
              <w:rPr>
                <w:sz w:val="20"/>
              </w:rPr>
              <w:t xml:space="preserve">   V </w:t>
            </w:r>
            <w:proofErr w:type="gramStart"/>
            <w:r>
              <w:rPr>
                <w:rFonts w:ascii="Wingdings 2" w:hAnsi="Wingdings 2" w:cs="Wingdings 2"/>
                <w:sz w:val="20"/>
              </w:rPr>
              <w:t></w:t>
            </w:r>
            <w:r>
              <w:rPr>
                <w:sz w:val="20"/>
              </w:rPr>
              <w:t xml:space="preserve">  VI</w:t>
            </w:r>
            <w:proofErr w:type="gramEnd"/>
            <w:r>
              <w:rPr>
                <w:sz w:val="20"/>
              </w:rPr>
              <w:t xml:space="preserve"> </w:t>
            </w:r>
            <w:r>
              <w:rPr>
                <w:rFonts w:ascii="Wingdings 2" w:hAnsi="Wingdings 2" w:cs="Wingdings 2"/>
                <w:sz w:val="20"/>
              </w:rPr>
              <w:t></w:t>
            </w:r>
          </w:p>
        </w:tc>
        <w:tc>
          <w:tcPr>
            <w:tcW w:w="4505" w:type="dxa"/>
            <w:tcBorders>
              <w:top w:val="single" w:sz="4" w:space="0" w:color="000000"/>
              <w:left w:val="single" w:sz="4" w:space="0" w:color="000000"/>
              <w:bottom w:val="single" w:sz="4" w:space="0" w:color="000000"/>
              <w:right w:val="single" w:sz="8" w:space="0" w:color="000000"/>
            </w:tcBorders>
            <w:vAlign w:val="center"/>
          </w:tcPr>
          <w:p w14:paraId="5958A78C" w14:textId="77777777" w:rsidR="00352E57" w:rsidRDefault="00352E57" w:rsidP="006C479C">
            <w:pPr>
              <w:rPr>
                <w:sz w:val="20"/>
              </w:rPr>
            </w:pPr>
            <w:r>
              <w:rPr>
                <w:sz w:val="20"/>
              </w:rPr>
              <w:t xml:space="preserve">1 </w:t>
            </w:r>
            <w:r>
              <w:rPr>
                <w:rFonts w:ascii="Wingdings 2" w:hAnsi="Wingdings 2" w:cs="Wingdings 2"/>
                <w:sz w:val="20"/>
              </w:rPr>
              <w:t></w:t>
            </w:r>
            <w:r>
              <w:rPr>
                <w:sz w:val="20"/>
              </w:rPr>
              <w:t xml:space="preserve">   2 </w:t>
            </w:r>
            <w:r>
              <w:rPr>
                <w:rFonts w:ascii="Wingdings 2" w:hAnsi="Wingdings 2" w:cs="Wingdings 2"/>
                <w:sz w:val="20"/>
              </w:rPr>
              <w:t></w:t>
            </w:r>
            <w:r>
              <w:rPr>
                <w:sz w:val="20"/>
              </w:rPr>
              <w:t xml:space="preserve">   3 </w:t>
            </w:r>
            <w:r>
              <w:rPr>
                <w:rFonts w:ascii="Wingdings 2" w:hAnsi="Wingdings 2" w:cs="Wingdings 2"/>
                <w:sz w:val="20"/>
              </w:rPr>
              <w:t></w:t>
            </w:r>
            <w:r>
              <w:rPr>
                <w:sz w:val="20"/>
              </w:rPr>
              <w:t xml:space="preserve">   4 </w:t>
            </w:r>
            <w:r>
              <w:rPr>
                <w:rFonts w:ascii="Wingdings 2" w:hAnsi="Wingdings 2" w:cs="Wingdings 2"/>
                <w:sz w:val="20"/>
              </w:rPr>
              <w:t></w:t>
            </w:r>
            <w:r>
              <w:rPr>
                <w:sz w:val="20"/>
              </w:rPr>
              <w:t xml:space="preserve">   5 </w:t>
            </w:r>
            <w:r>
              <w:rPr>
                <w:rFonts w:ascii="Wingdings 2" w:hAnsi="Wingdings 2" w:cs="Wingdings 2"/>
                <w:sz w:val="20"/>
                <w:szCs w:val="20"/>
                <w:shd w:val="clear" w:color="auto" w:fill="000000"/>
              </w:rPr>
              <w:t></w:t>
            </w:r>
            <w:r>
              <w:rPr>
                <w:sz w:val="20"/>
              </w:rPr>
              <w:t xml:space="preserve">   6 </w:t>
            </w:r>
            <w:proofErr w:type="gramStart"/>
            <w:r>
              <w:rPr>
                <w:rFonts w:ascii="Wingdings 2" w:hAnsi="Wingdings 2" w:cs="Wingdings 2"/>
                <w:sz w:val="20"/>
                <w:szCs w:val="20"/>
                <w:shd w:val="clear" w:color="auto" w:fill="000000"/>
              </w:rPr>
              <w:t></w:t>
            </w:r>
            <w:r>
              <w:rPr>
                <w:sz w:val="20"/>
              </w:rPr>
              <w:t xml:space="preserve">  7</w:t>
            </w:r>
            <w:proofErr w:type="gramEnd"/>
            <w:r>
              <w:rPr>
                <w:sz w:val="20"/>
              </w:rPr>
              <w:t xml:space="preserve"> </w:t>
            </w:r>
            <w:r>
              <w:rPr>
                <w:rFonts w:ascii="Wingdings 2" w:hAnsi="Wingdings 2" w:cs="Wingdings 2"/>
                <w:sz w:val="20"/>
              </w:rPr>
              <w:t></w:t>
            </w:r>
            <w:r>
              <w:rPr>
                <w:sz w:val="20"/>
              </w:rPr>
              <w:t xml:space="preserve">   8 </w:t>
            </w:r>
            <w:r>
              <w:rPr>
                <w:rFonts w:ascii="Wingdings 2" w:hAnsi="Wingdings 2" w:cs="Wingdings 2"/>
                <w:sz w:val="20"/>
              </w:rPr>
              <w:t></w:t>
            </w:r>
            <w:r>
              <w:rPr>
                <w:sz w:val="20"/>
              </w:rPr>
              <w:t xml:space="preserve">   10 </w:t>
            </w:r>
            <w:r>
              <w:rPr>
                <w:rFonts w:ascii="Wingdings 2" w:hAnsi="Wingdings 2" w:cs="Wingdings 2"/>
                <w:sz w:val="20"/>
              </w:rPr>
              <w:t></w:t>
            </w:r>
          </w:p>
          <w:p w14:paraId="3920888A" w14:textId="77777777" w:rsidR="00352E57" w:rsidRDefault="00352E57" w:rsidP="006C479C">
            <w:r>
              <w:rPr>
                <w:sz w:val="20"/>
              </w:rPr>
              <w:t xml:space="preserve">11 </w:t>
            </w:r>
            <w:r>
              <w:rPr>
                <w:rFonts w:ascii="Wingdings 2" w:hAnsi="Wingdings 2" w:cs="Wingdings 2"/>
                <w:sz w:val="20"/>
              </w:rPr>
              <w:t></w:t>
            </w:r>
            <w:r>
              <w:rPr>
                <w:sz w:val="20"/>
              </w:rPr>
              <w:t xml:space="preserve">   12 </w:t>
            </w:r>
            <w:r>
              <w:rPr>
                <w:rFonts w:ascii="Wingdings 2" w:hAnsi="Wingdings 2" w:cs="Wingdings 2"/>
                <w:sz w:val="20"/>
              </w:rPr>
              <w:t></w:t>
            </w:r>
          </w:p>
        </w:tc>
      </w:tr>
      <w:tr w:rsidR="00352E57" w14:paraId="7D40DA5F" w14:textId="77777777" w:rsidTr="006C479C">
        <w:trPr>
          <w:trHeight w:val="274"/>
        </w:trPr>
        <w:tc>
          <w:tcPr>
            <w:tcW w:w="2442" w:type="dxa"/>
            <w:tcBorders>
              <w:top w:val="single" w:sz="4" w:space="0" w:color="000000"/>
              <w:left w:val="single" w:sz="8" w:space="0" w:color="000000"/>
              <w:bottom w:val="single" w:sz="4" w:space="0" w:color="000000"/>
            </w:tcBorders>
            <w:vAlign w:val="center"/>
          </w:tcPr>
          <w:p w14:paraId="48A1C684" w14:textId="77777777" w:rsidR="00352E57" w:rsidRDefault="00352E57" w:rsidP="006C479C">
            <w:pPr>
              <w:autoSpaceDE w:val="0"/>
              <w:rPr>
                <w:sz w:val="20"/>
              </w:rPr>
            </w:pPr>
            <w:r>
              <w:rPr>
                <w:b/>
                <w:sz w:val="20"/>
              </w:rPr>
              <w:t>Introductory courses and essential requirements</w:t>
            </w:r>
          </w:p>
        </w:tc>
        <w:tc>
          <w:tcPr>
            <w:tcW w:w="7765" w:type="dxa"/>
            <w:gridSpan w:val="2"/>
            <w:tcBorders>
              <w:top w:val="single" w:sz="4" w:space="0" w:color="000000"/>
              <w:left w:val="single" w:sz="4" w:space="0" w:color="000000"/>
              <w:bottom w:val="single" w:sz="4" w:space="0" w:color="000000"/>
              <w:right w:val="single" w:sz="8" w:space="0" w:color="000000"/>
            </w:tcBorders>
            <w:vAlign w:val="center"/>
          </w:tcPr>
          <w:p w14:paraId="01498A07" w14:textId="77777777" w:rsidR="00352E57" w:rsidRDefault="00352E57" w:rsidP="006C479C">
            <w:pPr>
              <w:spacing w:line="276" w:lineRule="auto"/>
            </w:pPr>
            <w:r>
              <w:rPr>
                <w:sz w:val="20"/>
              </w:rPr>
              <w:t>Anatomy, biochemistry, physiology: the realization of learning outcomes in terms of knowledge, skills and competences from the previous years of studies.</w:t>
            </w:r>
          </w:p>
        </w:tc>
      </w:tr>
      <w:tr w:rsidR="00352E57" w14:paraId="3077451A" w14:textId="77777777" w:rsidTr="006C479C">
        <w:trPr>
          <w:trHeight w:val="361"/>
        </w:trPr>
        <w:tc>
          <w:tcPr>
            <w:tcW w:w="2442" w:type="dxa"/>
            <w:tcBorders>
              <w:top w:val="single" w:sz="4" w:space="0" w:color="000000"/>
              <w:left w:val="single" w:sz="8" w:space="0" w:color="000000"/>
              <w:bottom w:val="single" w:sz="4" w:space="0" w:color="000000"/>
            </w:tcBorders>
            <w:vAlign w:val="center"/>
          </w:tcPr>
          <w:p w14:paraId="3C0678AE" w14:textId="77777777" w:rsidR="00352E57" w:rsidRDefault="00352E57" w:rsidP="006C479C">
            <w:pPr>
              <w:autoSpaceDE w:val="0"/>
              <w:rPr>
                <w:sz w:val="20"/>
              </w:rPr>
            </w:pPr>
            <w:r>
              <w:rPr>
                <w:b/>
                <w:sz w:val="20"/>
              </w:rPr>
              <w:t>Number of hours of teaching divided into forms of teaching</w:t>
            </w:r>
          </w:p>
        </w:tc>
        <w:tc>
          <w:tcPr>
            <w:tcW w:w="7765" w:type="dxa"/>
            <w:gridSpan w:val="2"/>
            <w:tcBorders>
              <w:top w:val="single" w:sz="4" w:space="0" w:color="000000"/>
              <w:left w:val="single" w:sz="4" w:space="0" w:color="000000"/>
              <w:bottom w:val="single" w:sz="4" w:space="0" w:color="000000"/>
              <w:right w:val="single" w:sz="8" w:space="0" w:color="000000"/>
            </w:tcBorders>
            <w:vAlign w:val="center"/>
          </w:tcPr>
          <w:p w14:paraId="5F508E7D" w14:textId="77777777" w:rsidR="00352E57" w:rsidRDefault="00352E57" w:rsidP="006C479C">
            <w:pPr>
              <w:autoSpaceDE w:val="0"/>
              <w:spacing w:line="276" w:lineRule="auto"/>
            </w:pPr>
            <w:r>
              <w:rPr>
                <w:sz w:val="20"/>
              </w:rPr>
              <w:t xml:space="preserve">80 hours, incl.: 20 - lectures, 50 </w:t>
            </w:r>
            <w:proofErr w:type="gramStart"/>
            <w:r>
              <w:rPr>
                <w:sz w:val="20"/>
              </w:rPr>
              <w:t>-  practical</w:t>
            </w:r>
            <w:proofErr w:type="gramEnd"/>
            <w:r>
              <w:rPr>
                <w:sz w:val="20"/>
              </w:rPr>
              <w:t xml:space="preserve"> classes, 10 - seminars</w:t>
            </w:r>
          </w:p>
        </w:tc>
      </w:tr>
      <w:tr w:rsidR="00352E57" w14:paraId="79E329CD" w14:textId="77777777" w:rsidTr="006C479C">
        <w:trPr>
          <w:trHeight w:val="556"/>
        </w:trPr>
        <w:tc>
          <w:tcPr>
            <w:tcW w:w="2442" w:type="dxa"/>
            <w:tcBorders>
              <w:top w:val="single" w:sz="4" w:space="0" w:color="000000"/>
              <w:left w:val="single" w:sz="8" w:space="0" w:color="000000"/>
              <w:bottom w:val="single" w:sz="4" w:space="0" w:color="000000"/>
            </w:tcBorders>
            <w:vAlign w:val="center"/>
          </w:tcPr>
          <w:p w14:paraId="6AA2BB4D" w14:textId="77777777" w:rsidR="00352E57" w:rsidRDefault="00352E57" w:rsidP="006C479C">
            <w:pPr>
              <w:autoSpaceDE w:val="0"/>
              <w:rPr>
                <w:sz w:val="20"/>
              </w:rPr>
            </w:pPr>
            <w:r>
              <w:rPr>
                <w:b/>
                <w:sz w:val="20"/>
              </w:rPr>
              <w:t>Course assumptions and objectives</w:t>
            </w:r>
          </w:p>
        </w:tc>
        <w:tc>
          <w:tcPr>
            <w:tcW w:w="7765" w:type="dxa"/>
            <w:gridSpan w:val="2"/>
            <w:tcBorders>
              <w:top w:val="single" w:sz="4" w:space="0" w:color="000000"/>
              <w:left w:val="single" w:sz="4" w:space="0" w:color="000000"/>
              <w:bottom w:val="single" w:sz="4" w:space="0" w:color="000000"/>
              <w:right w:val="single" w:sz="8" w:space="0" w:color="000000"/>
            </w:tcBorders>
            <w:vAlign w:val="center"/>
          </w:tcPr>
          <w:p w14:paraId="7FF87666" w14:textId="77777777" w:rsidR="00352E57" w:rsidRDefault="00352E57" w:rsidP="006C479C">
            <w:pPr>
              <w:autoSpaceDE w:val="0"/>
              <w:jc w:val="both"/>
            </w:pPr>
            <w:r>
              <w:rPr>
                <w:sz w:val="20"/>
              </w:rPr>
              <w:t xml:space="preserve">The aim of pathophysiology teaching is to explain to students of medicine the functional changes of the system in disease, mechanisms of disease development and systemic consequences resulting from the disease. Students should know and use the basic terms used in pathophysiology, know the basics of etiopathogenesis of diseases of individual systems; know the </w:t>
            </w:r>
            <w:proofErr w:type="spellStart"/>
            <w:r>
              <w:rPr>
                <w:sz w:val="20"/>
              </w:rPr>
              <w:t>pathomechanism</w:t>
            </w:r>
            <w:proofErr w:type="spellEnd"/>
            <w:r>
              <w:rPr>
                <w:sz w:val="20"/>
              </w:rPr>
              <w:t xml:space="preserve"> of consequences of impaired function of organs and systems, and use the acquired knowledge in practice.</w:t>
            </w:r>
          </w:p>
        </w:tc>
      </w:tr>
      <w:tr w:rsidR="00352E57" w14:paraId="7F461823" w14:textId="77777777" w:rsidTr="006C479C">
        <w:trPr>
          <w:trHeight w:val="556"/>
        </w:trPr>
        <w:tc>
          <w:tcPr>
            <w:tcW w:w="2442" w:type="dxa"/>
            <w:tcBorders>
              <w:top w:val="single" w:sz="4" w:space="0" w:color="000000"/>
              <w:left w:val="single" w:sz="8" w:space="0" w:color="000000"/>
              <w:bottom w:val="single" w:sz="4" w:space="0" w:color="000000"/>
            </w:tcBorders>
            <w:vAlign w:val="center"/>
          </w:tcPr>
          <w:p w14:paraId="1AC79C54" w14:textId="77777777" w:rsidR="00352E57" w:rsidRDefault="00352E57" w:rsidP="006C479C">
            <w:pPr>
              <w:autoSpaceDE w:val="0"/>
              <w:rPr>
                <w:rFonts w:eastAsia="Times New Roman"/>
                <w:b/>
                <w:sz w:val="20"/>
                <w:szCs w:val="20"/>
              </w:rPr>
            </w:pPr>
            <w:r>
              <w:rPr>
                <w:b/>
                <w:sz w:val="20"/>
              </w:rPr>
              <w:t>Teaching methods</w:t>
            </w:r>
          </w:p>
          <w:p w14:paraId="76C509EB" w14:textId="77777777" w:rsidR="00352E57" w:rsidRDefault="00352E57" w:rsidP="006C479C">
            <w:pPr>
              <w:autoSpaceDE w:val="0"/>
              <w:rPr>
                <w:rFonts w:eastAsia="Times New Roman"/>
                <w:b/>
                <w:sz w:val="20"/>
                <w:szCs w:val="20"/>
              </w:rPr>
            </w:pPr>
          </w:p>
        </w:tc>
        <w:tc>
          <w:tcPr>
            <w:tcW w:w="7765" w:type="dxa"/>
            <w:gridSpan w:val="2"/>
            <w:tcBorders>
              <w:top w:val="single" w:sz="4" w:space="0" w:color="000000"/>
              <w:left w:val="single" w:sz="4" w:space="0" w:color="000000"/>
              <w:bottom w:val="single" w:sz="4" w:space="0" w:color="000000"/>
              <w:right w:val="single" w:sz="8" w:space="0" w:color="000000"/>
            </w:tcBorders>
            <w:vAlign w:val="center"/>
          </w:tcPr>
          <w:p w14:paraId="001A808C" w14:textId="77777777" w:rsidR="00352E57" w:rsidRDefault="00352E57" w:rsidP="006C479C">
            <w:pPr>
              <w:autoSpaceDE w:val="0"/>
              <w:rPr>
                <w:color w:val="000000"/>
                <w:sz w:val="20"/>
              </w:rPr>
            </w:pPr>
            <w:r>
              <w:rPr>
                <w:color w:val="000000"/>
                <w:sz w:val="20"/>
              </w:rPr>
              <w:t>- lecture</w:t>
            </w:r>
          </w:p>
          <w:p w14:paraId="13C23E39" w14:textId="77777777" w:rsidR="00352E57" w:rsidRDefault="00352E57" w:rsidP="006C479C">
            <w:pPr>
              <w:autoSpaceDE w:val="0"/>
              <w:rPr>
                <w:color w:val="000000"/>
                <w:sz w:val="20"/>
              </w:rPr>
            </w:pPr>
            <w:r>
              <w:rPr>
                <w:color w:val="000000"/>
                <w:sz w:val="20"/>
              </w:rPr>
              <w:t>- consultations (before each test)</w:t>
            </w:r>
          </w:p>
          <w:p w14:paraId="1DD9CF80" w14:textId="77777777" w:rsidR="00352E57" w:rsidRDefault="00352E57" w:rsidP="006C479C">
            <w:pPr>
              <w:autoSpaceDE w:val="0"/>
              <w:rPr>
                <w:color w:val="000000"/>
                <w:sz w:val="20"/>
              </w:rPr>
            </w:pPr>
            <w:r>
              <w:rPr>
                <w:color w:val="000000"/>
                <w:sz w:val="20"/>
              </w:rPr>
              <w:t>- discussion</w:t>
            </w:r>
          </w:p>
          <w:p w14:paraId="47FA2B96" w14:textId="77777777" w:rsidR="00352E57" w:rsidRDefault="00352E57" w:rsidP="006C479C">
            <w:pPr>
              <w:autoSpaceDE w:val="0"/>
              <w:rPr>
                <w:color w:val="000000"/>
                <w:sz w:val="20"/>
              </w:rPr>
            </w:pPr>
            <w:r>
              <w:rPr>
                <w:color w:val="000000"/>
                <w:sz w:val="20"/>
              </w:rPr>
              <w:t>- presentation</w:t>
            </w:r>
          </w:p>
          <w:p w14:paraId="6366ED7C" w14:textId="77777777" w:rsidR="00352E57" w:rsidRDefault="00352E57" w:rsidP="006C479C">
            <w:pPr>
              <w:autoSpaceDE w:val="0"/>
              <w:rPr>
                <w:color w:val="000000"/>
                <w:sz w:val="20"/>
              </w:rPr>
            </w:pPr>
            <w:r>
              <w:rPr>
                <w:color w:val="000000"/>
                <w:sz w:val="20"/>
              </w:rPr>
              <w:t>- case description</w:t>
            </w:r>
          </w:p>
          <w:p w14:paraId="7EB19FA2" w14:textId="77777777" w:rsidR="00352E57" w:rsidRDefault="00352E57" w:rsidP="006C479C">
            <w:pPr>
              <w:autoSpaceDE w:val="0"/>
            </w:pPr>
            <w:r>
              <w:rPr>
                <w:color w:val="000000"/>
                <w:sz w:val="20"/>
              </w:rPr>
              <w:t>- independent searching for knowledge</w:t>
            </w:r>
          </w:p>
        </w:tc>
      </w:tr>
      <w:tr w:rsidR="00352E57" w14:paraId="56448DC1" w14:textId="77777777" w:rsidTr="006C479C">
        <w:trPr>
          <w:trHeight w:val="556"/>
        </w:trPr>
        <w:tc>
          <w:tcPr>
            <w:tcW w:w="2442" w:type="dxa"/>
            <w:tcBorders>
              <w:top w:val="single" w:sz="4" w:space="0" w:color="000000"/>
              <w:left w:val="single" w:sz="8" w:space="0" w:color="000000"/>
              <w:bottom w:val="single" w:sz="4" w:space="0" w:color="000000"/>
            </w:tcBorders>
            <w:vAlign w:val="center"/>
          </w:tcPr>
          <w:p w14:paraId="3F18F485" w14:textId="77777777" w:rsidR="00352E57" w:rsidRDefault="00352E57" w:rsidP="006C479C">
            <w:pPr>
              <w:autoSpaceDE w:val="0"/>
              <w:rPr>
                <w:sz w:val="20"/>
                <w:szCs w:val="20"/>
              </w:rPr>
            </w:pPr>
            <w:r>
              <w:rPr>
                <w:b/>
                <w:sz w:val="20"/>
              </w:rPr>
              <w:t>Name and surname of the tutor</w:t>
            </w:r>
          </w:p>
        </w:tc>
        <w:tc>
          <w:tcPr>
            <w:tcW w:w="7765" w:type="dxa"/>
            <w:gridSpan w:val="2"/>
            <w:tcBorders>
              <w:top w:val="single" w:sz="4" w:space="0" w:color="000000"/>
              <w:left w:val="single" w:sz="4" w:space="0" w:color="000000"/>
              <w:bottom w:val="single" w:sz="4" w:space="0" w:color="000000"/>
              <w:right w:val="single" w:sz="8" w:space="0" w:color="000000"/>
            </w:tcBorders>
            <w:vAlign w:val="center"/>
          </w:tcPr>
          <w:p w14:paraId="3B696B42" w14:textId="77777777" w:rsidR="00352E57" w:rsidRDefault="00352E57" w:rsidP="006C479C">
            <w:pPr>
              <w:autoSpaceDE w:val="0"/>
            </w:pPr>
            <w:r>
              <w:rPr>
                <w:sz w:val="20"/>
                <w:szCs w:val="20"/>
              </w:rPr>
              <w:t xml:space="preserve">Scientific and didactic staff employed at the Department of General and Experimental </w:t>
            </w:r>
            <w:r>
              <w:rPr>
                <w:color w:val="000000"/>
                <w:sz w:val="20"/>
                <w:szCs w:val="20"/>
              </w:rPr>
              <w:t xml:space="preserve"> </w:t>
            </w:r>
            <w:r>
              <w:rPr>
                <w:sz w:val="20"/>
                <w:szCs w:val="20"/>
              </w:rPr>
              <w:br/>
              <w:t>Pathology</w:t>
            </w:r>
            <w:r>
              <w:rPr>
                <w:color w:val="000000"/>
                <w:sz w:val="20"/>
                <w:szCs w:val="20"/>
              </w:rPr>
              <w:t>, MUB</w:t>
            </w:r>
          </w:p>
        </w:tc>
      </w:tr>
      <w:tr w:rsidR="00352E57" w14:paraId="155F9AEE" w14:textId="77777777" w:rsidTr="006C479C">
        <w:trPr>
          <w:trHeight w:val="556"/>
        </w:trPr>
        <w:tc>
          <w:tcPr>
            <w:tcW w:w="2442" w:type="dxa"/>
            <w:tcBorders>
              <w:top w:val="single" w:sz="4" w:space="0" w:color="000000"/>
              <w:left w:val="single" w:sz="8" w:space="0" w:color="000000"/>
              <w:bottom w:val="single" w:sz="8" w:space="0" w:color="000000"/>
            </w:tcBorders>
            <w:vAlign w:val="center"/>
          </w:tcPr>
          <w:p w14:paraId="1EFF0998" w14:textId="77777777" w:rsidR="00352E57" w:rsidRDefault="00352E57" w:rsidP="006C479C">
            <w:pPr>
              <w:autoSpaceDE w:val="0"/>
              <w:rPr>
                <w:color w:val="000000"/>
                <w:sz w:val="20"/>
              </w:rPr>
            </w:pPr>
            <w:r>
              <w:rPr>
                <w:b/>
                <w:sz w:val="20"/>
              </w:rPr>
              <w:t>Name and surname of the person responsible for teaching</w:t>
            </w:r>
          </w:p>
        </w:tc>
        <w:tc>
          <w:tcPr>
            <w:tcW w:w="7765" w:type="dxa"/>
            <w:gridSpan w:val="2"/>
            <w:tcBorders>
              <w:top w:val="single" w:sz="4" w:space="0" w:color="000000"/>
              <w:left w:val="single" w:sz="4" w:space="0" w:color="000000"/>
              <w:bottom w:val="single" w:sz="8" w:space="0" w:color="000000"/>
              <w:right w:val="single" w:sz="8" w:space="0" w:color="000000"/>
            </w:tcBorders>
            <w:vAlign w:val="center"/>
          </w:tcPr>
          <w:p w14:paraId="391FD5F3" w14:textId="77777777" w:rsidR="00352E57" w:rsidRDefault="00352E57" w:rsidP="006C479C">
            <w:pPr>
              <w:autoSpaceDE w:val="0"/>
            </w:pPr>
            <w:r>
              <w:rPr>
                <w:color w:val="000000"/>
                <w:sz w:val="20"/>
              </w:rPr>
              <w:t>dr hab. Tomasz Bonda</w:t>
            </w:r>
          </w:p>
        </w:tc>
      </w:tr>
    </w:tbl>
    <w:p w14:paraId="0FC75329" w14:textId="77777777" w:rsidR="00352E57" w:rsidRDefault="00352E57" w:rsidP="00352E57"/>
    <w:tbl>
      <w:tblPr>
        <w:tblW w:w="0" w:type="auto"/>
        <w:tblInd w:w="-227" w:type="dxa"/>
        <w:tblLayout w:type="fixed"/>
        <w:tblLook w:val="0000" w:firstRow="0" w:lastRow="0" w:firstColumn="0" w:lastColumn="0" w:noHBand="0" w:noVBand="0"/>
      </w:tblPr>
      <w:tblGrid>
        <w:gridCol w:w="1266"/>
        <w:gridCol w:w="4725"/>
        <w:gridCol w:w="15"/>
        <w:gridCol w:w="930"/>
        <w:gridCol w:w="3297"/>
      </w:tblGrid>
      <w:tr w:rsidR="00352E57" w14:paraId="2A96D7CA" w14:textId="77777777" w:rsidTr="006C479C">
        <w:tc>
          <w:tcPr>
            <w:tcW w:w="1266" w:type="dxa"/>
            <w:tcBorders>
              <w:top w:val="single" w:sz="8" w:space="0" w:color="000000"/>
              <w:left w:val="single" w:sz="8" w:space="0" w:color="000000"/>
              <w:bottom w:val="single" w:sz="4" w:space="0" w:color="000000"/>
            </w:tcBorders>
            <w:vAlign w:val="center"/>
          </w:tcPr>
          <w:p w14:paraId="6CCE164C" w14:textId="77777777" w:rsidR="00352E57" w:rsidRDefault="00352E57" w:rsidP="006C479C">
            <w:pPr>
              <w:jc w:val="center"/>
              <w:rPr>
                <w:b/>
                <w:sz w:val="20"/>
              </w:rPr>
            </w:pPr>
            <w:r>
              <w:rPr>
                <w:b/>
                <w:sz w:val="20"/>
              </w:rPr>
              <w:t xml:space="preserve">Symbol </w:t>
            </w:r>
          </w:p>
          <w:p w14:paraId="393A499C" w14:textId="77777777" w:rsidR="00352E57" w:rsidRDefault="00352E57" w:rsidP="006C479C">
            <w:pPr>
              <w:jc w:val="center"/>
              <w:rPr>
                <w:b/>
                <w:sz w:val="20"/>
              </w:rPr>
            </w:pPr>
            <w:r>
              <w:rPr>
                <w:b/>
                <w:sz w:val="20"/>
              </w:rPr>
              <w:t>and number of the learning outcome</w:t>
            </w:r>
          </w:p>
          <w:p w14:paraId="0C26C403" w14:textId="77777777" w:rsidR="00352E57" w:rsidRDefault="00352E57" w:rsidP="006C479C">
            <w:pPr>
              <w:jc w:val="center"/>
              <w:rPr>
                <w:b/>
                <w:sz w:val="20"/>
              </w:rPr>
            </w:pPr>
            <w:r>
              <w:rPr>
                <w:b/>
                <w:sz w:val="20"/>
              </w:rPr>
              <w:t>in accordance with the educational standard and other subject learning outcomes</w:t>
            </w:r>
          </w:p>
        </w:tc>
        <w:tc>
          <w:tcPr>
            <w:tcW w:w="4725" w:type="dxa"/>
            <w:tcBorders>
              <w:top w:val="single" w:sz="8" w:space="0" w:color="000000"/>
              <w:left w:val="single" w:sz="4" w:space="0" w:color="000000"/>
              <w:bottom w:val="single" w:sz="4" w:space="0" w:color="000000"/>
            </w:tcBorders>
            <w:vAlign w:val="center"/>
          </w:tcPr>
          <w:p w14:paraId="463A4E81" w14:textId="77777777" w:rsidR="00352E57" w:rsidRDefault="00352E57" w:rsidP="006C479C">
            <w:pPr>
              <w:jc w:val="center"/>
              <w:rPr>
                <w:b/>
                <w:sz w:val="20"/>
              </w:rPr>
            </w:pPr>
            <w:r>
              <w:rPr>
                <w:b/>
                <w:sz w:val="20"/>
              </w:rPr>
              <w:t>Description of the learning outcomes for the major</w:t>
            </w:r>
          </w:p>
        </w:tc>
        <w:tc>
          <w:tcPr>
            <w:tcW w:w="945" w:type="dxa"/>
            <w:gridSpan w:val="2"/>
            <w:tcBorders>
              <w:top w:val="single" w:sz="8" w:space="0" w:color="000000"/>
              <w:left w:val="single" w:sz="4" w:space="0" w:color="000000"/>
              <w:bottom w:val="single" w:sz="4" w:space="0" w:color="000000"/>
            </w:tcBorders>
            <w:vAlign w:val="center"/>
          </w:tcPr>
          <w:p w14:paraId="45E2732B" w14:textId="77777777" w:rsidR="00352E57" w:rsidRDefault="00352E57" w:rsidP="006C479C">
            <w:pPr>
              <w:jc w:val="center"/>
              <w:rPr>
                <w:b/>
                <w:sz w:val="20"/>
              </w:rPr>
            </w:pPr>
            <w:r>
              <w:rPr>
                <w:b/>
                <w:sz w:val="20"/>
              </w:rPr>
              <w:t>Form of training</w:t>
            </w:r>
          </w:p>
        </w:tc>
        <w:tc>
          <w:tcPr>
            <w:tcW w:w="3297" w:type="dxa"/>
            <w:tcBorders>
              <w:top w:val="single" w:sz="8" w:space="0" w:color="000000"/>
              <w:left w:val="single" w:sz="4" w:space="0" w:color="000000"/>
              <w:bottom w:val="single" w:sz="4" w:space="0" w:color="000000"/>
              <w:right w:val="single" w:sz="8" w:space="0" w:color="000000"/>
            </w:tcBorders>
            <w:vAlign w:val="center"/>
          </w:tcPr>
          <w:p w14:paraId="1B691D54" w14:textId="77777777" w:rsidR="00352E57" w:rsidRDefault="00352E57" w:rsidP="006C479C">
            <w:pPr>
              <w:jc w:val="center"/>
            </w:pPr>
            <w:r>
              <w:rPr>
                <w:b/>
                <w:sz w:val="20"/>
              </w:rPr>
              <w:t>Method of verification of assumed learning outcomes</w:t>
            </w:r>
          </w:p>
        </w:tc>
      </w:tr>
      <w:tr w:rsidR="00352E57" w14:paraId="1322354F" w14:textId="77777777" w:rsidTr="006C479C">
        <w:tc>
          <w:tcPr>
            <w:tcW w:w="10233" w:type="dxa"/>
            <w:gridSpan w:val="5"/>
            <w:tcBorders>
              <w:top w:val="single" w:sz="4" w:space="0" w:color="000000"/>
              <w:left w:val="single" w:sz="8" w:space="0" w:color="000000"/>
              <w:bottom w:val="single" w:sz="4" w:space="0" w:color="000000"/>
              <w:right w:val="single" w:sz="8" w:space="0" w:color="000000"/>
            </w:tcBorders>
            <w:vAlign w:val="center"/>
          </w:tcPr>
          <w:p w14:paraId="77E123AA" w14:textId="77777777" w:rsidR="00352E57" w:rsidRDefault="00352E57" w:rsidP="006C479C">
            <w:pPr>
              <w:jc w:val="center"/>
            </w:pPr>
            <w:r>
              <w:rPr>
                <w:b/>
                <w:sz w:val="20"/>
              </w:rPr>
              <w:t xml:space="preserve">Knowledge </w:t>
            </w:r>
          </w:p>
        </w:tc>
      </w:tr>
      <w:tr w:rsidR="00352E57" w14:paraId="2754D7EC" w14:textId="77777777" w:rsidTr="006C479C">
        <w:tc>
          <w:tcPr>
            <w:tcW w:w="1266" w:type="dxa"/>
            <w:tcBorders>
              <w:top w:val="single" w:sz="4" w:space="0" w:color="000000"/>
              <w:left w:val="single" w:sz="8" w:space="0" w:color="000000"/>
              <w:bottom w:val="single" w:sz="4" w:space="0" w:color="000000"/>
            </w:tcBorders>
            <w:vAlign w:val="center"/>
          </w:tcPr>
          <w:p w14:paraId="2263D79D" w14:textId="77777777" w:rsidR="00352E57" w:rsidRDefault="00352E57" w:rsidP="006C479C">
            <w:pPr>
              <w:rPr>
                <w:sz w:val="20"/>
              </w:rPr>
            </w:pPr>
            <w:r>
              <w:rPr>
                <w:sz w:val="20"/>
              </w:rPr>
              <w:t>BW17</w:t>
            </w:r>
          </w:p>
        </w:tc>
        <w:tc>
          <w:tcPr>
            <w:tcW w:w="4740" w:type="dxa"/>
            <w:gridSpan w:val="2"/>
            <w:tcBorders>
              <w:top w:val="single" w:sz="4" w:space="0" w:color="000000"/>
              <w:left w:val="single" w:sz="4" w:space="0" w:color="000000"/>
              <w:bottom w:val="single" w:sz="4" w:space="0" w:color="000000"/>
            </w:tcBorders>
            <w:vAlign w:val="center"/>
          </w:tcPr>
          <w:p w14:paraId="6B53798D" w14:textId="77777777" w:rsidR="00352E57" w:rsidRDefault="00352E57" w:rsidP="006C479C">
            <w:pPr>
              <w:rPr>
                <w:sz w:val="20"/>
              </w:rPr>
            </w:pPr>
            <w:r>
              <w:rPr>
                <w:sz w:val="20"/>
              </w:rPr>
              <w:t>knows the ways in which cells communicate with each other, between the cell and the extracellular matrix; the pathways for signal transduction in the cell and examples of disruption of these processes leading to cancer and other diseases</w:t>
            </w:r>
          </w:p>
        </w:tc>
        <w:tc>
          <w:tcPr>
            <w:tcW w:w="930" w:type="dxa"/>
            <w:tcBorders>
              <w:top w:val="single" w:sz="4" w:space="0" w:color="000000"/>
              <w:left w:val="single" w:sz="4" w:space="0" w:color="000000"/>
              <w:bottom w:val="single" w:sz="4" w:space="0" w:color="000000"/>
            </w:tcBorders>
            <w:vAlign w:val="center"/>
          </w:tcPr>
          <w:p w14:paraId="7C6AF60D" w14:textId="77777777" w:rsidR="00352E57" w:rsidRDefault="00352E57" w:rsidP="006C479C">
            <w:pPr>
              <w:jc w:val="center"/>
              <w:rPr>
                <w:sz w:val="20"/>
                <w:u w:val="single"/>
              </w:rPr>
            </w:pPr>
            <w:r>
              <w:rPr>
                <w:sz w:val="20"/>
              </w:rPr>
              <w:t>Lecture, practical classes</w:t>
            </w:r>
          </w:p>
        </w:tc>
        <w:tc>
          <w:tcPr>
            <w:tcW w:w="3297" w:type="dxa"/>
            <w:vMerge w:val="restart"/>
            <w:tcBorders>
              <w:top w:val="single" w:sz="4" w:space="0" w:color="000000"/>
              <w:left w:val="single" w:sz="4" w:space="0" w:color="000000"/>
              <w:bottom w:val="single" w:sz="4" w:space="0" w:color="000000"/>
              <w:right w:val="single" w:sz="8" w:space="0" w:color="000000"/>
            </w:tcBorders>
            <w:vAlign w:val="center"/>
          </w:tcPr>
          <w:p w14:paraId="2E6E5D37" w14:textId="77777777" w:rsidR="00352E57" w:rsidRDefault="00352E57" w:rsidP="006C479C">
            <w:pPr>
              <w:rPr>
                <w:sz w:val="20"/>
              </w:rPr>
            </w:pPr>
            <w:r>
              <w:rPr>
                <w:sz w:val="20"/>
                <w:u w:val="single"/>
              </w:rPr>
              <w:t>Summarising methods, e.g.:</w:t>
            </w:r>
          </w:p>
          <w:p w14:paraId="5AFAD0A2" w14:textId="77777777" w:rsidR="00352E57" w:rsidRDefault="00352E57" w:rsidP="006C479C">
            <w:pPr>
              <w:rPr>
                <w:sz w:val="20"/>
                <w:szCs w:val="20"/>
              </w:rPr>
            </w:pPr>
            <w:r>
              <w:rPr>
                <w:sz w:val="20"/>
              </w:rPr>
              <w:t xml:space="preserve"> - written examination (MCQ - test)</w:t>
            </w:r>
          </w:p>
          <w:p w14:paraId="6322C5E5" w14:textId="77777777" w:rsidR="00352E57" w:rsidRDefault="00352E57" w:rsidP="006C479C">
            <w:pPr>
              <w:rPr>
                <w:sz w:val="20"/>
                <w:szCs w:val="20"/>
              </w:rPr>
            </w:pPr>
          </w:p>
          <w:p w14:paraId="480EC360" w14:textId="77777777" w:rsidR="00352E57" w:rsidRDefault="00352E57" w:rsidP="006C479C">
            <w:pPr>
              <w:rPr>
                <w:sz w:val="20"/>
              </w:rPr>
            </w:pPr>
            <w:r>
              <w:rPr>
                <w:sz w:val="20"/>
                <w:u w:val="single"/>
              </w:rPr>
              <w:t>Formative methods, e.g.</w:t>
            </w:r>
          </w:p>
          <w:p w14:paraId="796A03E7" w14:textId="77777777" w:rsidR="00352E57" w:rsidRDefault="00352E57" w:rsidP="006C479C">
            <w:pPr>
              <w:rPr>
                <w:sz w:val="20"/>
              </w:rPr>
            </w:pPr>
            <w:r>
              <w:rPr>
                <w:sz w:val="20"/>
              </w:rPr>
              <w:t>- assessment of activity during classes</w:t>
            </w:r>
          </w:p>
          <w:p w14:paraId="7324A070" w14:textId="77777777" w:rsidR="00352E57" w:rsidRDefault="00352E57" w:rsidP="006C479C">
            <w:pPr>
              <w:rPr>
                <w:sz w:val="20"/>
              </w:rPr>
            </w:pPr>
            <w:r>
              <w:rPr>
                <w:sz w:val="20"/>
              </w:rPr>
              <w:lastRenderedPageBreak/>
              <w:t>- evaluation of preparation for classes</w:t>
            </w:r>
          </w:p>
          <w:p w14:paraId="5F2BDBB3" w14:textId="77777777" w:rsidR="00352E57" w:rsidRDefault="00352E57" w:rsidP="006C479C">
            <w:pPr>
              <w:rPr>
                <w:sz w:val="20"/>
              </w:rPr>
            </w:pPr>
            <w:r>
              <w:rPr>
                <w:sz w:val="20"/>
              </w:rPr>
              <w:t>- discussion during classes</w:t>
            </w:r>
          </w:p>
          <w:p w14:paraId="30985B56" w14:textId="77777777" w:rsidR="00352E57" w:rsidRDefault="00352E57" w:rsidP="006C479C">
            <w:pPr>
              <w:rPr>
                <w:sz w:val="20"/>
                <w:szCs w:val="20"/>
              </w:rPr>
            </w:pPr>
            <w:r>
              <w:rPr>
                <w:sz w:val="20"/>
              </w:rPr>
              <w:t>- partial assessment</w:t>
            </w:r>
          </w:p>
          <w:p w14:paraId="5FF4CF00" w14:textId="77777777" w:rsidR="00352E57" w:rsidRDefault="00352E57" w:rsidP="006C479C">
            <w:pPr>
              <w:rPr>
                <w:sz w:val="20"/>
                <w:szCs w:val="20"/>
              </w:rPr>
            </w:pPr>
          </w:p>
          <w:p w14:paraId="4DB62E42" w14:textId="77777777" w:rsidR="00352E57" w:rsidRDefault="00352E57" w:rsidP="006C479C">
            <w:pPr>
              <w:rPr>
                <w:sz w:val="20"/>
                <w:szCs w:val="20"/>
              </w:rPr>
            </w:pPr>
          </w:p>
          <w:p w14:paraId="61196C19" w14:textId="77777777" w:rsidR="00352E57" w:rsidRDefault="00352E57" w:rsidP="006C479C">
            <w:pPr>
              <w:ind w:left="7088"/>
            </w:pPr>
            <w:r>
              <w:rPr>
                <w:sz w:val="20"/>
              </w:rPr>
              <w:t>- op</w:t>
            </w:r>
          </w:p>
        </w:tc>
      </w:tr>
      <w:tr w:rsidR="00352E57" w14:paraId="75EB41A2" w14:textId="77777777" w:rsidTr="006C479C">
        <w:tc>
          <w:tcPr>
            <w:tcW w:w="1266" w:type="dxa"/>
            <w:tcBorders>
              <w:top w:val="single" w:sz="4" w:space="0" w:color="000000"/>
              <w:left w:val="single" w:sz="8" w:space="0" w:color="000000"/>
              <w:bottom w:val="single" w:sz="4" w:space="0" w:color="000000"/>
            </w:tcBorders>
            <w:vAlign w:val="center"/>
          </w:tcPr>
          <w:p w14:paraId="7CEC2E3B" w14:textId="77777777" w:rsidR="00352E57" w:rsidRDefault="00352E57" w:rsidP="006C479C">
            <w:pPr>
              <w:rPr>
                <w:sz w:val="20"/>
              </w:rPr>
            </w:pPr>
            <w:r>
              <w:rPr>
                <w:sz w:val="20"/>
              </w:rPr>
              <w:lastRenderedPageBreak/>
              <w:t>BW18</w:t>
            </w:r>
          </w:p>
        </w:tc>
        <w:tc>
          <w:tcPr>
            <w:tcW w:w="4740" w:type="dxa"/>
            <w:gridSpan w:val="2"/>
            <w:tcBorders>
              <w:top w:val="single" w:sz="4" w:space="0" w:color="000000"/>
              <w:left w:val="single" w:sz="4" w:space="0" w:color="000000"/>
              <w:bottom w:val="single" w:sz="4" w:space="0" w:color="000000"/>
            </w:tcBorders>
            <w:vAlign w:val="center"/>
          </w:tcPr>
          <w:p w14:paraId="0BB681CD" w14:textId="77777777" w:rsidR="00352E57" w:rsidRDefault="00352E57" w:rsidP="006C479C">
            <w:pPr>
              <w:rPr>
                <w:sz w:val="20"/>
              </w:rPr>
            </w:pPr>
            <w:r>
              <w:rPr>
                <w:sz w:val="20"/>
              </w:rPr>
              <w:t>knows processes such as apoptosis and necrosis and their significance for the functioning of the organism</w:t>
            </w:r>
          </w:p>
        </w:tc>
        <w:tc>
          <w:tcPr>
            <w:tcW w:w="930" w:type="dxa"/>
            <w:tcBorders>
              <w:top w:val="single" w:sz="4" w:space="0" w:color="000000"/>
              <w:left w:val="single" w:sz="4" w:space="0" w:color="000000"/>
              <w:bottom w:val="single" w:sz="4" w:space="0" w:color="000000"/>
            </w:tcBorders>
            <w:vAlign w:val="center"/>
          </w:tcPr>
          <w:p w14:paraId="739E4C64" w14:textId="77777777" w:rsidR="00352E57" w:rsidRDefault="00352E57" w:rsidP="006C479C">
            <w:pPr>
              <w:jc w:val="center"/>
              <w:rPr>
                <w:sz w:val="20"/>
                <w:szCs w:val="20"/>
              </w:rPr>
            </w:pPr>
            <w:r>
              <w:rPr>
                <w:sz w:val="20"/>
              </w:rPr>
              <w:t>Lecture, practical classes</w:t>
            </w: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1AE59E01" w14:textId="77777777" w:rsidR="00352E57" w:rsidRDefault="00352E57" w:rsidP="006C479C">
            <w:pPr>
              <w:snapToGrid w:val="0"/>
              <w:rPr>
                <w:sz w:val="20"/>
                <w:szCs w:val="20"/>
              </w:rPr>
            </w:pPr>
          </w:p>
        </w:tc>
      </w:tr>
      <w:tr w:rsidR="00352E57" w14:paraId="1658D949" w14:textId="77777777" w:rsidTr="006C479C">
        <w:tc>
          <w:tcPr>
            <w:tcW w:w="1266" w:type="dxa"/>
            <w:tcBorders>
              <w:top w:val="single" w:sz="4" w:space="0" w:color="000000"/>
              <w:left w:val="single" w:sz="8" w:space="0" w:color="000000"/>
              <w:bottom w:val="single" w:sz="4" w:space="0" w:color="000000"/>
            </w:tcBorders>
            <w:vAlign w:val="center"/>
          </w:tcPr>
          <w:p w14:paraId="5D41E9AC" w14:textId="77777777" w:rsidR="00352E57" w:rsidRDefault="00352E57" w:rsidP="006C479C">
            <w:pPr>
              <w:rPr>
                <w:sz w:val="20"/>
              </w:rPr>
            </w:pPr>
            <w:r>
              <w:rPr>
                <w:sz w:val="20"/>
              </w:rPr>
              <w:t>BW25</w:t>
            </w:r>
          </w:p>
        </w:tc>
        <w:tc>
          <w:tcPr>
            <w:tcW w:w="4740" w:type="dxa"/>
            <w:gridSpan w:val="2"/>
            <w:tcBorders>
              <w:top w:val="single" w:sz="4" w:space="0" w:color="000000"/>
              <w:left w:val="single" w:sz="4" w:space="0" w:color="000000"/>
              <w:bottom w:val="single" w:sz="4" w:space="0" w:color="000000"/>
            </w:tcBorders>
            <w:vAlign w:val="center"/>
          </w:tcPr>
          <w:p w14:paraId="44AE5535" w14:textId="77777777" w:rsidR="00352E57" w:rsidRDefault="00352E57" w:rsidP="006C479C">
            <w:pPr>
              <w:rPr>
                <w:sz w:val="20"/>
              </w:rPr>
            </w:pPr>
            <w:r>
              <w:rPr>
                <w:sz w:val="20"/>
              </w:rPr>
              <w:t xml:space="preserve">knows the relationship between factors disrupting the balance of biological processes and pathophysiological changes </w:t>
            </w:r>
          </w:p>
        </w:tc>
        <w:tc>
          <w:tcPr>
            <w:tcW w:w="930" w:type="dxa"/>
            <w:tcBorders>
              <w:top w:val="single" w:sz="4" w:space="0" w:color="000000"/>
              <w:left w:val="single" w:sz="4" w:space="0" w:color="000000"/>
              <w:bottom w:val="single" w:sz="4" w:space="0" w:color="000000"/>
            </w:tcBorders>
            <w:vAlign w:val="center"/>
          </w:tcPr>
          <w:p w14:paraId="6F07B768" w14:textId="77777777" w:rsidR="00352E57" w:rsidRDefault="00352E57" w:rsidP="006C479C">
            <w:pPr>
              <w:jc w:val="center"/>
              <w:rPr>
                <w:sz w:val="20"/>
                <w:szCs w:val="20"/>
              </w:rPr>
            </w:pPr>
            <w:r>
              <w:rPr>
                <w:sz w:val="20"/>
              </w:rPr>
              <w:t>Lecture, practical classes</w:t>
            </w: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1613F2DE" w14:textId="77777777" w:rsidR="00352E57" w:rsidRDefault="00352E57" w:rsidP="006C479C">
            <w:pPr>
              <w:snapToGrid w:val="0"/>
              <w:rPr>
                <w:sz w:val="20"/>
                <w:szCs w:val="20"/>
              </w:rPr>
            </w:pPr>
          </w:p>
        </w:tc>
      </w:tr>
      <w:tr w:rsidR="00352E57" w14:paraId="46520CAC" w14:textId="77777777" w:rsidTr="006C479C">
        <w:tc>
          <w:tcPr>
            <w:tcW w:w="1266" w:type="dxa"/>
            <w:tcBorders>
              <w:top w:val="single" w:sz="4" w:space="0" w:color="000000"/>
              <w:left w:val="single" w:sz="8" w:space="0" w:color="000000"/>
              <w:bottom w:val="single" w:sz="4" w:space="0" w:color="000000"/>
            </w:tcBorders>
            <w:vAlign w:val="center"/>
          </w:tcPr>
          <w:p w14:paraId="6994868E" w14:textId="77777777" w:rsidR="00352E57" w:rsidRDefault="00352E57" w:rsidP="006C479C">
            <w:pPr>
              <w:rPr>
                <w:sz w:val="20"/>
              </w:rPr>
            </w:pPr>
            <w:r>
              <w:rPr>
                <w:sz w:val="20"/>
              </w:rPr>
              <w:t>CW27</w:t>
            </w:r>
          </w:p>
        </w:tc>
        <w:tc>
          <w:tcPr>
            <w:tcW w:w="4740" w:type="dxa"/>
            <w:gridSpan w:val="2"/>
            <w:tcBorders>
              <w:top w:val="single" w:sz="4" w:space="0" w:color="000000"/>
              <w:left w:val="single" w:sz="4" w:space="0" w:color="000000"/>
              <w:bottom w:val="single" w:sz="4" w:space="0" w:color="000000"/>
            </w:tcBorders>
            <w:vAlign w:val="center"/>
          </w:tcPr>
          <w:p w14:paraId="01FAE8E8" w14:textId="77777777" w:rsidR="00352E57" w:rsidRDefault="00352E57" w:rsidP="006C479C">
            <w:pPr>
              <w:rPr>
                <w:sz w:val="20"/>
              </w:rPr>
            </w:pPr>
            <w:r>
              <w:rPr>
                <w:sz w:val="20"/>
              </w:rPr>
              <w:t>knows the basic mechanisms of cell and tissue damage</w:t>
            </w:r>
          </w:p>
        </w:tc>
        <w:tc>
          <w:tcPr>
            <w:tcW w:w="930" w:type="dxa"/>
            <w:tcBorders>
              <w:top w:val="single" w:sz="4" w:space="0" w:color="000000"/>
              <w:left w:val="single" w:sz="4" w:space="0" w:color="000000"/>
              <w:bottom w:val="single" w:sz="4" w:space="0" w:color="000000"/>
            </w:tcBorders>
            <w:vAlign w:val="center"/>
          </w:tcPr>
          <w:p w14:paraId="11C5AE4D" w14:textId="77777777" w:rsidR="00352E57" w:rsidRDefault="00352E57" w:rsidP="006C479C">
            <w:pPr>
              <w:jc w:val="center"/>
              <w:rPr>
                <w:sz w:val="20"/>
                <w:szCs w:val="20"/>
              </w:rPr>
            </w:pPr>
            <w:r>
              <w:rPr>
                <w:sz w:val="20"/>
              </w:rPr>
              <w:t>Lecture, practical classes</w:t>
            </w: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67BC8548" w14:textId="77777777" w:rsidR="00352E57" w:rsidRDefault="00352E57" w:rsidP="006C479C">
            <w:pPr>
              <w:snapToGrid w:val="0"/>
              <w:rPr>
                <w:sz w:val="20"/>
                <w:szCs w:val="20"/>
              </w:rPr>
            </w:pPr>
          </w:p>
        </w:tc>
      </w:tr>
      <w:tr w:rsidR="00352E57" w14:paraId="49B39F84" w14:textId="77777777" w:rsidTr="006C479C">
        <w:tc>
          <w:tcPr>
            <w:tcW w:w="1266" w:type="dxa"/>
            <w:tcBorders>
              <w:top w:val="single" w:sz="4" w:space="0" w:color="000000"/>
              <w:left w:val="single" w:sz="8" w:space="0" w:color="000000"/>
              <w:bottom w:val="single" w:sz="4" w:space="0" w:color="000000"/>
            </w:tcBorders>
            <w:vAlign w:val="center"/>
          </w:tcPr>
          <w:p w14:paraId="54BD0371" w14:textId="77777777" w:rsidR="00352E57" w:rsidRDefault="00352E57" w:rsidP="006C479C">
            <w:pPr>
              <w:rPr>
                <w:sz w:val="20"/>
              </w:rPr>
            </w:pPr>
            <w:r>
              <w:rPr>
                <w:sz w:val="20"/>
              </w:rPr>
              <w:t>CW28</w:t>
            </w:r>
          </w:p>
        </w:tc>
        <w:tc>
          <w:tcPr>
            <w:tcW w:w="4740" w:type="dxa"/>
            <w:gridSpan w:val="2"/>
            <w:tcBorders>
              <w:top w:val="single" w:sz="4" w:space="0" w:color="000000"/>
              <w:left w:val="single" w:sz="4" w:space="0" w:color="000000"/>
              <w:bottom w:val="single" w:sz="4" w:space="0" w:color="000000"/>
            </w:tcBorders>
            <w:vAlign w:val="center"/>
          </w:tcPr>
          <w:p w14:paraId="7239E189" w14:textId="77777777" w:rsidR="00352E57" w:rsidRDefault="00352E57" w:rsidP="006C479C">
            <w:pPr>
              <w:rPr>
                <w:sz w:val="20"/>
              </w:rPr>
            </w:pPr>
            <w:r>
              <w:rPr>
                <w:sz w:val="20"/>
              </w:rPr>
              <w:t>describes clinical course of specific and non-specific inflammations and processes of tissue and organ regeneration</w:t>
            </w:r>
          </w:p>
        </w:tc>
        <w:tc>
          <w:tcPr>
            <w:tcW w:w="930" w:type="dxa"/>
            <w:tcBorders>
              <w:top w:val="single" w:sz="4" w:space="0" w:color="000000"/>
              <w:left w:val="single" w:sz="4" w:space="0" w:color="000000"/>
              <w:bottom w:val="single" w:sz="4" w:space="0" w:color="000000"/>
            </w:tcBorders>
            <w:vAlign w:val="center"/>
          </w:tcPr>
          <w:p w14:paraId="318E3CA8" w14:textId="77777777" w:rsidR="00352E57" w:rsidRDefault="00352E57" w:rsidP="006C479C">
            <w:pPr>
              <w:jc w:val="center"/>
              <w:rPr>
                <w:sz w:val="20"/>
                <w:szCs w:val="20"/>
              </w:rPr>
            </w:pPr>
            <w:r>
              <w:rPr>
                <w:sz w:val="20"/>
              </w:rPr>
              <w:t>Lecture, practical classes</w:t>
            </w: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38B9C47C" w14:textId="77777777" w:rsidR="00352E57" w:rsidRDefault="00352E57" w:rsidP="006C479C">
            <w:pPr>
              <w:snapToGrid w:val="0"/>
              <w:rPr>
                <w:sz w:val="20"/>
                <w:szCs w:val="20"/>
              </w:rPr>
            </w:pPr>
          </w:p>
        </w:tc>
      </w:tr>
      <w:tr w:rsidR="00352E57" w14:paraId="2398B285" w14:textId="77777777" w:rsidTr="006C479C">
        <w:tc>
          <w:tcPr>
            <w:tcW w:w="1266" w:type="dxa"/>
            <w:tcBorders>
              <w:top w:val="single" w:sz="4" w:space="0" w:color="000000"/>
              <w:left w:val="single" w:sz="8" w:space="0" w:color="000000"/>
              <w:bottom w:val="single" w:sz="4" w:space="0" w:color="000000"/>
            </w:tcBorders>
            <w:vAlign w:val="center"/>
          </w:tcPr>
          <w:p w14:paraId="0AFB55F6" w14:textId="77777777" w:rsidR="00352E57" w:rsidRDefault="00352E57" w:rsidP="006C479C">
            <w:pPr>
              <w:rPr>
                <w:sz w:val="20"/>
              </w:rPr>
            </w:pPr>
            <w:r>
              <w:rPr>
                <w:sz w:val="20"/>
              </w:rPr>
              <w:t>CW29</w:t>
            </w:r>
          </w:p>
        </w:tc>
        <w:tc>
          <w:tcPr>
            <w:tcW w:w="4740" w:type="dxa"/>
            <w:gridSpan w:val="2"/>
            <w:tcBorders>
              <w:top w:val="single" w:sz="4" w:space="0" w:color="000000"/>
              <w:left w:val="single" w:sz="4" w:space="0" w:color="000000"/>
              <w:bottom w:val="single" w:sz="4" w:space="0" w:color="000000"/>
            </w:tcBorders>
            <w:vAlign w:val="center"/>
          </w:tcPr>
          <w:p w14:paraId="671D6B06" w14:textId="77777777" w:rsidR="00352E57" w:rsidRDefault="00352E57" w:rsidP="006C479C">
            <w:pPr>
              <w:rPr>
                <w:sz w:val="20"/>
              </w:rPr>
            </w:pPr>
            <w:r>
              <w:rPr>
                <w:sz w:val="20"/>
              </w:rPr>
              <w:t>knows the definition and pathophysiology of shock, with particular emphasis on differentiation of shock causes, and multi-organ failure</w:t>
            </w:r>
          </w:p>
        </w:tc>
        <w:tc>
          <w:tcPr>
            <w:tcW w:w="930" w:type="dxa"/>
            <w:tcBorders>
              <w:top w:val="single" w:sz="4" w:space="0" w:color="000000"/>
              <w:left w:val="single" w:sz="4" w:space="0" w:color="000000"/>
              <w:bottom w:val="single" w:sz="4" w:space="0" w:color="000000"/>
            </w:tcBorders>
            <w:vAlign w:val="center"/>
          </w:tcPr>
          <w:p w14:paraId="6E9FA8E8" w14:textId="77777777" w:rsidR="00352E57" w:rsidRDefault="00352E57" w:rsidP="006C479C">
            <w:pPr>
              <w:jc w:val="center"/>
              <w:rPr>
                <w:sz w:val="20"/>
                <w:szCs w:val="20"/>
              </w:rPr>
            </w:pPr>
            <w:r>
              <w:rPr>
                <w:sz w:val="20"/>
              </w:rPr>
              <w:t>Lecture, practical classes</w:t>
            </w: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7E1FC36A" w14:textId="77777777" w:rsidR="00352E57" w:rsidRDefault="00352E57" w:rsidP="006C479C">
            <w:pPr>
              <w:snapToGrid w:val="0"/>
              <w:rPr>
                <w:sz w:val="20"/>
                <w:szCs w:val="20"/>
              </w:rPr>
            </w:pPr>
          </w:p>
        </w:tc>
      </w:tr>
      <w:tr w:rsidR="00352E57" w14:paraId="4A1D4AD9" w14:textId="77777777" w:rsidTr="006C479C">
        <w:tc>
          <w:tcPr>
            <w:tcW w:w="1266" w:type="dxa"/>
            <w:tcBorders>
              <w:top w:val="single" w:sz="4" w:space="0" w:color="000000"/>
              <w:left w:val="single" w:sz="8" w:space="0" w:color="000000"/>
              <w:bottom w:val="single" w:sz="4" w:space="0" w:color="000000"/>
            </w:tcBorders>
            <w:vAlign w:val="center"/>
          </w:tcPr>
          <w:p w14:paraId="34055948" w14:textId="77777777" w:rsidR="00352E57" w:rsidRDefault="00352E57" w:rsidP="006C479C">
            <w:pPr>
              <w:rPr>
                <w:sz w:val="20"/>
              </w:rPr>
            </w:pPr>
            <w:r>
              <w:rPr>
                <w:sz w:val="20"/>
              </w:rPr>
              <w:t>CW30</w:t>
            </w:r>
          </w:p>
        </w:tc>
        <w:tc>
          <w:tcPr>
            <w:tcW w:w="4740" w:type="dxa"/>
            <w:gridSpan w:val="2"/>
            <w:tcBorders>
              <w:top w:val="single" w:sz="4" w:space="0" w:color="000000"/>
              <w:left w:val="single" w:sz="4" w:space="0" w:color="000000"/>
              <w:bottom w:val="single" w:sz="4" w:space="0" w:color="000000"/>
            </w:tcBorders>
            <w:vAlign w:val="center"/>
          </w:tcPr>
          <w:p w14:paraId="4C3EE524" w14:textId="77777777" w:rsidR="00352E57" w:rsidRDefault="00352E57" w:rsidP="006C479C">
            <w:pPr>
              <w:rPr>
                <w:sz w:val="20"/>
                <w:szCs w:val="20"/>
              </w:rPr>
            </w:pPr>
            <w:r>
              <w:rPr>
                <w:sz w:val="20"/>
              </w:rPr>
              <w:t xml:space="preserve">knows the </w:t>
            </w:r>
            <w:proofErr w:type="spellStart"/>
            <w:r>
              <w:rPr>
                <w:sz w:val="20"/>
              </w:rPr>
              <w:t>etiology</w:t>
            </w:r>
            <w:proofErr w:type="spellEnd"/>
            <w:r>
              <w:rPr>
                <w:sz w:val="20"/>
              </w:rPr>
              <w:t xml:space="preserve"> of hemodynamic disturbances, retrograde and progressive changes</w:t>
            </w:r>
          </w:p>
        </w:tc>
        <w:tc>
          <w:tcPr>
            <w:tcW w:w="930" w:type="dxa"/>
            <w:tcBorders>
              <w:top w:val="single" w:sz="4" w:space="0" w:color="000000"/>
              <w:left w:val="single" w:sz="4" w:space="0" w:color="000000"/>
              <w:bottom w:val="single" w:sz="4" w:space="0" w:color="000000"/>
            </w:tcBorders>
            <w:vAlign w:val="center"/>
          </w:tcPr>
          <w:p w14:paraId="23E96295" w14:textId="77777777" w:rsidR="00352E57" w:rsidRDefault="00352E57" w:rsidP="006C479C">
            <w:pPr>
              <w:snapToGrid w:val="0"/>
              <w:jc w:val="center"/>
              <w:rPr>
                <w:sz w:val="20"/>
                <w:szCs w:val="20"/>
              </w:rPr>
            </w:pP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4B77B310" w14:textId="77777777" w:rsidR="00352E57" w:rsidRDefault="00352E57" w:rsidP="006C479C">
            <w:pPr>
              <w:snapToGrid w:val="0"/>
              <w:rPr>
                <w:sz w:val="20"/>
                <w:szCs w:val="20"/>
              </w:rPr>
            </w:pPr>
          </w:p>
        </w:tc>
      </w:tr>
      <w:tr w:rsidR="00352E57" w14:paraId="3D39A472" w14:textId="77777777" w:rsidTr="006C479C">
        <w:tc>
          <w:tcPr>
            <w:tcW w:w="1266" w:type="dxa"/>
            <w:tcBorders>
              <w:top w:val="single" w:sz="4" w:space="0" w:color="000000"/>
              <w:left w:val="single" w:sz="8" w:space="0" w:color="000000"/>
              <w:bottom w:val="single" w:sz="4" w:space="0" w:color="000000"/>
            </w:tcBorders>
            <w:vAlign w:val="center"/>
          </w:tcPr>
          <w:p w14:paraId="60CD3F19" w14:textId="77777777" w:rsidR="00352E57" w:rsidRDefault="00352E57" w:rsidP="006C479C">
            <w:pPr>
              <w:rPr>
                <w:sz w:val="20"/>
              </w:rPr>
            </w:pPr>
            <w:r>
              <w:rPr>
                <w:sz w:val="20"/>
              </w:rPr>
              <w:t>CW33</w:t>
            </w:r>
          </w:p>
        </w:tc>
        <w:tc>
          <w:tcPr>
            <w:tcW w:w="4740" w:type="dxa"/>
            <w:gridSpan w:val="2"/>
            <w:tcBorders>
              <w:top w:val="single" w:sz="4" w:space="0" w:color="000000"/>
              <w:left w:val="single" w:sz="4" w:space="0" w:color="000000"/>
              <w:bottom w:val="single" w:sz="4" w:space="0" w:color="000000"/>
            </w:tcBorders>
            <w:vAlign w:val="center"/>
          </w:tcPr>
          <w:p w14:paraId="3CFA7ADF" w14:textId="77777777" w:rsidR="00352E57" w:rsidRDefault="00352E57" w:rsidP="006C479C">
            <w:pPr>
              <w:rPr>
                <w:sz w:val="20"/>
              </w:rPr>
            </w:pPr>
            <w:r>
              <w:rPr>
                <w:sz w:val="20"/>
              </w:rPr>
              <w:t>lists external and internal, modifiable and non-modifiable pathogens</w:t>
            </w:r>
          </w:p>
        </w:tc>
        <w:tc>
          <w:tcPr>
            <w:tcW w:w="930" w:type="dxa"/>
            <w:tcBorders>
              <w:top w:val="single" w:sz="4" w:space="0" w:color="000000"/>
              <w:left w:val="single" w:sz="4" w:space="0" w:color="000000"/>
              <w:bottom w:val="single" w:sz="4" w:space="0" w:color="000000"/>
            </w:tcBorders>
            <w:vAlign w:val="center"/>
          </w:tcPr>
          <w:p w14:paraId="7048A037" w14:textId="77777777" w:rsidR="00352E57" w:rsidRDefault="00352E57" w:rsidP="006C479C">
            <w:pPr>
              <w:jc w:val="center"/>
              <w:rPr>
                <w:sz w:val="20"/>
                <w:szCs w:val="20"/>
              </w:rPr>
            </w:pPr>
            <w:r>
              <w:rPr>
                <w:sz w:val="20"/>
              </w:rPr>
              <w:t>Lecture, practical classes</w:t>
            </w: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2D374AB4" w14:textId="77777777" w:rsidR="00352E57" w:rsidRDefault="00352E57" w:rsidP="006C479C">
            <w:pPr>
              <w:snapToGrid w:val="0"/>
              <w:rPr>
                <w:sz w:val="20"/>
                <w:szCs w:val="20"/>
              </w:rPr>
            </w:pPr>
          </w:p>
        </w:tc>
      </w:tr>
      <w:tr w:rsidR="00352E57" w14:paraId="3C7F8595" w14:textId="77777777" w:rsidTr="006C479C">
        <w:tc>
          <w:tcPr>
            <w:tcW w:w="1266" w:type="dxa"/>
            <w:tcBorders>
              <w:top w:val="single" w:sz="4" w:space="0" w:color="000000"/>
              <w:left w:val="single" w:sz="8" w:space="0" w:color="000000"/>
              <w:bottom w:val="single" w:sz="4" w:space="0" w:color="000000"/>
            </w:tcBorders>
            <w:vAlign w:val="center"/>
          </w:tcPr>
          <w:p w14:paraId="67668713" w14:textId="77777777" w:rsidR="00352E57" w:rsidRDefault="00352E57" w:rsidP="006C479C">
            <w:pPr>
              <w:rPr>
                <w:sz w:val="20"/>
              </w:rPr>
            </w:pPr>
            <w:r>
              <w:rPr>
                <w:sz w:val="20"/>
              </w:rPr>
              <w:t>CW34</w:t>
            </w:r>
          </w:p>
        </w:tc>
        <w:tc>
          <w:tcPr>
            <w:tcW w:w="4740" w:type="dxa"/>
            <w:gridSpan w:val="2"/>
            <w:tcBorders>
              <w:top w:val="single" w:sz="4" w:space="0" w:color="000000"/>
              <w:left w:val="single" w:sz="4" w:space="0" w:color="000000"/>
              <w:bottom w:val="single" w:sz="4" w:space="0" w:color="000000"/>
            </w:tcBorders>
            <w:vAlign w:val="center"/>
          </w:tcPr>
          <w:p w14:paraId="6358BFB0" w14:textId="77777777" w:rsidR="00352E57" w:rsidRDefault="00352E57" w:rsidP="006C479C">
            <w:pPr>
              <w:rPr>
                <w:sz w:val="20"/>
              </w:rPr>
            </w:pPr>
            <w:r>
              <w:rPr>
                <w:sz w:val="20"/>
              </w:rPr>
              <w:t>knows and understands the clinical forms of the most common diseases of individual systems and organs, metabolic diseases and water-electrolyte, hormonal and acid-base disorders</w:t>
            </w:r>
          </w:p>
        </w:tc>
        <w:tc>
          <w:tcPr>
            <w:tcW w:w="930" w:type="dxa"/>
            <w:tcBorders>
              <w:top w:val="single" w:sz="4" w:space="0" w:color="000000"/>
              <w:left w:val="single" w:sz="4" w:space="0" w:color="000000"/>
              <w:bottom w:val="single" w:sz="4" w:space="0" w:color="000000"/>
            </w:tcBorders>
            <w:vAlign w:val="center"/>
          </w:tcPr>
          <w:p w14:paraId="5EBEB055" w14:textId="77777777" w:rsidR="00352E57" w:rsidRDefault="00352E57" w:rsidP="006C479C">
            <w:pPr>
              <w:jc w:val="center"/>
              <w:rPr>
                <w:sz w:val="20"/>
                <w:szCs w:val="20"/>
              </w:rPr>
            </w:pPr>
            <w:r>
              <w:rPr>
                <w:sz w:val="20"/>
              </w:rPr>
              <w:t>Lecture, practical classes</w:t>
            </w: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547F8E36" w14:textId="77777777" w:rsidR="00352E57" w:rsidRDefault="00352E57" w:rsidP="006C479C">
            <w:pPr>
              <w:snapToGrid w:val="0"/>
              <w:rPr>
                <w:sz w:val="20"/>
                <w:szCs w:val="20"/>
              </w:rPr>
            </w:pPr>
          </w:p>
        </w:tc>
      </w:tr>
      <w:tr w:rsidR="00352E57" w14:paraId="3EE23808" w14:textId="77777777" w:rsidTr="006C479C">
        <w:tc>
          <w:tcPr>
            <w:tcW w:w="1266" w:type="dxa"/>
            <w:tcBorders>
              <w:top w:val="single" w:sz="4" w:space="0" w:color="000000"/>
              <w:left w:val="single" w:sz="8" w:space="0" w:color="000000"/>
              <w:bottom w:val="single" w:sz="4" w:space="0" w:color="000000"/>
            </w:tcBorders>
            <w:vAlign w:val="center"/>
          </w:tcPr>
          <w:p w14:paraId="0334886A" w14:textId="77777777" w:rsidR="00352E57" w:rsidRDefault="00352E57" w:rsidP="006C479C">
            <w:pPr>
              <w:rPr>
                <w:sz w:val="20"/>
              </w:rPr>
            </w:pPr>
            <w:r>
              <w:rPr>
                <w:sz w:val="20"/>
              </w:rPr>
              <w:t>CW47</w:t>
            </w:r>
          </w:p>
        </w:tc>
        <w:tc>
          <w:tcPr>
            <w:tcW w:w="4740" w:type="dxa"/>
            <w:gridSpan w:val="2"/>
            <w:tcBorders>
              <w:top w:val="single" w:sz="4" w:space="0" w:color="000000"/>
              <w:left w:val="single" w:sz="4" w:space="0" w:color="000000"/>
              <w:bottom w:val="single" w:sz="4" w:space="0" w:color="000000"/>
            </w:tcBorders>
            <w:vAlign w:val="center"/>
          </w:tcPr>
          <w:p w14:paraId="1161F179" w14:textId="77777777" w:rsidR="00352E57" w:rsidRDefault="00352E57" w:rsidP="006C479C">
            <w:pPr>
              <w:rPr>
                <w:sz w:val="20"/>
              </w:rPr>
            </w:pPr>
            <w:r>
              <w:rPr>
                <w:sz w:val="20"/>
              </w:rPr>
              <w:t>knows and understands the influence of oxidative stress on cells and its meaning in pathogenesis of diseases and ageing processes;</w:t>
            </w:r>
          </w:p>
        </w:tc>
        <w:tc>
          <w:tcPr>
            <w:tcW w:w="930" w:type="dxa"/>
            <w:tcBorders>
              <w:top w:val="single" w:sz="4" w:space="0" w:color="000000"/>
              <w:left w:val="single" w:sz="4" w:space="0" w:color="000000"/>
              <w:bottom w:val="single" w:sz="4" w:space="0" w:color="000000"/>
            </w:tcBorders>
            <w:vAlign w:val="center"/>
          </w:tcPr>
          <w:p w14:paraId="757973D1" w14:textId="77777777" w:rsidR="00352E57" w:rsidRDefault="00352E57" w:rsidP="006C479C">
            <w:pPr>
              <w:jc w:val="center"/>
              <w:rPr>
                <w:sz w:val="20"/>
                <w:szCs w:val="20"/>
              </w:rPr>
            </w:pPr>
            <w:r>
              <w:rPr>
                <w:sz w:val="20"/>
              </w:rPr>
              <w:t>Lecture, practical classes</w:t>
            </w: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4F5D06FF" w14:textId="77777777" w:rsidR="00352E57" w:rsidRDefault="00352E57" w:rsidP="006C479C">
            <w:pPr>
              <w:snapToGrid w:val="0"/>
              <w:rPr>
                <w:sz w:val="20"/>
                <w:szCs w:val="20"/>
              </w:rPr>
            </w:pPr>
          </w:p>
        </w:tc>
      </w:tr>
      <w:tr w:rsidR="00352E57" w14:paraId="5942EA12" w14:textId="77777777" w:rsidTr="006C479C">
        <w:tc>
          <w:tcPr>
            <w:tcW w:w="1266" w:type="dxa"/>
            <w:tcBorders>
              <w:top w:val="single" w:sz="4" w:space="0" w:color="000000"/>
              <w:left w:val="single" w:sz="8" w:space="0" w:color="000000"/>
              <w:bottom w:val="single" w:sz="4" w:space="0" w:color="000000"/>
            </w:tcBorders>
            <w:vAlign w:val="center"/>
          </w:tcPr>
          <w:p w14:paraId="078C6B1E" w14:textId="77777777" w:rsidR="00352E57" w:rsidRDefault="00352E57" w:rsidP="006C479C">
            <w:pPr>
              <w:rPr>
                <w:sz w:val="20"/>
              </w:rPr>
            </w:pPr>
            <w:r>
              <w:rPr>
                <w:sz w:val="20"/>
              </w:rPr>
              <w:t>CW48</w:t>
            </w:r>
          </w:p>
        </w:tc>
        <w:tc>
          <w:tcPr>
            <w:tcW w:w="4740" w:type="dxa"/>
            <w:gridSpan w:val="2"/>
            <w:tcBorders>
              <w:top w:val="single" w:sz="4" w:space="0" w:color="000000"/>
              <w:left w:val="single" w:sz="4" w:space="0" w:color="000000"/>
              <w:bottom w:val="single" w:sz="4" w:space="0" w:color="000000"/>
            </w:tcBorders>
            <w:vAlign w:val="center"/>
          </w:tcPr>
          <w:p w14:paraId="30F61A11" w14:textId="77777777" w:rsidR="00352E57" w:rsidRDefault="00352E57" w:rsidP="006C479C">
            <w:pPr>
              <w:rPr>
                <w:sz w:val="20"/>
              </w:rPr>
            </w:pPr>
            <w:r>
              <w:rPr>
                <w:sz w:val="20"/>
              </w:rPr>
              <w:t>knows and understands the consequences of vitamin or mineral deficiency and their excess in the body;</w:t>
            </w:r>
          </w:p>
        </w:tc>
        <w:tc>
          <w:tcPr>
            <w:tcW w:w="930" w:type="dxa"/>
            <w:tcBorders>
              <w:top w:val="single" w:sz="4" w:space="0" w:color="000000"/>
              <w:left w:val="single" w:sz="4" w:space="0" w:color="000000"/>
              <w:bottom w:val="single" w:sz="4" w:space="0" w:color="000000"/>
            </w:tcBorders>
            <w:vAlign w:val="center"/>
          </w:tcPr>
          <w:p w14:paraId="6C52D28B" w14:textId="77777777" w:rsidR="00352E57" w:rsidRDefault="00352E57" w:rsidP="006C479C">
            <w:pPr>
              <w:jc w:val="center"/>
              <w:rPr>
                <w:sz w:val="20"/>
                <w:szCs w:val="20"/>
              </w:rPr>
            </w:pPr>
            <w:r>
              <w:rPr>
                <w:sz w:val="20"/>
              </w:rPr>
              <w:t>Lecture, practical classes</w:t>
            </w: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40640C91" w14:textId="77777777" w:rsidR="00352E57" w:rsidRDefault="00352E57" w:rsidP="006C479C">
            <w:pPr>
              <w:snapToGrid w:val="0"/>
              <w:rPr>
                <w:sz w:val="20"/>
                <w:szCs w:val="20"/>
              </w:rPr>
            </w:pPr>
          </w:p>
        </w:tc>
      </w:tr>
      <w:tr w:rsidR="00352E57" w14:paraId="42997F25" w14:textId="77777777" w:rsidTr="006C479C">
        <w:tc>
          <w:tcPr>
            <w:tcW w:w="1266" w:type="dxa"/>
            <w:tcBorders>
              <w:top w:val="single" w:sz="4" w:space="0" w:color="000000"/>
              <w:left w:val="single" w:sz="8" w:space="0" w:color="000000"/>
              <w:bottom w:val="single" w:sz="4" w:space="0" w:color="000000"/>
            </w:tcBorders>
            <w:vAlign w:val="center"/>
          </w:tcPr>
          <w:p w14:paraId="771A94BE" w14:textId="77777777" w:rsidR="00352E57" w:rsidRDefault="00352E57" w:rsidP="006C479C">
            <w:pPr>
              <w:rPr>
                <w:sz w:val="20"/>
              </w:rPr>
            </w:pPr>
            <w:r>
              <w:rPr>
                <w:sz w:val="20"/>
              </w:rPr>
              <w:t>CW.50</w:t>
            </w:r>
          </w:p>
        </w:tc>
        <w:tc>
          <w:tcPr>
            <w:tcW w:w="4740" w:type="dxa"/>
            <w:gridSpan w:val="2"/>
            <w:tcBorders>
              <w:top w:val="single" w:sz="4" w:space="0" w:color="000000"/>
              <w:left w:val="single" w:sz="4" w:space="0" w:color="000000"/>
              <w:bottom w:val="single" w:sz="4" w:space="0" w:color="000000"/>
            </w:tcBorders>
            <w:vAlign w:val="center"/>
          </w:tcPr>
          <w:p w14:paraId="51C945EB" w14:textId="77777777" w:rsidR="00352E57" w:rsidRDefault="00352E57" w:rsidP="006C479C">
            <w:pPr>
              <w:rPr>
                <w:sz w:val="20"/>
              </w:rPr>
            </w:pPr>
            <w:r>
              <w:rPr>
                <w:sz w:val="20"/>
              </w:rPr>
              <w:t>knows and understands the consequences of improper nutrition, including prolonged starvation, taking too many meals and using unbalanced diet and disorders of digestion and absorption of digestion products</w:t>
            </w:r>
          </w:p>
        </w:tc>
        <w:tc>
          <w:tcPr>
            <w:tcW w:w="930" w:type="dxa"/>
            <w:tcBorders>
              <w:top w:val="single" w:sz="4" w:space="0" w:color="000000"/>
              <w:left w:val="single" w:sz="4" w:space="0" w:color="000000"/>
              <w:bottom w:val="single" w:sz="4" w:space="0" w:color="000000"/>
            </w:tcBorders>
            <w:vAlign w:val="center"/>
          </w:tcPr>
          <w:p w14:paraId="318C1CD1" w14:textId="77777777" w:rsidR="00352E57" w:rsidRDefault="00352E57" w:rsidP="006C479C">
            <w:pPr>
              <w:jc w:val="center"/>
              <w:rPr>
                <w:sz w:val="20"/>
                <w:szCs w:val="20"/>
              </w:rPr>
            </w:pPr>
            <w:r>
              <w:rPr>
                <w:sz w:val="20"/>
              </w:rPr>
              <w:t>Lecture, practical classes</w:t>
            </w: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673A4C99" w14:textId="77777777" w:rsidR="00352E57" w:rsidRDefault="00352E57" w:rsidP="006C479C">
            <w:pPr>
              <w:snapToGrid w:val="0"/>
              <w:rPr>
                <w:sz w:val="20"/>
                <w:szCs w:val="20"/>
              </w:rPr>
            </w:pPr>
          </w:p>
        </w:tc>
      </w:tr>
      <w:tr w:rsidR="00352E57" w14:paraId="0A036438" w14:textId="77777777" w:rsidTr="006C479C">
        <w:tc>
          <w:tcPr>
            <w:tcW w:w="10233" w:type="dxa"/>
            <w:gridSpan w:val="5"/>
            <w:tcBorders>
              <w:top w:val="single" w:sz="4" w:space="0" w:color="000000"/>
              <w:left w:val="single" w:sz="8" w:space="0" w:color="000000"/>
              <w:bottom w:val="single" w:sz="4" w:space="0" w:color="000000"/>
              <w:right w:val="single" w:sz="8" w:space="0" w:color="000000"/>
            </w:tcBorders>
            <w:vAlign w:val="center"/>
          </w:tcPr>
          <w:p w14:paraId="15AF880F" w14:textId="77777777" w:rsidR="00352E57" w:rsidRDefault="00352E57" w:rsidP="006C479C">
            <w:pPr>
              <w:jc w:val="center"/>
            </w:pPr>
            <w:r>
              <w:rPr>
                <w:b/>
                <w:sz w:val="20"/>
              </w:rPr>
              <w:t>Skills</w:t>
            </w:r>
          </w:p>
        </w:tc>
      </w:tr>
      <w:tr w:rsidR="00352E57" w14:paraId="4379FDD8" w14:textId="77777777" w:rsidTr="006C479C">
        <w:tc>
          <w:tcPr>
            <w:tcW w:w="1266" w:type="dxa"/>
            <w:tcBorders>
              <w:top w:val="single" w:sz="4" w:space="0" w:color="000000"/>
              <w:left w:val="single" w:sz="8" w:space="0" w:color="000000"/>
              <w:bottom w:val="single" w:sz="4" w:space="0" w:color="000000"/>
            </w:tcBorders>
            <w:vAlign w:val="center"/>
          </w:tcPr>
          <w:p w14:paraId="3F2877BC" w14:textId="77777777" w:rsidR="00352E57" w:rsidRDefault="00352E57" w:rsidP="006C479C">
            <w:pPr>
              <w:rPr>
                <w:sz w:val="20"/>
              </w:rPr>
            </w:pPr>
            <w:r>
              <w:rPr>
                <w:sz w:val="20"/>
              </w:rPr>
              <w:t>CU12</w:t>
            </w:r>
          </w:p>
        </w:tc>
        <w:tc>
          <w:tcPr>
            <w:tcW w:w="4740" w:type="dxa"/>
            <w:gridSpan w:val="2"/>
            <w:tcBorders>
              <w:top w:val="single" w:sz="4" w:space="0" w:color="000000"/>
              <w:left w:val="single" w:sz="4" w:space="0" w:color="000000"/>
              <w:bottom w:val="single" w:sz="4" w:space="0" w:color="000000"/>
            </w:tcBorders>
            <w:vAlign w:val="center"/>
          </w:tcPr>
          <w:p w14:paraId="0E863467" w14:textId="77777777" w:rsidR="00352E57" w:rsidRDefault="00352E57" w:rsidP="006C479C">
            <w:pPr>
              <w:rPr>
                <w:sz w:val="20"/>
              </w:rPr>
            </w:pPr>
            <w:r>
              <w:rPr>
                <w:sz w:val="20"/>
              </w:rPr>
              <w:t>Analyse the reactive, defensive and adaptive phenomena and dysregulation caused by the etiological agent</w:t>
            </w:r>
          </w:p>
        </w:tc>
        <w:tc>
          <w:tcPr>
            <w:tcW w:w="930" w:type="dxa"/>
            <w:vMerge w:val="restart"/>
            <w:tcBorders>
              <w:top w:val="single" w:sz="4" w:space="0" w:color="000000"/>
              <w:left w:val="single" w:sz="4" w:space="0" w:color="000000"/>
              <w:bottom w:val="single" w:sz="4" w:space="0" w:color="000000"/>
            </w:tcBorders>
            <w:vAlign w:val="center"/>
          </w:tcPr>
          <w:p w14:paraId="4D95035F" w14:textId="77777777" w:rsidR="00352E57" w:rsidRDefault="00352E57" w:rsidP="006C479C">
            <w:pPr>
              <w:rPr>
                <w:sz w:val="20"/>
                <w:u w:val="single"/>
              </w:rPr>
            </w:pPr>
            <w:r>
              <w:rPr>
                <w:sz w:val="20"/>
              </w:rPr>
              <w:t>Practical classes</w:t>
            </w:r>
          </w:p>
        </w:tc>
        <w:tc>
          <w:tcPr>
            <w:tcW w:w="3297" w:type="dxa"/>
            <w:vMerge w:val="restart"/>
            <w:tcBorders>
              <w:top w:val="single" w:sz="4" w:space="0" w:color="000000"/>
              <w:left w:val="single" w:sz="4" w:space="0" w:color="000000"/>
              <w:bottom w:val="single" w:sz="4" w:space="0" w:color="000000"/>
              <w:right w:val="single" w:sz="8" w:space="0" w:color="000000"/>
            </w:tcBorders>
            <w:vAlign w:val="center"/>
          </w:tcPr>
          <w:p w14:paraId="68AF36F0" w14:textId="77777777" w:rsidR="00352E57" w:rsidRDefault="00352E57" w:rsidP="006C479C">
            <w:pPr>
              <w:rPr>
                <w:sz w:val="20"/>
              </w:rPr>
            </w:pPr>
            <w:r>
              <w:rPr>
                <w:sz w:val="20"/>
                <w:u w:val="single"/>
              </w:rPr>
              <w:t>Summarising methods, e.g.:</w:t>
            </w:r>
          </w:p>
          <w:p w14:paraId="24DB96D1" w14:textId="77777777" w:rsidR="00352E57" w:rsidRDefault="00352E57" w:rsidP="006C479C">
            <w:pPr>
              <w:rPr>
                <w:sz w:val="20"/>
                <w:szCs w:val="20"/>
              </w:rPr>
            </w:pPr>
            <w:r>
              <w:rPr>
                <w:sz w:val="20"/>
              </w:rPr>
              <w:t>- design, presentation</w:t>
            </w:r>
          </w:p>
          <w:p w14:paraId="17358C8C" w14:textId="77777777" w:rsidR="00352E57" w:rsidRDefault="00352E57" w:rsidP="006C479C">
            <w:pPr>
              <w:rPr>
                <w:sz w:val="20"/>
                <w:szCs w:val="20"/>
              </w:rPr>
            </w:pPr>
          </w:p>
          <w:p w14:paraId="7C5D884F" w14:textId="77777777" w:rsidR="00352E57" w:rsidRDefault="00352E57" w:rsidP="006C479C">
            <w:pPr>
              <w:rPr>
                <w:sz w:val="20"/>
              </w:rPr>
            </w:pPr>
            <w:r>
              <w:rPr>
                <w:sz w:val="20"/>
                <w:u w:val="single"/>
              </w:rPr>
              <w:t>Formative methods, e.g.</w:t>
            </w:r>
          </w:p>
          <w:p w14:paraId="2B433A68" w14:textId="77777777" w:rsidR="00352E57" w:rsidRDefault="00352E57" w:rsidP="006C479C">
            <w:pPr>
              <w:rPr>
                <w:sz w:val="20"/>
              </w:rPr>
            </w:pPr>
            <w:r>
              <w:rPr>
                <w:sz w:val="20"/>
              </w:rPr>
              <w:t>- assessment of activity during classes</w:t>
            </w:r>
          </w:p>
          <w:p w14:paraId="4D247D6C" w14:textId="77777777" w:rsidR="00352E57" w:rsidRDefault="00352E57" w:rsidP="006C479C">
            <w:pPr>
              <w:rPr>
                <w:sz w:val="20"/>
              </w:rPr>
            </w:pPr>
            <w:r>
              <w:rPr>
                <w:sz w:val="20"/>
              </w:rPr>
              <w:t>- evaluation of preparation for classes</w:t>
            </w:r>
          </w:p>
          <w:p w14:paraId="0BEC89AE" w14:textId="77777777" w:rsidR="00352E57" w:rsidRDefault="00352E57" w:rsidP="006C479C">
            <w:pPr>
              <w:rPr>
                <w:sz w:val="20"/>
              </w:rPr>
            </w:pPr>
            <w:r>
              <w:rPr>
                <w:sz w:val="20"/>
              </w:rPr>
              <w:t>- discussion during classes</w:t>
            </w:r>
          </w:p>
          <w:p w14:paraId="0C6A8BD7" w14:textId="77777777" w:rsidR="00352E57" w:rsidRDefault="00352E57" w:rsidP="006C479C">
            <w:pPr>
              <w:rPr>
                <w:sz w:val="20"/>
                <w:szCs w:val="20"/>
              </w:rPr>
            </w:pPr>
            <w:r>
              <w:rPr>
                <w:sz w:val="20"/>
              </w:rPr>
              <w:t>- partial assessment</w:t>
            </w:r>
          </w:p>
          <w:p w14:paraId="6E837059" w14:textId="77777777" w:rsidR="00352E57" w:rsidRDefault="00352E57" w:rsidP="006C479C">
            <w:pPr>
              <w:rPr>
                <w:sz w:val="20"/>
                <w:szCs w:val="20"/>
              </w:rPr>
            </w:pPr>
          </w:p>
        </w:tc>
      </w:tr>
      <w:tr w:rsidR="00352E57" w14:paraId="648C03ED" w14:textId="77777777" w:rsidTr="006C479C">
        <w:tc>
          <w:tcPr>
            <w:tcW w:w="1266" w:type="dxa"/>
            <w:tcBorders>
              <w:top w:val="single" w:sz="4" w:space="0" w:color="000000"/>
              <w:left w:val="single" w:sz="8" w:space="0" w:color="000000"/>
              <w:bottom w:val="single" w:sz="4" w:space="0" w:color="000000"/>
            </w:tcBorders>
            <w:vAlign w:val="center"/>
          </w:tcPr>
          <w:p w14:paraId="3A0C1685" w14:textId="77777777" w:rsidR="00352E57" w:rsidRDefault="00352E57" w:rsidP="006C479C">
            <w:pPr>
              <w:rPr>
                <w:sz w:val="20"/>
              </w:rPr>
            </w:pPr>
            <w:r>
              <w:rPr>
                <w:sz w:val="20"/>
              </w:rPr>
              <w:t>CU20</w:t>
            </w:r>
          </w:p>
        </w:tc>
        <w:tc>
          <w:tcPr>
            <w:tcW w:w="4740" w:type="dxa"/>
            <w:gridSpan w:val="2"/>
            <w:tcBorders>
              <w:top w:val="single" w:sz="4" w:space="0" w:color="000000"/>
              <w:left w:val="single" w:sz="4" w:space="0" w:color="000000"/>
              <w:bottom w:val="single" w:sz="4" w:space="0" w:color="000000"/>
            </w:tcBorders>
            <w:vAlign w:val="center"/>
          </w:tcPr>
          <w:p w14:paraId="7CC8B7FE" w14:textId="77777777" w:rsidR="00352E57" w:rsidRDefault="00352E57" w:rsidP="006C479C">
            <w:pPr>
              <w:rPr>
                <w:sz w:val="20"/>
                <w:szCs w:val="20"/>
              </w:rPr>
            </w:pPr>
            <w:r>
              <w:rPr>
                <w:sz w:val="20"/>
              </w:rPr>
              <w:t xml:space="preserve">is able describe changes in bodily functions when homeostasis is disturbed, </w:t>
            </w:r>
            <w:proofErr w:type="gramStart"/>
            <w:r>
              <w:rPr>
                <w:sz w:val="20"/>
              </w:rPr>
              <w:t>in particular the</w:t>
            </w:r>
            <w:proofErr w:type="gramEnd"/>
            <w:r>
              <w:rPr>
                <w:sz w:val="20"/>
              </w:rPr>
              <w:t xml:space="preserve"> integrated response to exercise, exposure to heat or cold, loss of blood or water, sudden standing upright state, transition from sleep to wakefulness.</w:t>
            </w:r>
          </w:p>
        </w:tc>
        <w:tc>
          <w:tcPr>
            <w:tcW w:w="930" w:type="dxa"/>
            <w:vMerge/>
            <w:tcBorders>
              <w:top w:val="single" w:sz="4" w:space="0" w:color="000000"/>
              <w:left w:val="single" w:sz="4" w:space="0" w:color="000000"/>
              <w:bottom w:val="single" w:sz="4" w:space="0" w:color="000000"/>
            </w:tcBorders>
            <w:vAlign w:val="center"/>
          </w:tcPr>
          <w:p w14:paraId="3B4776A5" w14:textId="77777777" w:rsidR="00352E57" w:rsidRDefault="00352E57" w:rsidP="006C479C">
            <w:pPr>
              <w:snapToGrid w:val="0"/>
              <w:rPr>
                <w:sz w:val="20"/>
                <w:szCs w:val="20"/>
              </w:rPr>
            </w:pP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3F9F7D05" w14:textId="77777777" w:rsidR="00352E57" w:rsidRDefault="00352E57" w:rsidP="006C479C">
            <w:pPr>
              <w:snapToGrid w:val="0"/>
              <w:rPr>
                <w:sz w:val="20"/>
                <w:szCs w:val="20"/>
              </w:rPr>
            </w:pPr>
          </w:p>
        </w:tc>
      </w:tr>
      <w:tr w:rsidR="00352E57" w14:paraId="09E83BF3" w14:textId="77777777" w:rsidTr="006C479C">
        <w:tc>
          <w:tcPr>
            <w:tcW w:w="1266" w:type="dxa"/>
            <w:tcBorders>
              <w:top w:val="single" w:sz="4" w:space="0" w:color="000000"/>
              <w:left w:val="single" w:sz="8" w:space="0" w:color="000000"/>
              <w:bottom w:val="single" w:sz="4" w:space="0" w:color="000000"/>
            </w:tcBorders>
            <w:vAlign w:val="center"/>
          </w:tcPr>
          <w:p w14:paraId="6A7F9681" w14:textId="77777777" w:rsidR="00352E57" w:rsidRDefault="00352E57" w:rsidP="006C479C">
            <w:pPr>
              <w:rPr>
                <w:sz w:val="20"/>
              </w:rPr>
            </w:pPr>
            <w:r>
              <w:rPr>
                <w:sz w:val="20"/>
              </w:rPr>
              <w:t>BU13</w:t>
            </w:r>
          </w:p>
        </w:tc>
        <w:tc>
          <w:tcPr>
            <w:tcW w:w="4740" w:type="dxa"/>
            <w:gridSpan w:val="2"/>
            <w:tcBorders>
              <w:top w:val="single" w:sz="4" w:space="0" w:color="000000"/>
              <w:left w:val="single" w:sz="4" w:space="0" w:color="000000"/>
              <w:bottom w:val="single" w:sz="4" w:space="0" w:color="000000"/>
            </w:tcBorders>
            <w:vAlign w:val="center"/>
          </w:tcPr>
          <w:p w14:paraId="3BBDB2EC" w14:textId="77777777" w:rsidR="00352E57" w:rsidRDefault="00352E57" w:rsidP="006C479C">
            <w:pPr>
              <w:rPr>
                <w:sz w:val="20"/>
                <w:szCs w:val="20"/>
              </w:rPr>
            </w:pPr>
            <w:r>
              <w:rPr>
                <w:sz w:val="20"/>
              </w:rPr>
              <w:t>plans and executes a simple scientific study and interprets its results and draws conclusions</w:t>
            </w:r>
          </w:p>
        </w:tc>
        <w:tc>
          <w:tcPr>
            <w:tcW w:w="930" w:type="dxa"/>
            <w:vMerge/>
            <w:tcBorders>
              <w:top w:val="single" w:sz="4" w:space="0" w:color="000000"/>
              <w:left w:val="single" w:sz="4" w:space="0" w:color="000000"/>
              <w:bottom w:val="single" w:sz="4" w:space="0" w:color="000000"/>
            </w:tcBorders>
            <w:vAlign w:val="center"/>
          </w:tcPr>
          <w:p w14:paraId="7785DC53" w14:textId="77777777" w:rsidR="00352E57" w:rsidRDefault="00352E57" w:rsidP="006C479C">
            <w:pPr>
              <w:snapToGrid w:val="0"/>
              <w:rPr>
                <w:sz w:val="20"/>
                <w:szCs w:val="20"/>
              </w:rPr>
            </w:pP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65625F20" w14:textId="77777777" w:rsidR="00352E57" w:rsidRDefault="00352E57" w:rsidP="006C479C">
            <w:pPr>
              <w:snapToGrid w:val="0"/>
              <w:rPr>
                <w:sz w:val="20"/>
                <w:szCs w:val="20"/>
              </w:rPr>
            </w:pPr>
          </w:p>
        </w:tc>
      </w:tr>
      <w:tr w:rsidR="00352E57" w14:paraId="0648B8E2" w14:textId="77777777" w:rsidTr="006C479C">
        <w:tc>
          <w:tcPr>
            <w:tcW w:w="10233" w:type="dxa"/>
            <w:gridSpan w:val="5"/>
            <w:tcBorders>
              <w:top w:val="single" w:sz="4" w:space="0" w:color="000000"/>
              <w:left w:val="single" w:sz="8" w:space="0" w:color="000000"/>
              <w:bottom w:val="single" w:sz="4" w:space="0" w:color="000000"/>
              <w:right w:val="single" w:sz="8" w:space="0" w:color="000000"/>
            </w:tcBorders>
            <w:vAlign w:val="center"/>
          </w:tcPr>
          <w:p w14:paraId="2D508D47" w14:textId="77777777" w:rsidR="00352E57" w:rsidRDefault="00352E57" w:rsidP="006C479C">
            <w:pPr>
              <w:jc w:val="center"/>
            </w:pPr>
            <w:r>
              <w:rPr>
                <w:b/>
                <w:sz w:val="20"/>
              </w:rPr>
              <w:t>Social competences</w:t>
            </w:r>
          </w:p>
        </w:tc>
      </w:tr>
      <w:tr w:rsidR="00352E57" w14:paraId="0447A80B" w14:textId="77777777" w:rsidTr="006C479C">
        <w:tc>
          <w:tcPr>
            <w:tcW w:w="1266" w:type="dxa"/>
            <w:tcBorders>
              <w:top w:val="single" w:sz="4" w:space="0" w:color="000000"/>
              <w:left w:val="single" w:sz="8" w:space="0" w:color="000000"/>
              <w:bottom w:val="single" w:sz="4" w:space="0" w:color="000000"/>
            </w:tcBorders>
            <w:vAlign w:val="center"/>
          </w:tcPr>
          <w:p w14:paraId="2EE972A5" w14:textId="77777777" w:rsidR="00352E57" w:rsidRDefault="00352E57" w:rsidP="006C479C">
            <w:pPr>
              <w:rPr>
                <w:sz w:val="20"/>
              </w:rPr>
            </w:pPr>
            <w:r>
              <w:rPr>
                <w:sz w:val="20"/>
              </w:rPr>
              <w:t>K1</w:t>
            </w:r>
          </w:p>
        </w:tc>
        <w:tc>
          <w:tcPr>
            <w:tcW w:w="4740" w:type="dxa"/>
            <w:gridSpan w:val="2"/>
            <w:tcBorders>
              <w:top w:val="single" w:sz="4" w:space="0" w:color="000000"/>
              <w:left w:val="single" w:sz="4" w:space="0" w:color="000000"/>
              <w:bottom w:val="single" w:sz="4" w:space="0" w:color="000000"/>
            </w:tcBorders>
            <w:vAlign w:val="center"/>
          </w:tcPr>
          <w:p w14:paraId="4CDFF4CA" w14:textId="77777777" w:rsidR="00352E57" w:rsidRDefault="00352E57" w:rsidP="006C479C">
            <w:pPr>
              <w:rPr>
                <w:sz w:val="20"/>
              </w:rPr>
            </w:pPr>
            <w:r>
              <w:rPr>
                <w:sz w:val="20"/>
              </w:rPr>
              <w:t>respects medical confidentiality and patient rights</w:t>
            </w:r>
          </w:p>
        </w:tc>
        <w:tc>
          <w:tcPr>
            <w:tcW w:w="930" w:type="dxa"/>
            <w:vMerge w:val="restart"/>
            <w:tcBorders>
              <w:top w:val="single" w:sz="4" w:space="0" w:color="000000"/>
              <w:left w:val="single" w:sz="4" w:space="0" w:color="000000"/>
              <w:bottom w:val="single" w:sz="4" w:space="0" w:color="000000"/>
            </w:tcBorders>
            <w:vAlign w:val="center"/>
          </w:tcPr>
          <w:p w14:paraId="46BEC2D9" w14:textId="77777777" w:rsidR="00352E57" w:rsidRDefault="00352E57" w:rsidP="006C479C">
            <w:pPr>
              <w:rPr>
                <w:sz w:val="20"/>
                <w:u w:val="single"/>
              </w:rPr>
            </w:pPr>
            <w:r>
              <w:rPr>
                <w:sz w:val="20"/>
              </w:rPr>
              <w:t>Lecture, practical classes</w:t>
            </w:r>
          </w:p>
        </w:tc>
        <w:tc>
          <w:tcPr>
            <w:tcW w:w="3297" w:type="dxa"/>
            <w:vMerge w:val="restart"/>
            <w:tcBorders>
              <w:top w:val="single" w:sz="4" w:space="0" w:color="000000"/>
              <w:left w:val="single" w:sz="4" w:space="0" w:color="000000"/>
              <w:bottom w:val="single" w:sz="4" w:space="0" w:color="000000"/>
              <w:right w:val="single" w:sz="8" w:space="0" w:color="000000"/>
            </w:tcBorders>
            <w:vAlign w:val="center"/>
          </w:tcPr>
          <w:p w14:paraId="1F45D407" w14:textId="77777777" w:rsidR="00352E57" w:rsidRDefault="00352E57" w:rsidP="006C479C">
            <w:pPr>
              <w:rPr>
                <w:sz w:val="20"/>
              </w:rPr>
            </w:pPr>
            <w:r>
              <w:rPr>
                <w:sz w:val="20"/>
                <w:u w:val="single"/>
              </w:rPr>
              <w:t>Summarising methods, e.g.:</w:t>
            </w:r>
            <w:r>
              <w:rPr>
                <w:sz w:val="20"/>
              </w:rPr>
              <w:t xml:space="preserve"> </w:t>
            </w:r>
          </w:p>
          <w:p w14:paraId="54E3D82C" w14:textId="77777777" w:rsidR="00352E57" w:rsidRDefault="00352E57" w:rsidP="006C479C">
            <w:pPr>
              <w:rPr>
                <w:sz w:val="20"/>
                <w:szCs w:val="20"/>
              </w:rPr>
            </w:pPr>
            <w:r>
              <w:rPr>
                <w:sz w:val="20"/>
              </w:rPr>
              <w:t>- continuous assessment by the teacher (observation)</w:t>
            </w:r>
          </w:p>
          <w:p w14:paraId="43E902B3" w14:textId="77777777" w:rsidR="00352E57" w:rsidRDefault="00352E57" w:rsidP="006C479C">
            <w:pPr>
              <w:rPr>
                <w:sz w:val="20"/>
                <w:szCs w:val="20"/>
              </w:rPr>
            </w:pPr>
          </w:p>
          <w:p w14:paraId="5D196A63" w14:textId="77777777" w:rsidR="00352E57" w:rsidRDefault="00352E57" w:rsidP="006C479C">
            <w:pPr>
              <w:rPr>
                <w:sz w:val="20"/>
              </w:rPr>
            </w:pPr>
            <w:r>
              <w:rPr>
                <w:sz w:val="20"/>
                <w:u w:val="single"/>
              </w:rPr>
              <w:t>Formative methods, e.g.</w:t>
            </w:r>
          </w:p>
          <w:p w14:paraId="33133E3E" w14:textId="77777777" w:rsidR="00352E57" w:rsidRDefault="00352E57" w:rsidP="006C479C">
            <w:r>
              <w:rPr>
                <w:sz w:val="20"/>
              </w:rPr>
              <w:t>- discussion during classes</w:t>
            </w:r>
          </w:p>
        </w:tc>
      </w:tr>
      <w:tr w:rsidR="00352E57" w14:paraId="18A4DF01" w14:textId="77777777" w:rsidTr="006C479C">
        <w:tc>
          <w:tcPr>
            <w:tcW w:w="1266" w:type="dxa"/>
            <w:tcBorders>
              <w:top w:val="single" w:sz="4" w:space="0" w:color="000000"/>
              <w:left w:val="single" w:sz="8" w:space="0" w:color="000000"/>
              <w:bottom w:val="single" w:sz="4" w:space="0" w:color="000000"/>
            </w:tcBorders>
            <w:vAlign w:val="center"/>
          </w:tcPr>
          <w:p w14:paraId="4C066777" w14:textId="77777777" w:rsidR="00352E57" w:rsidRDefault="00352E57" w:rsidP="006C479C">
            <w:pPr>
              <w:rPr>
                <w:sz w:val="20"/>
              </w:rPr>
            </w:pPr>
            <w:r>
              <w:rPr>
                <w:sz w:val="20"/>
              </w:rPr>
              <w:t>K2</w:t>
            </w:r>
          </w:p>
        </w:tc>
        <w:tc>
          <w:tcPr>
            <w:tcW w:w="4740" w:type="dxa"/>
            <w:gridSpan w:val="2"/>
            <w:tcBorders>
              <w:top w:val="single" w:sz="4" w:space="0" w:color="000000"/>
              <w:left w:val="single" w:sz="4" w:space="0" w:color="000000"/>
              <w:bottom w:val="single" w:sz="4" w:space="0" w:color="000000"/>
            </w:tcBorders>
            <w:vAlign w:val="center"/>
          </w:tcPr>
          <w:p w14:paraId="2CBC2649" w14:textId="77777777" w:rsidR="00352E57" w:rsidRDefault="00352E57" w:rsidP="006C479C">
            <w:pPr>
              <w:rPr>
                <w:sz w:val="20"/>
                <w:szCs w:val="20"/>
              </w:rPr>
            </w:pPr>
            <w:r>
              <w:rPr>
                <w:sz w:val="20"/>
              </w:rPr>
              <w:t xml:space="preserve">is able establish and maintain a deep and respectful contact with patients, as well as show understanding for </w:t>
            </w:r>
            <w:proofErr w:type="gramStart"/>
            <w:r>
              <w:rPr>
                <w:sz w:val="20"/>
              </w:rPr>
              <w:t>world-view</w:t>
            </w:r>
            <w:proofErr w:type="gramEnd"/>
            <w:r>
              <w:rPr>
                <w:sz w:val="20"/>
              </w:rPr>
              <w:t xml:space="preserve"> and cultural differences</w:t>
            </w:r>
          </w:p>
        </w:tc>
        <w:tc>
          <w:tcPr>
            <w:tcW w:w="930" w:type="dxa"/>
            <w:vMerge/>
            <w:tcBorders>
              <w:top w:val="single" w:sz="4" w:space="0" w:color="000000"/>
              <w:left w:val="single" w:sz="4" w:space="0" w:color="000000"/>
              <w:bottom w:val="single" w:sz="4" w:space="0" w:color="000000"/>
            </w:tcBorders>
            <w:vAlign w:val="center"/>
          </w:tcPr>
          <w:p w14:paraId="49158121" w14:textId="77777777" w:rsidR="00352E57" w:rsidRDefault="00352E57" w:rsidP="006C479C">
            <w:pPr>
              <w:snapToGrid w:val="0"/>
              <w:rPr>
                <w:sz w:val="20"/>
                <w:szCs w:val="20"/>
              </w:rPr>
            </w:pP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5907BB2F" w14:textId="77777777" w:rsidR="00352E57" w:rsidRDefault="00352E57" w:rsidP="006C479C">
            <w:pPr>
              <w:snapToGrid w:val="0"/>
              <w:rPr>
                <w:sz w:val="20"/>
                <w:szCs w:val="20"/>
              </w:rPr>
            </w:pPr>
          </w:p>
        </w:tc>
      </w:tr>
      <w:tr w:rsidR="00352E57" w14:paraId="07BEAACB" w14:textId="77777777" w:rsidTr="006C479C">
        <w:tc>
          <w:tcPr>
            <w:tcW w:w="1266" w:type="dxa"/>
            <w:tcBorders>
              <w:top w:val="single" w:sz="4" w:space="0" w:color="000000"/>
              <w:left w:val="single" w:sz="8" w:space="0" w:color="000000"/>
              <w:bottom w:val="single" w:sz="4" w:space="0" w:color="000000"/>
            </w:tcBorders>
            <w:vAlign w:val="center"/>
          </w:tcPr>
          <w:p w14:paraId="080BF68B" w14:textId="77777777" w:rsidR="00352E57" w:rsidRDefault="00352E57" w:rsidP="006C479C">
            <w:pPr>
              <w:rPr>
                <w:sz w:val="20"/>
              </w:rPr>
            </w:pPr>
            <w:r>
              <w:rPr>
                <w:sz w:val="20"/>
              </w:rPr>
              <w:t>K3</w:t>
            </w:r>
          </w:p>
        </w:tc>
        <w:tc>
          <w:tcPr>
            <w:tcW w:w="4740" w:type="dxa"/>
            <w:gridSpan w:val="2"/>
            <w:tcBorders>
              <w:top w:val="single" w:sz="4" w:space="0" w:color="000000"/>
              <w:left w:val="single" w:sz="4" w:space="0" w:color="000000"/>
              <w:bottom w:val="single" w:sz="4" w:space="0" w:color="000000"/>
            </w:tcBorders>
            <w:vAlign w:val="center"/>
          </w:tcPr>
          <w:p w14:paraId="4DFDE96B" w14:textId="77777777" w:rsidR="00352E57" w:rsidRDefault="00352E57" w:rsidP="006C479C">
            <w:pPr>
              <w:rPr>
                <w:sz w:val="20"/>
                <w:szCs w:val="20"/>
              </w:rPr>
            </w:pPr>
            <w:r>
              <w:rPr>
                <w:sz w:val="20"/>
              </w:rPr>
              <w:t>is guided by the welfare of the patient</w:t>
            </w:r>
          </w:p>
        </w:tc>
        <w:tc>
          <w:tcPr>
            <w:tcW w:w="930" w:type="dxa"/>
            <w:vMerge/>
            <w:tcBorders>
              <w:top w:val="single" w:sz="4" w:space="0" w:color="000000"/>
              <w:left w:val="single" w:sz="4" w:space="0" w:color="000000"/>
              <w:bottom w:val="single" w:sz="4" w:space="0" w:color="000000"/>
            </w:tcBorders>
            <w:vAlign w:val="center"/>
          </w:tcPr>
          <w:p w14:paraId="20F08D2F" w14:textId="77777777" w:rsidR="00352E57" w:rsidRDefault="00352E57" w:rsidP="006C479C">
            <w:pPr>
              <w:snapToGrid w:val="0"/>
              <w:rPr>
                <w:sz w:val="20"/>
                <w:szCs w:val="20"/>
              </w:rPr>
            </w:pP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4764F959" w14:textId="77777777" w:rsidR="00352E57" w:rsidRDefault="00352E57" w:rsidP="006C479C">
            <w:pPr>
              <w:snapToGrid w:val="0"/>
              <w:rPr>
                <w:sz w:val="20"/>
                <w:szCs w:val="20"/>
              </w:rPr>
            </w:pPr>
          </w:p>
        </w:tc>
      </w:tr>
      <w:tr w:rsidR="00352E57" w14:paraId="3004C8B9" w14:textId="77777777" w:rsidTr="006C479C">
        <w:tc>
          <w:tcPr>
            <w:tcW w:w="1266" w:type="dxa"/>
            <w:tcBorders>
              <w:top w:val="single" w:sz="4" w:space="0" w:color="000000"/>
              <w:left w:val="single" w:sz="8" w:space="0" w:color="000000"/>
              <w:bottom w:val="single" w:sz="4" w:space="0" w:color="000000"/>
            </w:tcBorders>
            <w:vAlign w:val="center"/>
          </w:tcPr>
          <w:p w14:paraId="38AAF0F5" w14:textId="77777777" w:rsidR="00352E57" w:rsidRDefault="00352E57" w:rsidP="006C479C">
            <w:pPr>
              <w:rPr>
                <w:sz w:val="20"/>
              </w:rPr>
            </w:pPr>
            <w:r>
              <w:rPr>
                <w:sz w:val="20"/>
              </w:rPr>
              <w:t>K4</w:t>
            </w:r>
          </w:p>
        </w:tc>
        <w:tc>
          <w:tcPr>
            <w:tcW w:w="4740" w:type="dxa"/>
            <w:gridSpan w:val="2"/>
            <w:tcBorders>
              <w:top w:val="single" w:sz="4" w:space="0" w:color="000000"/>
              <w:left w:val="single" w:sz="4" w:space="0" w:color="000000"/>
              <w:bottom w:val="single" w:sz="4" w:space="0" w:color="000000"/>
            </w:tcBorders>
            <w:vAlign w:val="center"/>
          </w:tcPr>
          <w:p w14:paraId="10EABE39" w14:textId="77777777" w:rsidR="00352E57" w:rsidRDefault="00352E57" w:rsidP="006C479C">
            <w:pPr>
              <w:rPr>
                <w:sz w:val="20"/>
                <w:szCs w:val="20"/>
              </w:rPr>
            </w:pPr>
            <w:r>
              <w:rPr>
                <w:sz w:val="20"/>
              </w:rPr>
              <w:t>perceives and recognises own limitations and makes self-assessments of deficits and learning needs</w:t>
            </w:r>
          </w:p>
        </w:tc>
        <w:tc>
          <w:tcPr>
            <w:tcW w:w="930" w:type="dxa"/>
            <w:vMerge/>
            <w:tcBorders>
              <w:top w:val="single" w:sz="4" w:space="0" w:color="000000"/>
              <w:left w:val="single" w:sz="4" w:space="0" w:color="000000"/>
              <w:bottom w:val="single" w:sz="4" w:space="0" w:color="000000"/>
            </w:tcBorders>
            <w:vAlign w:val="center"/>
          </w:tcPr>
          <w:p w14:paraId="189054AB" w14:textId="77777777" w:rsidR="00352E57" w:rsidRDefault="00352E57" w:rsidP="006C479C">
            <w:pPr>
              <w:snapToGrid w:val="0"/>
              <w:rPr>
                <w:sz w:val="20"/>
                <w:szCs w:val="20"/>
              </w:rPr>
            </w:pP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740CF44B" w14:textId="77777777" w:rsidR="00352E57" w:rsidRDefault="00352E57" w:rsidP="006C479C">
            <w:pPr>
              <w:snapToGrid w:val="0"/>
              <w:rPr>
                <w:sz w:val="20"/>
                <w:szCs w:val="20"/>
              </w:rPr>
            </w:pPr>
          </w:p>
        </w:tc>
      </w:tr>
      <w:tr w:rsidR="00352E57" w14:paraId="096C98AA" w14:textId="77777777" w:rsidTr="006C479C">
        <w:tc>
          <w:tcPr>
            <w:tcW w:w="1266" w:type="dxa"/>
            <w:tcBorders>
              <w:top w:val="single" w:sz="4" w:space="0" w:color="000000"/>
              <w:left w:val="single" w:sz="8" w:space="0" w:color="000000"/>
              <w:bottom w:val="single" w:sz="4" w:space="0" w:color="000000"/>
            </w:tcBorders>
            <w:vAlign w:val="center"/>
          </w:tcPr>
          <w:p w14:paraId="42953534" w14:textId="77777777" w:rsidR="00352E57" w:rsidRDefault="00352E57" w:rsidP="006C479C">
            <w:pPr>
              <w:rPr>
                <w:sz w:val="20"/>
              </w:rPr>
            </w:pPr>
            <w:r>
              <w:rPr>
                <w:sz w:val="20"/>
              </w:rPr>
              <w:t>K7</w:t>
            </w:r>
          </w:p>
        </w:tc>
        <w:tc>
          <w:tcPr>
            <w:tcW w:w="4740" w:type="dxa"/>
            <w:gridSpan w:val="2"/>
            <w:tcBorders>
              <w:top w:val="single" w:sz="4" w:space="0" w:color="000000"/>
              <w:left w:val="single" w:sz="4" w:space="0" w:color="000000"/>
              <w:bottom w:val="single" w:sz="4" w:space="0" w:color="000000"/>
            </w:tcBorders>
            <w:vAlign w:val="center"/>
          </w:tcPr>
          <w:p w14:paraId="7126D71E" w14:textId="77777777" w:rsidR="00352E57" w:rsidRDefault="00352E57" w:rsidP="006C479C">
            <w:pPr>
              <w:rPr>
                <w:sz w:val="20"/>
                <w:szCs w:val="20"/>
              </w:rPr>
            </w:pPr>
            <w:r>
              <w:rPr>
                <w:sz w:val="20"/>
              </w:rPr>
              <w:t>uses objective sources of information</w:t>
            </w:r>
          </w:p>
        </w:tc>
        <w:tc>
          <w:tcPr>
            <w:tcW w:w="930" w:type="dxa"/>
            <w:vMerge/>
            <w:tcBorders>
              <w:top w:val="single" w:sz="4" w:space="0" w:color="000000"/>
              <w:left w:val="single" w:sz="4" w:space="0" w:color="000000"/>
              <w:bottom w:val="single" w:sz="4" w:space="0" w:color="000000"/>
            </w:tcBorders>
            <w:vAlign w:val="center"/>
          </w:tcPr>
          <w:p w14:paraId="7A1781D2" w14:textId="77777777" w:rsidR="00352E57" w:rsidRDefault="00352E57" w:rsidP="006C479C">
            <w:pPr>
              <w:snapToGrid w:val="0"/>
              <w:rPr>
                <w:sz w:val="20"/>
                <w:szCs w:val="20"/>
              </w:rPr>
            </w:pP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72DC5317" w14:textId="77777777" w:rsidR="00352E57" w:rsidRDefault="00352E57" w:rsidP="006C479C">
            <w:pPr>
              <w:snapToGrid w:val="0"/>
              <w:rPr>
                <w:sz w:val="20"/>
                <w:szCs w:val="20"/>
              </w:rPr>
            </w:pPr>
          </w:p>
        </w:tc>
      </w:tr>
      <w:tr w:rsidR="00352E57" w14:paraId="27B2D6E3" w14:textId="77777777" w:rsidTr="006C479C">
        <w:tc>
          <w:tcPr>
            <w:tcW w:w="1266" w:type="dxa"/>
            <w:tcBorders>
              <w:top w:val="single" w:sz="4" w:space="0" w:color="000000"/>
              <w:left w:val="single" w:sz="8" w:space="0" w:color="000000"/>
              <w:bottom w:val="single" w:sz="4" w:space="0" w:color="000000"/>
            </w:tcBorders>
            <w:vAlign w:val="center"/>
          </w:tcPr>
          <w:p w14:paraId="26295640" w14:textId="77777777" w:rsidR="00352E57" w:rsidRDefault="00352E57" w:rsidP="006C479C">
            <w:pPr>
              <w:rPr>
                <w:sz w:val="20"/>
              </w:rPr>
            </w:pPr>
            <w:r>
              <w:rPr>
                <w:sz w:val="20"/>
              </w:rPr>
              <w:t>K8</w:t>
            </w:r>
          </w:p>
        </w:tc>
        <w:tc>
          <w:tcPr>
            <w:tcW w:w="4740" w:type="dxa"/>
            <w:gridSpan w:val="2"/>
            <w:tcBorders>
              <w:top w:val="single" w:sz="4" w:space="0" w:color="000000"/>
              <w:left w:val="single" w:sz="4" w:space="0" w:color="000000"/>
              <w:bottom w:val="single" w:sz="4" w:space="0" w:color="000000"/>
            </w:tcBorders>
            <w:vAlign w:val="center"/>
          </w:tcPr>
          <w:p w14:paraId="1ADE9A56" w14:textId="77777777" w:rsidR="00352E57" w:rsidRDefault="00352E57" w:rsidP="006C479C">
            <w:pPr>
              <w:rPr>
                <w:sz w:val="20"/>
                <w:szCs w:val="20"/>
              </w:rPr>
            </w:pPr>
            <w:r>
              <w:rPr>
                <w:sz w:val="20"/>
              </w:rPr>
              <w:t>formulates conclusions from own measurements or observations</w:t>
            </w:r>
          </w:p>
        </w:tc>
        <w:tc>
          <w:tcPr>
            <w:tcW w:w="930" w:type="dxa"/>
            <w:vMerge/>
            <w:tcBorders>
              <w:top w:val="single" w:sz="4" w:space="0" w:color="000000"/>
              <w:left w:val="single" w:sz="4" w:space="0" w:color="000000"/>
              <w:bottom w:val="single" w:sz="4" w:space="0" w:color="000000"/>
            </w:tcBorders>
            <w:vAlign w:val="center"/>
          </w:tcPr>
          <w:p w14:paraId="68D39AD9" w14:textId="77777777" w:rsidR="00352E57" w:rsidRDefault="00352E57" w:rsidP="006C479C">
            <w:pPr>
              <w:snapToGrid w:val="0"/>
              <w:rPr>
                <w:sz w:val="20"/>
                <w:szCs w:val="20"/>
              </w:rPr>
            </w:pPr>
          </w:p>
        </w:tc>
        <w:tc>
          <w:tcPr>
            <w:tcW w:w="3297" w:type="dxa"/>
            <w:vMerge/>
            <w:tcBorders>
              <w:top w:val="single" w:sz="4" w:space="0" w:color="000000"/>
              <w:left w:val="single" w:sz="4" w:space="0" w:color="000000"/>
              <w:bottom w:val="single" w:sz="4" w:space="0" w:color="000000"/>
              <w:right w:val="single" w:sz="8" w:space="0" w:color="000000"/>
            </w:tcBorders>
            <w:vAlign w:val="center"/>
          </w:tcPr>
          <w:p w14:paraId="18E86D39" w14:textId="77777777" w:rsidR="00352E57" w:rsidRDefault="00352E57" w:rsidP="006C479C">
            <w:pPr>
              <w:snapToGrid w:val="0"/>
              <w:rPr>
                <w:sz w:val="20"/>
                <w:szCs w:val="20"/>
              </w:rPr>
            </w:pPr>
          </w:p>
        </w:tc>
      </w:tr>
      <w:tr w:rsidR="00352E57" w14:paraId="034CA3E5" w14:textId="77777777" w:rsidTr="006C479C">
        <w:tc>
          <w:tcPr>
            <w:tcW w:w="1266" w:type="dxa"/>
            <w:tcBorders>
              <w:top w:val="single" w:sz="4" w:space="0" w:color="000000"/>
              <w:left w:val="single" w:sz="8" w:space="0" w:color="000000"/>
              <w:bottom w:val="single" w:sz="8" w:space="0" w:color="000000"/>
            </w:tcBorders>
            <w:vAlign w:val="center"/>
          </w:tcPr>
          <w:p w14:paraId="12EA7844" w14:textId="77777777" w:rsidR="00352E57" w:rsidRDefault="00352E57" w:rsidP="006C479C">
            <w:pPr>
              <w:rPr>
                <w:sz w:val="20"/>
              </w:rPr>
            </w:pPr>
            <w:r>
              <w:rPr>
                <w:sz w:val="20"/>
              </w:rPr>
              <w:t>K11</w:t>
            </w:r>
          </w:p>
        </w:tc>
        <w:tc>
          <w:tcPr>
            <w:tcW w:w="4740" w:type="dxa"/>
            <w:gridSpan w:val="2"/>
            <w:tcBorders>
              <w:top w:val="single" w:sz="4" w:space="0" w:color="000000"/>
              <w:left w:val="single" w:sz="4" w:space="0" w:color="000000"/>
              <w:bottom w:val="single" w:sz="8" w:space="0" w:color="000000"/>
            </w:tcBorders>
            <w:vAlign w:val="center"/>
          </w:tcPr>
          <w:p w14:paraId="48148C37" w14:textId="77777777" w:rsidR="00352E57" w:rsidRDefault="00352E57" w:rsidP="006C479C">
            <w:pPr>
              <w:rPr>
                <w:sz w:val="20"/>
                <w:szCs w:val="20"/>
              </w:rPr>
            </w:pPr>
            <w:r>
              <w:rPr>
                <w:sz w:val="20"/>
              </w:rPr>
              <w:t xml:space="preserve">accept responsibility for decisions made </w:t>
            </w:r>
            <w:proofErr w:type="gramStart"/>
            <w:r>
              <w:rPr>
                <w:sz w:val="20"/>
              </w:rPr>
              <w:t>in the course of</w:t>
            </w:r>
            <w:proofErr w:type="gramEnd"/>
            <w:r>
              <w:rPr>
                <w:sz w:val="20"/>
              </w:rPr>
              <w:t xml:space="preserve"> his professional activities, including his own safety and that of others</w:t>
            </w:r>
          </w:p>
        </w:tc>
        <w:tc>
          <w:tcPr>
            <w:tcW w:w="930" w:type="dxa"/>
            <w:vMerge/>
            <w:tcBorders>
              <w:top w:val="single" w:sz="4" w:space="0" w:color="000000"/>
              <w:left w:val="single" w:sz="4" w:space="0" w:color="000000"/>
              <w:bottom w:val="single" w:sz="8" w:space="0" w:color="000000"/>
            </w:tcBorders>
            <w:vAlign w:val="center"/>
          </w:tcPr>
          <w:p w14:paraId="5753E6B5" w14:textId="77777777" w:rsidR="00352E57" w:rsidRDefault="00352E57" w:rsidP="006C479C">
            <w:pPr>
              <w:snapToGrid w:val="0"/>
              <w:rPr>
                <w:sz w:val="20"/>
                <w:szCs w:val="20"/>
              </w:rPr>
            </w:pPr>
          </w:p>
        </w:tc>
        <w:tc>
          <w:tcPr>
            <w:tcW w:w="3297" w:type="dxa"/>
            <w:vMerge/>
            <w:tcBorders>
              <w:top w:val="single" w:sz="4" w:space="0" w:color="000000"/>
              <w:left w:val="single" w:sz="4" w:space="0" w:color="000000"/>
              <w:bottom w:val="single" w:sz="8" w:space="0" w:color="000000"/>
              <w:right w:val="single" w:sz="8" w:space="0" w:color="000000"/>
            </w:tcBorders>
            <w:vAlign w:val="center"/>
          </w:tcPr>
          <w:p w14:paraId="48C68798" w14:textId="77777777" w:rsidR="00352E57" w:rsidRDefault="00352E57" w:rsidP="006C479C">
            <w:pPr>
              <w:snapToGrid w:val="0"/>
              <w:rPr>
                <w:sz w:val="20"/>
                <w:szCs w:val="20"/>
              </w:rPr>
            </w:pPr>
          </w:p>
        </w:tc>
      </w:tr>
    </w:tbl>
    <w:p w14:paraId="2E383B38" w14:textId="77777777" w:rsidR="00352E57" w:rsidRDefault="00352E57" w:rsidP="00352E57">
      <w:pPr>
        <w:autoSpaceDE w:val="0"/>
        <w:rPr>
          <w:rFonts w:eastAsia="Times New Roman"/>
          <w:i/>
          <w:sz w:val="20"/>
          <w:szCs w:val="20"/>
        </w:rPr>
      </w:pPr>
    </w:p>
    <w:tbl>
      <w:tblPr>
        <w:tblW w:w="10207" w:type="dxa"/>
        <w:tblInd w:w="-176" w:type="dxa"/>
        <w:tblLayout w:type="fixed"/>
        <w:tblLook w:val="0000" w:firstRow="0" w:lastRow="0" w:firstColumn="0" w:lastColumn="0" w:noHBand="0" w:noVBand="0"/>
      </w:tblPr>
      <w:tblGrid>
        <w:gridCol w:w="2722"/>
        <w:gridCol w:w="3430"/>
        <w:gridCol w:w="4055"/>
      </w:tblGrid>
      <w:tr w:rsidR="00352E57" w14:paraId="4D7D9505" w14:textId="77777777" w:rsidTr="006C479C">
        <w:trPr>
          <w:trHeight w:val="361"/>
        </w:trPr>
        <w:tc>
          <w:tcPr>
            <w:tcW w:w="2722" w:type="dxa"/>
            <w:tcBorders>
              <w:top w:val="single" w:sz="8" w:space="0" w:color="000000"/>
              <w:left w:val="single" w:sz="8" w:space="0" w:color="000000"/>
              <w:bottom w:val="single" w:sz="4" w:space="0" w:color="000000"/>
            </w:tcBorders>
            <w:vAlign w:val="center"/>
          </w:tcPr>
          <w:p w14:paraId="3E44A192" w14:textId="77777777" w:rsidR="00352E57" w:rsidRDefault="00352E57" w:rsidP="006C479C">
            <w:pPr>
              <w:autoSpaceDE w:val="0"/>
              <w:ind w:firstLine="30"/>
              <w:rPr>
                <w:sz w:val="20"/>
              </w:rPr>
            </w:pPr>
            <w:r>
              <w:rPr>
                <w:b/>
                <w:sz w:val="20"/>
              </w:rPr>
              <w:t>ECTS credits</w:t>
            </w:r>
          </w:p>
        </w:tc>
        <w:tc>
          <w:tcPr>
            <w:tcW w:w="7485" w:type="dxa"/>
            <w:gridSpan w:val="2"/>
            <w:tcBorders>
              <w:top w:val="single" w:sz="8" w:space="0" w:color="000000"/>
              <w:left w:val="single" w:sz="4" w:space="0" w:color="000000"/>
              <w:bottom w:val="single" w:sz="4" w:space="0" w:color="000000"/>
              <w:right w:val="single" w:sz="8" w:space="0" w:color="000000"/>
            </w:tcBorders>
            <w:vAlign w:val="center"/>
          </w:tcPr>
          <w:p w14:paraId="69F740CB" w14:textId="77777777" w:rsidR="00352E57" w:rsidRDefault="00352E57" w:rsidP="006C479C">
            <w:pPr>
              <w:autoSpaceDE w:val="0"/>
            </w:pPr>
            <w:r>
              <w:rPr>
                <w:sz w:val="20"/>
              </w:rPr>
              <w:t>7</w:t>
            </w:r>
          </w:p>
        </w:tc>
      </w:tr>
      <w:tr w:rsidR="00352E57" w14:paraId="2E956320" w14:textId="77777777" w:rsidTr="006C479C">
        <w:trPr>
          <w:trHeight w:val="361"/>
        </w:trPr>
        <w:tc>
          <w:tcPr>
            <w:tcW w:w="10207" w:type="dxa"/>
            <w:gridSpan w:val="3"/>
            <w:tcBorders>
              <w:top w:val="single" w:sz="8" w:space="0" w:color="000000"/>
              <w:left w:val="single" w:sz="8" w:space="0" w:color="000000"/>
              <w:bottom w:val="single" w:sz="4" w:space="0" w:color="000000"/>
              <w:right w:val="single" w:sz="8" w:space="0" w:color="000000"/>
            </w:tcBorders>
            <w:vAlign w:val="center"/>
          </w:tcPr>
          <w:p w14:paraId="65CAC285" w14:textId="77777777" w:rsidR="00352E57" w:rsidRDefault="00352E57" w:rsidP="006C479C">
            <w:pPr>
              <w:autoSpaceDE w:val="0"/>
              <w:jc w:val="center"/>
            </w:pPr>
            <w:r>
              <w:rPr>
                <w:b/>
                <w:sz w:val="20"/>
              </w:rPr>
              <w:t>Student workload</w:t>
            </w:r>
          </w:p>
        </w:tc>
      </w:tr>
      <w:tr w:rsidR="00352E57" w14:paraId="6CE89F99" w14:textId="77777777" w:rsidTr="006C479C">
        <w:trPr>
          <w:trHeight w:val="270"/>
        </w:trPr>
        <w:tc>
          <w:tcPr>
            <w:tcW w:w="6152" w:type="dxa"/>
            <w:gridSpan w:val="2"/>
            <w:tcBorders>
              <w:top w:val="single" w:sz="8" w:space="0" w:color="000000"/>
              <w:left w:val="single" w:sz="8" w:space="0" w:color="000000"/>
              <w:bottom w:val="single" w:sz="4" w:space="0" w:color="000000"/>
            </w:tcBorders>
            <w:vAlign w:val="center"/>
          </w:tcPr>
          <w:p w14:paraId="3408914D" w14:textId="77777777" w:rsidR="00352E57" w:rsidRDefault="00352E57" w:rsidP="006C479C">
            <w:pPr>
              <w:autoSpaceDE w:val="0"/>
              <w:jc w:val="center"/>
              <w:rPr>
                <w:b/>
                <w:sz w:val="20"/>
              </w:rPr>
            </w:pPr>
            <w:r>
              <w:rPr>
                <w:b/>
                <w:sz w:val="20"/>
              </w:rPr>
              <w:lastRenderedPageBreak/>
              <w:t>Form of activity</w:t>
            </w:r>
          </w:p>
        </w:tc>
        <w:tc>
          <w:tcPr>
            <w:tcW w:w="4055" w:type="dxa"/>
            <w:tcBorders>
              <w:top w:val="single" w:sz="8" w:space="0" w:color="000000"/>
              <w:left w:val="single" w:sz="4" w:space="0" w:color="000000"/>
              <w:bottom w:val="single" w:sz="4" w:space="0" w:color="000000"/>
              <w:right w:val="single" w:sz="8" w:space="0" w:color="000000"/>
            </w:tcBorders>
            <w:vAlign w:val="center"/>
          </w:tcPr>
          <w:p w14:paraId="47BB062C" w14:textId="77777777" w:rsidR="00352E57" w:rsidRDefault="00352E57" w:rsidP="006C479C">
            <w:pPr>
              <w:autoSpaceDE w:val="0"/>
              <w:jc w:val="center"/>
            </w:pPr>
            <w:r>
              <w:rPr>
                <w:b/>
                <w:sz w:val="20"/>
              </w:rPr>
              <w:t xml:space="preserve">Number of hours to complete the activity </w:t>
            </w:r>
          </w:p>
        </w:tc>
      </w:tr>
      <w:tr w:rsidR="00352E57" w14:paraId="291292F2" w14:textId="77777777" w:rsidTr="006C479C">
        <w:trPr>
          <w:trHeight w:val="225"/>
        </w:trPr>
        <w:tc>
          <w:tcPr>
            <w:tcW w:w="10207" w:type="dxa"/>
            <w:gridSpan w:val="3"/>
            <w:tcBorders>
              <w:top w:val="single" w:sz="4" w:space="0" w:color="000000"/>
              <w:left w:val="single" w:sz="8" w:space="0" w:color="000000"/>
              <w:bottom w:val="single" w:sz="4" w:space="0" w:color="000000"/>
              <w:right w:val="single" w:sz="8" w:space="0" w:color="000000"/>
            </w:tcBorders>
            <w:vAlign w:val="center"/>
          </w:tcPr>
          <w:p w14:paraId="333F93B7" w14:textId="77777777" w:rsidR="00352E57" w:rsidRDefault="00352E57" w:rsidP="006C479C">
            <w:pPr>
              <w:autoSpaceDE w:val="0"/>
              <w:jc w:val="center"/>
            </w:pPr>
            <w:r>
              <w:rPr>
                <w:b/>
                <w:sz w:val="20"/>
              </w:rPr>
              <w:t>Activities requiring participation of the tutor:</w:t>
            </w:r>
          </w:p>
        </w:tc>
      </w:tr>
      <w:tr w:rsidR="00352E57" w14:paraId="649A66D3" w14:textId="77777777" w:rsidTr="006C479C">
        <w:trPr>
          <w:trHeight w:val="220"/>
        </w:trPr>
        <w:tc>
          <w:tcPr>
            <w:tcW w:w="6152" w:type="dxa"/>
            <w:gridSpan w:val="2"/>
            <w:tcBorders>
              <w:top w:val="single" w:sz="4" w:space="0" w:color="000000"/>
              <w:left w:val="single" w:sz="8" w:space="0" w:color="000000"/>
              <w:bottom w:val="single" w:sz="4" w:space="0" w:color="000000"/>
            </w:tcBorders>
            <w:vAlign w:val="center"/>
          </w:tcPr>
          <w:p w14:paraId="489C21FC" w14:textId="77777777" w:rsidR="00352E57" w:rsidRDefault="00352E57" w:rsidP="006C479C">
            <w:pPr>
              <w:numPr>
                <w:ilvl w:val="0"/>
                <w:numId w:val="2"/>
              </w:numPr>
              <w:autoSpaceDE w:val="0"/>
              <w:rPr>
                <w:sz w:val="20"/>
              </w:rPr>
            </w:pPr>
            <w:r>
              <w:rPr>
                <w:sz w:val="20"/>
              </w:rPr>
              <w:t>Course completion: lectures (according to the study plan)</w:t>
            </w:r>
          </w:p>
        </w:tc>
        <w:tc>
          <w:tcPr>
            <w:tcW w:w="4055" w:type="dxa"/>
            <w:tcBorders>
              <w:top w:val="single" w:sz="4" w:space="0" w:color="000000"/>
              <w:left w:val="single" w:sz="4" w:space="0" w:color="000000"/>
              <w:bottom w:val="single" w:sz="4" w:space="0" w:color="000000"/>
              <w:right w:val="single" w:sz="8" w:space="0" w:color="000000"/>
            </w:tcBorders>
            <w:vAlign w:val="center"/>
          </w:tcPr>
          <w:p w14:paraId="28D092BF" w14:textId="77777777" w:rsidR="00352E57" w:rsidRDefault="00352E57" w:rsidP="006C479C">
            <w:pPr>
              <w:autoSpaceDE w:val="0"/>
            </w:pPr>
            <w:r>
              <w:rPr>
                <w:sz w:val="20"/>
              </w:rPr>
              <w:t>20</w:t>
            </w:r>
          </w:p>
        </w:tc>
      </w:tr>
      <w:tr w:rsidR="00352E57" w14:paraId="028A5EE3" w14:textId="77777777" w:rsidTr="006C479C">
        <w:trPr>
          <w:trHeight w:val="298"/>
        </w:trPr>
        <w:tc>
          <w:tcPr>
            <w:tcW w:w="6152" w:type="dxa"/>
            <w:gridSpan w:val="2"/>
            <w:tcBorders>
              <w:top w:val="single" w:sz="4" w:space="0" w:color="000000"/>
              <w:left w:val="single" w:sz="8" w:space="0" w:color="000000"/>
              <w:bottom w:val="single" w:sz="4" w:space="0" w:color="000000"/>
            </w:tcBorders>
            <w:vAlign w:val="center"/>
          </w:tcPr>
          <w:p w14:paraId="1267AAC2" w14:textId="77777777" w:rsidR="00352E57" w:rsidRDefault="00352E57" w:rsidP="006C479C">
            <w:pPr>
              <w:numPr>
                <w:ilvl w:val="0"/>
                <w:numId w:val="2"/>
              </w:numPr>
              <w:autoSpaceDE w:val="0"/>
              <w:rPr>
                <w:sz w:val="20"/>
              </w:rPr>
            </w:pPr>
            <w:r>
              <w:rPr>
                <w:sz w:val="20"/>
              </w:rPr>
              <w:t>Course completion: practical classes (according to the study plan)</w:t>
            </w:r>
          </w:p>
        </w:tc>
        <w:tc>
          <w:tcPr>
            <w:tcW w:w="4055" w:type="dxa"/>
            <w:tcBorders>
              <w:top w:val="single" w:sz="4" w:space="0" w:color="000000"/>
              <w:left w:val="single" w:sz="4" w:space="0" w:color="000000"/>
              <w:bottom w:val="single" w:sz="4" w:space="0" w:color="000000"/>
              <w:right w:val="single" w:sz="8" w:space="0" w:color="000000"/>
            </w:tcBorders>
            <w:vAlign w:val="center"/>
          </w:tcPr>
          <w:p w14:paraId="2E0EA2DA" w14:textId="77777777" w:rsidR="00352E57" w:rsidRDefault="00352E57" w:rsidP="006C479C">
            <w:pPr>
              <w:autoSpaceDE w:val="0"/>
            </w:pPr>
            <w:r>
              <w:rPr>
                <w:sz w:val="20"/>
              </w:rPr>
              <w:t>50</w:t>
            </w:r>
          </w:p>
        </w:tc>
      </w:tr>
      <w:tr w:rsidR="00352E57" w14:paraId="36F29560" w14:textId="77777777" w:rsidTr="006C479C">
        <w:trPr>
          <w:trHeight w:val="298"/>
        </w:trPr>
        <w:tc>
          <w:tcPr>
            <w:tcW w:w="6152" w:type="dxa"/>
            <w:gridSpan w:val="2"/>
            <w:tcBorders>
              <w:top w:val="single" w:sz="4" w:space="0" w:color="000000"/>
              <w:left w:val="single" w:sz="8" w:space="0" w:color="000000"/>
              <w:bottom w:val="single" w:sz="4" w:space="0" w:color="000000"/>
            </w:tcBorders>
            <w:vAlign w:val="center"/>
          </w:tcPr>
          <w:p w14:paraId="1166EE34" w14:textId="77777777" w:rsidR="00352E57" w:rsidRDefault="00352E57" w:rsidP="006C479C">
            <w:pPr>
              <w:numPr>
                <w:ilvl w:val="0"/>
                <w:numId w:val="2"/>
              </w:numPr>
              <w:autoSpaceDE w:val="0"/>
              <w:rPr>
                <w:rFonts w:eastAsia="Times New Roman"/>
                <w:sz w:val="20"/>
                <w:szCs w:val="20"/>
              </w:rPr>
            </w:pPr>
            <w:r>
              <w:rPr>
                <w:sz w:val="20"/>
              </w:rPr>
              <w:t>Course completion: seminars (according to the study plan)</w:t>
            </w:r>
          </w:p>
        </w:tc>
        <w:tc>
          <w:tcPr>
            <w:tcW w:w="4055" w:type="dxa"/>
            <w:tcBorders>
              <w:top w:val="single" w:sz="4" w:space="0" w:color="000000"/>
              <w:left w:val="single" w:sz="4" w:space="0" w:color="000000"/>
              <w:bottom w:val="single" w:sz="4" w:space="0" w:color="000000"/>
              <w:right w:val="single" w:sz="8" w:space="0" w:color="000000"/>
            </w:tcBorders>
            <w:vAlign w:val="center"/>
          </w:tcPr>
          <w:p w14:paraId="34CCFC2A" w14:textId="77777777" w:rsidR="00352E57" w:rsidRDefault="00352E57" w:rsidP="006C479C">
            <w:pPr>
              <w:autoSpaceDE w:val="0"/>
              <w:snapToGrid w:val="0"/>
              <w:rPr>
                <w:rFonts w:eastAsia="Times New Roman"/>
                <w:sz w:val="20"/>
                <w:szCs w:val="20"/>
              </w:rPr>
            </w:pPr>
            <w:r>
              <w:rPr>
                <w:rFonts w:eastAsia="Times New Roman"/>
                <w:sz w:val="20"/>
                <w:szCs w:val="20"/>
              </w:rPr>
              <w:t>10</w:t>
            </w:r>
          </w:p>
        </w:tc>
      </w:tr>
      <w:tr w:rsidR="00352E57" w14:paraId="62954E10" w14:textId="77777777" w:rsidTr="006C479C">
        <w:trPr>
          <w:trHeight w:val="190"/>
        </w:trPr>
        <w:tc>
          <w:tcPr>
            <w:tcW w:w="6152" w:type="dxa"/>
            <w:gridSpan w:val="2"/>
            <w:tcBorders>
              <w:top w:val="single" w:sz="4" w:space="0" w:color="000000"/>
              <w:left w:val="single" w:sz="8" w:space="0" w:color="000000"/>
              <w:bottom w:val="single" w:sz="4" w:space="0" w:color="000000"/>
            </w:tcBorders>
            <w:vAlign w:val="center"/>
          </w:tcPr>
          <w:p w14:paraId="13594D9C" w14:textId="77777777" w:rsidR="00352E57" w:rsidRDefault="00352E57" w:rsidP="006C479C">
            <w:pPr>
              <w:numPr>
                <w:ilvl w:val="0"/>
                <w:numId w:val="2"/>
              </w:numPr>
              <w:autoSpaceDE w:val="0"/>
              <w:rPr>
                <w:rFonts w:eastAsia="Times New Roman"/>
                <w:sz w:val="20"/>
                <w:szCs w:val="20"/>
              </w:rPr>
            </w:pPr>
            <w:r>
              <w:rPr>
                <w:sz w:val="20"/>
              </w:rPr>
              <w:t>Course completion: optional classes</w:t>
            </w:r>
          </w:p>
        </w:tc>
        <w:tc>
          <w:tcPr>
            <w:tcW w:w="4055" w:type="dxa"/>
            <w:tcBorders>
              <w:top w:val="single" w:sz="4" w:space="0" w:color="000000"/>
              <w:left w:val="single" w:sz="4" w:space="0" w:color="000000"/>
              <w:bottom w:val="single" w:sz="4" w:space="0" w:color="000000"/>
              <w:right w:val="single" w:sz="8" w:space="0" w:color="000000"/>
            </w:tcBorders>
            <w:vAlign w:val="center"/>
          </w:tcPr>
          <w:p w14:paraId="640302F5" w14:textId="77777777" w:rsidR="00352E57" w:rsidRDefault="00352E57" w:rsidP="006C479C">
            <w:pPr>
              <w:autoSpaceDE w:val="0"/>
              <w:snapToGrid w:val="0"/>
              <w:rPr>
                <w:rFonts w:eastAsia="Times New Roman"/>
                <w:sz w:val="20"/>
                <w:szCs w:val="20"/>
              </w:rPr>
            </w:pPr>
          </w:p>
        </w:tc>
      </w:tr>
      <w:tr w:rsidR="00352E57" w14:paraId="4369EA8A" w14:textId="77777777" w:rsidTr="006C479C">
        <w:trPr>
          <w:trHeight w:val="190"/>
        </w:trPr>
        <w:tc>
          <w:tcPr>
            <w:tcW w:w="6152" w:type="dxa"/>
            <w:gridSpan w:val="2"/>
            <w:tcBorders>
              <w:top w:val="single" w:sz="4" w:space="0" w:color="000000"/>
              <w:left w:val="single" w:sz="8" w:space="0" w:color="000000"/>
              <w:bottom w:val="single" w:sz="4" w:space="0" w:color="000000"/>
            </w:tcBorders>
            <w:vAlign w:val="center"/>
          </w:tcPr>
          <w:p w14:paraId="14E0AC95" w14:textId="77777777" w:rsidR="00352E57" w:rsidRDefault="00352E57" w:rsidP="006C479C">
            <w:pPr>
              <w:numPr>
                <w:ilvl w:val="0"/>
                <w:numId w:val="2"/>
              </w:numPr>
              <w:autoSpaceDE w:val="0"/>
              <w:rPr>
                <w:rFonts w:eastAsia="Times New Roman"/>
                <w:sz w:val="20"/>
                <w:szCs w:val="20"/>
              </w:rPr>
            </w:pPr>
            <w:r>
              <w:rPr>
                <w:sz w:val="20"/>
              </w:rPr>
              <w:t>Participation in consultations</w:t>
            </w:r>
          </w:p>
        </w:tc>
        <w:tc>
          <w:tcPr>
            <w:tcW w:w="4055" w:type="dxa"/>
            <w:tcBorders>
              <w:top w:val="single" w:sz="4" w:space="0" w:color="000000"/>
              <w:left w:val="single" w:sz="4" w:space="0" w:color="000000"/>
              <w:bottom w:val="single" w:sz="4" w:space="0" w:color="000000"/>
              <w:right w:val="single" w:sz="8" w:space="0" w:color="000000"/>
            </w:tcBorders>
            <w:vAlign w:val="center"/>
          </w:tcPr>
          <w:p w14:paraId="0A4991C5" w14:textId="77777777" w:rsidR="00352E57" w:rsidRDefault="00352E57" w:rsidP="006C479C">
            <w:pPr>
              <w:autoSpaceDE w:val="0"/>
              <w:snapToGrid w:val="0"/>
              <w:rPr>
                <w:rFonts w:eastAsia="Times New Roman"/>
                <w:sz w:val="20"/>
                <w:szCs w:val="20"/>
              </w:rPr>
            </w:pPr>
          </w:p>
        </w:tc>
      </w:tr>
      <w:tr w:rsidR="00352E57" w14:paraId="47EB1DFB" w14:textId="77777777" w:rsidTr="006C479C">
        <w:trPr>
          <w:trHeight w:val="225"/>
        </w:trPr>
        <w:tc>
          <w:tcPr>
            <w:tcW w:w="6152" w:type="dxa"/>
            <w:gridSpan w:val="2"/>
            <w:tcBorders>
              <w:top w:val="single" w:sz="4" w:space="0" w:color="000000"/>
              <w:left w:val="single" w:sz="8" w:space="0" w:color="000000"/>
              <w:bottom w:val="single" w:sz="4" w:space="0" w:color="000000"/>
            </w:tcBorders>
            <w:vAlign w:val="center"/>
          </w:tcPr>
          <w:p w14:paraId="51577DE8" w14:textId="77777777" w:rsidR="00352E57" w:rsidRDefault="00352E57" w:rsidP="006C479C">
            <w:pPr>
              <w:autoSpaceDE w:val="0"/>
              <w:snapToGrid w:val="0"/>
              <w:ind w:left="720"/>
              <w:rPr>
                <w:rFonts w:eastAsia="Times New Roman"/>
                <w:sz w:val="20"/>
                <w:szCs w:val="20"/>
              </w:rPr>
            </w:pPr>
          </w:p>
        </w:tc>
        <w:tc>
          <w:tcPr>
            <w:tcW w:w="4055" w:type="dxa"/>
            <w:tcBorders>
              <w:top w:val="single" w:sz="4" w:space="0" w:color="000000"/>
              <w:left w:val="single" w:sz="4" w:space="0" w:color="000000"/>
              <w:bottom w:val="single" w:sz="4" w:space="0" w:color="000000"/>
              <w:right w:val="single" w:sz="8" w:space="0" w:color="000000"/>
            </w:tcBorders>
            <w:vAlign w:val="center"/>
          </w:tcPr>
          <w:p w14:paraId="24861BF4" w14:textId="77777777" w:rsidR="00352E57" w:rsidRDefault="00352E57" w:rsidP="006C479C">
            <w:pPr>
              <w:autoSpaceDE w:val="0"/>
            </w:pPr>
            <w:r>
              <w:rPr>
                <w:sz w:val="20"/>
              </w:rPr>
              <w:t>total hours: 80</w:t>
            </w:r>
          </w:p>
        </w:tc>
      </w:tr>
      <w:tr w:rsidR="00352E57" w14:paraId="29C7AF94" w14:textId="77777777" w:rsidTr="006C479C">
        <w:trPr>
          <w:trHeight w:val="319"/>
        </w:trPr>
        <w:tc>
          <w:tcPr>
            <w:tcW w:w="10207" w:type="dxa"/>
            <w:gridSpan w:val="3"/>
            <w:tcBorders>
              <w:top w:val="single" w:sz="4" w:space="0" w:color="000000"/>
              <w:left w:val="single" w:sz="8" w:space="0" w:color="000000"/>
              <w:bottom w:val="single" w:sz="4" w:space="0" w:color="000000"/>
              <w:right w:val="single" w:sz="8" w:space="0" w:color="000000"/>
            </w:tcBorders>
            <w:vAlign w:val="center"/>
          </w:tcPr>
          <w:p w14:paraId="21EA04D2" w14:textId="77777777" w:rsidR="00352E57" w:rsidRDefault="00352E57" w:rsidP="006C479C">
            <w:pPr>
              <w:autoSpaceDE w:val="0"/>
              <w:jc w:val="center"/>
            </w:pPr>
            <w:r>
              <w:rPr>
                <w:b/>
                <w:sz w:val="20"/>
              </w:rPr>
              <w:t>Independent student work:</w:t>
            </w:r>
          </w:p>
        </w:tc>
      </w:tr>
      <w:tr w:rsidR="00352E57" w14:paraId="32569537" w14:textId="77777777" w:rsidTr="006C479C">
        <w:trPr>
          <w:trHeight w:val="210"/>
        </w:trPr>
        <w:tc>
          <w:tcPr>
            <w:tcW w:w="6152" w:type="dxa"/>
            <w:gridSpan w:val="2"/>
            <w:tcBorders>
              <w:top w:val="single" w:sz="4" w:space="0" w:color="000000"/>
              <w:left w:val="single" w:sz="8" w:space="0" w:color="000000"/>
              <w:bottom w:val="single" w:sz="4" w:space="0" w:color="000000"/>
            </w:tcBorders>
            <w:vAlign w:val="center"/>
          </w:tcPr>
          <w:p w14:paraId="6CA77896" w14:textId="77777777" w:rsidR="00352E57" w:rsidRDefault="00352E57" w:rsidP="006C479C">
            <w:pPr>
              <w:numPr>
                <w:ilvl w:val="0"/>
                <w:numId w:val="1"/>
              </w:numPr>
              <w:autoSpaceDE w:val="0"/>
              <w:rPr>
                <w:rFonts w:eastAsia="Times New Roman"/>
                <w:sz w:val="20"/>
                <w:szCs w:val="20"/>
              </w:rPr>
            </w:pPr>
            <w:r>
              <w:rPr>
                <w:sz w:val="20"/>
              </w:rPr>
              <w:t>Self-preparation for theoretical and practical classes (making a project, documentation, case description, etc.)</w:t>
            </w:r>
          </w:p>
        </w:tc>
        <w:tc>
          <w:tcPr>
            <w:tcW w:w="4055" w:type="dxa"/>
            <w:tcBorders>
              <w:top w:val="single" w:sz="4" w:space="0" w:color="000000"/>
              <w:left w:val="single" w:sz="4" w:space="0" w:color="000000"/>
              <w:bottom w:val="single" w:sz="4" w:space="0" w:color="000000"/>
              <w:right w:val="single" w:sz="8" w:space="0" w:color="000000"/>
            </w:tcBorders>
            <w:vAlign w:val="center"/>
          </w:tcPr>
          <w:p w14:paraId="6FC9F8B1" w14:textId="77777777" w:rsidR="00352E57" w:rsidRDefault="00352E57" w:rsidP="006C479C">
            <w:pPr>
              <w:autoSpaceDE w:val="0"/>
              <w:snapToGrid w:val="0"/>
              <w:rPr>
                <w:rFonts w:eastAsia="Times New Roman"/>
                <w:sz w:val="20"/>
                <w:szCs w:val="20"/>
              </w:rPr>
            </w:pPr>
          </w:p>
        </w:tc>
      </w:tr>
      <w:tr w:rsidR="00352E57" w14:paraId="0355ACDF" w14:textId="77777777" w:rsidTr="006C479C">
        <w:trPr>
          <w:trHeight w:val="225"/>
        </w:trPr>
        <w:tc>
          <w:tcPr>
            <w:tcW w:w="6152" w:type="dxa"/>
            <w:gridSpan w:val="2"/>
            <w:tcBorders>
              <w:top w:val="single" w:sz="4" w:space="0" w:color="000000"/>
              <w:left w:val="single" w:sz="8" w:space="0" w:color="000000"/>
              <w:bottom w:val="single" w:sz="4" w:space="0" w:color="000000"/>
            </w:tcBorders>
            <w:vAlign w:val="center"/>
          </w:tcPr>
          <w:p w14:paraId="3EA71CA6" w14:textId="77777777" w:rsidR="00352E57" w:rsidRDefault="00352E57" w:rsidP="006C479C">
            <w:pPr>
              <w:numPr>
                <w:ilvl w:val="0"/>
                <w:numId w:val="1"/>
              </w:numPr>
              <w:autoSpaceDE w:val="0"/>
              <w:rPr>
                <w:rFonts w:eastAsia="Times New Roman"/>
                <w:sz w:val="20"/>
                <w:szCs w:val="20"/>
              </w:rPr>
            </w:pPr>
            <w:r>
              <w:rPr>
                <w:sz w:val="20"/>
              </w:rPr>
              <w:t>Self-preparation for assessments/tests</w:t>
            </w:r>
          </w:p>
        </w:tc>
        <w:tc>
          <w:tcPr>
            <w:tcW w:w="4055" w:type="dxa"/>
            <w:tcBorders>
              <w:top w:val="single" w:sz="4" w:space="0" w:color="000000"/>
              <w:left w:val="single" w:sz="4" w:space="0" w:color="000000"/>
              <w:bottom w:val="single" w:sz="4" w:space="0" w:color="000000"/>
              <w:right w:val="single" w:sz="8" w:space="0" w:color="000000"/>
            </w:tcBorders>
            <w:vAlign w:val="center"/>
          </w:tcPr>
          <w:p w14:paraId="2C02D297" w14:textId="77777777" w:rsidR="00352E57" w:rsidRDefault="00352E57" w:rsidP="006C479C">
            <w:pPr>
              <w:autoSpaceDE w:val="0"/>
              <w:snapToGrid w:val="0"/>
              <w:rPr>
                <w:rFonts w:eastAsia="Times New Roman"/>
                <w:sz w:val="20"/>
                <w:szCs w:val="20"/>
              </w:rPr>
            </w:pPr>
          </w:p>
        </w:tc>
      </w:tr>
      <w:tr w:rsidR="00352E57" w14:paraId="466F8299" w14:textId="77777777" w:rsidTr="006C479C">
        <w:trPr>
          <w:trHeight w:val="165"/>
        </w:trPr>
        <w:tc>
          <w:tcPr>
            <w:tcW w:w="6152" w:type="dxa"/>
            <w:gridSpan w:val="2"/>
            <w:tcBorders>
              <w:top w:val="single" w:sz="4" w:space="0" w:color="000000"/>
              <w:left w:val="single" w:sz="8" w:space="0" w:color="000000"/>
              <w:bottom w:val="single" w:sz="4" w:space="0" w:color="000000"/>
            </w:tcBorders>
            <w:vAlign w:val="center"/>
          </w:tcPr>
          <w:p w14:paraId="08D59B77" w14:textId="77777777" w:rsidR="00352E57" w:rsidRDefault="00352E57" w:rsidP="006C479C">
            <w:pPr>
              <w:numPr>
                <w:ilvl w:val="0"/>
                <w:numId w:val="1"/>
              </w:numPr>
              <w:autoSpaceDE w:val="0"/>
              <w:rPr>
                <w:rFonts w:eastAsia="Times New Roman"/>
                <w:sz w:val="20"/>
                <w:szCs w:val="20"/>
              </w:rPr>
            </w:pPr>
            <w:r>
              <w:rPr>
                <w:sz w:val="20"/>
              </w:rPr>
              <w:t>Self-preparation for the final examination/assessment</w:t>
            </w:r>
          </w:p>
        </w:tc>
        <w:tc>
          <w:tcPr>
            <w:tcW w:w="4055" w:type="dxa"/>
            <w:tcBorders>
              <w:top w:val="single" w:sz="4" w:space="0" w:color="000000"/>
              <w:left w:val="single" w:sz="4" w:space="0" w:color="000000"/>
              <w:bottom w:val="single" w:sz="4" w:space="0" w:color="000000"/>
              <w:right w:val="single" w:sz="8" w:space="0" w:color="000000"/>
            </w:tcBorders>
            <w:vAlign w:val="center"/>
          </w:tcPr>
          <w:p w14:paraId="05B9DD68" w14:textId="77777777" w:rsidR="00352E57" w:rsidRDefault="00352E57" w:rsidP="006C479C">
            <w:pPr>
              <w:autoSpaceDE w:val="0"/>
              <w:snapToGrid w:val="0"/>
              <w:rPr>
                <w:rFonts w:eastAsia="Times New Roman"/>
                <w:sz w:val="20"/>
                <w:szCs w:val="20"/>
              </w:rPr>
            </w:pPr>
          </w:p>
        </w:tc>
      </w:tr>
      <w:tr w:rsidR="00352E57" w14:paraId="53B72C83" w14:textId="77777777" w:rsidTr="006C479C">
        <w:trPr>
          <w:trHeight w:val="264"/>
        </w:trPr>
        <w:tc>
          <w:tcPr>
            <w:tcW w:w="6152" w:type="dxa"/>
            <w:gridSpan w:val="2"/>
            <w:tcBorders>
              <w:top w:val="single" w:sz="4" w:space="0" w:color="000000"/>
              <w:left w:val="single" w:sz="8" w:space="0" w:color="000000"/>
              <w:bottom w:val="single" w:sz="8" w:space="0" w:color="000000"/>
            </w:tcBorders>
            <w:vAlign w:val="center"/>
          </w:tcPr>
          <w:p w14:paraId="3EF1FAAE" w14:textId="77777777" w:rsidR="00352E57" w:rsidRDefault="00352E57" w:rsidP="006C479C">
            <w:pPr>
              <w:autoSpaceDE w:val="0"/>
              <w:snapToGrid w:val="0"/>
              <w:ind w:left="720"/>
              <w:rPr>
                <w:rFonts w:eastAsia="Times New Roman"/>
                <w:sz w:val="20"/>
                <w:szCs w:val="20"/>
              </w:rPr>
            </w:pPr>
          </w:p>
        </w:tc>
        <w:tc>
          <w:tcPr>
            <w:tcW w:w="4055" w:type="dxa"/>
            <w:tcBorders>
              <w:top w:val="single" w:sz="4" w:space="0" w:color="000000"/>
              <w:left w:val="single" w:sz="4" w:space="0" w:color="000000"/>
              <w:bottom w:val="single" w:sz="8" w:space="0" w:color="000000"/>
              <w:right w:val="single" w:sz="8" w:space="0" w:color="000000"/>
            </w:tcBorders>
            <w:vAlign w:val="center"/>
          </w:tcPr>
          <w:p w14:paraId="642AA98B" w14:textId="77777777" w:rsidR="00352E57" w:rsidRDefault="00352E57" w:rsidP="006C479C">
            <w:pPr>
              <w:autoSpaceDE w:val="0"/>
            </w:pPr>
            <w:r>
              <w:rPr>
                <w:sz w:val="20"/>
              </w:rPr>
              <w:t>hours total:</w:t>
            </w:r>
          </w:p>
        </w:tc>
      </w:tr>
    </w:tbl>
    <w:p w14:paraId="35337076" w14:textId="77777777" w:rsidR="00352E57" w:rsidRDefault="00352E57" w:rsidP="00352E57">
      <w:pPr>
        <w:tabs>
          <w:tab w:val="left" w:pos="5670"/>
        </w:tabs>
        <w:autoSpaceDE w:val="0"/>
        <w:jc w:val="center"/>
        <w:rPr>
          <w:b/>
          <w:sz w:val="20"/>
        </w:rPr>
      </w:pPr>
      <w:r>
        <w:rPr>
          <w:sz w:val="22"/>
        </w:rPr>
        <w:tab/>
      </w:r>
    </w:p>
    <w:tbl>
      <w:tblPr>
        <w:tblW w:w="10256" w:type="dxa"/>
        <w:tblInd w:w="-176" w:type="dxa"/>
        <w:tblLayout w:type="fixed"/>
        <w:tblLook w:val="0000" w:firstRow="0" w:lastRow="0" w:firstColumn="0" w:lastColumn="0" w:noHBand="0" w:noVBand="0"/>
      </w:tblPr>
      <w:tblGrid>
        <w:gridCol w:w="5103"/>
        <w:gridCol w:w="5153"/>
      </w:tblGrid>
      <w:tr w:rsidR="00352E57" w14:paraId="4BE71069" w14:textId="77777777" w:rsidTr="006C479C">
        <w:tc>
          <w:tcPr>
            <w:tcW w:w="10256" w:type="dxa"/>
            <w:gridSpan w:val="2"/>
            <w:tcBorders>
              <w:top w:val="single" w:sz="8" w:space="0" w:color="000000"/>
              <w:left w:val="single" w:sz="8" w:space="0" w:color="000000"/>
              <w:bottom w:val="single" w:sz="4" w:space="0" w:color="000000"/>
              <w:right w:val="single" w:sz="8" w:space="0" w:color="000000"/>
            </w:tcBorders>
          </w:tcPr>
          <w:p w14:paraId="116E34AA" w14:textId="77777777" w:rsidR="00352E57" w:rsidRDefault="00352E57" w:rsidP="006C479C">
            <w:pPr>
              <w:tabs>
                <w:tab w:val="left" w:pos="5670"/>
              </w:tabs>
              <w:autoSpaceDE w:val="0"/>
              <w:ind w:left="196" w:hanging="196"/>
              <w:jc w:val="center"/>
            </w:pPr>
            <w:r>
              <w:rPr>
                <w:b/>
                <w:sz w:val="20"/>
              </w:rPr>
              <w:t>Learning content of the course</w:t>
            </w:r>
          </w:p>
        </w:tc>
      </w:tr>
      <w:tr w:rsidR="00352E57" w14:paraId="2C85035E" w14:textId="77777777" w:rsidTr="006C479C">
        <w:trPr>
          <w:trHeight w:val="330"/>
        </w:trPr>
        <w:tc>
          <w:tcPr>
            <w:tcW w:w="5103" w:type="dxa"/>
            <w:tcBorders>
              <w:top w:val="single" w:sz="4" w:space="0" w:color="000000"/>
              <w:left w:val="single" w:sz="8" w:space="0" w:color="000000"/>
              <w:bottom w:val="single" w:sz="4" w:space="0" w:color="000000"/>
            </w:tcBorders>
          </w:tcPr>
          <w:p w14:paraId="7A6D5DE3" w14:textId="77777777" w:rsidR="00352E57" w:rsidRDefault="00352E57" w:rsidP="006C479C">
            <w:pPr>
              <w:tabs>
                <w:tab w:val="left" w:pos="5670"/>
              </w:tabs>
              <w:autoSpaceDE w:val="0"/>
              <w:jc w:val="center"/>
              <w:rPr>
                <w:b/>
                <w:sz w:val="20"/>
              </w:rPr>
            </w:pPr>
            <w:r>
              <w:rPr>
                <w:b/>
                <w:sz w:val="20"/>
              </w:rPr>
              <w:t>Learning outcomes</w:t>
            </w:r>
          </w:p>
          <w:p w14:paraId="50B7D42F" w14:textId="77777777" w:rsidR="00352E57" w:rsidRDefault="00352E57" w:rsidP="006C479C">
            <w:pPr>
              <w:tabs>
                <w:tab w:val="left" w:pos="5670"/>
              </w:tabs>
              <w:autoSpaceDE w:val="0"/>
              <w:jc w:val="center"/>
              <w:rPr>
                <w:b/>
                <w:sz w:val="20"/>
              </w:rPr>
            </w:pPr>
            <w:r>
              <w:rPr>
                <w:b/>
                <w:sz w:val="20"/>
              </w:rPr>
              <w:t>(symbol and number)</w:t>
            </w:r>
          </w:p>
        </w:tc>
        <w:tc>
          <w:tcPr>
            <w:tcW w:w="5153" w:type="dxa"/>
            <w:tcBorders>
              <w:top w:val="single" w:sz="4" w:space="0" w:color="000000"/>
              <w:left w:val="single" w:sz="4" w:space="0" w:color="000000"/>
              <w:bottom w:val="single" w:sz="4" w:space="0" w:color="000000"/>
              <w:right w:val="single" w:sz="8" w:space="0" w:color="000000"/>
            </w:tcBorders>
          </w:tcPr>
          <w:p w14:paraId="3753FFB1" w14:textId="77777777" w:rsidR="00352E57" w:rsidRDefault="00352E57" w:rsidP="006C479C">
            <w:pPr>
              <w:jc w:val="center"/>
            </w:pPr>
            <w:r>
              <w:rPr>
                <w:b/>
                <w:sz w:val="20"/>
              </w:rPr>
              <w:t>Subject</w:t>
            </w:r>
          </w:p>
        </w:tc>
      </w:tr>
      <w:tr w:rsidR="00352E57" w14:paraId="6FCB5BE9" w14:textId="77777777" w:rsidTr="006C479C">
        <w:trPr>
          <w:trHeight w:val="680"/>
        </w:trPr>
        <w:tc>
          <w:tcPr>
            <w:tcW w:w="5103" w:type="dxa"/>
            <w:tcBorders>
              <w:top w:val="single" w:sz="4" w:space="0" w:color="000000"/>
              <w:left w:val="single" w:sz="8" w:space="0" w:color="000000"/>
              <w:bottom w:val="single" w:sz="4" w:space="0" w:color="000000"/>
            </w:tcBorders>
          </w:tcPr>
          <w:p w14:paraId="05DEED5E" w14:textId="77777777" w:rsidR="00352E57" w:rsidRDefault="00352E57" w:rsidP="006C479C">
            <w:pPr>
              <w:tabs>
                <w:tab w:val="left" w:pos="5670"/>
              </w:tabs>
              <w:autoSpaceDE w:val="0"/>
              <w:jc w:val="both"/>
              <w:rPr>
                <w:sz w:val="20"/>
              </w:rPr>
            </w:pPr>
            <w:r>
              <w:rPr>
                <w:sz w:val="20"/>
              </w:rPr>
              <w:t xml:space="preserve">1. BW25, BU7, CU12 </w:t>
            </w:r>
          </w:p>
        </w:tc>
        <w:tc>
          <w:tcPr>
            <w:tcW w:w="5153" w:type="dxa"/>
            <w:tcBorders>
              <w:top w:val="single" w:sz="4" w:space="0" w:color="000000"/>
              <w:left w:val="single" w:sz="4" w:space="0" w:color="000000"/>
              <w:bottom w:val="single" w:sz="4" w:space="0" w:color="000000"/>
              <w:right w:val="single" w:sz="8" w:space="0" w:color="000000"/>
            </w:tcBorders>
          </w:tcPr>
          <w:p w14:paraId="5444D5CF" w14:textId="77777777" w:rsidR="00352E57" w:rsidRDefault="00352E57" w:rsidP="006C479C">
            <w:r>
              <w:rPr>
                <w:sz w:val="20"/>
              </w:rPr>
              <w:t xml:space="preserve">Health and </w:t>
            </w:r>
            <w:proofErr w:type="gramStart"/>
            <w:r>
              <w:rPr>
                <w:sz w:val="20"/>
              </w:rPr>
              <w:t>disease:</w:t>
            </w:r>
            <w:proofErr w:type="gramEnd"/>
            <w:r>
              <w:rPr>
                <w:sz w:val="20"/>
              </w:rPr>
              <w:t xml:space="preserve"> causes and mechanisms involved in the onset, development and course of disease, adaptive processes.</w:t>
            </w:r>
          </w:p>
        </w:tc>
      </w:tr>
      <w:tr w:rsidR="00352E57" w14:paraId="5A5596F7" w14:textId="77777777" w:rsidTr="006C479C">
        <w:trPr>
          <w:trHeight w:val="159"/>
        </w:trPr>
        <w:tc>
          <w:tcPr>
            <w:tcW w:w="5103" w:type="dxa"/>
            <w:tcBorders>
              <w:top w:val="single" w:sz="4" w:space="0" w:color="000000"/>
              <w:left w:val="single" w:sz="8" w:space="0" w:color="000000"/>
              <w:bottom w:val="single" w:sz="4" w:space="0" w:color="000000"/>
            </w:tcBorders>
          </w:tcPr>
          <w:p w14:paraId="6791E131" w14:textId="77777777" w:rsidR="00352E57" w:rsidRDefault="00352E57" w:rsidP="006C479C">
            <w:pPr>
              <w:tabs>
                <w:tab w:val="left" w:pos="5670"/>
              </w:tabs>
              <w:autoSpaceDE w:val="0"/>
              <w:jc w:val="both"/>
              <w:rPr>
                <w:sz w:val="20"/>
              </w:rPr>
            </w:pPr>
            <w:r>
              <w:rPr>
                <w:sz w:val="20"/>
              </w:rPr>
              <w:t>2. BW17, BW18, CW28, CU12</w:t>
            </w:r>
          </w:p>
        </w:tc>
        <w:tc>
          <w:tcPr>
            <w:tcW w:w="5153" w:type="dxa"/>
            <w:tcBorders>
              <w:top w:val="single" w:sz="4" w:space="0" w:color="000000"/>
              <w:left w:val="single" w:sz="4" w:space="0" w:color="000000"/>
              <w:bottom w:val="single" w:sz="4" w:space="0" w:color="000000"/>
              <w:right w:val="single" w:sz="8" w:space="0" w:color="000000"/>
            </w:tcBorders>
          </w:tcPr>
          <w:p w14:paraId="62791633" w14:textId="77777777" w:rsidR="00352E57" w:rsidRDefault="00352E57" w:rsidP="006C479C">
            <w:r>
              <w:rPr>
                <w:sz w:val="20"/>
              </w:rPr>
              <w:t>Molecular mechanisms of inflammatory process.</w:t>
            </w:r>
          </w:p>
        </w:tc>
      </w:tr>
      <w:tr w:rsidR="00352E57" w14:paraId="5F4F516B" w14:textId="77777777" w:rsidTr="006C479C">
        <w:trPr>
          <w:trHeight w:val="333"/>
        </w:trPr>
        <w:tc>
          <w:tcPr>
            <w:tcW w:w="5103" w:type="dxa"/>
            <w:tcBorders>
              <w:top w:val="single" w:sz="4" w:space="0" w:color="000000"/>
              <w:left w:val="single" w:sz="8" w:space="0" w:color="000000"/>
              <w:bottom w:val="single" w:sz="4" w:space="0" w:color="000000"/>
            </w:tcBorders>
          </w:tcPr>
          <w:p w14:paraId="208D65E9" w14:textId="77777777" w:rsidR="00352E57" w:rsidRDefault="00352E57" w:rsidP="006C479C">
            <w:pPr>
              <w:tabs>
                <w:tab w:val="left" w:pos="5670"/>
              </w:tabs>
              <w:autoSpaceDE w:val="0"/>
              <w:jc w:val="both"/>
              <w:rPr>
                <w:sz w:val="20"/>
              </w:rPr>
            </w:pPr>
            <w:r>
              <w:rPr>
                <w:sz w:val="20"/>
              </w:rPr>
              <w:t>3. BW17, BW18, CW28, CU12</w:t>
            </w:r>
          </w:p>
        </w:tc>
        <w:tc>
          <w:tcPr>
            <w:tcW w:w="5153" w:type="dxa"/>
            <w:tcBorders>
              <w:top w:val="single" w:sz="4" w:space="0" w:color="000000"/>
              <w:left w:val="single" w:sz="4" w:space="0" w:color="000000"/>
              <w:bottom w:val="single" w:sz="4" w:space="0" w:color="000000"/>
              <w:right w:val="single" w:sz="8" w:space="0" w:color="000000"/>
            </w:tcBorders>
          </w:tcPr>
          <w:p w14:paraId="6B8B6FDD" w14:textId="77777777" w:rsidR="00352E57" w:rsidRDefault="00352E57" w:rsidP="006C479C">
            <w:r>
              <w:rPr>
                <w:sz w:val="20"/>
              </w:rPr>
              <w:t>Mechanisms of cell damage and death, mechanisms of tissue regeneration.</w:t>
            </w:r>
          </w:p>
        </w:tc>
      </w:tr>
      <w:tr w:rsidR="00352E57" w14:paraId="141B6E27" w14:textId="77777777" w:rsidTr="006C479C">
        <w:trPr>
          <w:trHeight w:val="297"/>
        </w:trPr>
        <w:tc>
          <w:tcPr>
            <w:tcW w:w="5103" w:type="dxa"/>
            <w:tcBorders>
              <w:top w:val="single" w:sz="4" w:space="0" w:color="000000"/>
              <w:left w:val="single" w:sz="8" w:space="0" w:color="000000"/>
              <w:bottom w:val="single" w:sz="4" w:space="0" w:color="000000"/>
            </w:tcBorders>
          </w:tcPr>
          <w:p w14:paraId="00F35183" w14:textId="77777777" w:rsidR="00352E57" w:rsidRDefault="00352E57" w:rsidP="006C479C">
            <w:pPr>
              <w:tabs>
                <w:tab w:val="left" w:pos="5670"/>
              </w:tabs>
              <w:autoSpaceDE w:val="0"/>
              <w:jc w:val="both"/>
              <w:rPr>
                <w:sz w:val="20"/>
              </w:rPr>
            </w:pPr>
            <w:r>
              <w:rPr>
                <w:sz w:val="20"/>
              </w:rPr>
              <w:t>4. BW25, BU7, CU12</w:t>
            </w:r>
          </w:p>
        </w:tc>
        <w:tc>
          <w:tcPr>
            <w:tcW w:w="5153" w:type="dxa"/>
            <w:tcBorders>
              <w:top w:val="single" w:sz="4" w:space="0" w:color="000000"/>
              <w:left w:val="single" w:sz="4" w:space="0" w:color="000000"/>
              <w:bottom w:val="single" w:sz="4" w:space="0" w:color="000000"/>
              <w:right w:val="single" w:sz="8" w:space="0" w:color="000000"/>
            </w:tcBorders>
          </w:tcPr>
          <w:p w14:paraId="118AC7B0" w14:textId="77777777" w:rsidR="00352E57" w:rsidRDefault="00352E57" w:rsidP="006C479C">
            <w:r>
              <w:rPr>
                <w:sz w:val="20"/>
              </w:rPr>
              <w:t>Nutritional disorders. Thermoregulation disorders</w:t>
            </w:r>
          </w:p>
        </w:tc>
      </w:tr>
      <w:tr w:rsidR="00352E57" w14:paraId="39A92C95" w14:textId="77777777" w:rsidTr="006C479C">
        <w:trPr>
          <w:trHeight w:val="259"/>
        </w:trPr>
        <w:tc>
          <w:tcPr>
            <w:tcW w:w="5103" w:type="dxa"/>
            <w:tcBorders>
              <w:top w:val="single" w:sz="4" w:space="0" w:color="000000"/>
              <w:left w:val="single" w:sz="8" w:space="0" w:color="000000"/>
              <w:bottom w:val="single" w:sz="4" w:space="0" w:color="000000"/>
            </w:tcBorders>
          </w:tcPr>
          <w:p w14:paraId="7B5D8A85" w14:textId="77777777" w:rsidR="00352E57" w:rsidRDefault="00352E57" w:rsidP="006C479C">
            <w:pPr>
              <w:tabs>
                <w:tab w:val="left" w:pos="5670"/>
              </w:tabs>
              <w:autoSpaceDE w:val="0"/>
              <w:jc w:val="both"/>
              <w:rPr>
                <w:sz w:val="20"/>
              </w:rPr>
            </w:pPr>
            <w:r>
              <w:rPr>
                <w:sz w:val="20"/>
              </w:rPr>
              <w:t>5. BW17, CW27, CU12</w:t>
            </w:r>
          </w:p>
        </w:tc>
        <w:tc>
          <w:tcPr>
            <w:tcW w:w="5153" w:type="dxa"/>
            <w:tcBorders>
              <w:top w:val="single" w:sz="4" w:space="0" w:color="000000"/>
              <w:left w:val="single" w:sz="4" w:space="0" w:color="000000"/>
              <w:bottom w:val="single" w:sz="4" w:space="0" w:color="000000"/>
              <w:right w:val="single" w:sz="8" w:space="0" w:color="000000"/>
            </w:tcBorders>
          </w:tcPr>
          <w:p w14:paraId="4E98094A" w14:textId="77777777" w:rsidR="00352E57" w:rsidRDefault="00352E57" w:rsidP="006C479C">
            <w:r>
              <w:rPr>
                <w:sz w:val="20"/>
              </w:rPr>
              <w:t>Etiopathogenesis of cancer.</w:t>
            </w:r>
          </w:p>
        </w:tc>
      </w:tr>
      <w:tr w:rsidR="00352E57" w14:paraId="0990977B" w14:textId="77777777" w:rsidTr="006C479C">
        <w:trPr>
          <w:trHeight w:val="263"/>
        </w:trPr>
        <w:tc>
          <w:tcPr>
            <w:tcW w:w="5103" w:type="dxa"/>
            <w:tcBorders>
              <w:top w:val="single" w:sz="4" w:space="0" w:color="000000"/>
              <w:left w:val="single" w:sz="8" w:space="0" w:color="000000"/>
              <w:bottom w:val="single" w:sz="4" w:space="0" w:color="000000"/>
            </w:tcBorders>
          </w:tcPr>
          <w:p w14:paraId="2A201BA9" w14:textId="77777777" w:rsidR="00352E57" w:rsidRDefault="00352E57" w:rsidP="006C479C">
            <w:pPr>
              <w:tabs>
                <w:tab w:val="left" w:pos="5670"/>
              </w:tabs>
              <w:autoSpaceDE w:val="0"/>
              <w:jc w:val="both"/>
              <w:rPr>
                <w:sz w:val="20"/>
              </w:rPr>
            </w:pPr>
            <w:r>
              <w:rPr>
                <w:sz w:val="20"/>
              </w:rPr>
              <w:t>6. BW17, CW27, CU12</w:t>
            </w:r>
          </w:p>
        </w:tc>
        <w:tc>
          <w:tcPr>
            <w:tcW w:w="5153" w:type="dxa"/>
            <w:tcBorders>
              <w:top w:val="single" w:sz="4" w:space="0" w:color="000000"/>
              <w:left w:val="single" w:sz="4" w:space="0" w:color="000000"/>
              <w:bottom w:val="single" w:sz="4" w:space="0" w:color="000000"/>
              <w:right w:val="single" w:sz="8" w:space="0" w:color="000000"/>
            </w:tcBorders>
          </w:tcPr>
          <w:p w14:paraId="2CD1D978" w14:textId="77777777" w:rsidR="00352E57" w:rsidRDefault="00352E57" w:rsidP="006C479C">
            <w:r>
              <w:rPr>
                <w:sz w:val="20"/>
              </w:rPr>
              <w:t xml:space="preserve">Molecular mechanisms of carcinogenesis. </w:t>
            </w:r>
          </w:p>
        </w:tc>
      </w:tr>
      <w:tr w:rsidR="00352E57" w14:paraId="76390477" w14:textId="77777777" w:rsidTr="006C479C">
        <w:trPr>
          <w:trHeight w:val="267"/>
        </w:trPr>
        <w:tc>
          <w:tcPr>
            <w:tcW w:w="5103" w:type="dxa"/>
            <w:tcBorders>
              <w:top w:val="single" w:sz="4" w:space="0" w:color="000000"/>
              <w:left w:val="single" w:sz="8" w:space="0" w:color="000000"/>
              <w:bottom w:val="single" w:sz="4" w:space="0" w:color="000000"/>
            </w:tcBorders>
          </w:tcPr>
          <w:p w14:paraId="0B0FF6B8" w14:textId="77777777" w:rsidR="00352E57" w:rsidRDefault="00352E57" w:rsidP="006C479C">
            <w:pPr>
              <w:tabs>
                <w:tab w:val="left" w:pos="5670"/>
              </w:tabs>
              <w:autoSpaceDE w:val="0"/>
              <w:jc w:val="both"/>
              <w:rPr>
                <w:sz w:val="20"/>
              </w:rPr>
            </w:pPr>
            <w:r>
              <w:rPr>
                <w:sz w:val="20"/>
              </w:rPr>
              <w:t>7. BW17, CW27, CU12</w:t>
            </w:r>
          </w:p>
        </w:tc>
        <w:tc>
          <w:tcPr>
            <w:tcW w:w="5153" w:type="dxa"/>
            <w:tcBorders>
              <w:top w:val="single" w:sz="4" w:space="0" w:color="000000"/>
              <w:left w:val="single" w:sz="4" w:space="0" w:color="000000"/>
              <w:bottom w:val="single" w:sz="4" w:space="0" w:color="000000"/>
              <w:right w:val="single" w:sz="8" w:space="0" w:color="000000"/>
            </w:tcBorders>
          </w:tcPr>
          <w:p w14:paraId="7E78AAAF" w14:textId="77777777" w:rsidR="00352E57" w:rsidRDefault="00352E57" w:rsidP="006C479C">
            <w:proofErr w:type="spellStart"/>
            <w:r>
              <w:rPr>
                <w:sz w:val="20"/>
              </w:rPr>
              <w:t>Pathomechanism</w:t>
            </w:r>
            <w:proofErr w:type="spellEnd"/>
            <w:r>
              <w:rPr>
                <w:sz w:val="20"/>
              </w:rPr>
              <w:t xml:space="preserve"> of the pain response.</w:t>
            </w:r>
          </w:p>
        </w:tc>
      </w:tr>
      <w:tr w:rsidR="00352E57" w14:paraId="6FE03FC4" w14:textId="77777777" w:rsidTr="006C479C">
        <w:trPr>
          <w:trHeight w:val="129"/>
        </w:trPr>
        <w:tc>
          <w:tcPr>
            <w:tcW w:w="5103" w:type="dxa"/>
            <w:tcBorders>
              <w:top w:val="single" w:sz="4" w:space="0" w:color="000000"/>
              <w:left w:val="single" w:sz="8" w:space="0" w:color="000000"/>
              <w:bottom w:val="single" w:sz="4" w:space="0" w:color="000000"/>
            </w:tcBorders>
          </w:tcPr>
          <w:p w14:paraId="046D440B" w14:textId="77777777" w:rsidR="00352E57" w:rsidRDefault="00352E57" w:rsidP="006C479C">
            <w:pPr>
              <w:tabs>
                <w:tab w:val="left" w:pos="5670"/>
              </w:tabs>
              <w:autoSpaceDE w:val="0"/>
              <w:jc w:val="both"/>
              <w:rPr>
                <w:sz w:val="20"/>
              </w:rPr>
            </w:pPr>
            <w:r>
              <w:rPr>
                <w:sz w:val="20"/>
              </w:rPr>
              <w:t xml:space="preserve">8. BW25, CW33, CU12 </w:t>
            </w:r>
          </w:p>
        </w:tc>
        <w:tc>
          <w:tcPr>
            <w:tcW w:w="5153" w:type="dxa"/>
            <w:tcBorders>
              <w:top w:val="single" w:sz="4" w:space="0" w:color="000000"/>
              <w:left w:val="single" w:sz="4" w:space="0" w:color="000000"/>
              <w:bottom w:val="single" w:sz="4" w:space="0" w:color="000000"/>
              <w:right w:val="single" w:sz="8" w:space="0" w:color="000000"/>
            </w:tcBorders>
          </w:tcPr>
          <w:p w14:paraId="6ED80261" w14:textId="77777777" w:rsidR="00352E57" w:rsidRDefault="00352E57" w:rsidP="006C479C">
            <w:r>
              <w:rPr>
                <w:sz w:val="20"/>
              </w:rPr>
              <w:t>Pathogenic effects of environmental factors.</w:t>
            </w:r>
          </w:p>
        </w:tc>
      </w:tr>
      <w:tr w:rsidR="00352E57" w14:paraId="57562E86" w14:textId="77777777" w:rsidTr="006C479C">
        <w:trPr>
          <w:trHeight w:val="459"/>
        </w:trPr>
        <w:tc>
          <w:tcPr>
            <w:tcW w:w="5103" w:type="dxa"/>
            <w:tcBorders>
              <w:top w:val="single" w:sz="4" w:space="0" w:color="000000"/>
              <w:left w:val="single" w:sz="8" w:space="0" w:color="000000"/>
              <w:bottom w:val="single" w:sz="4" w:space="0" w:color="000000"/>
            </w:tcBorders>
          </w:tcPr>
          <w:p w14:paraId="08FB3E37" w14:textId="77777777" w:rsidR="00352E57" w:rsidRDefault="00352E57" w:rsidP="006C479C">
            <w:pPr>
              <w:tabs>
                <w:tab w:val="left" w:pos="5670"/>
              </w:tabs>
              <w:autoSpaceDE w:val="0"/>
              <w:jc w:val="both"/>
              <w:rPr>
                <w:sz w:val="20"/>
              </w:rPr>
            </w:pPr>
            <w:r>
              <w:rPr>
                <w:sz w:val="20"/>
              </w:rPr>
              <w:t>9. BW25, CW34, CU12</w:t>
            </w:r>
          </w:p>
        </w:tc>
        <w:tc>
          <w:tcPr>
            <w:tcW w:w="5153" w:type="dxa"/>
            <w:tcBorders>
              <w:top w:val="single" w:sz="4" w:space="0" w:color="000000"/>
              <w:left w:val="single" w:sz="4" w:space="0" w:color="000000"/>
              <w:bottom w:val="single" w:sz="4" w:space="0" w:color="000000"/>
              <w:right w:val="single" w:sz="8" w:space="0" w:color="000000"/>
            </w:tcBorders>
          </w:tcPr>
          <w:p w14:paraId="298E68C6" w14:textId="77777777" w:rsidR="00352E57" w:rsidRDefault="00352E57" w:rsidP="006C479C">
            <w:r>
              <w:rPr>
                <w:sz w:val="20"/>
              </w:rPr>
              <w:t xml:space="preserve">Pathophysiology of selected diseases of the central </w:t>
            </w:r>
            <w:r>
              <w:br/>
            </w:r>
            <w:r w:rsidRPr="006B5C32">
              <w:rPr>
                <w:sz w:val="20"/>
                <w:szCs w:val="20"/>
              </w:rPr>
              <w:t>and peripheral nervous system</w:t>
            </w:r>
            <w:r>
              <w:rPr>
                <w:sz w:val="20"/>
              </w:rPr>
              <w:t>.</w:t>
            </w:r>
          </w:p>
        </w:tc>
      </w:tr>
      <w:tr w:rsidR="00352E57" w14:paraId="6DAF03E4" w14:textId="77777777" w:rsidTr="006C479C">
        <w:trPr>
          <w:trHeight w:val="408"/>
        </w:trPr>
        <w:tc>
          <w:tcPr>
            <w:tcW w:w="5103" w:type="dxa"/>
            <w:tcBorders>
              <w:top w:val="single" w:sz="4" w:space="0" w:color="000000"/>
              <w:left w:val="single" w:sz="8" w:space="0" w:color="000000"/>
              <w:bottom w:val="single" w:sz="4" w:space="0" w:color="000000"/>
            </w:tcBorders>
          </w:tcPr>
          <w:p w14:paraId="2043A62B" w14:textId="77777777" w:rsidR="00352E57" w:rsidRDefault="00352E57" w:rsidP="006C479C">
            <w:pPr>
              <w:tabs>
                <w:tab w:val="left" w:pos="5670"/>
              </w:tabs>
              <w:autoSpaceDE w:val="0"/>
              <w:jc w:val="both"/>
              <w:rPr>
                <w:sz w:val="20"/>
              </w:rPr>
            </w:pPr>
            <w:r>
              <w:rPr>
                <w:sz w:val="20"/>
              </w:rPr>
              <w:t xml:space="preserve">10. BW25, CW34, CU12 </w:t>
            </w:r>
          </w:p>
        </w:tc>
        <w:tc>
          <w:tcPr>
            <w:tcW w:w="5153" w:type="dxa"/>
            <w:tcBorders>
              <w:top w:val="single" w:sz="4" w:space="0" w:color="000000"/>
              <w:left w:val="single" w:sz="4" w:space="0" w:color="000000"/>
              <w:bottom w:val="single" w:sz="4" w:space="0" w:color="000000"/>
              <w:right w:val="single" w:sz="8" w:space="0" w:color="000000"/>
            </w:tcBorders>
          </w:tcPr>
          <w:p w14:paraId="5E4A9124" w14:textId="77777777" w:rsidR="00352E57" w:rsidRDefault="00352E57" w:rsidP="006C479C">
            <w:r>
              <w:rPr>
                <w:sz w:val="20"/>
              </w:rPr>
              <w:t>Endocrine system dysfunction.</w:t>
            </w:r>
          </w:p>
        </w:tc>
      </w:tr>
      <w:tr w:rsidR="00352E57" w14:paraId="39026FE4" w14:textId="77777777" w:rsidTr="006C479C">
        <w:trPr>
          <w:trHeight w:val="680"/>
        </w:trPr>
        <w:tc>
          <w:tcPr>
            <w:tcW w:w="5103" w:type="dxa"/>
            <w:tcBorders>
              <w:top w:val="single" w:sz="4" w:space="0" w:color="000000"/>
              <w:left w:val="single" w:sz="8" w:space="0" w:color="000000"/>
              <w:bottom w:val="single" w:sz="4" w:space="0" w:color="000000"/>
            </w:tcBorders>
          </w:tcPr>
          <w:p w14:paraId="6E353EA8" w14:textId="77777777" w:rsidR="00352E57" w:rsidRDefault="00352E57" w:rsidP="006C479C">
            <w:pPr>
              <w:tabs>
                <w:tab w:val="left" w:pos="5670"/>
              </w:tabs>
              <w:autoSpaceDE w:val="0"/>
              <w:jc w:val="both"/>
              <w:rPr>
                <w:sz w:val="20"/>
              </w:rPr>
            </w:pPr>
            <w:r>
              <w:rPr>
                <w:sz w:val="20"/>
              </w:rPr>
              <w:t xml:space="preserve">11. BW25, CW34, CU12 </w:t>
            </w:r>
          </w:p>
        </w:tc>
        <w:tc>
          <w:tcPr>
            <w:tcW w:w="5153" w:type="dxa"/>
            <w:tcBorders>
              <w:top w:val="single" w:sz="4" w:space="0" w:color="000000"/>
              <w:left w:val="single" w:sz="4" w:space="0" w:color="000000"/>
              <w:bottom w:val="single" w:sz="4" w:space="0" w:color="000000"/>
              <w:right w:val="single" w:sz="8" w:space="0" w:color="000000"/>
            </w:tcBorders>
          </w:tcPr>
          <w:p w14:paraId="0BB1A48D" w14:textId="77777777" w:rsidR="00352E57" w:rsidRDefault="00352E57" w:rsidP="006C479C">
            <w:r>
              <w:rPr>
                <w:sz w:val="20"/>
              </w:rPr>
              <w:t>Pathophysiology of the digestive system: gastroesophageal reflux disease, gastric and duodenal diseases, intestinal diseases, malabsorption.</w:t>
            </w:r>
          </w:p>
        </w:tc>
      </w:tr>
      <w:tr w:rsidR="00352E57" w14:paraId="412C3290" w14:textId="77777777" w:rsidTr="006C479C">
        <w:trPr>
          <w:trHeight w:val="85"/>
        </w:trPr>
        <w:tc>
          <w:tcPr>
            <w:tcW w:w="5103" w:type="dxa"/>
            <w:tcBorders>
              <w:top w:val="single" w:sz="4" w:space="0" w:color="000000"/>
              <w:left w:val="single" w:sz="8" w:space="0" w:color="000000"/>
              <w:bottom w:val="single" w:sz="4" w:space="0" w:color="000000"/>
            </w:tcBorders>
          </w:tcPr>
          <w:p w14:paraId="2D8B6049" w14:textId="77777777" w:rsidR="00352E57" w:rsidRDefault="00352E57" w:rsidP="006C479C">
            <w:pPr>
              <w:tabs>
                <w:tab w:val="left" w:pos="5670"/>
              </w:tabs>
              <w:autoSpaceDE w:val="0"/>
              <w:jc w:val="both"/>
              <w:rPr>
                <w:sz w:val="20"/>
              </w:rPr>
            </w:pPr>
            <w:r>
              <w:rPr>
                <w:sz w:val="20"/>
              </w:rPr>
              <w:t>12. BW25, CW34, CU12</w:t>
            </w:r>
          </w:p>
        </w:tc>
        <w:tc>
          <w:tcPr>
            <w:tcW w:w="5153" w:type="dxa"/>
            <w:tcBorders>
              <w:top w:val="single" w:sz="4" w:space="0" w:color="000000"/>
              <w:left w:val="single" w:sz="4" w:space="0" w:color="000000"/>
              <w:bottom w:val="single" w:sz="4" w:space="0" w:color="000000"/>
              <w:right w:val="single" w:sz="8" w:space="0" w:color="000000"/>
            </w:tcBorders>
          </w:tcPr>
          <w:p w14:paraId="56F99DEB" w14:textId="77777777" w:rsidR="00352E57" w:rsidRDefault="00352E57" w:rsidP="006C479C">
            <w:r>
              <w:rPr>
                <w:sz w:val="20"/>
              </w:rPr>
              <w:t>Pathophysiology of liver and pancreatic diseases.</w:t>
            </w:r>
          </w:p>
        </w:tc>
      </w:tr>
      <w:tr w:rsidR="00352E57" w14:paraId="62E7C08D" w14:textId="77777777" w:rsidTr="006C479C">
        <w:trPr>
          <w:trHeight w:val="259"/>
        </w:trPr>
        <w:tc>
          <w:tcPr>
            <w:tcW w:w="5103" w:type="dxa"/>
            <w:tcBorders>
              <w:top w:val="single" w:sz="4" w:space="0" w:color="000000"/>
              <w:left w:val="single" w:sz="8" w:space="0" w:color="000000"/>
              <w:bottom w:val="single" w:sz="4" w:space="0" w:color="000000"/>
            </w:tcBorders>
          </w:tcPr>
          <w:p w14:paraId="579C9142" w14:textId="77777777" w:rsidR="00352E57" w:rsidRDefault="00352E57" w:rsidP="006C479C">
            <w:pPr>
              <w:tabs>
                <w:tab w:val="left" w:pos="5670"/>
              </w:tabs>
              <w:autoSpaceDE w:val="0"/>
              <w:jc w:val="both"/>
              <w:rPr>
                <w:sz w:val="20"/>
              </w:rPr>
            </w:pPr>
            <w:r>
              <w:rPr>
                <w:sz w:val="20"/>
              </w:rPr>
              <w:t>13. BW25, CW34, CU12</w:t>
            </w:r>
          </w:p>
        </w:tc>
        <w:tc>
          <w:tcPr>
            <w:tcW w:w="5153" w:type="dxa"/>
            <w:tcBorders>
              <w:top w:val="single" w:sz="4" w:space="0" w:color="000000"/>
              <w:left w:val="single" w:sz="4" w:space="0" w:color="000000"/>
              <w:bottom w:val="single" w:sz="4" w:space="0" w:color="000000"/>
              <w:right w:val="single" w:sz="8" w:space="0" w:color="000000"/>
            </w:tcBorders>
          </w:tcPr>
          <w:p w14:paraId="2C7D6DBD" w14:textId="77777777" w:rsidR="00352E57" w:rsidRDefault="00352E57" w:rsidP="006C479C">
            <w:r>
              <w:rPr>
                <w:sz w:val="20"/>
              </w:rPr>
              <w:t>Pathophysiology of respiratory system diseases.</w:t>
            </w:r>
          </w:p>
        </w:tc>
      </w:tr>
      <w:tr w:rsidR="00352E57" w14:paraId="45D369CB" w14:textId="77777777" w:rsidTr="006C479C">
        <w:trPr>
          <w:trHeight w:val="680"/>
        </w:trPr>
        <w:tc>
          <w:tcPr>
            <w:tcW w:w="5103" w:type="dxa"/>
            <w:tcBorders>
              <w:top w:val="single" w:sz="4" w:space="0" w:color="000000"/>
              <w:left w:val="single" w:sz="8" w:space="0" w:color="000000"/>
              <w:bottom w:val="single" w:sz="4" w:space="0" w:color="000000"/>
            </w:tcBorders>
          </w:tcPr>
          <w:p w14:paraId="6FD2D9B4" w14:textId="77777777" w:rsidR="00352E57" w:rsidRDefault="00352E57" w:rsidP="006C479C">
            <w:pPr>
              <w:tabs>
                <w:tab w:val="left" w:pos="5670"/>
              </w:tabs>
              <w:autoSpaceDE w:val="0"/>
              <w:jc w:val="both"/>
              <w:rPr>
                <w:sz w:val="20"/>
              </w:rPr>
            </w:pPr>
            <w:r>
              <w:rPr>
                <w:sz w:val="20"/>
              </w:rPr>
              <w:t>14. BW25, CW34, CU12</w:t>
            </w:r>
          </w:p>
        </w:tc>
        <w:tc>
          <w:tcPr>
            <w:tcW w:w="5153" w:type="dxa"/>
            <w:tcBorders>
              <w:top w:val="single" w:sz="4" w:space="0" w:color="000000"/>
              <w:left w:val="single" w:sz="4" w:space="0" w:color="000000"/>
              <w:bottom w:val="single" w:sz="4" w:space="0" w:color="000000"/>
              <w:right w:val="single" w:sz="8" w:space="0" w:color="000000"/>
            </w:tcBorders>
          </w:tcPr>
          <w:p w14:paraId="06F6D198" w14:textId="77777777" w:rsidR="00352E57" w:rsidRDefault="00352E57" w:rsidP="006C479C">
            <w:r>
              <w:rPr>
                <w:sz w:val="20"/>
              </w:rPr>
              <w:t xml:space="preserve">Pathophysiology of cardiovascular diseases: coronary artery disease, cardiac arrhythmias, </w:t>
            </w:r>
            <w:proofErr w:type="spellStart"/>
            <w:r>
              <w:rPr>
                <w:sz w:val="20"/>
              </w:rPr>
              <w:t>cardiomopathies</w:t>
            </w:r>
            <w:proofErr w:type="spellEnd"/>
            <w:r>
              <w:rPr>
                <w:sz w:val="20"/>
              </w:rPr>
              <w:t>. Pathogenesis of hypertension.</w:t>
            </w:r>
          </w:p>
        </w:tc>
      </w:tr>
      <w:tr w:rsidR="00352E57" w14:paraId="086017C2" w14:textId="77777777" w:rsidTr="006C479C">
        <w:trPr>
          <w:trHeight w:val="415"/>
        </w:trPr>
        <w:tc>
          <w:tcPr>
            <w:tcW w:w="5103" w:type="dxa"/>
            <w:tcBorders>
              <w:top w:val="single" w:sz="4" w:space="0" w:color="000000"/>
              <w:left w:val="single" w:sz="8" w:space="0" w:color="000000"/>
              <w:bottom w:val="single" w:sz="4" w:space="0" w:color="000000"/>
            </w:tcBorders>
          </w:tcPr>
          <w:p w14:paraId="5A8E65B7" w14:textId="77777777" w:rsidR="00352E57" w:rsidRDefault="00352E57" w:rsidP="006C479C">
            <w:pPr>
              <w:tabs>
                <w:tab w:val="left" w:pos="5670"/>
              </w:tabs>
              <w:autoSpaceDE w:val="0"/>
              <w:jc w:val="both"/>
              <w:rPr>
                <w:color w:val="000000"/>
                <w:sz w:val="20"/>
              </w:rPr>
            </w:pPr>
            <w:r>
              <w:rPr>
                <w:sz w:val="20"/>
              </w:rPr>
              <w:t>15. BW25, CW29, CU12</w:t>
            </w:r>
          </w:p>
        </w:tc>
        <w:tc>
          <w:tcPr>
            <w:tcW w:w="5153" w:type="dxa"/>
            <w:tcBorders>
              <w:top w:val="single" w:sz="4" w:space="0" w:color="000000"/>
              <w:left w:val="single" w:sz="4" w:space="0" w:color="000000"/>
              <w:bottom w:val="single" w:sz="4" w:space="0" w:color="000000"/>
              <w:right w:val="single" w:sz="8" w:space="0" w:color="000000"/>
            </w:tcBorders>
          </w:tcPr>
          <w:p w14:paraId="23E0F692" w14:textId="77777777" w:rsidR="00352E57" w:rsidRDefault="00352E57" w:rsidP="006C479C">
            <w:r>
              <w:rPr>
                <w:color w:val="000000"/>
                <w:sz w:val="20"/>
              </w:rPr>
              <w:t>Pathophysiology of shock, differentiation of causes of shock and multi-organ failure.</w:t>
            </w:r>
          </w:p>
        </w:tc>
      </w:tr>
      <w:tr w:rsidR="00352E57" w14:paraId="6F77CCF3" w14:textId="77777777" w:rsidTr="006C479C">
        <w:trPr>
          <w:trHeight w:val="364"/>
        </w:trPr>
        <w:tc>
          <w:tcPr>
            <w:tcW w:w="5103" w:type="dxa"/>
            <w:tcBorders>
              <w:top w:val="single" w:sz="4" w:space="0" w:color="000000"/>
              <w:left w:val="single" w:sz="8" w:space="0" w:color="000000"/>
              <w:bottom w:val="single" w:sz="4" w:space="0" w:color="000000"/>
            </w:tcBorders>
          </w:tcPr>
          <w:p w14:paraId="697C2359" w14:textId="77777777" w:rsidR="00352E57" w:rsidRDefault="00352E57" w:rsidP="006C479C">
            <w:pPr>
              <w:tabs>
                <w:tab w:val="left" w:pos="5670"/>
              </w:tabs>
              <w:autoSpaceDE w:val="0"/>
              <w:jc w:val="both"/>
              <w:rPr>
                <w:sz w:val="20"/>
              </w:rPr>
            </w:pPr>
            <w:r>
              <w:rPr>
                <w:sz w:val="20"/>
              </w:rPr>
              <w:t>16. BW25, CW34, CU12</w:t>
            </w:r>
          </w:p>
        </w:tc>
        <w:tc>
          <w:tcPr>
            <w:tcW w:w="5153" w:type="dxa"/>
            <w:tcBorders>
              <w:top w:val="single" w:sz="4" w:space="0" w:color="000000"/>
              <w:left w:val="single" w:sz="4" w:space="0" w:color="000000"/>
              <w:bottom w:val="single" w:sz="4" w:space="0" w:color="000000"/>
              <w:right w:val="single" w:sz="8" w:space="0" w:color="000000"/>
            </w:tcBorders>
          </w:tcPr>
          <w:p w14:paraId="5A64FE2C" w14:textId="77777777" w:rsidR="00352E57" w:rsidRDefault="00352E57" w:rsidP="006C479C">
            <w:r>
              <w:rPr>
                <w:sz w:val="20"/>
              </w:rPr>
              <w:t>Pathophysiology of selected immune-mediated diseases.</w:t>
            </w:r>
          </w:p>
        </w:tc>
      </w:tr>
      <w:tr w:rsidR="00352E57" w14:paraId="141A03E8" w14:textId="77777777" w:rsidTr="006C479C">
        <w:trPr>
          <w:trHeight w:val="173"/>
        </w:trPr>
        <w:tc>
          <w:tcPr>
            <w:tcW w:w="5103" w:type="dxa"/>
            <w:tcBorders>
              <w:top w:val="single" w:sz="4" w:space="0" w:color="000000"/>
              <w:left w:val="single" w:sz="8" w:space="0" w:color="000000"/>
              <w:bottom w:val="single" w:sz="4" w:space="0" w:color="000000"/>
            </w:tcBorders>
          </w:tcPr>
          <w:p w14:paraId="61FE86DA" w14:textId="77777777" w:rsidR="00352E57" w:rsidRDefault="00352E57" w:rsidP="006C479C">
            <w:pPr>
              <w:tabs>
                <w:tab w:val="left" w:pos="5670"/>
              </w:tabs>
              <w:autoSpaceDE w:val="0"/>
              <w:jc w:val="both"/>
              <w:rPr>
                <w:sz w:val="20"/>
              </w:rPr>
            </w:pPr>
            <w:r>
              <w:rPr>
                <w:sz w:val="20"/>
              </w:rPr>
              <w:t>17. BW25, CW34, CU12</w:t>
            </w:r>
          </w:p>
        </w:tc>
        <w:tc>
          <w:tcPr>
            <w:tcW w:w="5153" w:type="dxa"/>
            <w:tcBorders>
              <w:top w:val="single" w:sz="4" w:space="0" w:color="000000"/>
              <w:left w:val="single" w:sz="4" w:space="0" w:color="000000"/>
              <w:bottom w:val="single" w:sz="4" w:space="0" w:color="000000"/>
              <w:right w:val="single" w:sz="8" w:space="0" w:color="000000"/>
            </w:tcBorders>
          </w:tcPr>
          <w:p w14:paraId="7C884DB5" w14:textId="77777777" w:rsidR="00352E57" w:rsidRDefault="00352E57" w:rsidP="006C479C">
            <w:pPr>
              <w:tabs>
                <w:tab w:val="left" w:pos="5670"/>
              </w:tabs>
              <w:autoSpaceDE w:val="0"/>
              <w:jc w:val="both"/>
            </w:pPr>
            <w:r>
              <w:rPr>
                <w:sz w:val="20"/>
              </w:rPr>
              <w:t>Pathophysiology of diseases of the excretory system.</w:t>
            </w:r>
          </w:p>
        </w:tc>
      </w:tr>
      <w:tr w:rsidR="00352E57" w14:paraId="69E6EB30" w14:textId="77777777" w:rsidTr="006C479C">
        <w:trPr>
          <w:trHeight w:val="65"/>
        </w:trPr>
        <w:tc>
          <w:tcPr>
            <w:tcW w:w="5103" w:type="dxa"/>
            <w:tcBorders>
              <w:top w:val="single" w:sz="4" w:space="0" w:color="000000"/>
              <w:left w:val="single" w:sz="8" w:space="0" w:color="000000"/>
              <w:bottom w:val="single" w:sz="4" w:space="0" w:color="000000"/>
            </w:tcBorders>
          </w:tcPr>
          <w:p w14:paraId="4514852B" w14:textId="77777777" w:rsidR="00352E57" w:rsidRDefault="00352E57" w:rsidP="006C479C">
            <w:pPr>
              <w:tabs>
                <w:tab w:val="left" w:pos="5670"/>
              </w:tabs>
              <w:autoSpaceDE w:val="0"/>
              <w:jc w:val="both"/>
              <w:rPr>
                <w:sz w:val="20"/>
              </w:rPr>
            </w:pPr>
            <w:r>
              <w:rPr>
                <w:sz w:val="20"/>
              </w:rPr>
              <w:t>18. BW25, CW34, CU12</w:t>
            </w:r>
          </w:p>
        </w:tc>
        <w:tc>
          <w:tcPr>
            <w:tcW w:w="5153" w:type="dxa"/>
            <w:tcBorders>
              <w:top w:val="single" w:sz="4" w:space="0" w:color="000000"/>
              <w:left w:val="single" w:sz="4" w:space="0" w:color="000000"/>
              <w:bottom w:val="single" w:sz="4" w:space="0" w:color="000000"/>
              <w:right w:val="single" w:sz="8" w:space="0" w:color="000000"/>
            </w:tcBorders>
          </w:tcPr>
          <w:p w14:paraId="3F458AB4" w14:textId="77777777" w:rsidR="00352E57" w:rsidRDefault="00352E57" w:rsidP="006C479C">
            <w:r>
              <w:rPr>
                <w:sz w:val="20"/>
              </w:rPr>
              <w:t>Pathophysiology of blood disorders.</w:t>
            </w:r>
            <w:r>
              <w:rPr>
                <w:color w:val="000000"/>
                <w:sz w:val="20"/>
              </w:rPr>
              <w:t xml:space="preserve"> </w:t>
            </w:r>
          </w:p>
        </w:tc>
      </w:tr>
      <w:tr w:rsidR="00352E57" w14:paraId="00F52296" w14:textId="77777777" w:rsidTr="006C479C">
        <w:trPr>
          <w:trHeight w:val="109"/>
        </w:trPr>
        <w:tc>
          <w:tcPr>
            <w:tcW w:w="5103" w:type="dxa"/>
            <w:tcBorders>
              <w:top w:val="single" w:sz="4" w:space="0" w:color="000000"/>
              <w:left w:val="single" w:sz="8" w:space="0" w:color="000000"/>
              <w:bottom w:val="single" w:sz="4" w:space="0" w:color="000000"/>
            </w:tcBorders>
          </w:tcPr>
          <w:p w14:paraId="5AD97B6F" w14:textId="77777777" w:rsidR="00352E57" w:rsidRDefault="00352E57" w:rsidP="006C479C">
            <w:pPr>
              <w:tabs>
                <w:tab w:val="left" w:pos="5670"/>
              </w:tabs>
              <w:autoSpaceDE w:val="0"/>
              <w:jc w:val="both"/>
              <w:rPr>
                <w:sz w:val="20"/>
              </w:rPr>
            </w:pPr>
            <w:r>
              <w:rPr>
                <w:sz w:val="20"/>
              </w:rPr>
              <w:t>19. BW25, CW34, CU12</w:t>
            </w:r>
          </w:p>
        </w:tc>
        <w:tc>
          <w:tcPr>
            <w:tcW w:w="5153" w:type="dxa"/>
            <w:tcBorders>
              <w:top w:val="single" w:sz="4" w:space="0" w:color="000000"/>
              <w:left w:val="single" w:sz="4" w:space="0" w:color="000000"/>
              <w:bottom w:val="single" w:sz="4" w:space="0" w:color="000000"/>
              <w:right w:val="single" w:sz="8" w:space="0" w:color="000000"/>
            </w:tcBorders>
          </w:tcPr>
          <w:p w14:paraId="646139D9" w14:textId="77777777" w:rsidR="00352E57" w:rsidRDefault="00352E57" w:rsidP="006C479C">
            <w:pPr>
              <w:tabs>
                <w:tab w:val="left" w:pos="5670"/>
              </w:tabs>
              <w:autoSpaceDE w:val="0"/>
              <w:jc w:val="both"/>
            </w:pPr>
            <w:r>
              <w:rPr>
                <w:sz w:val="20"/>
              </w:rPr>
              <w:t>Disorders of water-electrolyte balance.</w:t>
            </w:r>
          </w:p>
        </w:tc>
      </w:tr>
      <w:tr w:rsidR="00352E57" w14:paraId="296B61C7" w14:textId="77777777" w:rsidTr="006C479C">
        <w:trPr>
          <w:trHeight w:val="155"/>
        </w:trPr>
        <w:tc>
          <w:tcPr>
            <w:tcW w:w="5103" w:type="dxa"/>
            <w:tcBorders>
              <w:top w:val="single" w:sz="4" w:space="0" w:color="000000"/>
              <w:left w:val="single" w:sz="8" w:space="0" w:color="000000"/>
              <w:bottom w:val="single" w:sz="8" w:space="0" w:color="000000"/>
            </w:tcBorders>
          </w:tcPr>
          <w:p w14:paraId="573C856B" w14:textId="77777777" w:rsidR="00352E57" w:rsidRDefault="00352E57" w:rsidP="006C479C">
            <w:pPr>
              <w:tabs>
                <w:tab w:val="left" w:pos="5670"/>
              </w:tabs>
              <w:autoSpaceDE w:val="0"/>
              <w:jc w:val="both"/>
              <w:rPr>
                <w:sz w:val="20"/>
              </w:rPr>
            </w:pPr>
            <w:r>
              <w:rPr>
                <w:sz w:val="20"/>
              </w:rPr>
              <w:t>20. BW25, CW34, CU12</w:t>
            </w:r>
          </w:p>
        </w:tc>
        <w:tc>
          <w:tcPr>
            <w:tcW w:w="5153" w:type="dxa"/>
            <w:tcBorders>
              <w:top w:val="single" w:sz="4" w:space="0" w:color="000000"/>
              <w:left w:val="single" w:sz="4" w:space="0" w:color="000000"/>
              <w:bottom w:val="single" w:sz="8" w:space="0" w:color="000000"/>
              <w:right w:val="single" w:sz="8" w:space="0" w:color="000000"/>
            </w:tcBorders>
          </w:tcPr>
          <w:p w14:paraId="47D74B2A" w14:textId="77777777" w:rsidR="00352E57" w:rsidRDefault="00352E57" w:rsidP="006C479C">
            <w:pPr>
              <w:tabs>
                <w:tab w:val="left" w:pos="5670"/>
              </w:tabs>
              <w:autoSpaceDE w:val="0"/>
              <w:jc w:val="both"/>
            </w:pPr>
            <w:r>
              <w:rPr>
                <w:sz w:val="20"/>
              </w:rPr>
              <w:t>Disorders of acid-base balance.</w:t>
            </w:r>
          </w:p>
        </w:tc>
      </w:tr>
    </w:tbl>
    <w:p w14:paraId="1792C8C4" w14:textId="77777777" w:rsidR="00352E57" w:rsidRDefault="00352E57" w:rsidP="00352E57">
      <w:pPr>
        <w:tabs>
          <w:tab w:val="left" w:pos="5670"/>
        </w:tabs>
        <w:autoSpaceDE w:val="0"/>
        <w:jc w:val="both"/>
        <w:rPr>
          <w:rFonts w:eastAsia="Times New Roman"/>
          <w:sz w:val="22"/>
          <w:szCs w:val="22"/>
        </w:rPr>
      </w:pPr>
    </w:p>
    <w:tbl>
      <w:tblPr>
        <w:tblW w:w="10256" w:type="dxa"/>
        <w:tblInd w:w="-176" w:type="dxa"/>
        <w:tblLayout w:type="fixed"/>
        <w:tblLook w:val="0000" w:firstRow="0" w:lastRow="0" w:firstColumn="0" w:lastColumn="0" w:noHBand="0" w:noVBand="0"/>
      </w:tblPr>
      <w:tblGrid>
        <w:gridCol w:w="10256"/>
      </w:tblGrid>
      <w:tr w:rsidR="00352E57" w14:paraId="51D701CD" w14:textId="77777777" w:rsidTr="006C479C">
        <w:tc>
          <w:tcPr>
            <w:tcW w:w="10256" w:type="dxa"/>
            <w:tcBorders>
              <w:top w:val="single" w:sz="8" w:space="0" w:color="000000"/>
              <w:left w:val="single" w:sz="8" w:space="0" w:color="000000"/>
              <w:bottom w:val="single" w:sz="4" w:space="0" w:color="000000"/>
              <w:right w:val="single" w:sz="8" w:space="0" w:color="000000"/>
            </w:tcBorders>
          </w:tcPr>
          <w:p w14:paraId="752CC6E4" w14:textId="77777777" w:rsidR="00352E57" w:rsidRPr="005E236E" w:rsidRDefault="00352E57" w:rsidP="006C479C">
            <w:pPr>
              <w:tabs>
                <w:tab w:val="left" w:pos="5670"/>
              </w:tabs>
              <w:autoSpaceDE w:val="0"/>
              <w:jc w:val="both"/>
            </w:pPr>
            <w:r w:rsidRPr="005E236E">
              <w:rPr>
                <w:b/>
                <w:sz w:val="20"/>
              </w:rPr>
              <w:t xml:space="preserve">Obligatory literature: </w:t>
            </w:r>
          </w:p>
        </w:tc>
      </w:tr>
      <w:tr w:rsidR="00352E57" w14:paraId="6C6443C9" w14:textId="77777777" w:rsidTr="006C479C">
        <w:trPr>
          <w:trHeight w:val="481"/>
        </w:trPr>
        <w:tc>
          <w:tcPr>
            <w:tcW w:w="10256" w:type="dxa"/>
            <w:tcBorders>
              <w:top w:val="single" w:sz="4" w:space="0" w:color="000000"/>
              <w:left w:val="single" w:sz="8" w:space="0" w:color="000000"/>
              <w:bottom w:val="single" w:sz="4" w:space="0" w:color="000000"/>
              <w:right w:val="single" w:sz="8" w:space="0" w:color="000000"/>
            </w:tcBorders>
          </w:tcPr>
          <w:p w14:paraId="406D01BF" w14:textId="77777777" w:rsidR="00352E57" w:rsidRDefault="00352E57" w:rsidP="006C479C">
            <w:pPr>
              <w:pStyle w:val="NormalnyWeb"/>
              <w:spacing w:after="75"/>
              <w:rPr>
                <w:color w:val="333333"/>
                <w:sz w:val="20"/>
                <w:lang w:val="en-US"/>
              </w:rPr>
            </w:pPr>
            <w:r>
              <w:rPr>
                <w:color w:val="333333"/>
                <w:sz w:val="20"/>
                <w:lang w:val="en-GB"/>
              </w:rPr>
              <w:t>1.</w:t>
            </w:r>
            <w:r w:rsidRPr="007A4D38">
              <w:rPr>
                <w:color w:val="333333"/>
                <w:sz w:val="20"/>
                <w:lang w:val="en-US"/>
              </w:rPr>
              <w:t xml:space="preserve"> Porth's Pathophysiology - Concepts of Altered Health </w:t>
            </w:r>
            <w:proofErr w:type="gramStart"/>
            <w:r w:rsidRPr="007A4D38">
              <w:rPr>
                <w:color w:val="333333"/>
                <w:sz w:val="20"/>
                <w:lang w:val="en-US"/>
              </w:rPr>
              <w:t>States,  11</w:t>
            </w:r>
            <w:proofErr w:type="gramEnd"/>
            <w:r w:rsidRPr="007A4D38">
              <w:rPr>
                <w:color w:val="333333"/>
                <w:sz w:val="20"/>
                <w:lang w:val="en-US"/>
              </w:rPr>
              <w:t>th International Edition, Wolters Kluwer Health, 2024. </w:t>
            </w:r>
          </w:p>
          <w:p w14:paraId="30E8C1EC" w14:textId="77777777" w:rsidR="00352E57" w:rsidRPr="007A4D38" w:rsidRDefault="00352E57" w:rsidP="006C479C">
            <w:pPr>
              <w:pStyle w:val="NormalnyWeb"/>
              <w:spacing w:after="75"/>
              <w:rPr>
                <w:color w:val="333333"/>
                <w:sz w:val="20"/>
                <w:lang w:val="en-US"/>
              </w:rPr>
            </w:pPr>
            <w:r w:rsidRPr="007A4D38">
              <w:rPr>
                <w:color w:val="333333"/>
                <w:sz w:val="20"/>
                <w:lang w:val="en-US"/>
              </w:rPr>
              <w:t>2. Color Atlas of Pathophysiology - Stefan Silbernagl, Florian Lang,</w:t>
            </w:r>
            <w:r w:rsidRPr="007A4D38">
              <w:rPr>
                <w:b/>
                <w:bCs/>
                <w:color w:val="333333"/>
                <w:sz w:val="20"/>
                <w:lang w:val="en-US"/>
              </w:rPr>
              <w:t> </w:t>
            </w:r>
            <w:r w:rsidRPr="007A4D38">
              <w:rPr>
                <w:color w:val="333333"/>
                <w:sz w:val="20"/>
                <w:lang w:val="en-US"/>
              </w:rPr>
              <w:t>Thieme; 3rd Edition, 2016.</w:t>
            </w:r>
          </w:p>
        </w:tc>
      </w:tr>
      <w:tr w:rsidR="00352E57" w14:paraId="7E1BD3EE" w14:textId="77777777" w:rsidTr="006C479C">
        <w:tc>
          <w:tcPr>
            <w:tcW w:w="10256" w:type="dxa"/>
            <w:tcBorders>
              <w:top w:val="single" w:sz="4" w:space="0" w:color="000000"/>
              <w:left w:val="single" w:sz="8" w:space="0" w:color="000000"/>
              <w:bottom w:val="single" w:sz="4" w:space="0" w:color="000000"/>
              <w:right w:val="single" w:sz="8" w:space="0" w:color="000000"/>
            </w:tcBorders>
          </w:tcPr>
          <w:p w14:paraId="5D897A0B" w14:textId="77777777" w:rsidR="00352E57" w:rsidRPr="005E236E" w:rsidRDefault="00352E57" w:rsidP="006C479C">
            <w:pPr>
              <w:tabs>
                <w:tab w:val="left" w:pos="5670"/>
              </w:tabs>
              <w:autoSpaceDE w:val="0"/>
              <w:jc w:val="both"/>
            </w:pPr>
            <w:r w:rsidRPr="005E236E">
              <w:rPr>
                <w:b/>
                <w:sz w:val="20"/>
              </w:rPr>
              <w:t xml:space="preserve">Supplementary literature: </w:t>
            </w:r>
          </w:p>
        </w:tc>
      </w:tr>
      <w:tr w:rsidR="00352E57" w14:paraId="2FF4E0FD" w14:textId="77777777" w:rsidTr="006C479C">
        <w:tc>
          <w:tcPr>
            <w:tcW w:w="10256" w:type="dxa"/>
            <w:tcBorders>
              <w:top w:val="single" w:sz="4" w:space="0" w:color="000000"/>
              <w:left w:val="single" w:sz="8" w:space="0" w:color="000000"/>
              <w:bottom w:val="single" w:sz="8" w:space="0" w:color="000000"/>
              <w:right w:val="single" w:sz="8" w:space="0" w:color="000000"/>
            </w:tcBorders>
          </w:tcPr>
          <w:p w14:paraId="0C9E4CCC" w14:textId="77777777" w:rsidR="00352E57" w:rsidRPr="005E236E" w:rsidRDefault="00352E57" w:rsidP="006C479C">
            <w:pPr>
              <w:pStyle w:val="NormalnyWeb"/>
              <w:shd w:val="clear" w:color="auto" w:fill="FFFFFF"/>
              <w:spacing w:before="0" w:beforeAutospacing="0" w:after="75" w:afterAutospacing="0"/>
              <w:rPr>
                <w:color w:val="333333"/>
                <w:sz w:val="20"/>
                <w:szCs w:val="23"/>
                <w:lang w:val="en-GB"/>
              </w:rPr>
            </w:pPr>
            <w:r w:rsidRPr="005E236E">
              <w:rPr>
                <w:color w:val="333333"/>
                <w:sz w:val="20"/>
                <w:lang w:val="en-GB"/>
              </w:rPr>
              <w:t>1. </w:t>
            </w:r>
            <w:r w:rsidRPr="007A4D38">
              <w:rPr>
                <w:color w:val="333333"/>
                <w:sz w:val="20"/>
                <w:lang w:val="en-GB"/>
              </w:rPr>
              <w:t>Pathophysiology of Disease, Hammer G.D. &amp; McPhee S.J., McGraw-Hill Education, 8th Ed. 2019</w:t>
            </w:r>
            <w:r w:rsidRPr="005E236E">
              <w:rPr>
                <w:color w:val="000000"/>
                <w:sz w:val="20"/>
                <w:lang w:val="en-GB"/>
              </w:rPr>
              <w:t xml:space="preserve"> </w:t>
            </w:r>
          </w:p>
        </w:tc>
      </w:tr>
    </w:tbl>
    <w:p w14:paraId="60680A32" w14:textId="77777777" w:rsidR="00352E57" w:rsidRDefault="00352E57" w:rsidP="00352E57">
      <w:pPr>
        <w:tabs>
          <w:tab w:val="left" w:pos="5670"/>
        </w:tabs>
        <w:autoSpaceDE w:val="0"/>
        <w:jc w:val="both"/>
        <w:rPr>
          <w:rFonts w:eastAsia="Times New Roman"/>
          <w:sz w:val="22"/>
          <w:szCs w:val="22"/>
        </w:rPr>
      </w:pPr>
      <w:r>
        <w:rPr>
          <w:rFonts w:eastAsia="Times New Roman"/>
          <w:sz w:val="22"/>
          <w:szCs w:val="22"/>
        </w:rPr>
        <w:br/>
      </w:r>
    </w:p>
    <w:tbl>
      <w:tblPr>
        <w:tblW w:w="10256" w:type="dxa"/>
        <w:tblInd w:w="-176" w:type="dxa"/>
        <w:tblLayout w:type="fixed"/>
        <w:tblLook w:val="0000" w:firstRow="0" w:lastRow="0" w:firstColumn="0" w:lastColumn="0" w:noHBand="0" w:noVBand="0"/>
      </w:tblPr>
      <w:tblGrid>
        <w:gridCol w:w="10256"/>
      </w:tblGrid>
      <w:tr w:rsidR="00352E57" w14:paraId="727251E8" w14:textId="77777777" w:rsidTr="006C479C">
        <w:tc>
          <w:tcPr>
            <w:tcW w:w="10256" w:type="dxa"/>
            <w:tcBorders>
              <w:top w:val="single" w:sz="8" w:space="0" w:color="000000"/>
              <w:left w:val="single" w:sz="8" w:space="0" w:color="000000"/>
              <w:bottom w:val="single" w:sz="4" w:space="0" w:color="000000"/>
              <w:right w:val="single" w:sz="8" w:space="0" w:color="000000"/>
            </w:tcBorders>
          </w:tcPr>
          <w:p w14:paraId="125C1A86" w14:textId="77777777" w:rsidR="00352E57" w:rsidRDefault="00352E57" w:rsidP="006C479C">
            <w:pPr>
              <w:tabs>
                <w:tab w:val="left" w:pos="5670"/>
              </w:tabs>
              <w:autoSpaceDE w:val="0"/>
              <w:jc w:val="both"/>
            </w:pPr>
            <w:r>
              <w:rPr>
                <w:b/>
                <w:sz w:val="20"/>
              </w:rPr>
              <w:t xml:space="preserve">Criteria for the assessment of the achieved learning outcomes and the form and conditions of obtaining credit for the course: </w:t>
            </w:r>
          </w:p>
        </w:tc>
      </w:tr>
      <w:tr w:rsidR="00352E57" w14:paraId="2E55FE7C" w14:textId="77777777" w:rsidTr="006C479C">
        <w:tc>
          <w:tcPr>
            <w:tcW w:w="10256" w:type="dxa"/>
            <w:tcBorders>
              <w:top w:val="single" w:sz="4" w:space="0" w:color="000000"/>
              <w:left w:val="single" w:sz="8" w:space="0" w:color="000000"/>
              <w:bottom w:val="single" w:sz="8" w:space="0" w:color="000000"/>
              <w:right w:val="single" w:sz="8" w:space="0" w:color="000000"/>
            </w:tcBorders>
          </w:tcPr>
          <w:p w14:paraId="26BD1935" w14:textId="77777777" w:rsidR="00352E57" w:rsidRPr="005E236E" w:rsidRDefault="00352E57" w:rsidP="006C479C">
            <w:pPr>
              <w:pStyle w:val="Akapitzlist"/>
              <w:tabs>
                <w:tab w:val="left" w:pos="0"/>
              </w:tabs>
              <w:spacing w:after="40" w:line="257" w:lineRule="auto"/>
              <w:ind w:left="0"/>
              <w:contextualSpacing w:val="0"/>
              <w:rPr>
                <w:color w:val="000000"/>
              </w:rPr>
            </w:pPr>
            <w:r w:rsidRPr="005E236E">
              <w:rPr>
                <w:color w:val="000000"/>
              </w:rPr>
              <w:lastRenderedPageBreak/>
              <w:t xml:space="preserve">Students have to fulfil the following </w:t>
            </w:r>
            <w:r w:rsidRPr="005E236E">
              <w:rPr>
                <w:b/>
                <w:color w:val="000000"/>
              </w:rPr>
              <w:t>criteria to be allowed to take the final exam</w:t>
            </w:r>
            <w:r w:rsidRPr="005E236E">
              <w:rPr>
                <w:color w:val="000000"/>
              </w:rPr>
              <w:t>:</w:t>
            </w:r>
            <w:r w:rsidRPr="005E236E">
              <w:rPr>
                <w:color w:val="000000"/>
              </w:rPr>
              <w:br/>
              <w:t>- receive min. 48 points (60%) for all the 4 mid-terms, and</w:t>
            </w:r>
            <w:r w:rsidRPr="005E236E">
              <w:rPr>
                <w:color w:val="000000"/>
              </w:rPr>
              <w:br/>
              <w:t>- be present at min. 13 classes</w:t>
            </w:r>
            <w:r>
              <w:rPr>
                <w:color w:val="000000"/>
              </w:rPr>
              <w:t xml:space="preserve"> (including seminars)</w:t>
            </w:r>
            <w:r w:rsidRPr="005E236E">
              <w:rPr>
                <w:color w:val="000000"/>
              </w:rPr>
              <w:t>, and</w:t>
            </w:r>
            <w:r w:rsidRPr="005E236E">
              <w:rPr>
                <w:color w:val="000000"/>
              </w:rPr>
              <w:br/>
              <w:t>- obtain credit from min. 14 classes (</w:t>
            </w:r>
            <w:r>
              <w:rPr>
                <w:color w:val="000000"/>
              </w:rPr>
              <w:t>including seminars</w:t>
            </w:r>
            <w:r w:rsidRPr="005E236E">
              <w:rPr>
                <w:color w:val="000000"/>
              </w:rPr>
              <w:t>), and</w:t>
            </w:r>
            <w:r w:rsidRPr="005E236E">
              <w:rPr>
                <w:color w:val="000000"/>
              </w:rPr>
              <w:br/>
              <w:t>- be present at mi</w:t>
            </w:r>
            <w:r>
              <w:rPr>
                <w:color w:val="000000"/>
              </w:rPr>
              <w:t>n. 8 l</w:t>
            </w:r>
            <w:r w:rsidRPr="005E236E">
              <w:rPr>
                <w:color w:val="000000"/>
              </w:rPr>
              <w:t>ectures.</w:t>
            </w:r>
          </w:p>
          <w:p w14:paraId="3F7CDDB2" w14:textId="77777777" w:rsidR="00352E57" w:rsidRPr="005E236E" w:rsidRDefault="00352E57" w:rsidP="006C479C">
            <w:pPr>
              <w:pStyle w:val="Akapitzlist"/>
              <w:tabs>
                <w:tab w:val="left" w:pos="0"/>
              </w:tabs>
              <w:spacing w:after="40" w:line="257" w:lineRule="auto"/>
              <w:ind w:left="0"/>
              <w:contextualSpacing w:val="0"/>
              <w:rPr>
                <w:color w:val="000000"/>
              </w:rPr>
            </w:pPr>
            <w:r w:rsidRPr="005E236E">
              <w:rPr>
                <w:color w:val="000000"/>
              </w:rPr>
              <w:t>Students w</w:t>
            </w:r>
            <w:r>
              <w:rPr>
                <w:color w:val="000000"/>
              </w:rPr>
              <w:t>ith less than the minimum score</w:t>
            </w:r>
            <w:r w:rsidRPr="005E236E">
              <w:rPr>
                <w:color w:val="000000"/>
              </w:rPr>
              <w:t xml:space="preserve"> (&lt;48 points) who have fulfilled the remaining criteria will be allowed to take the final exam after passing a </w:t>
            </w:r>
            <w:r w:rsidRPr="005E236E">
              <w:rPr>
                <w:b/>
                <w:color w:val="000000"/>
              </w:rPr>
              <w:t>pre-exam</w:t>
            </w:r>
            <w:r w:rsidRPr="005E236E">
              <w:rPr>
                <w:color w:val="000000"/>
              </w:rPr>
              <w:t xml:space="preserve"> (10 test questions, rated 1 point for the correct answer and 10 open questions, each of which can be awarded a maximum of 2 points). A minimum of 18 points (60%) is required to pass the pre-exam. A pre-exam takes 60 minutes. </w:t>
            </w:r>
          </w:p>
          <w:p w14:paraId="3451CE88" w14:textId="77777777" w:rsidR="00352E57" w:rsidRPr="005E236E" w:rsidRDefault="00352E57" w:rsidP="006C479C">
            <w:pPr>
              <w:pStyle w:val="Akapitzlist"/>
              <w:tabs>
                <w:tab w:val="left" w:pos="0"/>
              </w:tabs>
              <w:spacing w:after="40" w:line="257" w:lineRule="auto"/>
              <w:ind w:left="0"/>
              <w:contextualSpacing w:val="0"/>
              <w:rPr>
                <w:color w:val="000000"/>
              </w:rPr>
            </w:pPr>
            <w:r w:rsidRPr="005E236E">
              <w:rPr>
                <w:color w:val="000000"/>
              </w:rPr>
              <w:t>A student who receives min. 76 points for all the partial tests (≥95</w:t>
            </w:r>
            <w:proofErr w:type="gramStart"/>
            <w:r w:rsidRPr="005E236E">
              <w:rPr>
                <w:color w:val="000000"/>
              </w:rPr>
              <w:t>% )</w:t>
            </w:r>
            <w:proofErr w:type="gramEnd"/>
            <w:r w:rsidRPr="005E236E">
              <w:rPr>
                <w:color w:val="000000"/>
              </w:rPr>
              <w:t xml:space="preserve"> will be </w:t>
            </w:r>
            <w:r w:rsidRPr="005E236E">
              <w:rPr>
                <w:b/>
                <w:color w:val="000000"/>
              </w:rPr>
              <w:t>exempted from the exam</w:t>
            </w:r>
            <w:r w:rsidRPr="005E236E">
              <w:rPr>
                <w:color w:val="000000"/>
              </w:rPr>
              <w:t xml:space="preserve"> and receive a “very good” grade.</w:t>
            </w:r>
          </w:p>
          <w:p w14:paraId="416CFB37" w14:textId="77777777" w:rsidR="00352E57" w:rsidRPr="005E236E" w:rsidRDefault="00352E57" w:rsidP="006C479C">
            <w:pPr>
              <w:pStyle w:val="Akapitzlist"/>
              <w:tabs>
                <w:tab w:val="left" w:pos="0"/>
              </w:tabs>
              <w:spacing w:after="40" w:line="257" w:lineRule="auto"/>
              <w:ind w:left="0"/>
              <w:contextualSpacing w:val="0"/>
              <w:rPr>
                <w:color w:val="000000"/>
              </w:rPr>
            </w:pPr>
            <w:r w:rsidRPr="005E236E">
              <w:rPr>
                <w:b/>
                <w:color w:val="000000"/>
              </w:rPr>
              <w:t>Final exam</w:t>
            </w:r>
            <w:r w:rsidRPr="005E236E">
              <w:rPr>
                <w:color w:val="000000"/>
              </w:rPr>
              <w:t xml:space="preserve"> is consisted of 50 multiple-choice test questions (40 covering class topi</w:t>
            </w:r>
            <w:r>
              <w:rPr>
                <w:color w:val="000000"/>
              </w:rPr>
              <w:t xml:space="preserve">cs + 10 covering the lectures). </w:t>
            </w:r>
            <w:r w:rsidRPr="005E236E">
              <w:rPr>
                <w:color w:val="000000"/>
              </w:rPr>
              <w:t xml:space="preserve"> It takes 60 minutes; and minimum 30 points are required to pass (60% correct).</w:t>
            </w:r>
          </w:p>
          <w:p w14:paraId="0CEE5595" w14:textId="77777777" w:rsidR="00352E57" w:rsidRPr="00F608CE" w:rsidRDefault="00352E57" w:rsidP="006C479C">
            <w:pPr>
              <w:pStyle w:val="Akapitzlist"/>
              <w:tabs>
                <w:tab w:val="left" w:pos="0"/>
              </w:tabs>
              <w:spacing w:after="40" w:line="257" w:lineRule="auto"/>
              <w:ind w:left="0"/>
              <w:contextualSpacing w:val="0"/>
              <w:rPr>
                <w:color w:val="000000"/>
              </w:rPr>
            </w:pPr>
            <w:r w:rsidRPr="005E236E">
              <w:rPr>
                <w:b/>
                <w:color w:val="000000"/>
              </w:rPr>
              <w:t>Exam retakes</w:t>
            </w:r>
            <w:r w:rsidRPr="005E236E">
              <w:rPr>
                <w:color w:val="000000"/>
              </w:rPr>
              <w:t xml:space="preserve"> (two dates) will be conducted in the summer examinat</w:t>
            </w:r>
            <w:r>
              <w:rPr>
                <w:color w:val="000000"/>
              </w:rPr>
              <w:t>ion session by 15 September 2025</w:t>
            </w:r>
            <w:r w:rsidRPr="005E236E">
              <w:rPr>
                <w:color w:val="000000"/>
              </w:rPr>
              <w:t xml:space="preserve">. </w:t>
            </w:r>
            <w:r>
              <w:rPr>
                <w:color w:val="000000"/>
              </w:rPr>
              <w:br/>
            </w:r>
            <w:r w:rsidRPr="005E236E">
              <w:rPr>
                <w:color w:val="000000"/>
              </w:rPr>
              <w:t>30 points are required to pass (60% correct). The duration of the retake exams is 60 minutes.</w:t>
            </w:r>
          </w:p>
        </w:tc>
      </w:tr>
    </w:tbl>
    <w:p w14:paraId="3410AE38" w14:textId="77777777" w:rsidR="00352E57" w:rsidRDefault="00352E57" w:rsidP="00352E57">
      <w:pPr>
        <w:tabs>
          <w:tab w:val="left" w:pos="5670"/>
        </w:tabs>
        <w:autoSpaceDE w:val="0"/>
        <w:jc w:val="both"/>
        <w:rPr>
          <w:rFonts w:eastAsia="Times New Roman"/>
          <w:sz w:val="22"/>
          <w:szCs w:val="22"/>
        </w:rPr>
      </w:pPr>
    </w:p>
    <w:p w14:paraId="7EF865A5" w14:textId="77777777" w:rsidR="00352E57" w:rsidRDefault="00352E57" w:rsidP="00352E57">
      <w:pPr>
        <w:tabs>
          <w:tab w:val="left" w:pos="5670"/>
        </w:tabs>
        <w:autoSpaceDE w:val="0"/>
        <w:jc w:val="both"/>
        <w:rPr>
          <w:rFonts w:eastAsia="Times New Roman"/>
          <w:sz w:val="22"/>
          <w:szCs w:val="22"/>
        </w:rPr>
      </w:pPr>
    </w:p>
    <w:p w14:paraId="1A6059D7" w14:textId="77777777" w:rsidR="00352E57" w:rsidRDefault="00352E57" w:rsidP="00352E57">
      <w:pPr>
        <w:tabs>
          <w:tab w:val="left" w:pos="5670"/>
        </w:tabs>
        <w:autoSpaceDE w:val="0"/>
        <w:jc w:val="both"/>
        <w:rPr>
          <w:rFonts w:eastAsia="Times New Roman"/>
          <w:sz w:val="22"/>
          <w:szCs w:val="22"/>
        </w:rPr>
      </w:pPr>
    </w:p>
    <w:p w14:paraId="7D6339FC" w14:textId="77777777" w:rsidR="00352E57" w:rsidRDefault="00352E57" w:rsidP="00352E57">
      <w:pPr>
        <w:tabs>
          <w:tab w:val="left" w:pos="5670"/>
        </w:tabs>
        <w:autoSpaceDE w:val="0"/>
        <w:jc w:val="both"/>
        <w:rPr>
          <w:rFonts w:eastAsia="Times New Roman"/>
          <w:sz w:val="22"/>
          <w:szCs w:val="22"/>
        </w:rPr>
      </w:pPr>
    </w:p>
    <w:p w14:paraId="62B4712E" w14:textId="77777777" w:rsidR="00352E57" w:rsidRDefault="00352E57" w:rsidP="00352E57">
      <w:pPr>
        <w:tabs>
          <w:tab w:val="left" w:pos="5670"/>
        </w:tabs>
        <w:autoSpaceDE w:val="0"/>
        <w:jc w:val="both"/>
        <w:rPr>
          <w:rFonts w:eastAsia="Times New Roman"/>
          <w:sz w:val="22"/>
          <w:szCs w:val="22"/>
        </w:rPr>
      </w:pPr>
      <w:r>
        <w:rPr>
          <w:rFonts w:eastAsia="Times New Roman"/>
          <w:sz w:val="22"/>
          <w:szCs w:val="22"/>
        </w:rPr>
        <w:t>30.09.2024 dr hab. n. med. Tomasz Andrzej Bonda</w:t>
      </w:r>
    </w:p>
    <w:p w14:paraId="3F66DCA2" w14:textId="77777777" w:rsidR="00352E57" w:rsidRDefault="00352E57" w:rsidP="00352E57">
      <w:pPr>
        <w:tabs>
          <w:tab w:val="left" w:pos="5670"/>
        </w:tabs>
        <w:autoSpaceDE w:val="0"/>
        <w:jc w:val="both"/>
        <w:rPr>
          <w:i/>
          <w:sz w:val="20"/>
        </w:rPr>
      </w:pPr>
      <w:r>
        <w:rPr>
          <w:sz w:val="22"/>
        </w:rPr>
        <w:t>……………………………………………………..…………………………..</w:t>
      </w:r>
    </w:p>
    <w:p w14:paraId="682B1468" w14:textId="77777777" w:rsidR="00352E57" w:rsidRDefault="00352E57" w:rsidP="00352E57">
      <w:pPr>
        <w:tabs>
          <w:tab w:val="left" w:pos="5670"/>
        </w:tabs>
        <w:autoSpaceDE w:val="0"/>
      </w:pPr>
      <w:r>
        <w:rPr>
          <w:i/>
          <w:sz w:val="20"/>
        </w:rPr>
        <w:t>(date and signature of the head of the teaching unit or the course coordinator)</w:t>
      </w:r>
    </w:p>
    <w:p w14:paraId="0866ADE3" w14:textId="77777777" w:rsidR="0020419E" w:rsidRDefault="0020419E"/>
    <w:sectPr w:rsidR="0020419E" w:rsidSect="00352E57">
      <w:pgSz w:w="11906" w:h="16838"/>
      <w:pgMar w:top="357" w:right="1418" w:bottom="1418" w:left="1418" w:header="708" w:footer="708"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EE"/>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panose1 w:val="020B0004020202020204"/>
    <w:charset w:val="EE"/>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cs="Times New Roman" w:hint="default"/>
      </w:rPr>
    </w:lvl>
  </w:abstractNum>
  <w:num w:numId="1" w16cid:durableId="575868089">
    <w:abstractNumId w:val="0"/>
  </w:num>
  <w:num w:numId="2" w16cid:durableId="1246259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E57"/>
    <w:rsid w:val="0020419E"/>
    <w:rsid w:val="00352E57"/>
    <w:rsid w:val="006C0518"/>
    <w:rsid w:val="007252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09D31"/>
  <w15:chartTrackingRefBased/>
  <w15:docId w15:val="{4CF47A90-AB34-4DB6-A6C8-9B699B7E1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2E57"/>
    <w:pPr>
      <w:suppressAutoHyphens/>
      <w:spacing w:after="0" w:line="240" w:lineRule="auto"/>
    </w:pPr>
    <w:rPr>
      <w:rFonts w:ascii="Times New Roman" w:eastAsia="Calibri" w:hAnsi="Times New Roman" w:cs="Times New Roman"/>
      <w:kern w:val="0"/>
      <w:lang w:val="en-GB" w:eastAsia="ar-SA"/>
      <w14:ligatures w14:val="none"/>
    </w:rPr>
  </w:style>
  <w:style w:type="paragraph" w:styleId="Nagwek1">
    <w:name w:val="heading 1"/>
    <w:basedOn w:val="Normalny"/>
    <w:next w:val="Normalny"/>
    <w:link w:val="Nagwek1Znak"/>
    <w:uiPriority w:val="9"/>
    <w:qFormat/>
    <w:rsid w:val="00352E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52E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52E5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52E5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52E5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52E57"/>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52E57"/>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52E57"/>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52E57"/>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52E5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52E5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52E5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52E5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52E5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52E5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52E5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52E5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52E57"/>
    <w:rPr>
      <w:rFonts w:eastAsiaTheme="majorEastAsia" w:cstheme="majorBidi"/>
      <w:color w:val="272727" w:themeColor="text1" w:themeTint="D8"/>
    </w:rPr>
  </w:style>
  <w:style w:type="paragraph" w:styleId="Tytu">
    <w:name w:val="Title"/>
    <w:basedOn w:val="Normalny"/>
    <w:next w:val="Normalny"/>
    <w:link w:val="TytuZnak"/>
    <w:uiPriority w:val="10"/>
    <w:qFormat/>
    <w:rsid w:val="00352E57"/>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52E5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52E5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52E5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52E57"/>
    <w:pPr>
      <w:spacing w:before="160"/>
      <w:jc w:val="center"/>
    </w:pPr>
    <w:rPr>
      <w:i/>
      <w:iCs/>
      <w:color w:val="404040" w:themeColor="text1" w:themeTint="BF"/>
    </w:rPr>
  </w:style>
  <w:style w:type="character" w:customStyle="1" w:styleId="CytatZnak">
    <w:name w:val="Cytat Znak"/>
    <w:basedOn w:val="Domylnaczcionkaakapitu"/>
    <w:link w:val="Cytat"/>
    <w:uiPriority w:val="29"/>
    <w:rsid w:val="00352E57"/>
    <w:rPr>
      <w:i/>
      <w:iCs/>
      <w:color w:val="404040" w:themeColor="text1" w:themeTint="BF"/>
    </w:rPr>
  </w:style>
  <w:style w:type="paragraph" w:styleId="Akapitzlist">
    <w:name w:val="List Paragraph"/>
    <w:basedOn w:val="Normalny"/>
    <w:uiPriority w:val="34"/>
    <w:qFormat/>
    <w:rsid w:val="00352E57"/>
    <w:pPr>
      <w:ind w:left="720"/>
      <w:contextualSpacing/>
    </w:pPr>
  </w:style>
  <w:style w:type="character" w:styleId="Wyrnienieintensywne">
    <w:name w:val="Intense Emphasis"/>
    <w:basedOn w:val="Domylnaczcionkaakapitu"/>
    <w:uiPriority w:val="21"/>
    <w:qFormat/>
    <w:rsid w:val="00352E57"/>
    <w:rPr>
      <w:i/>
      <w:iCs/>
      <w:color w:val="0F4761" w:themeColor="accent1" w:themeShade="BF"/>
    </w:rPr>
  </w:style>
  <w:style w:type="paragraph" w:styleId="Cytatintensywny">
    <w:name w:val="Intense Quote"/>
    <w:basedOn w:val="Normalny"/>
    <w:next w:val="Normalny"/>
    <w:link w:val="CytatintensywnyZnak"/>
    <w:uiPriority w:val="30"/>
    <w:qFormat/>
    <w:rsid w:val="00352E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52E57"/>
    <w:rPr>
      <w:i/>
      <w:iCs/>
      <w:color w:val="0F4761" w:themeColor="accent1" w:themeShade="BF"/>
    </w:rPr>
  </w:style>
  <w:style w:type="character" w:styleId="Odwoanieintensywne">
    <w:name w:val="Intense Reference"/>
    <w:basedOn w:val="Domylnaczcionkaakapitu"/>
    <w:uiPriority w:val="32"/>
    <w:qFormat/>
    <w:rsid w:val="00352E57"/>
    <w:rPr>
      <w:b/>
      <w:bCs/>
      <w:smallCaps/>
      <w:color w:val="0F4761" w:themeColor="accent1" w:themeShade="BF"/>
      <w:spacing w:val="5"/>
    </w:rPr>
  </w:style>
  <w:style w:type="paragraph" w:customStyle="1" w:styleId="ListParagraph">
    <w:name w:val="List Paragraph"/>
    <w:basedOn w:val="Normalny"/>
    <w:rsid w:val="00352E57"/>
    <w:pPr>
      <w:ind w:left="720"/>
    </w:pPr>
  </w:style>
  <w:style w:type="paragraph" w:styleId="NormalnyWeb">
    <w:name w:val="Normal (Web)"/>
    <w:basedOn w:val="Normalny"/>
    <w:uiPriority w:val="99"/>
    <w:unhideWhenUsed/>
    <w:rsid w:val="00352E57"/>
    <w:pPr>
      <w:suppressAutoHyphens w:val="0"/>
      <w:spacing w:before="100" w:beforeAutospacing="1" w:after="100" w:afterAutospacing="1"/>
    </w:pPr>
    <w:rPr>
      <w:rFonts w:eastAsia="Times New Roman"/>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1451</Words>
  <Characters>8712</Characters>
  <Application>Microsoft Office Word</Application>
  <DocSecurity>0</DocSecurity>
  <Lines>72</Lines>
  <Paragraphs>20</Paragraphs>
  <ScaleCrop>false</ScaleCrop>
  <Company>Uniwersytet Medyczny w Bialymstoku</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Korenkiewicz</dc:creator>
  <cp:keywords/>
  <dc:description/>
  <cp:lastModifiedBy>Monika Korenkiewicz</cp:lastModifiedBy>
  <cp:revision>1</cp:revision>
  <dcterms:created xsi:type="dcterms:W3CDTF">2026-07-08T09:48:00Z</dcterms:created>
  <dcterms:modified xsi:type="dcterms:W3CDTF">2026-07-08T09:49:00Z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febc2569-f37c-4dc1-ad19-aacaff24d015</vt:lpwstr>
  </property>
</Properties>
</file>