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25B08" w14:textId="47B86D7E" w:rsidR="00BF2AF4" w:rsidRPr="00BF2AF4" w:rsidRDefault="00BF2AF4" w:rsidP="00BF2AF4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BF2AF4">
        <w:rPr>
          <w:rFonts w:eastAsia="Times New Roman"/>
          <w:sz w:val="28"/>
          <w:szCs w:val="28"/>
          <w:lang w:eastAsia="pl-PL"/>
        </w:rPr>
        <w:t>..……………………..……</w:t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</w:r>
      <w:r w:rsidRPr="00BF2AF4">
        <w:rPr>
          <w:rFonts w:eastAsia="Times New Roman"/>
          <w:sz w:val="28"/>
          <w:szCs w:val="28"/>
          <w:lang w:eastAsia="pl-PL"/>
        </w:rPr>
        <w:tab/>
      </w:r>
    </w:p>
    <w:p w14:paraId="3B2B01F8" w14:textId="094D46E7" w:rsidR="00BF2AF4" w:rsidRPr="00BF2AF4" w:rsidRDefault="00BF2AF4" w:rsidP="00BF2AF4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BF2AF4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  <w:r w:rsidRPr="00BF2AF4">
        <w:rPr>
          <w:rFonts w:eastAsia="Times New Roman"/>
          <w:i/>
          <w:sz w:val="22"/>
          <w:szCs w:val="28"/>
          <w:lang w:eastAsia="pl-PL"/>
        </w:rPr>
        <w:tab/>
      </w:r>
    </w:p>
    <w:p w14:paraId="7BF76C8B" w14:textId="77777777" w:rsidR="00232849" w:rsidRPr="00BF2AF4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5E0C19EA" w14:textId="77777777" w:rsidR="00150A5B" w:rsidRPr="00BF2AF4" w:rsidRDefault="00150A5B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114B04F2" w14:textId="77777777" w:rsidR="00232849" w:rsidRPr="00BF2AF4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BF2AF4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060970B7" w14:textId="77777777" w:rsidR="00232849" w:rsidRPr="00BF2AF4" w:rsidRDefault="00232849" w:rsidP="00232849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BF2AF4">
        <w:rPr>
          <w:rFonts w:eastAsia="Times New Roman"/>
          <w:b/>
          <w:sz w:val="28"/>
          <w:szCs w:val="28"/>
          <w:lang w:eastAsia="pl-PL"/>
        </w:rPr>
        <w:t>I</w:t>
      </w:r>
      <w:r w:rsidR="00B53D69" w:rsidRPr="00BF2AF4">
        <w:rPr>
          <w:rFonts w:eastAsia="Times New Roman"/>
          <w:b/>
          <w:sz w:val="28"/>
          <w:szCs w:val="28"/>
          <w:lang w:eastAsia="pl-PL"/>
        </w:rPr>
        <w:t>I</w:t>
      </w:r>
      <w:r w:rsidRPr="00BF2AF4">
        <w:rPr>
          <w:rFonts w:eastAsia="Times New Roman"/>
          <w:b/>
          <w:sz w:val="28"/>
          <w:szCs w:val="28"/>
          <w:lang w:eastAsia="pl-PL"/>
        </w:rPr>
        <w:t xml:space="preserve"> rok kierunku lekarskiego</w:t>
      </w:r>
    </w:p>
    <w:p w14:paraId="3335C3D2" w14:textId="77777777" w:rsidR="00232849" w:rsidRPr="00BF2AF4" w:rsidRDefault="00232849"/>
    <w:p w14:paraId="30A610A1" w14:textId="2F70BF21" w:rsidR="004A7435" w:rsidRPr="007D72A9" w:rsidRDefault="00B53D69" w:rsidP="00BE5FCB">
      <w:pPr>
        <w:spacing w:after="120" w:line="240" w:lineRule="auto"/>
        <w:ind w:right="284" w:firstLine="567"/>
        <w:jc w:val="both"/>
      </w:pPr>
      <w:r w:rsidRPr="00BF2AF4">
        <w:rPr>
          <w:rFonts w:eastAsiaTheme="minorHAnsi"/>
        </w:rPr>
        <w:t xml:space="preserve">Na II roku studiów obowiązuje studentów </w:t>
      </w:r>
      <w:r w:rsidR="00274468" w:rsidRPr="007D72A9">
        <w:t>(90</w:t>
      </w:r>
      <w:r w:rsidR="00EA4644" w:rsidRPr="007D72A9">
        <w:t xml:space="preserve"> </w:t>
      </w:r>
      <w:r w:rsidR="00BB49F6" w:rsidRPr="007D72A9">
        <w:t>godzin</w:t>
      </w:r>
      <w:r w:rsidR="00EA4644" w:rsidRPr="007D72A9">
        <w:t xml:space="preserve"> dydaktycznych</w:t>
      </w:r>
      <w:r w:rsidR="00BB49F6" w:rsidRPr="007D72A9">
        <w:t xml:space="preserve">) praktyka </w:t>
      </w:r>
      <w:r w:rsidRPr="007D72A9">
        <w:rPr>
          <w:rFonts w:eastAsiaTheme="minorHAnsi"/>
        </w:rPr>
        <w:t>w zakresie lecznictwa otwartego (</w:t>
      </w:r>
      <w:r w:rsidR="00BB49F6" w:rsidRPr="007D72A9">
        <w:rPr>
          <w:rFonts w:eastAsiaTheme="minorHAnsi"/>
        </w:rPr>
        <w:t>P</w:t>
      </w:r>
      <w:r w:rsidR="00274468" w:rsidRPr="007D72A9">
        <w:rPr>
          <w:rFonts w:eastAsiaTheme="minorHAnsi"/>
        </w:rPr>
        <w:t>oradnia Lekarza Rodzinnego</w:t>
      </w:r>
      <w:r w:rsidRPr="007D72A9">
        <w:rPr>
          <w:rFonts w:eastAsiaTheme="minorHAnsi"/>
        </w:rPr>
        <w:t xml:space="preserve">) oraz </w:t>
      </w:r>
      <w:r w:rsidR="00BB49F6" w:rsidRPr="007D72A9">
        <w:rPr>
          <w:rFonts w:eastAsiaTheme="minorHAnsi"/>
        </w:rPr>
        <w:t>(30 godzin</w:t>
      </w:r>
      <w:r w:rsidR="00EA4644" w:rsidRPr="007D72A9">
        <w:rPr>
          <w:rFonts w:eastAsiaTheme="minorHAnsi"/>
        </w:rPr>
        <w:t xml:space="preserve"> dydaktycznych</w:t>
      </w:r>
      <w:r w:rsidR="00BB49F6" w:rsidRPr="007D72A9">
        <w:rPr>
          <w:rFonts w:eastAsiaTheme="minorHAnsi"/>
        </w:rPr>
        <w:t xml:space="preserve">) praktyka </w:t>
      </w:r>
      <w:r w:rsidR="008E2CCC">
        <w:rPr>
          <w:rFonts w:eastAsiaTheme="minorHAnsi"/>
        </w:rPr>
        <w:br/>
      </w:r>
      <w:r w:rsidRPr="007D72A9">
        <w:rPr>
          <w:rFonts w:eastAsiaTheme="minorHAnsi"/>
        </w:rPr>
        <w:t xml:space="preserve">w zakresie pomocy doraźnej </w:t>
      </w:r>
      <w:r w:rsidR="00BB49F6" w:rsidRPr="007D72A9">
        <w:rPr>
          <w:rStyle w:val="st"/>
        </w:rPr>
        <w:t>w Szpitalnym Oddziale Ratunkowym (</w:t>
      </w:r>
      <w:r w:rsidR="00BB49F6" w:rsidRPr="007D72A9">
        <w:rPr>
          <w:rStyle w:val="Uwydatnienie"/>
          <w:i w:val="0"/>
        </w:rPr>
        <w:t>SOR</w:t>
      </w:r>
      <w:r w:rsidR="00BB49F6" w:rsidRPr="007D72A9">
        <w:rPr>
          <w:rStyle w:val="st"/>
        </w:rPr>
        <w:t>)</w:t>
      </w:r>
      <w:r w:rsidR="001158C0" w:rsidRPr="007D72A9">
        <w:rPr>
          <w:rStyle w:val="st"/>
        </w:rPr>
        <w:t xml:space="preserve"> </w:t>
      </w:r>
      <w:r w:rsidR="001158C0" w:rsidRPr="007D72A9">
        <w:t>Szpitali Uniwersyteckich lub Oddziałach Szpitali Wojewódzkich i Rejonowych</w:t>
      </w:r>
      <w:r w:rsidRPr="007D72A9">
        <w:rPr>
          <w:rFonts w:eastAsiaTheme="minorHAnsi"/>
        </w:rPr>
        <w:t>.</w:t>
      </w:r>
    </w:p>
    <w:p w14:paraId="6DD8B2F2" w14:textId="1A1A7EE5" w:rsidR="00EA4644" w:rsidRPr="007D72A9" w:rsidRDefault="0014409F" w:rsidP="00BE5FCB">
      <w:pPr>
        <w:spacing w:after="120" w:line="240" w:lineRule="auto"/>
        <w:ind w:right="284" w:firstLine="567"/>
        <w:jc w:val="both"/>
        <w:rPr>
          <w:rFonts w:eastAsia="Cambria"/>
          <w:i/>
        </w:rPr>
      </w:pPr>
      <w:r w:rsidRPr="007D72A9">
        <w:t>W</w:t>
      </w:r>
      <w:r w:rsidRPr="007D72A9">
        <w:rPr>
          <w:rFonts w:eastAsia="Times New Roman"/>
          <w:lang w:eastAsia="pl-PL"/>
        </w:rPr>
        <w:t xml:space="preserve">ymiar czasowy praktyki określa </w:t>
      </w:r>
      <w:r w:rsidRPr="007D72A9">
        <w:t>§</w:t>
      </w:r>
      <w:r w:rsidR="00B35934">
        <w:t> </w:t>
      </w:r>
      <w:r w:rsidRPr="007D72A9">
        <w:t>1</w:t>
      </w:r>
      <w:r w:rsidRPr="007D72A9">
        <w:rPr>
          <w:b/>
        </w:rPr>
        <w:t xml:space="preserve"> </w:t>
      </w:r>
      <w:r w:rsidRPr="007D72A9">
        <w:rPr>
          <w:rFonts w:eastAsia="Times New Roman"/>
          <w:lang w:eastAsia="pl-PL"/>
        </w:rPr>
        <w:t xml:space="preserve">pkt 4 </w:t>
      </w:r>
      <w:r w:rsidR="00EF6B04" w:rsidRPr="007D72A9">
        <w:rPr>
          <w:rFonts w:eastAsia="Times New Roman"/>
          <w:i/>
          <w:lang w:eastAsia="pl-PL"/>
        </w:rPr>
        <w:t>Regulaminu studenckich praktyk zawodowych</w:t>
      </w:r>
      <w:r w:rsidR="00F21E87">
        <w:rPr>
          <w:rFonts w:eastAsia="Times New Roman"/>
          <w:lang w:eastAsia="pl-PL"/>
        </w:rPr>
        <w:t>.</w:t>
      </w:r>
      <w:r w:rsidR="00BE5FCB" w:rsidRPr="007D72A9">
        <w:rPr>
          <w:rFonts w:eastAsia="Times New Roman"/>
          <w:lang w:eastAsia="pl-PL"/>
        </w:rPr>
        <w:t xml:space="preserve"> </w:t>
      </w:r>
    </w:p>
    <w:p w14:paraId="2D55F28A" w14:textId="109C2A5A" w:rsidR="00BB49F6" w:rsidRPr="00BF2AF4" w:rsidRDefault="00BB49F6" w:rsidP="00C07469">
      <w:pPr>
        <w:spacing w:after="120" w:line="240" w:lineRule="auto"/>
        <w:ind w:right="284" w:firstLine="567"/>
        <w:jc w:val="both"/>
      </w:pPr>
      <w:r w:rsidRPr="007D72A9">
        <w:t xml:space="preserve">Praktyka jest prowadzona na podstawie porozumienia zawartego z Dyrekcją </w:t>
      </w:r>
      <w:r w:rsidRPr="00BF2AF4">
        <w:t xml:space="preserve">Szpitala/Poradni. Kierownik Kliniki/Oddziału/Poradni lub wyznaczony przez niego opiekun sprawuje kontrolę nad realizacją celów praktyki studenta. Opiekunem praktyki studenckiej winien być lekarz </w:t>
      </w:r>
      <w:r w:rsidR="00B35934">
        <w:br/>
      </w:r>
      <w:r w:rsidRPr="00BF2AF4">
        <w:t xml:space="preserve">o odpowiednim przygotowaniu zawodowym. Nieobecność studenta może być usprawiedliwiona jedynie zwolnieniem lekarskim. Choroba dłuższa niż 1 tydzień powoduje konieczność przedłużenia praktyki o odpowiedni </w:t>
      </w:r>
      <w:r w:rsidR="00435604" w:rsidRPr="00BF2AF4">
        <w:t>okres czasu.</w:t>
      </w:r>
      <w:r w:rsidR="00BF2AF4" w:rsidRPr="00BF2AF4">
        <w:t xml:space="preserve"> W przypadku odbywania praktyki w instytucji zagranicznej wymagane jest uzyskanie wcześniejszej zgody opiekuna praktyk po złożeniu wniosku przez studenta.</w:t>
      </w:r>
    </w:p>
    <w:p w14:paraId="55465F17" w14:textId="2CB384FD" w:rsidR="00BB49F6" w:rsidRPr="00BF2AF4" w:rsidRDefault="00BB49F6" w:rsidP="00C07469">
      <w:pPr>
        <w:spacing w:after="120" w:line="240" w:lineRule="auto"/>
        <w:ind w:right="284" w:firstLine="567"/>
        <w:jc w:val="both"/>
      </w:pPr>
      <w:r w:rsidRPr="00BF2AF4">
        <w:t xml:space="preserve">Odbycie praktyki studenckiej musi być poświadczone </w:t>
      </w:r>
      <w:r w:rsidR="003F0D3A" w:rsidRPr="00BF2AF4">
        <w:t xml:space="preserve">podpisem i imienną pieczątką opiekuna praktyki z podaniem specjalizacji oraz opcjonalnie podpisem i pieczątką Kierownika Kliniki/ Oddziału/Poradni. </w:t>
      </w:r>
      <w:r w:rsidRPr="00BF2AF4">
        <w:t>Brak stosownych podpisów i pieczątek będzie przeszkodą w uzyskaniu zaliczenia praktyki.</w:t>
      </w:r>
    </w:p>
    <w:p w14:paraId="07BACFB9" w14:textId="77777777" w:rsidR="00B53D69" w:rsidRPr="00BF2AF4" w:rsidRDefault="00B53D69" w:rsidP="00C07469">
      <w:pPr>
        <w:spacing w:after="120" w:line="240" w:lineRule="auto"/>
        <w:ind w:right="284" w:firstLine="567"/>
        <w:jc w:val="both"/>
        <w:rPr>
          <w:rFonts w:eastAsiaTheme="minorHAnsi"/>
          <w:u w:val="single"/>
        </w:rPr>
      </w:pPr>
      <w:r w:rsidRPr="00BF2AF4">
        <w:rPr>
          <w:rFonts w:eastAsiaTheme="minorHAnsi"/>
          <w:u w:val="single"/>
        </w:rPr>
        <w:t>Celem praktyki jest:</w:t>
      </w:r>
    </w:p>
    <w:p w14:paraId="24BFA1EF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zakresem i charakterem pracy przychodni lub gabinetu lekarskiego oraz sposobem prowadzenia dokumentacji,</w:t>
      </w:r>
    </w:p>
    <w:p w14:paraId="66B40A5D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uczestniczenie w realizacji programów profilaktycznych,</w:t>
      </w:r>
    </w:p>
    <w:p w14:paraId="23FE8900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metodami prowadzenia oświaty zdrowotnej,</w:t>
      </w:r>
    </w:p>
    <w:p w14:paraId="76DA7819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zasadami wypisywania recept oraz wszelkiego rodzaju zaświadczeń i skierowań</w:t>
      </w:r>
    </w:p>
    <w:p w14:paraId="363E52A4" w14:textId="77777777" w:rsidR="00B53D69" w:rsidRPr="00BF2AF4" w:rsidRDefault="00B53D69" w:rsidP="00C07469">
      <w:pPr>
        <w:pStyle w:val="Akapitzlist"/>
        <w:numPr>
          <w:ilvl w:val="0"/>
          <w:numId w:val="5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zapoznanie się z organizacją pracy oddziału pomocy doraźnej (prowadzeniem dokumentacji, orzekaniem o czasowej niezdolności do pracy, kierowaniem chorych do szpitala),</w:t>
      </w:r>
    </w:p>
    <w:p w14:paraId="0FF5254A" w14:textId="77777777" w:rsidR="00B53D69" w:rsidRPr="00BF2AF4" w:rsidRDefault="00B53D69" w:rsidP="00C07469">
      <w:pPr>
        <w:pStyle w:val="Akapitzlist"/>
        <w:numPr>
          <w:ilvl w:val="0"/>
          <w:numId w:val="7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pogłębienie wiedzy dotyczącej udzielania pierwszej pomocy chorym.</w:t>
      </w:r>
    </w:p>
    <w:p w14:paraId="4AA434D7" w14:textId="77777777" w:rsidR="00232849" w:rsidRPr="00BF2AF4" w:rsidRDefault="00232849" w:rsidP="00C07469">
      <w:pPr>
        <w:spacing w:after="120" w:line="240" w:lineRule="auto"/>
        <w:ind w:right="284" w:firstLine="567"/>
        <w:jc w:val="both"/>
        <w:rPr>
          <w:rFonts w:eastAsiaTheme="minorHAnsi"/>
          <w:u w:val="single"/>
        </w:rPr>
      </w:pPr>
      <w:r w:rsidRPr="00BF2AF4">
        <w:rPr>
          <w:rFonts w:eastAsiaTheme="minorHAnsi"/>
          <w:u w:val="single"/>
        </w:rPr>
        <w:t>Na praktyce realizowane są następujące efekty kształcenia:</w:t>
      </w:r>
    </w:p>
    <w:p w14:paraId="188BF559" w14:textId="77777777" w:rsidR="00B53D69" w:rsidRPr="00BF2AF4" w:rsidRDefault="00B53D69" w:rsidP="00C07469">
      <w:pPr>
        <w:spacing w:after="120" w:line="240" w:lineRule="auto"/>
        <w:ind w:right="284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t>W zakresie wiedzy:</w:t>
      </w:r>
    </w:p>
    <w:p w14:paraId="4C50179F" w14:textId="64ED8E81" w:rsidR="00B53D69" w:rsidRPr="006F05B7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student</w:t>
      </w:r>
      <w:r w:rsidR="00B53D69" w:rsidRPr="006F05B7">
        <w:rPr>
          <w:rFonts w:eastAsiaTheme="minorHAnsi"/>
        </w:rPr>
        <w:t xml:space="preserve"> zna pojęcie </w:t>
      </w:r>
      <w:r w:rsidR="005E2D9A" w:rsidRPr="006F05B7">
        <w:rPr>
          <w:rFonts w:eastAsiaTheme="minorHAnsi"/>
        </w:rPr>
        <w:t xml:space="preserve">oraz funkcje </w:t>
      </w:r>
      <w:r w:rsidR="00B53D69" w:rsidRPr="006F05B7">
        <w:rPr>
          <w:rFonts w:eastAsiaTheme="minorHAnsi"/>
        </w:rPr>
        <w:t xml:space="preserve">zdrowia publicznego, </w:t>
      </w:r>
      <w:r w:rsidR="00FE676B" w:rsidRPr="006F05B7">
        <w:rPr>
          <w:rFonts w:eastAsiaTheme="minorHAnsi"/>
        </w:rPr>
        <w:t>pojęcie, zadania i metody promocji zdrowia, pojęcie jakości w ochronie zdrowia i czynniki na nią wpływające,</w:t>
      </w:r>
      <w:r w:rsidR="00BB021C" w:rsidRPr="006F05B7">
        <w:rPr>
          <w:rFonts w:eastAsiaTheme="minorHAnsi"/>
        </w:rPr>
        <w:t xml:space="preserve"> </w:t>
      </w:r>
      <w:r w:rsidR="00B53D69" w:rsidRPr="006F05B7">
        <w:rPr>
          <w:rFonts w:eastAsiaTheme="minorHAnsi"/>
        </w:rPr>
        <w:t xml:space="preserve">a także strukturę i organizację systemu ochrony zdrowia na poziomie krajowym </w:t>
      </w:r>
      <w:r w:rsidR="00BB021C" w:rsidRPr="006F05B7">
        <w:rPr>
          <w:rFonts w:eastAsiaTheme="minorHAnsi"/>
        </w:rPr>
        <w:t>św</w:t>
      </w:r>
      <w:r w:rsidR="00386042" w:rsidRPr="006F05B7">
        <w:rPr>
          <w:rFonts w:eastAsiaTheme="minorHAnsi"/>
        </w:rPr>
        <w:t xml:space="preserve">iatowym </w:t>
      </w:r>
      <w:r w:rsidR="00B53D69" w:rsidRPr="006F05B7">
        <w:rPr>
          <w:rFonts w:eastAsiaTheme="minorHAnsi"/>
        </w:rPr>
        <w:t>oraz wpływ uwarunkowań ekonomicznych na możliwości ochrony zdrowia</w:t>
      </w:r>
      <w:r w:rsidRPr="006F05B7">
        <w:rPr>
          <w:rFonts w:eastAsiaTheme="minorHAnsi"/>
        </w:rPr>
        <w:t>,</w:t>
      </w:r>
    </w:p>
    <w:p w14:paraId="46648874" w14:textId="7D00C149" w:rsidR="003D3F2C" w:rsidRPr="006F05B7" w:rsidRDefault="00127BC5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regulacje prawne dotyczące praw pacjenta i Rzecznika Praw Pacjenta oraz istotne na gruncie działalności leczniczej regulacje prawne z zakresu prawa pracy, podstaw wykonywania zawodu lekarza i funkcjonowania samorządu lekarskiego</w:t>
      </w:r>
    </w:p>
    <w:p w14:paraId="1D2197B5" w14:textId="6DBDFDD2" w:rsidR="00B53D69" w:rsidRPr="006F05B7" w:rsidRDefault="008A427D" w:rsidP="00C07469">
      <w:pPr>
        <w:pStyle w:val="Akapitzlist"/>
        <w:numPr>
          <w:ilvl w:val="0"/>
          <w:numId w:val="9"/>
        </w:numPr>
        <w:spacing w:after="24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student</w:t>
      </w:r>
      <w:r w:rsidR="00B53D69" w:rsidRPr="006F05B7">
        <w:rPr>
          <w:rFonts w:eastAsiaTheme="minorHAnsi"/>
        </w:rPr>
        <w:t xml:space="preserve"> zna regulacje prawne dotyczące </w:t>
      </w:r>
      <w:r w:rsidR="009432B6" w:rsidRPr="006F05B7">
        <w:rPr>
          <w:rFonts w:eastAsiaTheme="minorHAnsi"/>
        </w:rPr>
        <w:t>organizacji i finansowania systemu ochr</w:t>
      </w:r>
      <w:r w:rsidR="00704AC7" w:rsidRPr="006F05B7">
        <w:rPr>
          <w:rFonts w:eastAsiaTheme="minorHAnsi"/>
        </w:rPr>
        <w:t>o</w:t>
      </w:r>
      <w:r w:rsidR="009432B6" w:rsidRPr="006F05B7">
        <w:rPr>
          <w:rFonts w:eastAsiaTheme="minorHAnsi"/>
        </w:rPr>
        <w:t>ny zdrowia</w:t>
      </w:r>
      <w:r w:rsidR="00704AC7" w:rsidRPr="006F05B7">
        <w:rPr>
          <w:rFonts w:eastAsiaTheme="minorHAnsi"/>
        </w:rPr>
        <w:t xml:space="preserve">, </w:t>
      </w:r>
      <w:r w:rsidR="00B53D69" w:rsidRPr="006F05B7">
        <w:rPr>
          <w:rFonts w:eastAsiaTheme="minorHAnsi"/>
        </w:rPr>
        <w:t>udzielania świadczeń zdrowotnych</w:t>
      </w:r>
      <w:r w:rsidR="00704AC7" w:rsidRPr="006F05B7">
        <w:rPr>
          <w:rFonts w:eastAsiaTheme="minorHAnsi"/>
        </w:rPr>
        <w:t xml:space="preserve"> finansowanych ze środków</w:t>
      </w:r>
      <w:r w:rsidR="006B1794" w:rsidRPr="006F05B7">
        <w:rPr>
          <w:rFonts w:eastAsiaTheme="minorHAnsi"/>
        </w:rPr>
        <w:t xml:space="preserve"> publicznych oraz zasady organizacji podmiotów leczniczych</w:t>
      </w:r>
      <w:r w:rsidR="00B53D69" w:rsidRPr="006F05B7">
        <w:rPr>
          <w:rFonts w:eastAsiaTheme="minorHAnsi"/>
        </w:rPr>
        <w:t xml:space="preserve">, </w:t>
      </w:r>
      <w:r w:rsidR="00A92D97" w:rsidRPr="006F05B7">
        <w:rPr>
          <w:rFonts w:eastAsiaTheme="minorHAnsi"/>
        </w:rPr>
        <w:t xml:space="preserve">zasady funkcjonowania narzędzi i usług informacyjnych i komunikacyjnych w ochronie zdrowia (e-zdrowie) </w:t>
      </w:r>
    </w:p>
    <w:p w14:paraId="38D646CB" w14:textId="51779D08" w:rsidR="00B53D69" w:rsidRPr="006F05B7" w:rsidRDefault="008A427D" w:rsidP="00C07469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  <w:strike/>
        </w:rPr>
      </w:pPr>
      <w:r w:rsidRPr="006F05B7">
        <w:rPr>
          <w:rFonts w:eastAsiaTheme="minorHAnsi"/>
        </w:rPr>
        <w:t>student</w:t>
      </w:r>
      <w:r w:rsidR="00B53D69" w:rsidRPr="006F05B7">
        <w:rPr>
          <w:rFonts w:eastAsiaTheme="minorHAnsi"/>
        </w:rPr>
        <w:t xml:space="preserve"> rozumie znaczenie komunikacji werbalnej</w:t>
      </w:r>
      <w:r w:rsidR="00146268" w:rsidRPr="006F05B7">
        <w:rPr>
          <w:rFonts w:eastAsiaTheme="minorHAnsi"/>
        </w:rPr>
        <w:t xml:space="preserve"> (świadome konstruowanie komunikatów)</w:t>
      </w:r>
      <w:r w:rsidR="00B53D69" w:rsidRPr="006F05B7">
        <w:rPr>
          <w:rFonts w:eastAsiaTheme="minorHAnsi"/>
        </w:rPr>
        <w:t xml:space="preserve"> i niewerbalnej </w:t>
      </w:r>
      <w:r w:rsidR="00CD4D56" w:rsidRPr="006F05B7">
        <w:rPr>
          <w:rFonts w:eastAsiaTheme="minorHAnsi"/>
        </w:rPr>
        <w:t>(np. mimika, gesty, zarządzanie ciszą i przestrzenią)</w:t>
      </w:r>
    </w:p>
    <w:p w14:paraId="547A3EAD" w14:textId="77777777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aktualne wytyczne resuscytacji krążeniowo-oddechowej noworodków, dzieci i dorosłych</w:t>
      </w:r>
    </w:p>
    <w:p w14:paraId="70C36051" w14:textId="328D4218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lastRenderedPageBreak/>
        <w:t>Zna przyczyny, rozpoznawanie i postępowanie w nagłym zatrzymaniu krążenia</w:t>
      </w:r>
    </w:p>
    <w:p w14:paraId="1252EBBB" w14:textId="4D47D992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zasady stosowania automatycznych defibrylatorów (AED).</w:t>
      </w:r>
    </w:p>
    <w:p w14:paraId="122A126B" w14:textId="0EF2ADDC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przyczyny, rozpoznawanie i postępowanie w ostrej niewydolności oddechowej.</w:t>
      </w:r>
    </w:p>
    <w:p w14:paraId="73115029" w14:textId="4DAAF050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zasady udzielania pomocy w zadławieniu, zachłyśnięciu, powieszeniu</w:t>
      </w:r>
    </w:p>
    <w:p w14:paraId="7A3D250F" w14:textId="1F909A65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zasady udzielania pierwszej pomocy w złamaniach i urazach.</w:t>
      </w:r>
    </w:p>
    <w:p w14:paraId="16C3AD82" w14:textId="47DC4D12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zasady oceny podstawowych funkcji życiowych</w:t>
      </w:r>
    </w:p>
    <w:p w14:paraId="6BE40DD8" w14:textId="419C7D12" w:rsidR="00231618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zasady opieki i pielęgnacji chorego nieprzytomnego</w:t>
      </w:r>
    </w:p>
    <w:p w14:paraId="27611C7E" w14:textId="521FDC07" w:rsidR="00CD4D56" w:rsidRPr="006F05B7" w:rsidRDefault="00231618" w:rsidP="00231618">
      <w:pPr>
        <w:pStyle w:val="Akapitzlist"/>
        <w:numPr>
          <w:ilvl w:val="0"/>
          <w:numId w:val="9"/>
        </w:numPr>
        <w:spacing w:after="120" w:line="240" w:lineRule="auto"/>
        <w:ind w:left="284" w:right="284" w:hanging="284"/>
        <w:jc w:val="both"/>
        <w:rPr>
          <w:rFonts w:eastAsiaTheme="minorHAnsi"/>
        </w:rPr>
      </w:pPr>
      <w:r w:rsidRPr="006F05B7">
        <w:rPr>
          <w:rFonts w:eastAsiaTheme="minorHAnsi"/>
        </w:rPr>
        <w:t>Zna zasady zapewniania dostępu naczyniowego do żył obwodowych i zakładania opatrunków</w:t>
      </w:r>
    </w:p>
    <w:p w14:paraId="0582D7C9" w14:textId="77777777" w:rsidR="00F21E87" w:rsidRPr="006F05B7" w:rsidRDefault="00F21E87" w:rsidP="00F21E87">
      <w:pPr>
        <w:pStyle w:val="Akapitzlist"/>
        <w:spacing w:after="120" w:line="240" w:lineRule="auto"/>
        <w:ind w:left="284" w:right="284"/>
        <w:jc w:val="both"/>
        <w:rPr>
          <w:rFonts w:eastAsiaTheme="minorHAnsi"/>
        </w:rPr>
      </w:pPr>
    </w:p>
    <w:p w14:paraId="0F66ABA5" w14:textId="77777777" w:rsidR="00232849" w:rsidRPr="006F05B7" w:rsidRDefault="00232849" w:rsidP="00C07469">
      <w:pPr>
        <w:spacing w:after="120" w:line="240" w:lineRule="auto"/>
        <w:ind w:right="284"/>
        <w:jc w:val="both"/>
        <w:rPr>
          <w:rFonts w:eastAsiaTheme="minorHAnsi"/>
          <w:b/>
          <w:u w:val="single"/>
        </w:rPr>
      </w:pPr>
      <w:r w:rsidRPr="006F05B7">
        <w:rPr>
          <w:rFonts w:eastAsiaTheme="minorHAnsi"/>
          <w:b/>
          <w:u w:val="single"/>
        </w:rPr>
        <w:t>W zakresie umiejętności:</w:t>
      </w:r>
    </w:p>
    <w:p w14:paraId="0E84B81D" w14:textId="40F15A87" w:rsidR="008A427D" w:rsidRPr="006F05B7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6F05B7">
        <w:rPr>
          <w:rFonts w:eastAsiaTheme="minorHAnsi"/>
        </w:rPr>
        <w:t>student przeprowadza wywiad lekarski z pacjentem dorosłym,</w:t>
      </w:r>
      <w:r w:rsidR="006A3B06" w:rsidRPr="006F05B7">
        <w:t xml:space="preserve"> </w:t>
      </w:r>
      <w:r w:rsidR="006A3B06" w:rsidRPr="006F05B7">
        <w:rPr>
          <w:rFonts w:eastAsiaTheme="minorHAnsi"/>
        </w:rPr>
        <w:t>w tym osobą starszą, wykorzystując umiejętności dotyczące treści, procesu i percepcji komunikowania się, z uwzględnieniem perspektywy biomedycznej i perspektywy pacjenta</w:t>
      </w:r>
    </w:p>
    <w:p w14:paraId="1497F8EC" w14:textId="4C56EB52" w:rsidR="008A427D" w:rsidRPr="006F05B7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6F05B7">
        <w:rPr>
          <w:rFonts w:eastAsiaTheme="minorHAnsi"/>
        </w:rPr>
        <w:t xml:space="preserve">student przeprowadza wywiad lekarski z dzieckiem i jego </w:t>
      </w:r>
      <w:r w:rsidRPr="006F05B7">
        <w:rPr>
          <w:rFonts w:eastAsiaTheme="minorHAnsi"/>
          <w:strike/>
        </w:rPr>
        <w:t>rodziną</w:t>
      </w:r>
      <w:r w:rsidR="006A3B06" w:rsidRPr="006F05B7">
        <w:rPr>
          <w:rFonts w:eastAsiaTheme="minorHAnsi"/>
        </w:rPr>
        <w:t xml:space="preserve"> opiekunami </w:t>
      </w:r>
      <w:r w:rsidR="004B4135" w:rsidRPr="006F05B7">
        <w:rPr>
          <w:rFonts w:eastAsiaTheme="minorHAnsi"/>
        </w:rPr>
        <w:t>wykorzystując umiejętności dotyczące treści, procesu i percepcji komunikowania się, z uwzględnieniem perspektywy biomedycznej i perspektywy pacjenta</w:t>
      </w:r>
    </w:p>
    <w:p w14:paraId="25352BAF" w14:textId="30D6350E" w:rsidR="008A427D" w:rsidRPr="006F05B7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6F05B7">
        <w:rPr>
          <w:rFonts w:eastAsiaTheme="minorHAnsi"/>
        </w:rPr>
        <w:t>student przeprowadza badania bilansowe,</w:t>
      </w:r>
      <w:r w:rsidR="004B4135" w:rsidRPr="006F05B7">
        <w:rPr>
          <w:rFonts w:eastAsiaTheme="minorHAnsi"/>
        </w:rPr>
        <w:t xml:space="preserve"> </w:t>
      </w:r>
      <w:r w:rsidR="00190043" w:rsidRPr="006F05B7">
        <w:rPr>
          <w:rFonts w:eastAsiaTheme="minorHAnsi"/>
        </w:rPr>
        <w:t>w tym zestawiać pomiary antropometryczne i ciśnienia tętniczego krwi z danymi na siatkach centylowych oraz oceniać stopień zaawansowania dojrzewania</w:t>
      </w:r>
    </w:p>
    <w:p w14:paraId="03D9AA06" w14:textId="3D8E7EBB" w:rsidR="008A427D" w:rsidRPr="006F05B7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6F05B7">
        <w:rPr>
          <w:rFonts w:eastAsiaTheme="minorHAnsi"/>
        </w:rPr>
        <w:t>student prowadzi dokumentację medyczną pacjenta,</w:t>
      </w:r>
      <w:r w:rsidR="004B4135" w:rsidRPr="006F05B7">
        <w:rPr>
          <w:rFonts w:eastAsiaTheme="minorHAnsi"/>
        </w:rPr>
        <w:t xml:space="preserve"> </w:t>
      </w:r>
    </w:p>
    <w:p w14:paraId="04C1905A" w14:textId="65B4643E" w:rsidR="00232849" w:rsidRPr="006F05B7" w:rsidRDefault="008A427D" w:rsidP="00314935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6F05B7">
        <w:rPr>
          <w:rFonts w:eastAsiaTheme="minorHAnsi"/>
        </w:rPr>
        <w:t xml:space="preserve">student </w:t>
      </w:r>
      <w:r w:rsidR="00372750" w:rsidRPr="006F05B7">
        <w:rPr>
          <w:rFonts w:eastAsiaTheme="minorHAnsi"/>
        </w:rPr>
        <w:t xml:space="preserve">ocenia i </w:t>
      </w:r>
      <w:r w:rsidRPr="006F05B7">
        <w:rPr>
          <w:rFonts w:eastAsiaTheme="minorHAnsi"/>
        </w:rPr>
        <w:t xml:space="preserve">zaopatruje prostą ranę, </w:t>
      </w:r>
      <w:r w:rsidR="00372750" w:rsidRPr="006F05B7">
        <w:rPr>
          <w:rFonts w:eastAsiaTheme="minorHAnsi"/>
        </w:rPr>
        <w:t xml:space="preserve">w tym znieczulić miejscowo (powierzchownie, nasiękowo), założyć i usunąć szwy chirurgiczne, </w:t>
      </w:r>
      <w:r w:rsidRPr="006F05B7">
        <w:rPr>
          <w:rFonts w:eastAsiaTheme="minorHAnsi"/>
        </w:rPr>
        <w:t>zakłada i zmienia jałowy opatrunek chirurgiczny</w:t>
      </w:r>
      <w:r w:rsidR="00232849" w:rsidRPr="006F05B7">
        <w:rPr>
          <w:rFonts w:eastAsiaTheme="minorHAnsi"/>
        </w:rPr>
        <w:t>.</w:t>
      </w:r>
      <w:r w:rsidR="001D21E6" w:rsidRPr="006F05B7">
        <w:rPr>
          <w:rFonts w:eastAsiaTheme="minorHAnsi"/>
        </w:rPr>
        <w:t xml:space="preserve"> </w:t>
      </w:r>
    </w:p>
    <w:p w14:paraId="1310E510" w14:textId="77777777" w:rsidR="00333A9E" w:rsidRDefault="000E7470" w:rsidP="00333A9E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6F05B7">
        <w:rPr>
          <w:rFonts w:eastAsiaTheme="minorHAnsi"/>
        </w:rPr>
        <w:t>prowadzi dokumentację medyczną pacjenta</w:t>
      </w:r>
      <w:r w:rsidRPr="000E7470">
        <w:rPr>
          <w:rFonts w:eastAsiaTheme="minorHAnsi"/>
        </w:rPr>
        <w:t>, w tym w postaci elektronicznej, zgodnie z przepisami prawa</w:t>
      </w:r>
    </w:p>
    <w:p w14:paraId="351BD42C" w14:textId="17437CA1" w:rsidR="000E7470" w:rsidRPr="00333A9E" w:rsidRDefault="00333A9E" w:rsidP="00333A9E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 w:rsidRPr="00333A9E">
        <w:rPr>
          <w:rFonts w:eastAsiaTheme="minorHAnsi"/>
        </w:rPr>
        <w:t>Umie wykonać podstawowe zabiegi pielęgnacyjne u chorych - ułożenie, fizykoterapia, pomiar ciśnienia tętniczego krwi</w:t>
      </w:r>
    </w:p>
    <w:p w14:paraId="10CB70F7" w14:textId="77777777" w:rsidR="00232849" w:rsidRPr="00BF2AF4" w:rsidRDefault="00232849" w:rsidP="00314935">
      <w:pPr>
        <w:spacing w:after="120" w:line="240" w:lineRule="auto"/>
        <w:ind w:left="284"/>
        <w:contextualSpacing/>
        <w:jc w:val="both"/>
        <w:rPr>
          <w:rFonts w:eastAsiaTheme="minorHAnsi"/>
          <w:sz w:val="12"/>
          <w:szCs w:val="12"/>
        </w:rPr>
      </w:pPr>
    </w:p>
    <w:p w14:paraId="67B963E8" w14:textId="77777777" w:rsidR="00232849" w:rsidRPr="00BF2AF4" w:rsidRDefault="00232849" w:rsidP="00314935">
      <w:pPr>
        <w:spacing w:after="120" w:line="240" w:lineRule="auto"/>
        <w:jc w:val="both"/>
        <w:rPr>
          <w:rFonts w:eastAsiaTheme="minorHAnsi"/>
          <w:b/>
          <w:u w:val="single"/>
        </w:rPr>
      </w:pPr>
      <w:r w:rsidRPr="00BF2AF4">
        <w:rPr>
          <w:rFonts w:eastAsiaTheme="minorHAnsi"/>
          <w:b/>
          <w:u w:val="single"/>
        </w:rPr>
        <w:t>W zakresie kompetencji społecznych:</w:t>
      </w:r>
    </w:p>
    <w:p w14:paraId="4E3AB39E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przestrzega tajemnicy lekarskiej i prawa pacjenta,</w:t>
      </w:r>
    </w:p>
    <w:p w14:paraId="3D09834C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potrafi nawiązać i utrzymać głęboki i pełen szacunku kontakt z chorym,</w:t>
      </w:r>
    </w:p>
    <w:p w14:paraId="30FEDEB7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kieruje się dobrem chorego, stawiając je na pierwszym miejscu,</w:t>
      </w:r>
    </w:p>
    <w:p w14:paraId="3CB2DFBB" w14:textId="77777777" w:rsidR="00232849" w:rsidRPr="00BF2AF4" w:rsidRDefault="00232849" w:rsidP="0031493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 w:rsidRPr="00BF2AF4">
        <w:rPr>
          <w:rFonts w:eastAsiaTheme="minorHAnsi"/>
        </w:rPr>
        <w:t>student posiada świadomość własnych ograniczeń i umiejętność stałego dokształcania się.</w:t>
      </w:r>
    </w:p>
    <w:p w14:paraId="353DED30" w14:textId="51929D82" w:rsidR="00BB49F6" w:rsidRDefault="00BB49F6" w:rsidP="00BB49F6">
      <w:pPr>
        <w:spacing w:after="0" w:line="240" w:lineRule="auto"/>
        <w:jc w:val="both"/>
      </w:pPr>
    </w:p>
    <w:p w14:paraId="00B16A5C" w14:textId="3149EEA4" w:rsidR="008E2CCC" w:rsidRDefault="008E2CCC" w:rsidP="00BB49F6">
      <w:pPr>
        <w:spacing w:after="0" w:line="240" w:lineRule="auto"/>
        <w:jc w:val="both"/>
      </w:pPr>
    </w:p>
    <w:p w14:paraId="7C54CB4A" w14:textId="5C07C6B0" w:rsidR="008E2CCC" w:rsidRDefault="008E2CCC" w:rsidP="00BB49F6">
      <w:pPr>
        <w:spacing w:after="0" w:line="240" w:lineRule="auto"/>
        <w:jc w:val="both"/>
      </w:pPr>
    </w:p>
    <w:p w14:paraId="315E2647" w14:textId="03EF518E" w:rsidR="008E2CCC" w:rsidRDefault="008E2CCC" w:rsidP="00BB49F6">
      <w:pPr>
        <w:spacing w:after="0" w:line="240" w:lineRule="auto"/>
        <w:jc w:val="both"/>
      </w:pPr>
    </w:p>
    <w:p w14:paraId="0F186D4F" w14:textId="77777777" w:rsidR="008E2CCC" w:rsidRPr="00BF2AF4" w:rsidRDefault="008E2CCC" w:rsidP="00BB49F6">
      <w:pPr>
        <w:spacing w:after="0" w:line="240" w:lineRule="auto"/>
        <w:jc w:val="both"/>
      </w:pPr>
    </w:p>
    <w:p w14:paraId="23C125A1" w14:textId="77777777" w:rsidR="00BB49F6" w:rsidRPr="00BF2AF4" w:rsidRDefault="00BB49F6" w:rsidP="00BB49F6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BF2AF4">
        <w:rPr>
          <w:rFonts w:eastAsia="Times New Roman"/>
          <w:sz w:val="28"/>
          <w:szCs w:val="28"/>
          <w:lang w:eastAsia="pl-PL"/>
        </w:rPr>
        <w:t>..……………………..….</w:t>
      </w:r>
    </w:p>
    <w:p w14:paraId="43CD4723" w14:textId="77777777" w:rsidR="00BB49F6" w:rsidRPr="00BF2AF4" w:rsidRDefault="00BB49F6" w:rsidP="00BB49F6">
      <w:pPr>
        <w:spacing w:after="0" w:line="240" w:lineRule="auto"/>
      </w:pPr>
      <w:r w:rsidRPr="00BF2AF4">
        <w:rPr>
          <w:rFonts w:eastAsia="Times New Roman"/>
          <w:i/>
          <w:sz w:val="22"/>
          <w:szCs w:val="28"/>
          <w:lang w:eastAsia="pl-PL"/>
        </w:rPr>
        <w:t>imię i nazwisko studenta</w:t>
      </w:r>
    </w:p>
    <w:p w14:paraId="352EE5A7" w14:textId="77777777" w:rsidR="00BB49F6" w:rsidRPr="00BF2AF4" w:rsidRDefault="00BB49F6" w:rsidP="00BB49F6">
      <w:pPr>
        <w:spacing w:after="0" w:line="240" w:lineRule="auto"/>
        <w:jc w:val="both"/>
      </w:pPr>
    </w:p>
    <w:p w14:paraId="632D0CA3" w14:textId="77777777" w:rsidR="00BB49F6" w:rsidRPr="00BF2AF4" w:rsidRDefault="00BB49F6" w:rsidP="00BB49F6">
      <w:pPr>
        <w:spacing w:after="0" w:line="240" w:lineRule="auto"/>
        <w:jc w:val="both"/>
      </w:pPr>
    </w:p>
    <w:p w14:paraId="524AA24E" w14:textId="77777777" w:rsidR="00BB49F6" w:rsidRPr="00BF2AF4" w:rsidRDefault="00BB49F6" w:rsidP="00BB49F6">
      <w:pPr>
        <w:spacing w:after="0" w:line="240" w:lineRule="auto"/>
        <w:jc w:val="both"/>
      </w:pPr>
    </w:p>
    <w:p w14:paraId="1441630E" w14:textId="5E7AECC2" w:rsidR="00BB49F6" w:rsidRPr="00BF2AF4" w:rsidRDefault="00BB49F6" w:rsidP="00BB49F6">
      <w:pPr>
        <w:spacing w:after="0" w:line="240" w:lineRule="auto"/>
        <w:jc w:val="both"/>
      </w:pPr>
      <w:r w:rsidRPr="00BF2AF4">
        <w:t xml:space="preserve">Poświadczam odbycie praktyki </w:t>
      </w:r>
      <w:r w:rsidR="00FD6300" w:rsidRPr="007D72A9">
        <w:rPr>
          <w:rFonts w:eastAsiaTheme="minorHAnsi"/>
        </w:rPr>
        <w:t xml:space="preserve">w zakresie lecznictwa otwartego </w:t>
      </w:r>
      <w:r w:rsidRPr="00BF2AF4">
        <w:t>od ....................... do .....................</w:t>
      </w:r>
    </w:p>
    <w:p w14:paraId="2B81C5F6" w14:textId="77777777" w:rsidR="00BB49F6" w:rsidRPr="00BF2AF4" w:rsidRDefault="00BB49F6" w:rsidP="00BB49F6">
      <w:pPr>
        <w:spacing w:after="0" w:line="240" w:lineRule="auto"/>
        <w:jc w:val="both"/>
      </w:pPr>
    </w:p>
    <w:p w14:paraId="2C9438D9" w14:textId="77777777" w:rsidR="00BB49F6" w:rsidRPr="00BF2AF4" w:rsidRDefault="00BB49F6" w:rsidP="00BB49F6">
      <w:pPr>
        <w:spacing w:after="0" w:line="240" w:lineRule="auto"/>
        <w:jc w:val="both"/>
      </w:pPr>
    </w:p>
    <w:p w14:paraId="4D55A570" w14:textId="77777777" w:rsidR="00BB49F6" w:rsidRPr="00BF2AF4" w:rsidRDefault="00BB49F6" w:rsidP="00BB49F6">
      <w:pPr>
        <w:spacing w:after="0" w:line="240" w:lineRule="auto"/>
        <w:jc w:val="both"/>
      </w:pPr>
    </w:p>
    <w:p w14:paraId="69B893E6" w14:textId="77777777" w:rsidR="00BB49F6" w:rsidRPr="00BF2AF4" w:rsidRDefault="00BB49F6" w:rsidP="00BB49F6">
      <w:pPr>
        <w:spacing w:after="0" w:line="240" w:lineRule="auto"/>
        <w:jc w:val="both"/>
      </w:pPr>
    </w:p>
    <w:p w14:paraId="690ED311" w14:textId="77777777" w:rsidR="00BB49F6" w:rsidRPr="00BF2AF4" w:rsidRDefault="00BB49F6" w:rsidP="00BB49F6">
      <w:pPr>
        <w:spacing w:after="0" w:line="240" w:lineRule="auto"/>
        <w:jc w:val="both"/>
      </w:pPr>
      <w:r w:rsidRPr="00BF2AF4">
        <w:t>…………………………………………</w:t>
      </w:r>
      <w:r w:rsidRPr="00BF2AF4">
        <w:tab/>
      </w:r>
      <w:r w:rsidRPr="00BF2AF4">
        <w:tab/>
      </w:r>
      <w:r w:rsidRPr="00BF2AF4">
        <w:tab/>
        <w:t>………………………………………</w:t>
      </w:r>
    </w:p>
    <w:p w14:paraId="78C41E52" w14:textId="4C7AF124" w:rsidR="00BB49F6" w:rsidRPr="000D41AC" w:rsidRDefault="00BB49F6" w:rsidP="00BB49F6">
      <w:pPr>
        <w:spacing w:after="0" w:line="240" w:lineRule="auto"/>
        <w:rPr>
          <w:sz w:val="22"/>
        </w:rPr>
      </w:pPr>
      <w:r w:rsidRPr="000D41AC">
        <w:rPr>
          <w:sz w:val="22"/>
        </w:rPr>
        <w:t>(pieczęć ogólna Kliniki/ Oddziału/ Poradni</w:t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="009073E8">
        <w:rPr>
          <w:sz w:val="22"/>
        </w:rPr>
        <w:t>….</w:t>
      </w:r>
      <w:r w:rsidRPr="000D41AC">
        <w:rPr>
          <w:sz w:val="22"/>
        </w:rPr>
        <w:t>(pieczęć i podpis opiekuna praktyki</w:t>
      </w:r>
    </w:p>
    <w:p w14:paraId="16CC2641" w14:textId="2381D104" w:rsidR="00BB49F6" w:rsidRPr="000D41AC" w:rsidRDefault="00BB49F6" w:rsidP="00BB49F6">
      <w:pPr>
        <w:spacing w:after="0" w:line="240" w:lineRule="auto"/>
        <w:rPr>
          <w:sz w:val="22"/>
        </w:rPr>
      </w:pPr>
      <w:r w:rsidRPr="000D41AC">
        <w:rPr>
          <w:sz w:val="22"/>
        </w:rPr>
        <w:t xml:space="preserve">i/ lub kierownika Kliniki/ Oddziału/ Poradni)                    </w:t>
      </w:r>
      <w:r w:rsidR="009073E8">
        <w:rPr>
          <w:sz w:val="22"/>
        </w:rPr>
        <w:t xml:space="preserve">        </w:t>
      </w:r>
      <w:r w:rsidRPr="000D41AC">
        <w:rPr>
          <w:sz w:val="22"/>
        </w:rPr>
        <w:t xml:space="preserve">    </w:t>
      </w:r>
      <w:r w:rsidR="009073E8">
        <w:rPr>
          <w:sz w:val="22"/>
        </w:rPr>
        <w:t xml:space="preserve"> </w:t>
      </w:r>
      <w:r w:rsidRPr="000D41AC">
        <w:rPr>
          <w:sz w:val="22"/>
        </w:rPr>
        <w:t xml:space="preserve"> z ramienia Kliniki/ Oddziału/ Poradni)</w:t>
      </w:r>
    </w:p>
    <w:p w14:paraId="30E445D5" w14:textId="77777777" w:rsidR="00BB49F6" w:rsidRPr="00BF2AF4" w:rsidRDefault="00BB49F6" w:rsidP="00BB49F6">
      <w:pPr>
        <w:spacing w:after="0" w:line="240" w:lineRule="auto"/>
        <w:jc w:val="both"/>
      </w:pPr>
    </w:p>
    <w:p w14:paraId="4057DB63" w14:textId="77777777" w:rsidR="00BB49F6" w:rsidRPr="00BF2AF4" w:rsidRDefault="00BB49F6" w:rsidP="00BB49F6">
      <w:pPr>
        <w:spacing w:after="0" w:line="240" w:lineRule="auto"/>
        <w:jc w:val="both"/>
      </w:pPr>
    </w:p>
    <w:p w14:paraId="05884B19" w14:textId="77777777" w:rsidR="00C07469" w:rsidRPr="00BF2AF4" w:rsidRDefault="00C07469" w:rsidP="00BB49F6">
      <w:pPr>
        <w:spacing w:after="0" w:line="240" w:lineRule="auto"/>
        <w:jc w:val="both"/>
      </w:pPr>
    </w:p>
    <w:p w14:paraId="58B5A14C" w14:textId="5CA5F499" w:rsidR="00C07469" w:rsidRPr="00BF2AF4" w:rsidRDefault="00C07469" w:rsidP="00C07469">
      <w:pPr>
        <w:spacing w:after="0" w:line="240" w:lineRule="auto"/>
        <w:jc w:val="both"/>
      </w:pPr>
      <w:r w:rsidRPr="00BF2AF4">
        <w:lastRenderedPageBreak/>
        <w:t xml:space="preserve">Poświadczam odbycie praktyki </w:t>
      </w:r>
      <w:r w:rsidR="00FD6300" w:rsidRPr="007D72A9">
        <w:rPr>
          <w:rFonts w:eastAsiaTheme="minorHAnsi"/>
        </w:rPr>
        <w:t xml:space="preserve">w zakresie pomocy doraźnej </w:t>
      </w:r>
      <w:r w:rsidRPr="00BF2AF4">
        <w:t>od........................ do ..........................</w:t>
      </w:r>
    </w:p>
    <w:p w14:paraId="4AF9C8AF" w14:textId="77777777" w:rsidR="00C07469" w:rsidRPr="00BF2AF4" w:rsidRDefault="00C07469" w:rsidP="00C07469">
      <w:pPr>
        <w:spacing w:after="0" w:line="240" w:lineRule="auto"/>
        <w:jc w:val="both"/>
      </w:pPr>
    </w:p>
    <w:p w14:paraId="6B94C6E0" w14:textId="77777777" w:rsidR="00C07469" w:rsidRPr="00BF2AF4" w:rsidRDefault="00C07469" w:rsidP="00C07469">
      <w:pPr>
        <w:spacing w:after="0" w:line="240" w:lineRule="auto"/>
        <w:jc w:val="both"/>
      </w:pPr>
    </w:p>
    <w:p w14:paraId="459E6F65" w14:textId="77777777" w:rsidR="00C07469" w:rsidRPr="00BF2AF4" w:rsidRDefault="00C07469" w:rsidP="00C07469">
      <w:pPr>
        <w:spacing w:after="0" w:line="240" w:lineRule="auto"/>
        <w:jc w:val="both"/>
      </w:pPr>
    </w:p>
    <w:p w14:paraId="6A243E72" w14:textId="77777777" w:rsidR="00C07469" w:rsidRPr="00BF2AF4" w:rsidRDefault="00C07469" w:rsidP="00C07469">
      <w:pPr>
        <w:spacing w:after="0" w:line="240" w:lineRule="auto"/>
        <w:jc w:val="both"/>
      </w:pPr>
    </w:p>
    <w:p w14:paraId="0B7C8391" w14:textId="77777777" w:rsidR="00C07469" w:rsidRPr="00BF2AF4" w:rsidRDefault="00C07469" w:rsidP="00C07469">
      <w:pPr>
        <w:spacing w:after="0" w:line="240" w:lineRule="auto"/>
        <w:jc w:val="both"/>
      </w:pPr>
    </w:p>
    <w:p w14:paraId="42D01796" w14:textId="77777777" w:rsidR="00C07469" w:rsidRPr="00BF2AF4" w:rsidRDefault="00C07469" w:rsidP="00C07469">
      <w:pPr>
        <w:spacing w:after="0" w:line="240" w:lineRule="auto"/>
        <w:jc w:val="both"/>
      </w:pPr>
      <w:r w:rsidRPr="00BF2AF4">
        <w:t>…………………………………………</w:t>
      </w:r>
      <w:r w:rsidRPr="00BF2AF4">
        <w:tab/>
      </w:r>
      <w:r w:rsidRPr="00BF2AF4">
        <w:tab/>
      </w:r>
      <w:r w:rsidRPr="00BF2AF4">
        <w:tab/>
        <w:t>…………………………………</w:t>
      </w:r>
    </w:p>
    <w:p w14:paraId="44259B07" w14:textId="2F2AA226" w:rsidR="00C07469" w:rsidRPr="000D41AC" w:rsidRDefault="00C07469" w:rsidP="00C07469">
      <w:pPr>
        <w:spacing w:after="0" w:line="240" w:lineRule="auto"/>
        <w:rPr>
          <w:sz w:val="22"/>
        </w:rPr>
      </w:pPr>
      <w:r w:rsidRPr="000D41AC">
        <w:rPr>
          <w:sz w:val="22"/>
        </w:rPr>
        <w:t>(pieczęć ogólna Kliniki/Oddziału</w:t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</w:r>
      <w:r w:rsidRPr="000D41AC">
        <w:rPr>
          <w:sz w:val="22"/>
        </w:rPr>
        <w:tab/>
        <w:t>(pieczęć i podpis opiekuna praktyki</w:t>
      </w:r>
    </w:p>
    <w:p w14:paraId="71B92498" w14:textId="119B5E01" w:rsidR="00C07469" w:rsidRPr="000D41AC" w:rsidRDefault="00C07469" w:rsidP="00C07469">
      <w:pPr>
        <w:spacing w:after="0" w:line="240" w:lineRule="auto"/>
        <w:rPr>
          <w:sz w:val="22"/>
        </w:rPr>
      </w:pPr>
      <w:r w:rsidRPr="000D41AC">
        <w:rPr>
          <w:sz w:val="22"/>
        </w:rPr>
        <w:t xml:space="preserve">i/ lub kierownika Kliniki/Oddziału)                        </w:t>
      </w:r>
      <w:r w:rsidRPr="000D41AC">
        <w:rPr>
          <w:sz w:val="22"/>
        </w:rPr>
        <w:tab/>
      </w:r>
      <w:r w:rsidRPr="000D41AC">
        <w:rPr>
          <w:sz w:val="22"/>
        </w:rPr>
        <w:tab/>
        <w:t>z ramienia Kliniki/Oddziału)</w:t>
      </w:r>
    </w:p>
    <w:p w14:paraId="66BDDF3E" w14:textId="77777777" w:rsidR="00C07469" w:rsidRPr="00BF2AF4" w:rsidRDefault="00C07469" w:rsidP="00BB49F6">
      <w:pPr>
        <w:spacing w:after="0" w:line="240" w:lineRule="auto"/>
        <w:jc w:val="both"/>
      </w:pPr>
    </w:p>
    <w:p w14:paraId="1D2A2977" w14:textId="77777777" w:rsidR="00BB49F6" w:rsidRPr="00BF2AF4" w:rsidRDefault="00BB49F6" w:rsidP="00BB49F6">
      <w:pPr>
        <w:spacing w:after="0" w:line="240" w:lineRule="auto"/>
        <w:jc w:val="both"/>
      </w:pPr>
      <w:r w:rsidRPr="00BF2AF4">
        <w:t>_____________________________________________________________________________</w:t>
      </w:r>
    </w:p>
    <w:p w14:paraId="758568D5" w14:textId="77777777" w:rsidR="00BB49F6" w:rsidRPr="00BF2AF4" w:rsidRDefault="00BB49F6" w:rsidP="00BB49F6">
      <w:pPr>
        <w:spacing w:after="0" w:line="240" w:lineRule="auto"/>
        <w:jc w:val="both"/>
      </w:pPr>
    </w:p>
    <w:p w14:paraId="1A13B2D6" w14:textId="77777777" w:rsidR="00BB49F6" w:rsidRPr="00BF2AF4" w:rsidRDefault="00BB49F6" w:rsidP="00BB49F6">
      <w:pPr>
        <w:spacing w:after="0" w:line="240" w:lineRule="auto"/>
        <w:jc w:val="both"/>
      </w:pPr>
    </w:p>
    <w:p w14:paraId="00C06E2C" w14:textId="77777777" w:rsidR="00BB49F6" w:rsidRPr="00BF2AF4" w:rsidRDefault="00BB49F6" w:rsidP="00BB49F6">
      <w:pPr>
        <w:spacing w:after="0" w:line="240" w:lineRule="auto"/>
        <w:jc w:val="both"/>
      </w:pPr>
    </w:p>
    <w:p w14:paraId="714F4AD3" w14:textId="77777777" w:rsidR="00BB49F6" w:rsidRPr="00BF2AF4" w:rsidRDefault="00BB49F6" w:rsidP="00BB49F6">
      <w:pPr>
        <w:spacing w:after="0" w:line="240" w:lineRule="auto"/>
        <w:jc w:val="both"/>
      </w:pPr>
    </w:p>
    <w:p w14:paraId="09F66D61" w14:textId="77777777" w:rsidR="00BB49F6" w:rsidRPr="00BF2AF4" w:rsidRDefault="00BB49F6" w:rsidP="00BB49F6">
      <w:pPr>
        <w:spacing w:after="0" w:line="240" w:lineRule="auto"/>
        <w:jc w:val="both"/>
      </w:pPr>
      <w:r w:rsidRPr="00BF2AF4">
        <w:t>Zaliczam praktykę  …………………………………………………………………………………</w:t>
      </w:r>
    </w:p>
    <w:p w14:paraId="4DCED078" w14:textId="1E990092" w:rsidR="00446A7C" w:rsidRDefault="00BF2AF4" w:rsidP="00BF2AF4">
      <w:pPr>
        <w:spacing w:after="0" w:line="240" w:lineRule="auto"/>
        <w:ind w:left="708" w:firstLine="708"/>
        <w:jc w:val="center"/>
        <w:rPr>
          <w:b/>
          <w:sz w:val="22"/>
        </w:rPr>
      </w:pPr>
      <w:r w:rsidRPr="00E71B38">
        <w:rPr>
          <w:b/>
          <w:sz w:val="22"/>
        </w:rPr>
        <w:t>(podpis i pieczęć uczelnianego opiekuna praktyki UM</w:t>
      </w:r>
      <w:r w:rsidR="00B35934">
        <w:rPr>
          <w:b/>
          <w:sz w:val="22"/>
        </w:rPr>
        <w:t>B</w:t>
      </w:r>
      <w:r w:rsidRPr="00E71B38">
        <w:rPr>
          <w:b/>
          <w:sz w:val="22"/>
        </w:rPr>
        <w:t>)</w:t>
      </w:r>
    </w:p>
    <w:p w14:paraId="299AF217" w14:textId="600BB4EB" w:rsidR="00446A7C" w:rsidRDefault="00446A7C" w:rsidP="00446A7C">
      <w:pPr>
        <w:spacing w:after="0" w:line="240" w:lineRule="auto"/>
        <w:jc w:val="both"/>
      </w:pPr>
    </w:p>
    <w:p w14:paraId="3C288FBC" w14:textId="71BEBC9E" w:rsidR="008E2CCC" w:rsidRDefault="008E2CCC" w:rsidP="00446A7C">
      <w:pPr>
        <w:spacing w:after="0" w:line="240" w:lineRule="auto"/>
        <w:jc w:val="both"/>
      </w:pPr>
    </w:p>
    <w:p w14:paraId="3D56EF56" w14:textId="4B288C7C" w:rsidR="001A5A35" w:rsidRDefault="001A5A35" w:rsidP="00446A7C">
      <w:pPr>
        <w:spacing w:after="0" w:line="240" w:lineRule="auto"/>
        <w:jc w:val="both"/>
      </w:pPr>
    </w:p>
    <w:p w14:paraId="6DA24D82" w14:textId="0684539D" w:rsidR="001A5A35" w:rsidRDefault="001A5A35" w:rsidP="00446A7C">
      <w:pPr>
        <w:spacing w:after="0" w:line="240" w:lineRule="auto"/>
        <w:jc w:val="both"/>
      </w:pPr>
    </w:p>
    <w:p w14:paraId="1D886A5B" w14:textId="77777777" w:rsidR="001A5A35" w:rsidRDefault="001A5A35" w:rsidP="00446A7C">
      <w:pPr>
        <w:spacing w:after="0" w:line="240" w:lineRule="auto"/>
        <w:jc w:val="both"/>
      </w:pPr>
    </w:p>
    <w:p w14:paraId="6EC9DF91" w14:textId="74A5D45F" w:rsidR="008E2CCC" w:rsidRDefault="008E2CCC" w:rsidP="00446A7C">
      <w:pPr>
        <w:spacing w:after="0" w:line="240" w:lineRule="auto"/>
        <w:jc w:val="both"/>
      </w:pPr>
    </w:p>
    <w:p w14:paraId="18D13328" w14:textId="2CA435B6" w:rsidR="008714B1" w:rsidRDefault="008714B1" w:rsidP="00446A7C">
      <w:pPr>
        <w:spacing w:after="0" w:line="240" w:lineRule="auto"/>
        <w:jc w:val="both"/>
      </w:pPr>
    </w:p>
    <w:p w14:paraId="32AD5917" w14:textId="3F3F9641" w:rsidR="008714B1" w:rsidRDefault="008714B1" w:rsidP="00446A7C">
      <w:pPr>
        <w:spacing w:after="0" w:line="240" w:lineRule="auto"/>
        <w:jc w:val="both"/>
      </w:pPr>
    </w:p>
    <w:p w14:paraId="05741FB9" w14:textId="52F1A318" w:rsidR="008714B1" w:rsidRDefault="008714B1" w:rsidP="00446A7C">
      <w:pPr>
        <w:spacing w:after="0" w:line="240" w:lineRule="auto"/>
        <w:jc w:val="both"/>
      </w:pPr>
    </w:p>
    <w:p w14:paraId="1B0AB3FA" w14:textId="04A732A6" w:rsidR="008714B1" w:rsidRDefault="008714B1" w:rsidP="00446A7C">
      <w:pPr>
        <w:spacing w:after="0" w:line="240" w:lineRule="auto"/>
        <w:jc w:val="both"/>
      </w:pPr>
    </w:p>
    <w:p w14:paraId="1D4EBFF5" w14:textId="7126CF93" w:rsidR="008714B1" w:rsidRDefault="008714B1" w:rsidP="00446A7C">
      <w:pPr>
        <w:spacing w:after="0" w:line="240" w:lineRule="auto"/>
        <w:jc w:val="both"/>
      </w:pPr>
    </w:p>
    <w:p w14:paraId="78F635BB" w14:textId="1878468A" w:rsidR="008714B1" w:rsidRDefault="008714B1" w:rsidP="00446A7C">
      <w:pPr>
        <w:spacing w:after="0" w:line="240" w:lineRule="auto"/>
        <w:jc w:val="both"/>
      </w:pPr>
    </w:p>
    <w:p w14:paraId="5936DC7F" w14:textId="28B5CF1A" w:rsidR="008714B1" w:rsidRDefault="008714B1" w:rsidP="00446A7C">
      <w:pPr>
        <w:spacing w:after="0" w:line="240" w:lineRule="auto"/>
        <w:jc w:val="both"/>
      </w:pPr>
    </w:p>
    <w:p w14:paraId="61D6DF8D" w14:textId="0B4B0C87" w:rsidR="008714B1" w:rsidRDefault="008714B1" w:rsidP="00446A7C">
      <w:pPr>
        <w:spacing w:after="0" w:line="240" w:lineRule="auto"/>
        <w:jc w:val="both"/>
      </w:pPr>
    </w:p>
    <w:p w14:paraId="592C4486" w14:textId="77777777" w:rsidR="008714B1" w:rsidRDefault="008714B1" w:rsidP="00446A7C">
      <w:pPr>
        <w:spacing w:after="0" w:line="240" w:lineRule="auto"/>
        <w:jc w:val="both"/>
      </w:pPr>
      <w:bookmarkStart w:id="0" w:name="_GoBack"/>
      <w:bookmarkEnd w:id="0"/>
    </w:p>
    <w:p w14:paraId="38463140" w14:textId="77777777" w:rsidR="00446A7C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77DC365E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561EB759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736CAD44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2B400509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520E0382" w14:textId="77777777" w:rsidR="00446A7C" w:rsidRPr="00C00FBD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7EA978E0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468F23BC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7C5AAE99" w14:textId="3BB7F13B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682C4F">
        <w:rPr>
          <w:sz w:val="18"/>
        </w:rPr>
        <w:t>okresie wakacji, po zakończeniu</w:t>
      </w:r>
      <w:r w:rsidRPr="00794DD0">
        <w:rPr>
          <w:sz w:val="18"/>
        </w:rPr>
        <w:t xml:space="preserve">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3DE9127A" w14:textId="77777777" w:rsidR="00446A7C" w:rsidRPr="00C00FBD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3176A591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2FBA7DF3" w14:textId="77777777" w:rsidR="00446A7C" w:rsidRPr="00794DD0" w:rsidRDefault="00446A7C" w:rsidP="0044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680B8FD0" w14:textId="77777777" w:rsidR="00232849" w:rsidRPr="00E71B38" w:rsidRDefault="00232849" w:rsidP="00BF2AF4">
      <w:pPr>
        <w:spacing w:after="0" w:line="240" w:lineRule="auto"/>
        <w:ind w:left="708" w:firstLine="708"/>
        <w:jc w:val="center"/>
        <w:rPr>
          <w:rFonts w:eastAsiaTheme="minorHAnsi"/>
          <w:b/>
        </w:rPr>
      </w:pPr>
    </w:p>
    <w:sectPr w:rsidR="00232849" w:rsidRPr="00E71B38" w:rsidSect="00C07469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49"/>
    <w:rsid w:val="000D41AC"/>
    <w:rsid w:val="000E7470"/>
    <w:rsid w:val="00104D9D"/>
    <w:rsid w:val="001158C0"/>
    <w:rsid w:val="00127BC5"/>
    <w:rsid w:val="0014409F"/>
    <w:rsid w:val="00146268"/>
    <w:rsid w:val="00150A5B"/>
    <w:rsid w:val="00190043"/>
    <w:rsid w:val="001A5A35"/>
    <w:rsid w:val="001D21E6"/>
    <w:rsid w:val="00213CAD"/>
    <w:rsid w:val="00231618"/>
    <w:rsid w:val="00232849"/>
    <w:rsid w:val="00274468"/>
    <w:rsid w:val="002A1BBB"/>
    <w:rsid w:val="002C3B4A"/>
    <w:rsid w:val="002F1039"/>
    <w:rsid w:val="00314935"/>
    <w:rsid w:val="00333A9E"/>
    <w:rsid w:val="003714BF"/>
    <w:rsid w:val="00372750"/>
    <w:rsid w:val="00386042"/>
    <w:rsid w:val="003D3F2C"/>
    <w:rsid w:val="003D43CA"/>
    <w:rsid w:val="003F0D3A"/>
    <w:rsid w:val="00435604"/>
    <w:rsid w:val="00446A7C"/>
    <w:rsid w:val="004A7435"/>
    <w:rsid w:val="004B4135"/>
    <w:rsid w:val="0059228A"/>
    <w:rsid w:val="005E2D9A"/>
    <w:rsid w:val="0063419E"/>
    <w:rsid w:val="00682C4F"/>
    <w:rsid w:val="0068627F"/>
    <w:rsid w:val="006A3B06"/>
    <w:rsid w:val="006B1794"/>
    <w:rsid w:val="006F05B7"/>
    <w:rsid w:val="006F14E9"/>
    <w:rsid w:val="00704AC7"/>
    <w:rsid w:val="00743CCB"/>
    <w:rsid w:val="007D72A9"/>
    <w:rsid w:val="008714B1"/>
    <w:rsid w:val="008A427D"/>
    <w:rsid w:val="008E2CCC"/>
    <w:rsid w:val="009073E8"/>
    <w:rsid w:val="009432B6"/>
    <w:rsid w:val="00A0645A"/>
    <w:rsid w:val="00A21C19"/>
    <w:rsid w:val="00A37150"/>
    <w:rsid w:val="00A4035F"/>
    <w:rsid w:val="00A92D97"/>
    <w:rsid w:val="00AA5051"/>
    <w:rsid w:val="00AD692A"/>
    <w:rsid w:val="00B065AF"/>
    <w:rsid w:val="00B35934"/>
    <w:rsid w:val="00B41D47"/>
    <w:rsid w:val="00B53D69"/>
    <w:rsid w:val="00BB021C"/>
    <w:rsid w:val="00BB49F6"/>
    <w:rsid w:val="00BE5FCB"/>
    <w:rsid w:val="00BF2AF4"/>
    <w:rsid w:val="00C07469"/>
    <w:rsid w:val="00C35D67"/>
    <w:rsid w:val="00CD4D56"/>
    <w:rsid w:val="00DA1605"/>
    <w:rsid w:val="00E31D58"/>
    <w:rsid w:val="00E71B38"/>
    <w:rsid w:val="00E82999"/>
    <w:rsid w:val="00E94B00"/>
    <w:rsid w:val="00EA4644"/>
    <w:rsid w:val="00EC2CEB"/>
    <w:rsid w:val="00EF6B04"/>
    <w:rsid w:val="00F21E87"/>
    <w:rsid w:val="00F71236"/>
    <w:rsid w:val="00FA69A9"/>
    <w:rsid w:val="00FD6300"/>
    <w:rsid w:val="00FE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8037"/>
  <w15:docId w15:val="{384A4E13-D8CD-44CF-8AD6-1BDC73C7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character" w:customStyle="1" w:styleId="st">
    <w:name w:val="st"/>
    <w:basedOn w:val="Domylnaczcionkaakapitu"/>
    <w:rsid w:val="00BB49F6"/>
  </w:style>
  <w:style w:type="character" w:styleId="Uwydatnienie">
    <w:name w:val="Emphasis"/>
    <w:basedOn w:val="Domylnaczcionkaakapitu"/>
    <w:uiPriority w:val="20"/>
    <w:qFormat/>
    <w:rsid w:val="00BB4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Helena Galuszewska</cp:lastModifiedBy>
  <cp:revision>3</cp:revision>
  <cp:lastPrinted>2017-09-02T13:09:00Z</cp:lastPrinted>
  <dcterms:created xsi:type="dcterms:W3CDTF">2026-01-22T14:26:00Z</dcterms:created>
  <dcterms:modified xsi:type="dcterms:W3CDTF">2026-01-26T12:35:00Z</dcterms:modified>
</cp:coreProperties>
</file>