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C6A02E" w14:textId="4C8EAFB2" w:rsidR="00C2751F" w:rsidRPr="00843C3C" w:rsidRDefault="00C2751F" w:rsidP="00C2751F">
      <w:pPr>
        <w:spacing w:after="0" w:line="240" w:lineRule="auto"/>
        <w:rPr>
          <w:rFonts w:eastAsia="Times New Roman"/>
          <w:sz w:val="28"/>
          <w:szCs w:val="28"/>
          <w:lang w:eastAsia="pl-PL"/>
        </w:rPr>
      </w:pPr>
      <w:r>
        <w:rPr>
          <w:rFonts w:eastAsia="Times New Roman"/>
          <w:sz w:val="28"/>
          <w:szCs w:val="28"/>
          <w:lang w:eastAsia="pl-PL"/>
        </w:rPr>
        <w:t>..……………………..……</w:t>
      </w:r>
      <w:r>
        <w:rPr>
          <w:rFonts w:eastAsia="Times New Roman"/>
          <w:sz w:val="28"/>
          <w:szCs w:val="28"/>
          <w:lang w:eastAsia="pl-PL"/>
        </w:rPr>
        <w:tab/>
      </w:r>
      <w:r>
        <w:rPr>
          <w:rFonts w:eastAsia="Times New Roman"/>
          <w:sz w:val="28"/>
          <w:szCs w:val="28"/>
          <w:lang w:eastAsia="pl-PL"/>
        </w:rPr>
        <w:tab/>
      </w:r>
      <w:r>
        <w:rPr>
          <w:rFonts w:eastAsia="Times New Roman"/>
          <w:sz w:val="28"/>
          <w:szCs w:val="28"/>
          <w:lang w:eastAsia="pl-PL"/>
        </w:rPr>
        <w:tab/>
      </w:r>
      <w:r>
        <w:rPr>
          <w:rFonts w:eastAsia="Times New Roman"/>
          <w:sz w:val="28"/>
          <w:szCs w:val="28"/>
          <w:lang w:eastAsia="pl-PL"/>
        </w:rPr>
        <w:tab/>
      </w:r>
    </w:p>
    <w:p w14:paraId="61FBF999" w14:textId="581C30F3" w:rsidR="00C2751F" w:rsidRPr="00843C3C" w:rsidRDefault="00C2751F" w:rsidP="00C2751F">
      <w:pPr>
        <w:spacing w:after="0" w:line="240" w:lineRule="auto"/>
        <w:rPr>
          <w:rFonts w:eastAsia="Times New Roman"/>
          <w:i/>
          <w:sz w:val="22"/>
          <w:szCs w:val="28"/>
          <w:lang w:eastAsia="pl-PL"/>
        </w:rPr>
      </w:pPr>
      <w:r w:rsidRPr="00843C3C">
        <w:rPr>
          <w:rFonts w:eastAsia="Times New Roman"/>
          <w:i/>
          <w:sz w:val="22"/>
          <w:szCs w:val="28"/>
          <w:lang w:eastAsia="pl-PL"/>
        </w:rPr>
        <w:t>imię i nazwisko studenta</w:t>
      </w:r>
      <w:r w:rsidRPr="00843C3C">
        <w:rPr>
          <w:rFonts w:eastAsia="Times New Roman"/>
          <w:i/>
          <w:sz w:val="22"/>
          <w:szCs w:val="28"/>
          <w:lang w:eastAsia="pl-PL"/>
        </w:rPr>
        <w:tab/>
      </w:r>
      <w:r w:rsidRPr="00843C3C">
        <w:rPr>
          <w:rFonts w:eastAsia="Times New Roman"/>
          <w:i/>
          <w:sz w:val="22"/>
          <w:szCs w:val="28"/>
          <w:lang w:eastAsia="pl-PL"/>
        </w:rPr>
        <w:tab/>
      </w:r>
      <w:r w:rsidRPr="00843C3C">
        <w:rPr>
          <w:rFonts w:eastAsia="Times New Roman"/>
          <w:i/>
          <w:sz w:val="22"/>
          <w:szCs w:val="28"/>
          <w:lang w:eastAsia="pl-PL"/>
        </w:rPr>
        <w:tab/>
      </w:r>
      <w:r w:rsidRPr="00843C3C">
        <w:rPr>
          <w:rFonts w:eastAsia="Times New Roman"/>
          <w:i/>
          <w:sz w:val="22"/>
          <w:szCs w:val="28"/>
          <w:lang w:eastAsia="pl-PL"/>
        </w:rPr>
        <w:tab/>
      </w:r>
      <w:r w:rsidRPr="00843C3C">
        <w:rPr>
          <w:rFonts w:eastAsia="Times New Roman"/>
          <w:i/>
          <w:sz w:val="22"/>
          <w:szCs w:val="28"/>
          <w:lang w:eastAsia="pl-PL"/>
        </w:rPr>
        <w:tab/>
      </w:r>
    </w:p>
    <w:p w14:paraId="1AA34A36" w14:textId="77777777" w:rsidR="00232849" w:rsidRDefault="00232849" w:rsidP="00232849">
      <w:pPr>
        <w:spacing w:after="0" w:line="240" w:lineRule="auto"/>
        <w:rPr>
          <w:rFonts w:eastAsia="Times New Roman"/>
          <w:i/>
          <w:sz w:val="22"/>
          <w:szCs w:val="28"/>
          <w:lang w:eastAsia="pl-PL"/>
        </w:rPr>
      </w:pPr>
      <w:bookmarkStart w:id="0" w:name="_GoBack"/>
      <w:bookmarkEnd w:id="0"/>
    </w:p>
    <w:p w14:paraId="0562B51D" w14:textId="77777777" w:rsidR="00C2751F" w:rsidRDefault="00C2751F" w:rsidP="00232849">
      <w:pPr>
        <w:spacing w:after="0" w:line="240" w:lineRule="auto"/>
        <w:rPr>
          <w:rFonts w:eastAsia="Times New Roman"/>
          <w:i/>
          <w:sz w:val="22"/>
          <w:szCs w:val="28"/>
          <w:lang w:eastAsia="pl-PL"/>
        </w:rPr>
      </w:pPr>
    </w:p>
    <w:p w14:paraId="36CAD58E" w14:textId="77777777" w:rsidR="00C2751F" w:rsidRPr="00C2751F" w:rsidRDefault="00C2751F" w:rsidP="00232849">
      <w:pPr>
        <w:spacing w:after="0" w:line="240" w:lineRule="auto"/>
        <w:rPr>
          <w:rFonts w:eastAsia="Times New Roman"/>
          <w:i/>
          <w:sz w:val="22"/>
          <w:szCs w:val="28"/>
          <w:lang w:eastAsia="pl-PL"/>
        </w:rPr>
      </w:pPr>
    </w:p>
    <w:p w14:paraId="1E6F6F05" w14:textId="77777777" w:rsidR="00232849" w:rsidRPr="00C2751F" w:rsidRDefault="00232849" w:rsidP="00232849">
      <w:pPr>
        <w:spacing w:before="40" w:after="40" w:line="240" w:lineRule="auto"/>
        <w:jc w:val="center"/>
        <w:rPr>
          <w:rFonts w:eastAsia="Times New Roman"/>
          <w:b/>
          <w:sz w:val="28"/>
          <w:szCs w:val="28"/>
          <w:lang w:eastAsia="pl-PL"/>
        </w:rPr>
      </w:pPr>
      <w:r w:rsidRPr="00C2751F">
        <w:rPr>
          <w:rFonts w:eastAsia="Times New Roman"/>
          <w:b/>
          <w:sz w:val="28"/>
          <w:szCs w:val="28"/>
          <w:lang w:eastAsia="pl-PL"/>
        </w:rPr>
        <w:t>Program praktyki</w:t>
      </w:r>
    </w:p>
    <w:p w14:paraId="3402E2C4" w14:textId="77777777" w:rsidR="00232849" w:rsidRPr="00C2751F" w:rsidRDefault="00CB36B7" w:rsidP="00232849">
      <w:pPr>
        <w:spacing w:before="40" w:after="40" w:line="240" w:lineRule="auto"/>
        <w:jc w:val="center"/>
        <w:rPr>
          <w:rFonts w:eastAsia="Times New Roman"/>
          <w:b/>
          <w:szCs w:val="28"/>
          <w:lang w:eastAsia="pl-PL"/>
        </w:rPr>
      </w:pPr>
      <w:r w:rsidRPr="00C2751F">
        <w:rPr>
          <w:rFonts w:eastAsia="Times New Roman"/>
          <w:b/>
          <w:sz w:val="28"/>
          <w:szCs w:val="28"/>
          <w:lang w:eastAsia="pl-PL"/>
        </w:rPr>
        <w:t>V</w:t>
      </w:r>
      <w:r w:rsidR="00232849" w:rsidRPr="00C2751F">
        <w:rPr>
          <w:rFonts w:eastAsia="Times New Roman"/>
          <w:b/>
          <w:sz w:val="28"/>
          <w:szCs w:val="28"/>
          <w:lang w:eastAsia="pl-PL"/>
        </w:rPr>
        <w:t xml:space="preserve"> rok kierunku lekarskiego</w:t>
      </w:r>
    </w:p>
    <w:p w14:paraId="6DC24BC6" w14:textId="77777777" w:rsidR="00232849" w:rsidRPr="00850BC7" w:rsidRDefault="00232849"/>
    <w:p w14:paraId="51E1CB36" w14:textId="77777777" w:rsidR="00675E22" w:rsidRPr="00850BC7" w:rsidRDefault="005C0D13" w:rsidP="00C430DB">
      <w:pPr>
        <w:tabs>
          <w:tab w:val="left" w:pos="9214"/>
        </w:tabs>
        <w:spacing w:after="120" w:line="240" w:lineRule="auto"/>
        <w:ind w:right="1" w:firstLine="567"/>
        <w:jc w:val="both"/>
      </w:pPr>
      <w:r w:rsidRPr="00850BC7">
        <w:rPr>
          <w:rFonts w:eastAsiaTheme="minorHAnsi"/>
        </w:rPr>
        <w:t xml:space="preserve">Na V roku studiów obowiązuje studentów 2-tygodniowa </w:t>
      </w:r>
      <w:r w:rsidR="00C430DB" w:rsidRPr="00850BC7">
        <w:rPr>
          <w:rFonts w:eastAsiaTheme="minorHAnsi"/>
        </w:rPr>
        <w:t>(60</w:t>
      </w:r>
      <w:r w:rsidR="009C53CC" w:rsidRPr="00850BC7">
        <w:rPr>
          <w:rFonts w:eastAsiaTheme="minorHAnsi"/>
        </w:rPr>
        <w:t xml:space="preserve"> </w:t>
      </w:r>
      <w:r w:rsidR="00C430DB" w:rsidRPr="00850BC7">
        <w:rPr>
          <w:rFonts w:eastAsiaTheme="minorHAnsi"/>
        </w:rPr>
        <w:t>godzin</w:t>
      </w:r>
      <w:r w:rsidR="009C53CC" w:rsidRPr="00850BC7">
        <w:rPr>
          <w:rFonts w:eastAsiaTheme="minorHAnsi"/>
        </w:rPr>
        <w:t xml:space="preserve"> dydaktycznych</w:t>
      </w:r>
      <w:r w:rsidR="00C430DB" w:rsidRPr="00850BC7">
        <w:rPr>
          <w:rFonts w:eastAsiaTheme="minorHAnsi"/>
        </w:rPr>
        <w:t xml:space="preserve">) </w:t>
      </w:r>
      <w:r w:rsidRPr="00850BC7">
        <w:rPr>
          <w:rFonts w:eastAsiaTheme="minorHAnsi"/>
        </w:rPr>
        <w:t xml:space="preserve">praktyka w zakresie ginekologii i położnictwa w Oddziale lub Klinice Ginekologii i Położnictwa oraz 2-tygodniowa </w:t>
      </w:r>
      <w:r w:rsidR="00C430DB" w:rsidRPr="00850BC7">
        <w:rPr>
          <w:rFonts w:eastAsiaTheme="minorHAnsi"/>
        </w:rPr>
        <w:t>(60</w:t>
      </w:r>
      <w:r w:rsidR="009C53CC" w:rsidRPr="00850BC7">
        <w:rPr>
          <w:rFonts w:eastAsiaTheme="minorHAnsi"/>
        </w:rPr>
        <w:t xml:space="preserve"> </w:t>
      </w:r>
      <w:r w:rsidR="00C430DB" w:rsidRPr="00850BC7">
        <w:rPr>
          <w:rFonts w:eastAsiaTheme="minorHAnsi"/>
        </w:rPr>
        <w:t>godzin</w:t>
      </w:r>
      <w:r w:rsidR="009C53CC" w:rsidRPr="00850BC7">
        <w:rPr>
          <w:rFonts w:eastAsiaTheme="minorHAnsi"/>
        </w:rPr>
        <w:t xml:space="preserve"> dydaktycznych</w:t>
      </w:r>
      <w:r w:rsidR="00C430DB" w:rsidRPr="00850BC7">
        <w:rPr>
          <w:rFonts w:eastAsiaTheme="minorHAnsi"/>
        </w:rPr>
        <w:t xml:space="preserve">) </w:t>
      </w:r>
      <w:r w:rsidRPr="00850BC7">
        <w:rPr>
          <w:rFonts w:eastAsiaTheme="minorHAnsi"/>
        </w:rPr>
        <w:t xml:space="preserve">praktyka w zakresie pediatrii </w:t>
      </w:r>
      <w:r w:rsidR="00C430DB" w:rsidRPr="00850BC7">
        <w:t>w Klinikach Szpitali Uniwersyteckich lub Oddziałach Szpitali Wojewódzkich i Rejonowych.</w:t>
      </w:r>
    </w:p>
    <w:p w14:paraId="5E3DC031" w14:textId="2BC3E8AF" w:rsidR="00C430DB" w:rsidRPr="00850BC7" w:rsidRDefault="00C2751F" w:rsidP="00C430DB">
      <w:pPr>
        <w:tabs>
          <w:tab w:val="left" w:pos="9214"/>
        </w:tabs>
        <w:spacing w:after="120" w:line="240" w:lineRule="auto"/>
        <w:ind w:right="1" w:firstLine="567"/>
        <w:jc w:val="both"/>
      </w:pPr>
      <w:r w:rsidRPr="00850BC7">
        <w:t>W</w:t>
      </w:r>
      <w:r w:rsidRPr="00850BC7">
        <w:rPr>
          <w:rFonts w:eastAsia="Times New Roman"/>
          <w:lang w:eastAsia="pl-PL"/>
        </w:rPr>
        <w:t xml:space="preserve">ymiar czasowy praktyki określa </w:t>
      </w:r>
      <w:r w:rsidRPr="00850BC7">
        <w:t>§</w:t>
      </w:r>
      <w:r w:rsidR="00BE77A2">
        <w:t> </w:t>
      </w:r>
      <w:r w:rsidRPr="00850BC7">
        <w:t xml:space="preserve">1 </w:t>
      </w:r>
      <w:r w:rsidRPr="00850BC7">
        <w:rPr>
          <w:rFonts w:eastAsia="Times New Roman"/>
          <w:lang w:eastAsia="pl-PL"/>
        </w:rPr>
        <w:t xml:space="preserve">pkt 4 </w:t>
      </w:r>
      <w:r w:rsidRPr="00850BC7">
        <w:rPr>
          <w:rFonts w:eastAsia="Times New Roman"/>
          <w:i/>
          <w:lang w:eastAsia="pl-PL"/>
        </w:rPr>
        <w:t>Regulaminu studenckich praktyk zawodowych</w:t>
      </w:r>
      <w:r w:rsidR="00DF0F97">
        <w:rPr>
          <w:rFonts w:eastAsia="Times New Roman"/>
          <w:lang w:eastAsia="pl-PL"/>
        </w:rPr>
        <w:t>.</w:t>
      </w:r>
      <w:r w:rsidR="009C53CC" w:rsidRPr="00850BC7">
        <w:rPr>
          <w:rFonts w:eastAsia="Times New Roman"/>
          <w:lang w:eastAsia="pl-PL"/>
        </w:rPr>
        <w:t xml:space="preserve"> </w:t>
      </w:r>
    </w:p>
    <w:p w14:paraId="0202EF05" w14:textId="23826E1B" w:rsidR="00C430DB" w:rsidRPr="00C2751F" w:rsidRDefault="00C430DB" w:rsidP="00C430DB">
      <w:pPr>
        <w:tabs>
          <w:tab w:val="left" w:pos="9214"/>
        </w:tabs>
        <w:spacing w:after="120" w:line="240" w:lineRule="auto"/>
        <w:ind w:right="1" w:firstLine="567"/>
        <w:jc w:val="both"/>
      </w:pPr>
      <w:r w:rsidRPr="00850BC7">
        <w:t xml:space="preserve">Praktyka jest prowadzona na podstawie porozumienia zawartego z Dyrekcją Szpitala. Kierownik Kliniki (Ordynator) lub wyznaczony przez niego opiekun sprawuje </w:t>
      </w:r>
      <w:r w:rsidRPr="00C2751F">
        <w:t xml:space="preserve">kontrolę nad realizacją celów praktyki studenta. Opiekunem praktyki studenckiej winien być lekarz </w:t>
      </w:r>
      <w:r w:rsidR="00BE77A2">
        <w:br/>
      </w:r>
      <w:r w:rsidRPr="00C2751F">
        <w:t xml:space="preserve">o odpowiednim przygotowaniu zawodowym. Nieobecność studenta może być usprawiedliwiona jedynie zwolnieniem lekarskim. Choroba dłuższa niż 1 tydzień powoduje konieczność przedłużenia praktyki o odpowiedni </w:t>
      </w:r>
      <w:r w:rsidR="00740841" w:rsidRPr="00C2751F">
        <w:t>okres czasu.</w:t>
      </w:r>
      <w:r w:rsidR="00C2751F" w:rsidRPr="00C2751F">
        <w:t xml:space="preserve"> W przypadku odbywania praktyki w instytucji zagranicznej wymagane jest uzyskanie wcześniejszej zgody opiekuna praktyk po złożeniu wniosku przez studenta.</w:t>
      </w:r>
    </w:p>
    <w:p w14:paraId="459856C7" w14:textId="1E19247F" w:rsidR="00C430DB" w:rsidRPr="00C2751F" w:rsidRDefault="00C430DB" w:rsidP="00C430DB">
      <w:pPr>
        <w:tabs>
          <w:tab w:val="left" w:pos="9214"/>
        </w:tabs>
        <w:spacing w:after="120" w:line="240" w:lineRule="auto"/>
        <w:ind w:right="1" w:firstLine="567"/>
        <w:jc w:val="both"/>
      </w:pPr>
      <w:r w:rsidRPr="00C2751F">
        <w:t xml:space="preserve">Odbycie praktyki studenckiej musi być poświadczone </w:t>
      </w:r>
      <w:r w:rsidR="00E110C0" w:rsidRPr="00C2751F">
        <w:t xml:space="preserve">podpisem i imienną pieczątką opiekuna praktyki z podaniem specjalizacji oraz opcjonalnie podpisem </w:t>
      </w:r>
      <w:r w:rsidR="00C2751F" w:rsidRPr="00C2751F">
        <w:t>i pieczątką Kierownika Kliniki/</w:t>
      </w:r>
      <w:r w:rsidR="00E110C0" w:rsidRPr="00C2751F">
        <w:t xml:space="preserve">Oddziału. </w:t>
      </w:r>
      <w:r w:rsidRPr="00C2751F">
        <w:t>Brak stosownych podpisów i pieczątek będzie przeszkodą w uzyskaniu zaliczenia praktyki.</w:t>
      </w:r>
    </w:p>
    <w:p w14:paraId="0045E079" w14:textId="77777777" w:rsidR="005C0D13" w:rsidRPr="00C2751F" w:rsidRDefault="005C0D13" w:rsidP="00C430DB">
      <w:pPr>
        <w:tabs>
          <w:tab w:val="left" w:pos="9214"/>
        </w:tabs>
        <w:spacing w:after="120" w:line="240" w:lineRule="auto"/>
        <w:ind w:right="1"/>
        <w:jc w:val="both"/>
        <w:rPr>
          <w:rFonts w:eastAsiaTheme="minorHAnsi"/>
          <w:u w:val="single"/>
        </w:rPr>
      </w:pPr>
      <w:r w:rsidRPr="00C2751F">
        <w:rPr>
          <w:rFonts w:eastAsiaTheme="minorHAnsi"/>
          <w:u w:val="single"/>
        </w:rPr>
        <w:t>Celem praktyki z zakresu ginekologii i położnictwa jest:</w:t>
      </w:r>
    </w:p>
    <w:p w14:paraId="13C133B6" w14:textId="65691664" w:rsidR="005C0D13" w:rsidRPr="00C2751F" w:rsidRDefault="005C0D13" w:rsidP="00C430DB">
      <w:pPr>
        <w:pStyle w:val="Akapitzlist"/>
        <w:numPr>
          <w:ilvl w:val="0"/>
          <w:numId w:val="18"/>
        </w:numPr>
        <w:tabs>
          <w:tab w:val="left" w:pos="9214"/>
        </w:tabs>
        <w:spacing w:after="120" w:line="240" w:lineRule="auto"/>
        <w:ind w:left="284" w:right="1" w:hanging="284"/>
        <w:jc w:val="both"/>
        <w:rPr>
          <w:rFonts w:eastAsiaTheme="minorHAnsi"/>
        </w:rPr>
      </w:pPr>
      <w:r w:rsidRPr="00C2751F">
        <w:rPr>
          <w:rFonts w:eastAsiaTheme="minorHAnsi"/>
        </w:rPr>
        <w:t xml:space="preserve">zapoznanie się z organizacją pracy w Ginekologicznej Izbie Przyjęć i w </w:t>
      </w:r>
      <w:r w:rsidR="00C430DB" w:rsidRPr="00C2751F">
        <w:rPr>
          <w:rFonts w:eastAsiaTheme="minorHAnsi"/>
        </w:rPr>
        <w:t>Klinice/</w:t>
      </w:r>
      <w:r w:rsidRPr="00C2751F">
        <w:rPr>
          <w:rFonts w:eastAsiaTheme="minorHAnsi"/>
        </w:rPr>
        <w:t>Oddziale Ginekologicznym,</w:t>
      </w:r>
    </w:p>
    <w:p w14:paraId="75E997F8" w14:textId="77777777" w:rsidR="005C0D13" w:rsidRPr="00C2751F" w:rsidRDefault="005C0D13" w:rsidP="00C430DB">
      <w:pPr>
        <w:pStyle w:val="Akapitzlist"/>
        <w:numPr>
          <w:ilvl w:val="0"/>
          <w:numId w:val="18"/>
        </w:numPr>
        <w:tabs>
          <w:tab w:val="left" w:pos="9214"/>
        </w:tabs>
        <w:spacing w:after="120" w:line="240" w:lineRule="auto"/>
        <w:ind w:left="284" w:right="1" w:hanging="284"/>
        <w:jc w:val="both"/>
        <w:rPr>
          <w:rFonts w:eastAsiaTheme="minorHAnsi"/>
        </w:rPr>
      </w:pPr>
      <w:r w:rsidRPr="00C2751F">
        <w:rPr>
          <w:rFonts w:eastAsiaTheme="minorHAnsi"/>
        </w:rPr>
        <w:t>omówienie zasad kwalifikacji pacjentek do zabiegu operacyjnego,</w:t>
      </w:r>
    </w:p>
    <w:p w14:paraId="1D77FEE9" w14:textId="77777777" w:rsidR="005C0D13" w:rsidRPr="00C2751F" w:rsidRDefault="005C0D13" w:rsidP="00C430DB">
      <w:pPr>
        <w:pStyle w:val="Akapitzlist"/>
        <w:numPr>
          <w:ilvl w:val="0"/>
          <w:numId w:val="18"/>
        </w:numPr>
        <w:tabs>
          <w:tab w:val="left" w:pos="9214"/>
        </w:tabs>
        <w:spacing w:after="120" w:line="240" w:lineRule="auto"/>
        <w:ind w:left="284" w:right="1" w:hanging="284"/>
        <w:jc w:val="both"/>
        <w:rPr>
          <w:rFonts w:eastAsiaTheme="minorHAnsi"/>
        </w:rPr>
      </w:pPr>
      <w:r w:rsidRPr="00C2751F">
        <w:rPr>
          <w:rFonts w:eastAsiaTheme="minorHAnsi"/>
        </w:rPr>
        <w:t>poznanie zasad pracy w gabinecie zabiegowym i prowadzenia dokumentacji zabiegowej, pobierania materiału do badania histopatologicznego i cytologicznego,</w:t>
      </w:r>
    </w:p>
    <w:p w14:paraId="1F7AF967" w14:textId="77777777" w:rsidR="005C0D13" w:rsidRPr="00C2751F" w:rsidRDefault="005C0D13" w:rsidP="00C430DB">
      <w:pPr>
        <w:pStyle w:val="Akapitzlist"/>
        <w:numPr>
          <w:ilvl w:val="0"/>
          <w:numId w:val="18"/>
        </w:numPr>
        <w:tabs>
          <w:tab w:val="left" w:pos="9214"/>
        </w:tabs>
        <w:spacing w:after="120" w:line="240" w:lineRule="auto"/>
        <w:ind w:left="284" w:right="1" w:hanging="284"/>
        <w:jc w:val="both"/>
        <w:rPr>
          <w:rFonts w:eastAsiaTheme="minorHAnsi"/>
        </w:rPr>
      </w:pPr>
      <w:r w:rsidRPr="00C2751F">
        <w:rPr>
          <w:rFonts w:eastAsiaTheme="minorHAnsi"/>
        </w:rPr>
        <w:t>zapoznanie się z zasadami postępowania z pacjentkami we wcześniejszym okresie pooperacyjnym i prowadzenie karty obserwacji,</w:t>
      </w:r>
    </w:p>
    <w:p w14:paraId="4BBEA634" w14:textId="77777777" w:rsidR="005C0D13" w:rsidRPr="00C2751F" w:rsidRDefault="005C0D13" w:rsidP="00C430DB">
      <w:pPr>
        <w:pStyle w:val="Akapitzlist"/>
        <w:numPr>
          <w:ilvl w:val="0"/>
          <w:numId w:val="18"/>
        </w:numPr>
        <w:tabs>
          <w:tab w:val="left" w:pos="9214"/>
        </w:tabs>
        <w:spacing w:after="120" w:line="240" w:lineRule="auto"/>
        <w:ind w:left="284" w:right="1" w:hanging="284"/>
        <w:jc w:val="both"/>
        <w:rPr>
          <w:rFonts w:eastAsiaTheme="minorHAnsi"/>
        </w:rPr>
      </w:pPr>
      <w:r w:rsidRPr="00C2751F">
        <w:rPr>
          <w:rFonts w:eastAsiaTheme="minorHAnsi"/>
        </w:rPr>
        <w:t>zapoznanie się z zasadami postępowania z pacjentkami hospitalizowanymi z powodu zagrażającego poronienia,</w:t>
      </w:r>
    </w:p>
    <w:p w14:paraId="6BFB0529" w14:textId="77777777" w:rsidR="005C0D13" w:rsidRPr="00C2751F" w:rsidRDefault="005C0D13" w:rsidP="00C430DB">
      <w:pPr>
        <w:pStyle w:val="Akapitzlist"/>
        <w:numPr>
          <w:ilvl w:val="0"/>
          <w:numId w:val="18"/>
        </w:numPr>
        <w:tabs>
          <w:tab w:val="left" w:pos="9214"/>
        </w:tabs>
        <w:spacing w:after="120" w:line="240" w:lineRule="auto"/>
        <w:ind w:left="284" w:right="1" w:hanging="284"/>
        <w:jc w:val="both"/>
        <w:rPr>
          <w:rFonts w:eastAsiaTheme="minorHAnsi"/>
        </w:rPr>
      </w:pPr>
      <w:r w:rsidRPr="00C2751F">
        <w:rPr>
          <w:rFonts w:eastAsiaTheme="minorHAnsi"/>
        </w:rPr>
        <w:t>poznanie zasad profilaktyki nowotworów żeńskich narządów płciowych i gruczołu piersiowego</w:t>
      </w:r>
      <w:r w:rsidR="00F466AD" w:rsidRPr="00C2751F">
        <w:rPr>
          <w:rFonts w:eastAsiaTheme="minorHAnsi"/>
        </w:rPr>
        <w:t>,</w:t>
      </w:r>
    </w:p>
    <w:p w14:paraId="1801E1CB" w14:textId="77777777" w:rsidR="005C0D13" w:rsidRPr="00C2751F" w:rsidRDefault="005C0D13" w:rsidP="00C430DB">
      <w:pPr>
        <w:pStyle w:val="Akapitzlist"/>
        <w:numPr>
          <w:ilvl w:val="0"/>
          <w:numId w:val="18"/>
        </w:numPr>
        <w:tabs>
          <w:tab w:val="left" w:pos="9214"/>
        </w:tabs>
        <w:spacing w:after="120" w:line="240" w:lineRule="auto"/>
        <w:ind w:left="284" w:right="1" w:hanging="284"/>
        <w:jc w:val="both"/>
        <w:rPr>
          <w:rFonts w:eastAsiaTheme="minorHAnsi"/>
        </w:rPr>
      </w:pPr>
      <w:r w:rsidRPr="00C2751F">
        <w:rPr>
          <w:rFonts w:eastAsiaTheme="minorHAnsi"/>
        </w:rPr>
        <w:t>zapoznanie się z organizacją pracy Położniczej Izby Przyjęć, traktu porodowego oraz oddziału połogowego,</w:t>
      </w:r>
    </w:p>
    <w:p w14:paraId="1B3FF1CE" w14:textId="77777777" w:rsidR="005C0D13" w:rsidRPr="00C2751F" w:rsidRDefault="005C0D13" w:rsidP="00C430DB">
      <w:pPr>
        <w:pStyle w:val="Akapitzlist"/>
        <w:numPr>
          <w:ilvl w:val="0"/>
          <w:numId w:val="18"/>
        </w:numPr>
        <w:tabs>
          <w:tab w:val="left" w:pos="9214"/>
        </w:tabs>
        <w:spacing w:after="120" w:line="240" w:lineRule="auto"/>
        <w:ind w:left="284" w:right="1" w:hanging="284"/>
        <w:jc w:val="both"/>
        <w:rPr>
          <w:rFonts w:eastAsiaTheme="minorHAnsi"/>
        </w:rPr>
      </w:pPr>
      <w:r w:rsidRPr="00C2751F">
        <w:rPr>
          <w:rFonts w:eastAsiaTheme="minorHAnsi"/>
        </w:rPr>
        <w:t>zapoznanie się z zasadami przyjęcia rodzącej do porodu, założenia odpowiedniej dokumentacji,</w:t>
      </w:r>
    </w:p>
    <w:p w14:paraId="7F2C2321" w14:textId="399C6EC7" w:rsidR="005C0D13" w:rsidRPr="00C2751F" w:rsidRDefault="005C0D13" w:rsidP="00C430DB">
      <w:pPr>
        <w:pStyle w:val="Akapitzlist"/>
        <w:numPr>
          <w:ilvl w:val="0"/>
          <w:numId w:val="18"/>
        </w:numPr>
        <w:tabs>
          <w:tab w:val="left" w:pos="9214"/>
        </w:tabs>
        <w:spacing w:after="120" w:line="240" w:lineRule="auto"/>
        <w:ind w:left="284" w:right="1" w:hanging="284"/>
        <w:jc w:val="both"/>
        <w:rPr>
          <w:rFonts w:eastAsiaTheme="minorHAnsi"/>
        </w:rPr>
      </w:pPr>
      <w:r w:rsidRPr="00C2751F">
        <w:rPr>
          <w:rFonts w:eastAsiaTheme="minorHAnsi"/>
        </w:rPr>
        <w:t xml:space="preserve">obserwacja postępu porodu oraz prowadzenie dokumentacji przebiegu porodu </w:t>
      </w:r>
      <w:r w:rsidR="00BE77A2">
        <w:rPr>
          <w:rFonts w:eastAsiaTheme="minorHAnsi"/>
        </w:rPr>
        <w:br/>
      </w:r>
      <w:r w:rsidRPr="00C2751F">
        <w:rPr>
          <w:rFonts w:eastAsiaTheme="minorHAnsi"/>
        </w:rPr>
        <w:t>z uwzględnieniem najważniejszych parametrów świadczących o stanie matki i płodu,</w:t>
      </w:r>
    </w:p>
    <w:p w14:paraId="5B4CAB23" w14:textId="77777777" w:rsidR="005C0D13" w:rsidRPr="00C2751F" w:rsidRDefault="005C0D13" w:rsidP="00C430DB">
      <w:pPr>
        <w:pStyle w:val="Akapitzlist"/>
        <w:numPr>
          <w:ilvl w:val="0"/>
          <w:numId w:val="18"/>
        </w:numPr>
        <w:tabs>
          <w:tab w:val="left" w:pos="9214"/>
        </w:tabs>
        <w:spacing w:after="120" w:line="240" w:lineRule="auto"/>
        <w:ind w:left="284" w:right="1" w:hanging="284"/>
        <w:jc w:val="both"/>
        <w:rPr>
          <w:rFonts w:eastAsiaTheme="minorHAnsi"/>
        </w:rPr>
      </w:pPr>
      <w:r w:rsidRPr="00C2751F">
        <w:rPr>
          <w:rFonts w:eastAsiaTheme="minorHAnsi"/>
        </w:rPr>
        <w:t xml:space="preserve">zapoznanie się z obsługą aparatury dostępnej w </w:t>
      </w:r>
      <w:r w:rsidR="00C430DB" w:rsidRPr="00C2751F">
        <w:rPr>
          <w:rFonts w:eastAsiaTheme="minorHAnsi"/>
        </w:rPr>
        <w:t>Klinikach</w:t>
      </w:r>
      <w:r w:rsidR="00C2751F">
        <w:rPr>
          <w:rFonts w:eastAsiaTheme="minorHAnsi"/>
        </w:rPr>
        <w:t>/</w:t>
      </w:r>
      <w:r w:rsidR="00C430DB" w:rsidRPr="00C2751F">
        <w:rPr>
          <w:rFonts w:eastAsiaTheme="minorHAnsi"/>
        </w:rPr>
        <w:t>Oddziałach</w:t>
      </w:r>
      <w:r w:rsidR="00E110C0" w:rsidRPr="00C2751F">
        <w:rPr>
          <w:rFonts w:eastAsiaTheme="minorHAnsi"/>
        </w:rPr>
        <w:t xml:space="preserve"> </w:t>
      </w:r>
      <w:r w:rsidRPr="00C2751F">
        <w:rPr>
          <w:rFonts w:eastAsiaTheme="minorHAnsi"/>
        </w:rPr>
        <w:t>Położniczych (</w:t>
      </w:r>
      <w:proofErr w:type="spellStart"/>
      <w:r w:rsidRPr="00C2751F">
        <w:rPr>
          <w:rFonts w:eastAsiaTheme="minorHAnsi"/>
        </w:rPr>
        <w:t>amnioskop</w:t>
      </w:r>
      <w:proofErr w:type="spellEnd"/>
      <w:r w:rsidRPr="00C2751F">
        <w:rPr>
          <w:rFonts w:eastAsiaTheme="minorHAnsi"/>
        </w:rPr>
        <w:t>, detektor tętna itp.).</w:t>
      </w:r>
    </w:p>
    <w:p w14:paraId="274E4B30" w14:textId="77777777" w:rsidR="005C0D13" w:rsidRPr="00C2751F" w:rsidRDefault="005C0D13" w:rsidP="00C430DB">
      <w:pPr>
        <w:tabs>
          <w:tab w:val="left" w:pos="9214"/>
        </w:tabs>
        <w:spacing w:after="120" w:line="240" w:lineRule="auto"/>
        <w:ind w:right="1"/>
        <w:jc w:val="both"/>
        <w:rPr>
          <w:rFonts w:eastAsiaTheme="minorHAnsi"/>
          <w:u w:val="single"/>
        </w:rPr>
      </w:pPr>
      <w:r w:rsidRPr="00C2751F">
        <w:rPr>
          <w:rFonts w:eastAsiaTheme="minorHAnsi"/>
          <w:u w:val="single"/>
        </w:rPr>
        <w:t>Celem praktyki z zakresu pediatrii jest:</w:t>
      </w:r>
    </w:p>
    <w:p w14:paraId="01A73261" w14:textId="38EC89A3" w:rsidR="005C0D13" w:rsidRPr="00C2751F" w:rsidRDefault="005C0D13" w:rsidP="00C430DB">
      <w:pPr>
        <w:pStyle w:val="Akapitzlist"/>
        <w:numPr>
          <w:ilvl w:val="0"/>
          <w:numId w:val="20"/>
        </w:numPr>
        <w:tabs>
          <w:tab w:val="left" w:pos="9214"/>
        </w:tabs>
        <w:spacing w:after="120" w:line="240" w:lineRule="auto"/>
        <w:ind w:left="284" w:right="1" w:hanging="284"/>
        <w:jc w:val="both"/>
        <w:rPr>
          <w:rFonts w:eastAsiaTheme="minorHAnsi"/>
        </w:rPr>
      </w:pPr>
      <w:r w:rsidRPr="00C2751F">
        <w:rPr>
          <w:rFonts w:eastAsiaTheme="minorHAnsi"/>
        </w:rPr>
        <w:lastRenderedPageBreak/>
        <w:t xml:space="preserve">uzupełnienie wiadomości o organizacji </w:t>
      </w:r>
      <w:r w:rsidR="00C430DB" w:rsidRPr="00C2751F">
        <w:rPr>
          <w:rFonts w:eastAsiaTheme="minorHAnsi"/>
        </w:rPr>
        <w:t>Kliniki/</w:t>
      </w:r>
      <w:r w:rsidRPr="00C2751F">
        <w:rPr>
          <w:rFonts w:eastAsiaTheme="minorHAnsi"/>
        </w:rPr>
        <w:t xml:space="preserve">Oddziału Dziecięcego i powiązaniach organizacyjnych </w:t>
      </w:r>
      <w:r w:rsidR="00C430DB" w:rsidRPr="00C2751F">
        <w:rPr>
          <w:rFonts w:eastAsiaTheme="minorHAnsi"/>
        </w:rPr>
        <w:t xml:space="preserve">Kliniki/Oddziału </w:t>
      </w:r>
      <w:r w:rsidRPr="00C2751F">
        <w:rPr>
          <w:rFonts w:eastAsiaTheme="minorHAnsi"/>
        </w:rPr>
        <w:t>z lecznictwem otwartym,</w:t>
      </w:r>
    </w:p>
    <w:p w14:paraId="064460B9" w14:textId="77777777" w:rsidR="005C0D13" w:rsidRPr="00C2751F" w:rsidRDefault="005C0D13" w:rsidP="00C430DB">
      <w:pPr>
        <w:pStyle w:val="Akapitzlist"/>
        <w:numPr>
          <w:ilvl w:val="0"/>
          <w:numId w:val="20"/>
        </w:numPr>
        <w:tabs>
          <w:tab w:val="left" w:pos="9214"/>
        </w:tabs>
        <w:spacing w:after="120" w:line="240" w:lineRule="auto"/>
        <w:ind w:left="284" w:right="1" w:hanging="284"/>
        <w:jc w:val="both"/>
        <w:rPr>
          <w:rFonts w:eastAsiaTheme="minorHAnsi"/>
        </w:rPr>
      </w:pPr>
      <w:r w:rsidRPr="00C2751F">
        <w:rPr>
          <w:rFonts w:eastAsiaTheme="minorHAnsi"/>
        </w:rPr>
        <w:t>zapoznanie się z zasadami oceny stanu dziecka i jego psychofizycznego rozwoju,</w:t>
      </w:r>
    </w:p>
    <w:p w14:paraId="083F5681" w14:textId="77777777" w:rsidR="005C0D13" w:rsidRPr="00C2751F" w:rsidRDefault="005C0D13" w:rsidP="00C430DB">
      <w:pPr>
        <w:pStyle w:val="Akapitzlist"/>
        <w:numPr>
          <w:ilvl w:val="0"/>
          <w:numId w:val="20"/>
        </w:numPr>
        <w:tabs>
          <w:tab w:val="left" w:pos="9214"/>
        </w:tabs>
        <w:spacing w:after="120" w:line="240" w:lineRule="auto"/>
        <w:ind w:left="284" w:right="1" w:hanging="284"/>
        <w:jc w:val="both"/>
        <w:rPr>
          <w:rFonts w:eastAsiaTheme="minorHAnsi"/>
        </w:rPr>
      </w:pPr>
      <w:r w:rsidRPr="00C2751F">
        <w:rPr>
          <w:rFonts w:eastAsiaTheme="minorHAnsi"/>
        </w:rPr>
        <w:t>zapoznanie się z pielęgnacją niemowlęcia,</w:t>
      </w:r>
    </w:p>
    <w:p w14:paraId="00E641CE" w14:textId="77777777" w:rsidR="005C0D13" w:rsidRPr="00C2751F" w:rsidRDefault="005C0D13" w:rsidP="00C430DB">
      <w:pPr>
        <w:pStyle w:val="Akapitzlist"/>
        <w:numPr>
          <w:ilvl w:val="0"/>
          <w:numId w:val="20"/>
        </w:numPr>
        <w:tabs>
          <w:tab w:val="left" w:pos="9214"/>
        </w:tabs>
        <w:spacing w:after="120" w:line="240" w:lineRule="auto"/>
        <w:ind w:left="284" w:right="1" w:hanging="284"/>
        <w:jc w:val="both"/>
        <w:rPr>
          <w:rFonts w:eastAsiaTheme="minorHAnsi"/>
        </w:rPr>
      </w:pPr>
      <w:r w:rsidRPr="00C2751F">
        <w:rPr>
          <w:rFonts w:eastAsiaTheme="minorHAnsi"/>
        </w:rPr>
        <w:t>poznanie zasad żywienia zdrowego i chorego dziecka,</w:t>
      </w:r>
    </w:p>
    <w:p w14:paraId="1C77331E" w14:textId="77777777" w:rsidR="005C0D13" w:rsidRPr="00C2751F" w:rsidRDefault="005C0D13" w:rsidP="00C430DB">
      <w:pPr>
        <w:pStyle w:val="Akapitzlist"/>
        <w:numPr>
          <w:ilvl w:val="0"/>
          <w:numId w:val="20"/>
        </w:numPr>
        <w:tabs>
          <w:tab w:val="left" w:pos="9214"/>
        </w:tabs>
        <w:spacing w:after="120" w:line="240" w:lineRule="auto"/>
        <w:ind w:left="284" w:right="1" w:hanging="284"/>
        <w:jc w:val="both"/>
        <w:rPr>
          <w:rFonts w:eastAsiaTheme="minorHAnsi"/>
        </w:rPr>
      </w:pPr>
      <w:r w:rsidRPr="00C2751F">
        <w:rPr>
          <w:rFonts w:eastAsiaTheme="minorHAnsi"/>
        </w:rPr>
        <w:t>doskonalenie umiejętności badania fizykalnego dziecka,</w:t>
      </w:r>
    </w:p>
    <w:p w14:paraId="23F0C32D" w14:textId="77777777" w:rsidR="005C0D13" w:rsidRPr="00C2751F" w:rsidRDefault="005C0D13" w:rsidP="00C430DB">
      <w:pPr>
        <w:pStyle w:val="Akapitzlist"/>
        <w:numPr>
          <w:ilvl w:val="0"/>
          <w:numId w:val="20"/>
        </w:numPr>
        <w:tabs>
          <w:tab w:val="left" w:pos="9214"/>
        </w:tabs>
        <w:spacing w:after="120" w:line="240" w:lineRule="auto"/>
        <w:ind w:left="284" w:right="1" w:hanging="284"/>
        <w:jc w:val="both"/>
        <w:rPr>
          <w:rFonts w:eastAsiaTheme="minorHAnsi"/>
        </w:rPr>
      </w:pPr>
      <w:r w:rsidRPr="00C2751F">
        <w:rPr>
          <w:rFonts w:eastAsiaTheme="minorHAnsi"/>
        </w:rPr>
        <w:t>pogłębianie umiejętności właściwego rozpoznania i różnicowania podstawowych jednostek chorobowych ze szczególnym uwzględnieniem przypadków ostrych,</w:t>
      </w:r>
    </w:p>
    <w:p w14:paraId="667C4C1E" w14:textId="4152A3DB" w:rsidR="005C0D13" w:rsidRPr="00C2751F" w:rsidRDefault="005C0D13" w:rsidP="00C430DB">
      <w:pPr>
        <w:pStyle w:val="Akapitzlist"/>
        <w:numPr>
          <w:ilvl w:val="0"/>
          <w:numId w:val="20"/>
        </w:numPr>
        <w:tabs>
          <w:tab w:val="left" w:pos="9214"/>
        </w:tabs>
        <w:spacing w:after="120" w:line="240" w:lineRule="auto"/>
        <w:ind w:left="284" w:right="1" w:hanging="284"/>
        <w:jc w:val="both"/>
        <w:rPr>
          <w:rFonts w:eastAsiaTheme="minorHAnsi"/>
        </w:rPr>
      </w:pPr>
      <w:r w:rsidRPr="00C2751F">
        <w:rPr>
          <w:rFonts w:eastAsiaTheme="minorHAnsi"/>
        </w:rPr>
        <w:t xml:space="preserve">poznanie zasad interpretacji wyników badań laboratoryjnych, radiologicznych </w:t>
      </w:r>
      <w:r w:rsidR="00BE77A2">
        <w:rPr>
          <w:rFonts w:eastAsiaTheme="minorHAnsi"/>
        </w:rPr>
        <w:br/>
      </w:r>
      <w:r w:rsidRPr="00C2751F">
        <w:rPr>
          <w:rFonts w:eastAsiaTheme="minorHAnsi"/>
        </w:rPr>
        <w:t>i patomorfologicznych,</w:t>
      </w:r>
    </w:p>
    <w:p w14:paraId="498112A2" w14:textId="77777777" w:rsidR="005C0D13" w:rsidRPr="00C2751F" w:rsidRDefault="005C0D13" w:rsidP="00C430DB">
      <w:pPr>
        <w:pStyle w:val="Akapitzlist"/>
        <w:numPr>
          <w:ilvl w:val="0"/>
          <w:numId w:val="20"/>
        </w:numPr>
        <w:tabs>
          <w:tab w:val="left" w:pos="9214"/>
        </w:tabs>
        <w:spacing w:after="120" w:line="240" w:lineRule="auto"/>
        <w:ind w:left="284" w:right="1" w:hanging="284"/>
        <w:jc w:val="both"/>
        <w:rPr>
          <w:rFonts w:eastAsiaTheme="minorHAnsi"/>
        </w:rPr>
      </w:pPr>
      <w:r w:rsidRPr="00C2751F">
        <w:rPr>
          <w:rFonts w:eastAsiaTheme="minorHAnsi"/>
        </w:rPr>
        <w:t>udział w obchodach lekarskich i zapoznanie się z zasadami prowadzeni dokumentacji medycznej,</w:t>
      </w:r>
    </w:p>
    <w:p w14:paraId="77B4B4BA" w14:textId="77777777" w:rsidR="005C0D13" w:rsidRPr="00C2751F" w:rsidRDefault="005C0D13" w:rsidP="00C430DB">
      <w:pPr>
        <w:pStyle w:val="Akapitzlist"/>
        <w:numPr>
          <w:ilvl w:val="0"/>
          <w:numId w:val="20"/>
        </w:numPr>
        <w:tabs>
          <w:tab w:val="left" w:pos="9214"/>
        </w:tabs>
        <w:spacing w:after="120" w:line="240" w:lineRule="auto"/>
        <w:ind w:left="284" w:right="1" w:hanging="284"/>
        <w:jc w:val="both"/>
        <w:rPr>
          <w:rFonts w:eastAsiaTheme="minorHAnsi"/>
        </w:rPr>
      </w:pPr>
      <w:r w:rsidRPr="00C2751F">
        <w:rPr>
          <w:rFonts w:eastAsiaTheme="minorHAnsi"/>
        </w:rPr>
        <w:t>ocena stopnia nawodnienia niemowlęcia z ustaleniem wskazań do leczenia nawodniającego (ilość i skład płynu infuzyjnego),</w:t>
      </w:r>
    </w:p>
    <w:p w14:paraId="6A8648A4" w14:textId="77777777" w:rsidR="005C0D13" w:rsidRPr="00C2751F" w:rsidRDefault="005C0D13" w:rsidP="00C430DB">
      <w:pPr>
        <w:pStyle w:val="Akapitzlist"/>
        <w:numPr>
          <w:ilvl w:val="0"/>
          <w:numId w:val="20"/>
        </w:numPr>
        <w:tabs>
          <w:tab w:val="left" w:pos="9214"/>
        </w:tabs>
        <w:spacing w:after="120" w:line="240" w:lineRule="auto"/>
        <w:ind w:left="284" w:right="1" w:hanging="284"/>
        <w:jc w:val="both"/>
        <w:rPr>
          <w:rFonts w:eastAsiaTheme="minorHAnsi"/>
        </w:rPr>
      </w:pPr>
      <w:r w:rsidRPr="00C2751F">
        <w:rPr>
          <w:rFonts w:eastAsiaTheme="minorHAnsi"/>
        </w:rPr>
        <w:t>poznanie przepisów sanitarno-epidemiologicznych w Oddziale Niemowlęcym i Dziecięcym oraz metod zapobiegania zakażeniom szpitalnym,</w:t>
      </w:r>
    </w:p>
    <w:p w14:paraId="3C9DAC32" w14:textId="77777777" w:rsidR="005C0D13" w:rsidRPr="00C2751F" w:rsidRDefault="005C0D13" w:rsidP="00C430DB">
      <w:pPr>
        <w:pStyle w:val="Akapitzlist"/>
        <w:numPr>
          <w:ilvl w:val="0"/>
          <w:numId w:val="20"/>
        </w:numPr>
        <w:tabs>
          <w:tab w:val="left" w:pos="9214"/>
        </w:tabs>
        <w:spacing w:after="120" w:line="240" w:lineRule="auto"/>
        <w:ind w:left="284" w:right="1" w:hanging="284"/>
        <w:jc w:val="both"/>
        <w:rPr>
          <w:rFonts w:eastAsiaTheme="minorHAnsi"/>
        </w:rPr>
      </w:pPr>
      <w:r w:rsidRPr="00C2751F">
        <w:rPr>
          <w:rFonts w:eastAsiaTheme="minorHAnsi"/>
        </w:rPr>
        <w:t>uczestniczenie w konsultacjach specjalistycznych.</w:t>
      </w:r>
    </w:p>
    <w:p w14:paraId="07E3D43B" w14:textId="77777777" w:rsidR="00232849" w:rsidRPr="00C2751F" w:rsidRDefault="00232849" w:rsidP="00C430DB">
      <w:pPr>
        <w:tabs>
          <w:tab w:val="left" w:pos="9214"/>
        </w:tabs>
        <w:spacing w:after="120" w:line="240" w:lineRule="auto"/>
        <w:ind w:right="1" w:firstLine="567"/>
        <w:jc w:val="both"/>
        <w:rPr>
          <w:rFonts w:eastAsiaTheme="minorHAnsi"/>
          <w:u w:val="single"/>
        </w:rPr>
      </w:pPr>
      <w:r w:rsidRPr="00C2751F">
        <w:rPr>
          <w:rFonts w:eastAsiaTheme="minorHAnsi"/>
          <w:u w:val="single"/>
        </w:rPr>
        <w:t>Na praktyce realizowane są następujące efekty kształcenia:</w:t>
      </w:r>
    </w:p>
    <w:p w14:paraId="4A519BA6" w14:textId="77777777" w:rsidR="00F466AD" w:rsidRPr="00C2751F" w:rsidRDefault="00F466AD" w:rsidP="00C430DB">
      <w:pPr>
        <w:tabs>
          <w:tab w:val="left" w:pos="9214"/>
        </w:tabs>
        <w:spacing w:after="120" w:line="240" w:lineRule="auto"/>
        <w:ind w:right="1"/>
        <w:jc w:val="both"/>
        <w:rPr>
          <w:rFonts w:eastAsiaTheme="minorHAnsi"/>
          <w:b/>
          <w:u w:val="single"/>
        </w:rPr>
      </w:pPr>
      <w:r w:rsidRPr="00C2751F">
        <w:rPr>
          <w:rFonts w:eastAsiaTheme="minorHAnsi"/>
          <w:b/>
          <w:u w:val="single"/>
        </w:rPr>
        <w:t>W zakresie wiedzy:</w:t>
      </w:r>
    </w:p>
    <w:p w14:paraId="37CCFC55" w14:textId="77777777" w:rsidR="00F466AD" w:rsidRPr="00C2751F" w:rsidRDefault="00F466AD" w:rsidP="00C430DB">
      <w:pPr>
        <w:pStyle w:val="Akapitzlist"/>
        <w:numPr>
          <w:ilvl w:val="0"/>
          <w:numId w:val="22"/>
        </w:numPr>
        <w:tabs>
          <w:tab w:val="left" w:pos="9214"/>
        </w:tabs>
        <w:spacing w:after="120" w:line="240" w:lineRule="auto"/>
        <w:ind w:left="284" w:right="1" w:hanging="284"/>
        <w:jc w:val="both"/>
        <w:rPr>
          <w:rFonts w:eastAsiaTheme="minorHAnsi"/>
        </w:rPr>
      </w:pPr>
      <w:r w:rsidRPr="00C2751F">
        <w:rPr>
          <w:rFonts w:eastAsiaTheme="minorHAnsi"/>
        </w:rPr>
        <w:t>student zna i rozumie przyczyny, objawy, zasady diagnozowania i postępowania terapeutycznego w przypadku najczęstszych chorób dzieci:</w:t>
      </w:r>
    </w:p>
    <w:p w14:paraId="4DF9183A" w14:textId="77777777" w:rsidR="00F466AD" w:rsidRPr="00C2751F" w:rsidRDefault="00F466AD" w:rsidP="00C430DB">
      <w:pPr>
        <w:pStyle w:val="Akapitzlist"/>
        <w:numPr>
          <w:ilvl w:val="0"/>
          <w:numId w:val="25"/>
        </w:numPr>
        <w:tabs>
          <w:tab w:val="left" w:pos="9214"/>
        </w:tabs>
        <w:spacing w:after="120" w:line="240" w:lineRule="auto"/>
        <w:ind w:left="567" w:right="1" w:hanging="283"/>
        <w:jc w:val="both"/>
        <w:rPr>
          <w:rFonts w:eastAsiaTheme="minorHAnsi"/>
        </w:rPr>
      </w:pPr>
      <w:r w:rsidRPr="00C2751F">
        <w:rPr>
          <w:rFonts w:eastAsiaTheme="minorHAnsi"/>
        </w:rPr>
        <w:t>krzywicy, tężyczki, drgawek,</w:t>
      </w:r>
    </w:p>
    <w:p w14:paraId="6823509E" w14:textId="77777777" w:rsidR="00F466AD" w:rsidRPr="00C2751F" w:rsidRDefault="00F466AD" w:rsidP="00C430DB">
      <w:pPr>
        <w:pStyle w:val="Akapitzlist"/>
        <w:numPr>
          <w:ilvl w:val="0"/>
          <w:numId w:val="25"/>
        </w:numPr>
        <w:tabs>
          <w:tab w:val="left" w:pos="9214"/>
        </w:tabs>
        <w:spacing w:after="120" w:line="240" w:lineRule="auto"/>
        <w:ind w:left="567" w:right="1" w:hanging="283"/>
        <w:jc w:val="both"/>
        <w:rPr>
          <w:rFonts w:eastAsiaTheme="minorHAnsi"/>
        </w:rPr>
      </w:pPr>
      <w:r w:rsidRPr="00C2751F">
        <w:rPr>
          <w:rFonts w:eastAsiaTheme="minorHAnsi"/>
        </w:rPr>
        <w:t xml:space="preserve">wad serca, zapalenia mięśnia sercowego, wsierdzia i osierdzia, </w:t>
      </w:r>
      <w:proofErr w:type="spellStart"/>
      <w:r w:rsidRPr="00C2751F">
        <w:rPr>
          <w:rFonts w:eastAsiaTheme="minorHAnsi"/>
        </w:rPr>
        <w:t>kardiomiopatii</w:t>
      </w:r>
      <w:proofErr w:type="spellEnd"/>
      <w:r w:rsidRPr="00C2751F">
        <w:rPr>
          <w:rFonts w:eastAsiaTheme="minorHAnsi"/>
        </w:rPr>
        <w:t>, zaburzeń rytmu serca, niewydolności serca, nadciśnienia tętniczego, omdleń,</w:t>
      </w:r>
    </w:p>
    <w:p w14:paraId="2DD8BEA7" w14:textId="77777777" w:rsidR="00F466AD" w:rsidRPr="00C2751F" w:rsidRDefault="00F466AD" w:rsidP="00C430DB">
      <w:pPr>
        <w:pStyle w:val="Akapitzlist"/>
        <w:numPr>
          <w:ilvl w:val="0"/>
          <w:numId w:val="25"/>
        </w:numPr>
        <w:tabs>
          <w:tab w:val="left" w:pos="9214"/>
        </w:tabs>
        <w:spacing w:after="120" w:line="240" w:lineRule="auto"/>
        <w:ind w:left="567" w:right="1" w:hanging="283"/>
        <w:jc w:val="both"/>
        <w:rPr>
          <w:rFonts w:eastAsiaTheme="minorHAnsi"/>
        </w:rPr>
      </w:pPr>
      <w:r w:rsidRPr="00C2751F">
        <w:rPr>
          <w:rFonts w:eastAsiaTheme="minorHAnsi"/>
        </w:rPr>
        <w:t>ostrych i przewlekłych chorób górnych i dolnych dróg oddechowych, wad wrodzonych układu oddechowego, gruźlicy, mukowiscydozy, astmy, alergicznego nieżytu nosa, pokrzywki, wstrząsu anafilaktycznego, obrzęku naczynioworuchowego,</w:t>
      </w:r>
    </w:p>
    <w:p w14:paraId="6F16CCCE" w14:textId="77777777" w:rsidR="00F466AD" w:rsidRPr="00C2751F" w:rsidRDefault="00F466AD" w:rsidP="00C430DB">
      <w:pPr>
        <w:pStyle w:val="Akapitzlist"/>
        <w:numPr>
          <w:ilvl w:val="0"/>
          <w:numId w:val="25"/>
        </w:numPr>
        <w:tabs>
          <w:tab w:val="left" w:pos="9214"/>
        </w:tabs>
        <w:spacing w:after="120" w:line="240" w:lineRule="auto"/>
        <w:ind w:left="567" w:right="1" w:hanging="283"/>
        <w:jc w:val="both"/>
        <w:rPr>
          <w:rFonts w:eastAsiaTheme="minorHAnsi"/>
        </w:rPr>
      </w:pPr>
      <w:r w:rsidRPr="00C2751F">
        <w:rPr>
          <w:rFonts w:eastAsiaTheme="minorHAnsi"/>
        </w:rPr>
        <w:t>niedokrwistości, skaz krwotocznych, stanów niewydolności szpiku, chorób nowotworowych wieku dziecięcego, w tym guzów litych typowych dla wieku dziecięcego,</w:t>
      </w:r>
    </w:p>
    <w:p w14:paraId="3BA3A286" w14:textId="3C57ACB1" w:rsidR="00F466AD" w:rsidRPr="00F934E5" w:rsidRDefault="00F466AD" w:rsidP="00F934E5">
      <w:pPr>
        <w:pStyle w:val="Akapitzlist"/>
        <w:numPr>
          <w:ilvl w:val="0"/>
          <w:numId w:val="25"/>
        </w:numPr>
        <w:tabs>
          <w:tab w:val="left" w:pos="9214"/>
        </w:tabs>
        <w:spacing w:after="120" w:line="240" w:lineRule="auto"/>
        <w:ind w:left="567" w:right="1" w:hanging="283"/>
        <w:jc w:val="both"/>
        <w:rPr>
          <w:rFonts w:eastAsiaTheme="minorHAnsi"/>
        </w:rPr>
      </w:pPr>
      <w:r w:rsidRPr="00C2751F">
        <w:rPr>
          <w:rFonts w:eastAsiaTheme="minorHAnsi"/>
        </w:rPr>
        <w:t>ostrych i przewlekłych bólów brzucha, wymiotów, biegunek, zaparć, krwawień z</w:t>
      </w:r>
      <w:r w:rsidR="00F934E5">
        <w:rPr>
          <w:rFonts w:eastAsiaTheme="minorHAnsi"/>
        </w:rPr>
        <w:t xml:space="preserve"> </w:t>
      </w:r>
      <w:r w:rsidRPr="00F934E5">
        <w:rPr>
          <w:rFonts w:eastAsiaTheme="minorHAnsi"/>
        </w:rPr>
        <w:t xml:space="preserve">przewodu pokarmowego, choroby wrzodowej, nieswoistych chorób jelit, chorób trzustki, </w:t>
      </w:r>
      <w:proofErr w:type="spellStart"/>
      <w:r w:rsidRPr="00F934E5">
        <w:rPr>
          <w:rFonts w:eastAsiaTheme="minorHAnsi"/>
        </w:rPr>
        <w:t>cholestaz</w:t>
      </w:r>
      <w:proofErr w:type="spellEnd"/>
      <w:r w:rsidRPr="00F934E5">
        <w:rPr>
          <w:rFonts w:eastAsiaTheme="minorHAnsi"/>
        </w:rPr>
        <w:t xml:space="preserve"> i chorób wątroby oraz innych chorób nabytych i wad wrodzonych przewodu pokarmowego,</w:t>
      </w:r>
    </w:p>
    <w:p w14:paraId="0F9EB677" w14:textId="77777777" w:rsidR="00F466AD" w:rsidRPr="00C2751F" w:rsidRDefault="00F466AD" w:rsidP="00C430DB">
      <w:pPr>
        <w:pStyle w:val="Akapitzlist"/>
        <w:numPr>
          <w:ilvl w:val="0"/>
          <w:numId w:val="25"/>
        </w:numPr>
        <w:tabs>
          <w:tab w:val="left" w:pos="9214"/>
        </w:tabs>
        <w:spacing w:after="120" w:line="240" w:lineRule="auto"/>
        <w:ind w:left="567" w:right="1" w:hanging="283"/>
        <w:jc w:val="both"/>
        <w:rPr>
          <w:rFonts w:eastAsiaTheme="minorHAnsi"/>
        </w:rPr>
      </w:pPr>
      <w:r w:rsidRPr="00C2751F">
        <w:rPr>
          <w:rFonts w:eastAsiaTheme="minorHAnsi"/>
        </w:rPr>
        <w:t xml:space="preserve">zakażeń układu moczowego, wad wrodzonych układu moczowego, zespołu nerczycowego, kamicy nerkowej, ostrej i przewlekłej niewydolności nerek, ostrych i przewlekłych zapaleń nerek, chorób układowych nerek, zaburzeń oddawania moczu, choroby </w:t>
      </w:r>
      <w:proofErr w:type="spellStart"/>
      <w:r w:rsidRPr="00C2751F">
        <w:rPr>
          <w:rFonts w:eastAsiaTheme="minorHAnsi"/>
        </w:rPr>
        <w:t>refluksowej</w:t>
      </w:r>
      <w:proofErr w:type="spellEnd"/>
      <w:r w:rsidRPr="00C2751F">
        <w:rPr>
          <w:rFonts w:eastAsiaTheme="minorHAnsi"/>
        </w:rPr>
        <w:t xml:space="preserve"> pęcherzowo-moczowodowej,</w:t>
      </w:r>
    </w:p>
    <w:p w14:paraId="56CAA728" w14:textId="77777777" w:rsidR="00F466AD" w:rsidRPr="00C2751F" w:rsidRDefault="00F466AD" w:rsidP="00C430DB">
      <w:pPr>
        <w:pStyle w:val="Akapitzlist"/>
        <w:numPr>
          <w:ilvl w:val="0"/>
          <w:numId w:val="25"/>
        </w:numPr>
        <w:tabs>
          <w:tab w:val="left" w:pos="9214"/>
        </w:tabs>
        <w:spacing w:after="120" w:line="240" w:lineRule="auto"/>
        <w:ind w:left="567" w:right="1" w:hanging="283"/>
        <w:jc w:val="both"/>
        <w:rPr>
          <w:rFonts w:eastAsiaTheme="minorHAnsi"/>
        </w:rPr>
      </w:pPr>
      <w:r w:rsidRPr="00C2751F">
        <w:rPr>
          <w:rFonts w:eastAsiaTheme="minorHAnsi"/>
        </w:rPr>
        <w:t>zaburzeń wzrastania, chorób tarczycy i przytarczyc, chorób nadnerczy, cukrzycy, otyłości, zaburzeń dojrzewania i funkcji gonad,</w:t>
      </w:r>
    </w:p>
    <w:p w14:paraId="377B7EA7" w14:textId="77777777" w:rsidR="00F466AD" w:rsidRPr="00C2751F" w:rsidRDefault="00F466AD" w:rsidP="00C430DB">
      <w:pPr>
        <w:pStyle w:val="Akapitzlist"/>
        <w:numPr>
          <w:ilvl w:val="0"/>
          <w:numId w:val="25"/>
        </w:numPr>
        <w:tabs>
          <w:tab w:val="left" w:pos="9214"/>
        </w:tabs>
        <w:spacing w:after="120" w:line="240" w:lineRule="auto"/>
        <w:ind w:left="567" w:right="1" w:hanging="283"/>
        <w:jc w:val="both"/>
        <w:rPr>
          <w:rFonts w:eastAsiaTheme="minorHAnsi"/>
        </w:rPr>
      </w:pPr>
      <w:r w:rsidRPr="00C2751F">
        <w:rPr>
          <w:rFonts w:eastAsiaTheme="minorHAnsi"/>
        </w:rPr>
        <w:t>mózgowego porażenia dziecięcego, zapaleń mózgu i opon mózgowo-rdzeniowych, padaczki,</w:t>
      </w:r>
    </w:p>
    <w:p w14:paraId="17B68D55" w14:textId="77777777" w:rsidR="00F466AD" w:rsidRPr="00C2751F" w:rsidRDefault="00F466AD" w:rsidP="00C430DB">
      <w:pPr>
        <w:pStyle w:val="Akapitzlist"/>
        <w:numPr>
          <w:ilvl w:val="0"/>
          <w:numId w:val="25"/>
        </w:numPr>
        <w:tabs>
          <w:tab w:val="left" w:pos="9214"/>
        </w:tabs>
        <w:spacing w:after="120" w:line="240" w:lineRule="auto"/>
        <w:ind w:left="567" w:right="1" w:hanging="283"/>
        <w:jc w:val="both"/>
        <w:rPr>
          <w:rFonts w:eastAsiaTheme="minorHAnsi"/>
        </w:rPr>
      </w:pPr>
      <w:r w:rsidRPr="00C2751F">
        <w:rPr>
          <w:rFonts w:eastAsiaTheme="minorHAnsi"/>
        </w:rPr>
        <w:t>najczęstszych chorób zakaźnych wieku dziecięcego,</w:t>
      </w:r>
    </w:p>
    <w:p w14:paraId="5158C65A" w14:textId="77777777" w:rsidR="00F466AD" w:rsidRPr="00C2751F" w:rsidRDefault="00F466AD" w:rsidP="00C430DB">
      <w:pPr>
        <w:pStyle w:val="Akapitzlist"/>
        <w:numPr>
          <w:ilvl w:val="0"/>
          <w:numId w:val="25"/>
        </w:numPr>
        <w:tabs>
          <w:tab w:val="left" w:pos="9214"/>
        </w:tabs>
        <w:spacing w:after="120" w:line="240" w:lineRule="auto"/>
        <w:ind w:left="567" w:right="1" w:hanging="283"/>
        <w:jc w:val="both"/>
        <w:rPr>
          <w:rFonts w:eastAsiaTheme="minorHAnsi"/>
        </w:rPr>
      </w:pPr>
      <w:r w:rsidRPr="00C2751F">
        <w:rPr>
          <w:rFonts w:eastAsiaTheme="minorHAnsi"/>
        </w:rPr>
        <w:t>zespołów genetycznych,</w:t>
      </w:r>
    </w:p>
    <w:p w14:paraId="55BE47AE" w14:textId="77777777" w:rsidR="00F466AD" w:rsidRPr="00C2751F" w:rsidRDefault="00F466AD" w:rsidP="00C430DB">
      <w:pPr>
        <w:pStyle w:val="Akapitzlist"/>
        <w:numPr>
          <w:ilvl w:val="0"/>
          <w:numId w:val="25"/>
        </w:numPr>
        <w:tabs>
          <w:tab w:val="left" w:pos="9214"/>
        </w:tabs>
        <w:spacing w:after="120" w:line="240" w:lineRule="auto"/>
        <w:ind w:left="567" w:right="1" w:hanging="283"/>
        <w:jc w:val="both"/>
        <w:rPr>
          <w:rFonts w:eastAsiaTheme="minorHAnsi"/>
        </w:rPr>
      </w:pPr>
      <w:r w:rsidRPr="00C2751F">
        <w:rPr>
          <w:rFonts w:eastAsiaTheme="minorHAnsi"/>
        </w:rPr>
        <w:t>chorób tkanki łącznej, gorączki reumatycznej, młodzieńczego zapalenia stawów, tocznia układowego, zapalenia skórno-mięśniowego,</w:t>
      </w:r>
    </w:p>
    <w:p w14:paraId="7FD0C802" w14:textId="77777777" w:rsidR="00F466AD" w:rsidRPr="00C2751F" w:rsidRDefault="00F466AD" w:rsidP="00C430DB">
      <w:pPr>
        <w:pStyle w:val="Akapitzlist"/>
        <w:numPr>
          <w:ilvl w:val="0"/>
          <w:numId w:val="22"/>
        </w:numPr>
        <w:tabs>
          <w:tab w:val="left" w:pos="9214"/>
        </w:tabs>
        <w:spacing w:after="120" w:line="240" w:lineRule="auto"/>
        <w:ind w:left="284" w:right="1" w:hanging="284"/>
        <w:jc w:val="both"/>
        <w:rPr>
          <w:rFonts w:eastAsiaTheme="minorHAnsi"/>
        </w:rPr>
      </w:pPr>
      <w:r w:rsidRPr="00C2751F">
        <w:rPr>
          <w:rFonts w:eastAsiaTheme="minorHAnsi"/>
        </w:rPr>
        <w:t>student zna funkcje rozrodcze kobiety, zaburzenia z nimi związane oraz postępowanie diagnostyczne i terapeutyczne dotyczące w szczególności:</w:t>
      </w:r>
    </w:p>
    <w:p w14:paraId="0795E0DA" w14:textId="77777777" w:rsidR="00F466AD" w:rsidRPr="00C2751F" w:rsidRDefault="00F466AD" w:rsidP="00C430DB">
      <w:pPr>
        <w:pStyle w:val="Akapitzlist"/>
        <w:numPr>
          <w:ilvl w:val="0"/>
          <w:numId w:val="26"/>
        </w:numPr>
        <w:tabs>
          <w:tab w:val="left" w:pos="9214"/>
        </w:tabs>
        <w:spacing w:after="120" w:line="240" w:lineRule="auto"/>
        <w:ind w:left="567" w:right="1" w:hanging="283"/>
        <w:jc w:val="both"/>
        <w:rPr>
          <w:rFonts w:eastAsiaTheme="minorHAnsi"/>
        </w:rPr>
      </w:pPr>
      <w:r w:rsidRPr="00C2751F">
        <w:rPr>
          <w:rFonts w:eastAsiaTheme="minorHAnsi"/>
        </w:rPr>
        <w:t>cyklu miesiączkowego i jego zaburzeń,</w:t>
      </w:r>
    </w:p>
    <w:p w14:paraId="1BDFC2DF" w14:textId="77777777" w:rsidR="00F466AD" w:rsidRPr="00C2751F" w:rsidRDefault="00F466AD" w:rsidP="00C430DB">
      <w:pPr>
        <w:pStyle w:val="Akapitzlist"/>
        <w:numPr>
          <w:ilvl w:val="0"/>
          <w:numId w:val="26"/>
        </w:numPr>
        <w:tabs>
          <w:tab w:val="left" w:pos="9214"/>
        </w:tabs>
        <w:spacing w:after="120" w:line="240" w:lineRule="auto"/>
        <w:ind w:left="567" w:right="1" w:hanging="283"/>
        <w:jc w:val="both"/>
        <w:rPr>
          <w:rFonts w:eastAsiaTheme="minorHAnsi"/>
        </w:rPr>
      </w:pPr>
      <w:r w:rsidRPr="00C2751F">
        <w:rPr>
          <w:rFonts w:eastAsiaTheme="minorHAnsi"/>
        </w:rPr>
        <w:lastRenderedPageBreak/>
        <w:t>ciąży,</w:t>
      </w:r>
    </w:p>
    <w:p w14:paraId="724396E9" w14:textId="77777777" w:rsidR="00F466AD" w:rsidRPr="00C2751F" w:rsidRDefault="00F466AD" w:rsidP="00C430DB">
      <w:pPr>
        <w:pStyle w:val="Akapitzlist"/>
        <w:numPr>
          <w:ilvl w:val="0"/>
          <w:numId w:val="26"/>
        </w:numPr>
        <w:tabs>
          <w:tab w:val="left" w:pos="9214"/>
        </w:tabs>
        <w:spacing w:after="120" w:line="240" w:lineRule="auto"/>
        <w:ind w:left="567" w:right="1" w:hanging="283"/>
        <w:jc w:val="both"/>
        <w:rPr>
          <w:rFonts w:eastAsiaTheme="minorHAnsi"/>
        </w:rPr>
      </w:pPr>
      <w:r w:rsidRPr="00C2751F">
        <w:rPr>
          <w:rFonts w:eastAsiaTheme="minorHAnsi"/>
        </w:rPr>
        <w:t>porodu fizjologicznego i patologicznego oraz połogu,</w:t>
      </w:r>
    </w:p>
    <w:p w14:paraId="260167CD" w14:textId="77777777" w:rsidR="00F466AD" w:rsidRPr="00C2751F" w:rsidRDefault="00F466AD" w:rsidP="00C430DB">
      <w:pPr>
        <w:pStyle w:val="Akapitzlist"/>
        <w:numPr>
          <w:ilvl w:val="0"/>
          <w:numId w:val="26"/>
        </w:numPr>
        <w:tabs>
          <w:tab w:val="left" w:pos="9214"/>
        </w:tabs>
        <w:spacing w:after="120" w:line="240" w:lineRule="auto"/>
        <w:ind w:left="567" w:right="1" w:hanging="283"/>
        <w:jc w:val="both"/>
        <w:rPr>
          <w:rFonts w:eastAsiaTheme="minorHAnsi"/>
        </w:rPr>
      </w:pPr>
      <w:r w:rsidRPr="00C2751F">
        <w:rPr>
          <w:rFonts w:eastAsiaTheme="minorHAnsi"/>
        </w:rPr>
        <w:t>zapaleń i nowotworów w obrębie narządów płciowych,</w:t>
      </w:r>
    </w:p>
    <w:p w14:paraId="1EF7E064" w14:textId="77777777" w:rsidR="00F466AD" w:rsidRPr="00C2751F" w:rsidRDefault="00F466AD" w:rsidP="00C430DB">
      <w:pPr>
        <w:pStyle w:val="Akapitzlist"/>
        <w:numPr>
          <w:ilvl w:val="0"/>
          <w:numId w:val="26"/>
        </w:numPr>
        <w:tabs>
          <w:tab w:val="left" w:pos="9214"/>
        </w:tabs>
        <w:spacing w:after="120" w:line="240" w:lineRule="auto"/>
        <w:ind w:left="567" w:right="1" w:hanging="283"/>
        <w:jc w:val="both"/>
        <w:rPr>
          <w:rFonts w:eastAsiaTheme="minorHAnsi"/>
        </w:rPr>
      </w:pPr>
      <w:r w:rsidRPr="00C2751F">
        <w:rPr>
          <w:rFonts w:eastAsiaTheme="minorHAnsi"/>
        </w:rPr>
        <w:t>regulacji urodzeń,</w:t>
      </w:r>
    </w:p>
    <w:p w14:paraId="266829A8" w14:textId="77777777" w:rsidR="00F466AD" w:rsidRPr="00C2751F" w:rsidRDefault="00F466AD" w:rsidP="00C430DB">
      <w:pPr>
        <w:pStyle w:val="Akapitzlist"/>
        <w:numPr>
          <w:ilvl w:val="0"/>
          <w:numId w:val="26"/>
        </w:numPr>
        <w:tabs>
          <w:tab w:val="left" w:pos="9214"/>
        </w:tabs>
        <w:spacing w:after="120" w:line="240" w:lineRule="auto"/>
        <w:ind w:left="567" w:right="1" w:hanging="283"/>
        <w:jc w:val="both"/>
        <w:rPr>
          <w:rFonts w:eastAsiaTheme="minorHAnsi"/>
        </w:rPr>
      </w:pPr>
      <w:r w:rsidRPr="00C2751F">
        <w:rPr>
          <w:rFonts w:eastAsiaTheme="minorHAnsi"/>
        </w:rPr>
        <w:t>menopauzy,</w:t>
      </w:r>
    </w:p>
    <w:p w14:paraId="0512D6E5" w14:textId="77777777" w:rsidR="00F466AD" w:rsidRPr="00C2751F" w:rsidRDefault="00F466AD" w:rsidP="00C430DB">
      <w:pPr>
        <w:pStyle w:val="Akapitzlist"/>
        <w:numPr>
          <w:ilvl w:val="0"/>
          <w:numId w:val="26"/>
        </w:numPr>
        <w:tabs>
          <w:tab w:val="left" w:pos="9214"/>
        </w:tabs>
        <w:spacing w:after="120" w:line="240" w:lineRule="auto"/>
        <w:ind w:left="567" w:right="1" w:hanging="283"/>
        <w:jc w:val="both"/>
        <w:rPr>
          <w:rFonts w:eastAsiaTheme="minorHAnsi"/>
        </w:rPr>
      </w:pPr>
      <w:r w:rsidRPr="00C2751F">
        <w:rPr>
          <w:rFonts w:eastAsiaTheme="minorHAnsi"/>
        </w:rPr>
        <w:t>podstawowych metod diagnostyki i zabiegów ginekologicznych.</w:t>
      </w:r>
    </w:p>
    <w:p w14:paraId="3ECABFE5" w14:textId="77777777" w:rsidR="00232849" w:rsidRPr="00C2751F" w:rsidRDefault="00232849" w:rsidP="00C430DB">
      <w:pPr>
        <w:tabs>
          <w:tab w:val="left" w:pos="9214"/>
        </w:tabs>
        <w:spacing w:after="120" w:line="240" w:lineRule="auto"/>
        <w:ind w:right="1"/>
        <w:jc w:val="both"/>
        <w:rPr>
          <w:rFonts w:eastAsiaTheme="minorHAnsi"/>
          <w:b/>
          <w:u w:val="single"/>
        </w:rPr>
      </w:pPr>
      <w:r w:rsidRPr="00C2751F">
        <w:rPr>
          <w:rFonts w:eastAsiaTheme="minorHAnsi"/>
          <w:b/>
          <w:u w:val="single"/>
        </w:rPr>
        <w:t>W zakresie umiejętności:</w:t>
      </w:r>
    </w:p>
    <w:p w14:paraId="03309095" w14:textId="77777777" w:rsidR="00F466AD" w:rsidRPr="00C2751F" w:rsidRDefault="00F466AD" w:rsidP="00C430DB">
      <w:pPr>
        <w:pStyle w:val="Akapitzlist"/>
        <w:numPr>
          <w:ilvl w:val="0"/>
          <w:numId w:val="27"/>
        </w:numPr>
        <w:tabs>
          <w:tab w:val="left" w:pos="9214"/>
        </w:tabs>
        <w:spacing w:after="120" w:line="240" w:lineRule="auto"/>
        <w:ind w:left="284" w:right="1" w:hanging="284"/>
        <w:jc w:val="both"/>
        <w:rPr>
          <w:rFonts w:eastAsiaTheme="minorHAnsi"/>
        </w:rPr>
      </w:pPr>
      <w:r w:rsidRPr="00C2751F">
        <w:rPr>
          <w:rFonts w:eastAsiaTheme="minorHAnsi"/>
        </w:rPr>
        <w:t>student przeprowadza wywiad lekarski z dzieckiem i jego rodziną,</w:t>
      </w:r>
    </w:p>
    <w:p w14:paraId="7927562E" w14:textId="77777777" w:rsidR="00F466AD" w:rsidRPr="00C2751F" w:rsidRDefault="00F466AD" w:rsidP="00C430DB">
      <w:pPr>
        <w:pStyle w:val="Akapitzlist"/>
        <w:numPr>
          <w:ilvl w:val="0"/>
          <w:numId w:val="27"/>
        </w:numPr>
        <w:tabs>
          <w:tab w:val="left" w:pos="9214"/>
        </w:tabs>
        <w:spacing w:after="120" w:line="240" w:lineRule="auto"/>
        <w:ind w:left="284" w:right="1" w:hanging="284"/>
        <w:jc w:val="both"/>
        <w:rPr>
          <w:rFonts w:eastAsiaTheme="minorHAnsi"/>
        </w:rPr>
      </w:pPr>
      <w:r w:rsidRPr="00C2751F">
        <w:rPr>
          <w:rFonts w:eastAsiaTheme="minorHAnsi"/>
        </w:rPr>
        <w:t>student przeprowadza badanie fizykalne dziecka w każdym wieku,</w:t>
      </w:r>
    </w:p>
    <w:p w14:paraId="75220970" w14:textId="77777777" w:rsidR="00F466AD" w:rsidRPr="00C2751F" w:rsidRDefault="00F466AD" w:rsidP="00C430DB">
      <w:pPr>
        <w:pStyle w:val="Akapitzlist"/>
        <w:numPr>
          <w:ilvl w:val="0"/>
          <w:numId w:val="27"/>
        </w:numPr>
        <w:tabs>
          <w:tab w:val="left" w:pos="9214"/>
        </w:tabs>
        <w:spacing w:after="120" w:line="240" w:lineRule="auto"/>
        <w:ind w:left="284" w:right="1" w:hanging="284"/>
        <w:jc w:val="both"/>
        <w:rPr>
          <w:rFonts w:eastAsiaTheme="minorHAnsi"/>
        </w:rPr>
      </w:pPr>
      <w:r w:rsidRPr="00C2751F">
        <w:rPr>
          <w:rFonts w:eastAsiaTheme="minorHAnsi"/>
        </w:rPr>
        <w:t xml:space="preserve">student ocenia stan noworodka w skali </w:t>
      </w:r>
      <w:proofErr w:type="spellStart"/>
      <w:r w:rsidRPr="00C2751F">
        <w:rPr>
          <w:rFonts w:eastAsiaTheme="minorHAnsi"/>
        </w:rPr>
        <w:t>Apgar</w:t>
      </w:r>
      <w:proofErr w:type="spellEnd"/>
      <w:r w:rsidRPr="00C2751F">
        <w:rPr>
          <w:rFonts w:eastAsiaTheme="minorHAnsi"/>
        </w:rPr>
        <w:t xml:space="preserve"> oraz ocenia jego dojrzałość, bada odruchy noworodkowe,</w:t>
      </w:r>
    </w:p>
    <w:p w14:paraId="35D0FFA8" w14:textId="77777777" w:rsidR="00F466AD" w:rsidRPr="00C2751F" w:rsidRDefault="00F466AD" w:rsidP="00C430DB">
      <w:pPr>
        <w:pStyle w:val="Akapitzlist"/>
        <w:numPr>
          <w:ilvl w:val="0"/>
          <w:numId w:val="27"/>
        </w:numPr>
        <w:tabs>
          <w:tab w:val="left" w:pos="9214"/>
        </w:tabs>
        <w:spacing w:after="120" w:line="240" w:lineRule="auto"/>
        <w:ind w:left="284" w:right="1" w:hanging="284"/>
        <w:jc w:val="both"/>
        <w:rPr>
          <w:rFonts w:eastAsiaTheme="minorHAnsi"/>
        </w:rPr>
      </w:pPr>
      <w:r w:rsidRPr="00C2751F">
        <w:rPr>
          <w:rFonts w:eastAsiaTheme="minorHAnsi"/>
        </w:rPr>
        <w:t>student zestawia pomiary antropometryczne i ciśnienia krwi z danymi na siatkach centylowych,</w:t>
      </w:r>
    </w:p>
    <w:p w14:paraId="2DEC8E26" w14:textId="77777777" w:rsidR="00F466AD" w:rsidRPr="00C2751F" w:rsidRDefault="00F466AD" w:rsidP="00C430DB">
      <w:pPr>
        <w:pStyle w:val="Akapitzlist"/>
        <w:numPr>
          <w:ilvl w:val="0"/>
          <w:numId w:val="27"/>
        </w:numPr>
        <w:tabs>
          <w:tab w:val="left" w:pos="9214"/>
        </w:tabs>
        <w:spacing w:after="120" w:line="240" w:lineRule="auto"/>
        <w:ind w:left="284" w:right="1" w:hanging="284"/>
        <w:jc w:val="both"/>
        <w:rPr>
          <w:rFonts w:eastAsiaTheme="minorHAnsi"/>
        </w:rPr>
      </w:pPr>
      <w:r w:rsidRPr="00C2751F">
        <w:rPr>
          <w:rFonts w:eastAsiaTheme="minorHAnsi"/>
        </w:rPr>
        <w:t>student interpretuje badania laboratoryjne i identyfikuje przyczyny odchyleń,</w:t>
      </w:r>
    </w:p>
    <w:p w14:paraId="67161188" w14:textId="77777777" w:rsidR="00F466AD" w:rsidRPr="00C2751F" w:rsidRDefault="00F466AD" w:rsidP="00C430DB">
      <w:pPr>
        <w:pStyle w:val="Akapitzlist"/>
        <w:numPr>
          <w:ilvl w:val="0"/>
          <w:numId w:val="27"/>
        </w:numPr>
        <w:tabs>
          <w:tab w:val="left" w:pos="9214"/>
        </w:tabs>
        <w:spacing w:after="120" w:line="240" w:lineRule="auto"/>
        <w:ind w:left="284" w:right="1" w:hanging="284"/>
        <w:jc w:val="both"/>
        <w:rPr>
          <w:rFonts w:eastAsiaTheme="minorHAnsi"/>
        </w:rPr>
      </w:pPr>
      <w:r w:rsidRPr="00C2751F">
        <w:rPr>
          <w:rFonts w:eastAsiaTheme="minorHAnsi"/>
        </w:rPr>
        <w:t>student bada sutki, węzły chłonne, gruczoł tarczowy oraz jamę brzuszną w aspekcie ostrego brzucha, a także wykonuje badanie palcem przez odbyt,</w:t>
      </w:r>
    </w:p>
    <w:p w14:paraId="54AB846B" w14:textId="77777777" w:rsidR="00F466AD" w:rsidRPr="00C2751F" w:rsidRDefault="00F466AD" w:rsidP="00C430DB">
      <w:pPr>
        <w:pStyle w:val="Akapitzlist"/>
        <w:numPr>
          <w:ilvl w:val="0"/>
          <w:numId w:val="27"/>
        </w:numPr>
        <w:tabs>
          <w:tab w:val="left" w:pos="9214"/>
        </w:tabs>
        <w:spacing w:after="120" w:line="240" w:lineRule="auto"/>
        <w:ind w:left="284" w:right="1" w:hanging="284"/>
        <w:jc w:val="both"/>
        <w:rPr>
          <w:rFonts w:eastAsiaTheme="minorHAnsi"/>
        </w:rPr>
      </w:pPr>
      <w:r w:rsidRPr="00C2751F">
        <w:rPr>
          <w:rFonts w:eastAsiaTheme="minorHAnsi"/>
        </w:rPr>
        <w:t>student rozpoznaje objawy podmiotowe i przedmiotowe świadczące o nieprawidłowym przebiegu ciąży (nieprawidłowe krwawienia, czynność skurczową macicy),</w:t>
      </w:r>
    </w:p>
    <w:p w14:paraId="5303D9EE" w14:textId="77777777" w:rsidR="00F466AD" w:rsidRPr="00C2751F" w:rsidRDefault="00F466AD" w:rsidP="00C430DB">
      <w:pPr>
        <w:pStyle w:val="Akapitzlist"/>
        <w:numPr>
          <w:ilvl w:val="0"/>
          <w:numId w:val="27"/>
        </w:numPr>
        <w:tabs>
          <w:tab w:val="left" w:pos="9214"/>
        </w:tabs>
        <w:spacing w:after="120" w:line="240" w:lineRule="auto"/>
        <w:ind w:left="284" w:right="1" w:hanging="284"/>
        <w:jc w:val="both"/>
        <w:rPr>
          <w:rFonts w:eastAsiaTheme="minorHAnsi"/>
        </w:rPr>
      </w:pPr>
      <w:r w:rsidRPr="00C2751F">
        <w:rPr>
          <w:rFonts w:eastAsiaTheme="minorHAnsi"/>
        </w:rPr>
        <w:t>student interpretuje wyniki badania fizykalnego ciężarnej (ciśnienie tętnicze, czynność serca matki płodu) oraz wyniki badań laboratoryjnych świadczących o patologiach ciąży,</w:t>
      </w:r>
    </w:p>
    <w:p w14:paraId="55CC703A" w14:textId="77777777" w:rsidR="00F466AD" w:rsidRPr="00C2751F" w:rsidRDefault="00F466AD" w:rsidP="00C430DB">
      <w:pPr>
        <w:pStyle w:val="Akapitzlist"/>
        <w:numPr>
          <w:ilvl w:val="0"/>
          <w:numId w:val="27"/>
        </w:numPr>
        <w:tabs>
          <w:tab w:val="left" w:pos="9214"/>
        </w:tabs>
        <w:spacing w:after="120" w:line="240" w:lineRule="auto"/>
        <w:ind w:left="284" w:right="1" w:hanging="284"/>
        <w:jc w:val="both"/>
        <w:rPr>
          <w:rFonts w:eastAsiaTheme="minorHAnsi"/>
        </w:rPr>
      </w:pPr>
      <w:r w:rsidRPr="00C2751F">
        <w:rPr>
          <w:rFonts w:eastAsiaTheme="minorHAnsi"/>
        </w:rPr>
        <w:t>student rozpoznaje rozpoczynający się poród oraz nieprawidłowy czas jego trwania,</w:t>
      </w:r>
    </w:p>
    <w:p w14:paraId="1EFA4913" w14:textId="77777777" w:rsidR="00232849" w:rsidRPr="00C2751F" w:rsidRDefault="00F466AD" w:rsidP="00C430DB">
      <w:pPr>
        <w:pStyle w:val="Akapitzlist"/>
        <w:numPr>
          <w:ilvl w:val="0"/>
          <w:numId w:val="27"/>
        </w:numPr>
        <w:tabs>
          <w:tab w:val="left" w:pos="9214"/>
        </w:tabs>
        <w:spacing w:after="120" w:line="240" w:lineRule="auto"/>
        <w:ind w:left="284" w:right="1" w:hanging="284"/>
        <w:jc w:val="both"/>
        <w:rPr>
          <w:rFonts w:eastAsiaTheme="minorHAnsi"/>
        </w:rPr>
      </w:pPr>
      <w:r w:rsidRPr="00C2751F">
        <w:rPr>
          <w:rFonts w:eastAsiaTheme="minorHAnsi"/>
        </w:rPr>
        <w:t>student interpretuje objawy podmiotowe i przedmiotowe w czasie połogu.</w:t>
      </w:r>
    </w:p>
    <w:p w14:paraId="02D215E1" w14:textId="77777777" w:rsidR="00F466AD" w:rsidRPr="00C2751F" w:rsidRDefault="00F466AD" w:rsidP="00C430DB">
      <w:pPr>
        <w:tabs>
          <w:tab w:val="left" w:pos="9214"/>
        </w:tabs>
        <w:spacing w:after="120" w:line="240" w:lineRule="auto"/>
        <w:ind w:left="284" w:right="1"/>
        <w:contextualSpacing/>
        <w:jc w:val="both"/>
        <w:rPr>
          <w:rFonts w:eastAsiaTheme="minorHAnsi"/>
          <w:sz w:val="12"/>
          <w:szCs w:val="12"/>
        </w:rPr>
      </w:pPr>
    </w:p>
    <w:p w14:paraId="509E0026" w14:textId="77777777" w:rsidR="00232849" w:rsidRPr="00C2751F" w:rsidRDefault="00232849" w:rsidP="00C430DB">
      <w:pPr>
        <w:tabs>
          <w:tab w:val="left" w:pos="9214"/>
        </w:tabs>
        <w:spacing w:after="120" w:line="240" w:lineRule="auto"/>
        <w:ind w:right="1"/>
        <w:jc w:val="both"/>
        <w:rPr>
          <w:rFonts w:eastAsiaTheme="minorHAnsi"/>
          <w:b/>
          <w:u w:val="single"/>
        </w:rPr>
      </w:pPr>
      <w:r w:rsidRPr="00C2751F">
        <w:rPr>
          <w:rFonts w:eastAsiaTheme="minorHAnsi"/>
          <w:b/>
          <w:u w:val="single"/>
        </w:rPr>
        <w:t>W zakresie kompetencji społecznych:</w:t>
      </w:r>
    </w:p>
    <w:p w14:paraId="5878A07A" w14:textId="77777777" w:rsidR="00232849" w:rsidRPr="00C2751F" w:rsidRDefault="00232849" w:rsidP="00C430DB">
      <w:pPr>
        <w:pStyle w:val="Akapitzlist"/>
        <w:numPr>
          <w:ilvl w:val="0"/>
          <w:numId w:val="4"/>
        </w:numPr>
        <w:tabs>
          <w:tab w:val="left" w:pos="9214"/>
        </w:tabs>
        <w:spacing w:after="0" w:line="240" w:lineRule="auto"/>
        <w:ind w:left="284" w:right="1" w:hanging="284"/>
        <w:jc w:val="both"/>
        <w:rPr>
          <w:rFonts w:eastAsiaTheme="minorHAnsi"/>
        </w:rPr>
      </w:pPr>
      <w:r w:rsidRPr="00C2751F">
        <w:rPr>
          <w:rFonts w:eastAsiaTheme="minorHAnsi"/>
        </w:rPr>
        <w:t>student przestrzega tajemnicy lekarskiej i prawa pacjenta,</w:t>
      </w:r>
    </w:p>
    <w:p w14:paraId="26B13DAA" w14:textId="77777777" w:rsidR="00232849" w:rsidRPr="00C2751F" w:rsidRDefault="00232849" w:rsidP="00C430DB">
      <w:pPr>
        <w:pStyle w:val="Akapitzlist"/>
        <w:numPr>
          <w:ilvl w:val="0"/>
          <w:numId w:val="4"/>
        </w:numPr>
        <w:tabs>
          <w:tab w:val="left" w:pos="9214"/>
        </w:tabs>
        <w:spacing w:after="0" w:line="240" w:lineRule="auto"/>
        <w:ind w:left="284" w:right="1" w:hanging="284"/>
        <w:jc w:val="both"/>
        <w:rPr>
          <w:rFonts w:eastAsiaTheme="minorHAnsi"/>
        </w:rPr>
      </w:pPr>
      <w:r w:rsidRPr="00C2751F">
        <w:rPr>
          <w:rFonts w:eastAsiaTheme="minorHAnsi"/>
        </w:rPr>
        <w:t>student potrafi nawiązać i utrzymać głęboki i pełen szacunku kontakt z chorym,</w:t>
      </w:r>
    </w:p>
    <w:p w14:paraId="78977853" w14:textId="77777777" w:rsidR="00232849" w:rsidRPr="00C2751F" w:rsidRDefault="00232849" w:rsidP="00C430DB">
      <w:pPr>
        <w:pStyle w:val="Akapitzlist"/>
        <w:numPr>
          <w:ilvl w:val="0"/>
          <w:numId w:val="4"/>
        </w:numPr>
        <w:tabs>
          <w:tab w:val="left" w:pos="9214"/>
        </w:tabs>
        <w:spacing w:after="0" w:line="240" w:lineRule="auto"/>
        <w:ind w:left="284" w:right="1" w:hanging="284"/>
        <w:jc w:val="both"/>
        <w:rPr>
          <w:rFonts w:eastAsiaTheme="minorHAnsi"/>
        </w:rPr>
      </w:pPr>
      <w:r w:rsidRPr="00C2751F">
        <w:rPr>
          <w:rFonts w:eastAsiaTheme="minorHAnsi"/>
        </w:rPr>
        <w:t>student kieruje się dobrem chorego, stawiając je na pierwszym miejscu,</w:t>
      </w:r>
    </w:p>
    <w:p w14:paraId="65EFF2A0" w14:textId="77777777" w:rsidR="00232849" w:rsidRPr="00C2751F" w:rsidRDefault="00232849" w:rsidP="00C430DB">
      <w:pPr>
        <w:pStyle w:val="Akapitzlist"/>
        <w:numPr>
          <w:ilvl w:val="0"/>
          <w:numId w:val="4"/>
        </w:numPr>
        <w:tabs>
          <w:tab w:val="left" w:pos="9214"/>
        </w:tabs>
        <w:spacing w:after="0" w:line="240" w:lineRule="auto"/>
        <w:ind w:left="284" w:right="1" w:hanging="284"/>
        <w:jc w:val="both"/>
        <w:rPr>
          <w:rFonts w:eastAsiaTheme="minorHAnsi"/>
        </w:rPr>
      </w:pPr>
      <w:r w:rsidRPr="00C2751F">
        <w:rPr>
          <w:rFonts w:eastAsiaTheme="minorHAnsi"/>
        </w:rPr>
        <w:t>student posiada świadomość własnych ograniczeń i umiejętność stałego dokształcania się.</w:t>
      </w:r>
    </w:p>
    <w:p w14:paraId="413BC24F" w14:textId="77777777" w:rsidR="00232849" w:rsidRPr="00C2751F" w:rsidRDefault="00232849" w:rsidP="00232849">
      <w:pPr>
        <w:spacing w:after="0" w:line="240" w:lineRule="auto"/>
        <w:jc w:val="both"/>
        <w:rPr>
          <w:rFonts w:eastAsiaTheme="minorHAnsi"/>
        </w:rPr>
      </w:pPr>
    </w:p>
    <w:p w14:paraId="2C9A36E7" w14:textId="77777777" w:rsidR="00C430DB" w:rsidRPr="00C2751F" w:rsidRDefault="00C430DB" w:rsidP="00232849">
      <w:pPr>
        <w:spacing w:after="0" w:line="240" w:lineRule="auto"/>
        <w:jc w:val="both"/>
        <w:rPr>
          <w:rFonts w:eastAsiaTheme="minorHAnsi"/>
        </w:rPr>
      </w:pPr>
    </w:p>
    <w:p w14:paraId="33390C78" w14:textId="77777777" w:rsidR="00C430DB" w:rsidRPr="00C2751F" w:rsidRDefault="00C430DB" w:rsidP="00C430DB">
      <w:pPr>
        <w:spacing w:after="0" w:line="240" w:lineRule="auto"/>
        <w:rPr>
          <w:rFonts w:eastAsia="Times New Roman"/>
          <w:lang w:eastAsia="pl-PL"/>
        </w:rPr>
      </w:pPr>
      <w:r w:rsidRPr="00C2751F">
        <w:rPr>
          <w:rFonts w:eastAsia="Times New Roman"/>
          <w:lang w:eastAsia="pl-PL"/>
        </w:rPr>
        <w:t>..……………………..….</w:t>
      </w:r>
    </w:p>
    <w:p w14:paraId="2EA01530" w14:textId="77777777" w:rsidR="00C430DB" w:rsidRPr="00BE77A2" w:rsidRDefault="00C430DB" w:rsidP="00C430DB">
      <w:pPr>
        <w:spacing w:after="0" w:line="240" w:lineRule="auto"/>
        <w:rPr>
          <w:sz w:val="22"/>
        </w:rPr>
      </w:pPr>
      <w:r w:rsidRPr="00BE77A2">
        <w:rPr>
          <w:rFonts w:eastAsia="Times New Roman"/>
          <w:i/>
          <w:sz w:val="22"/>
          <w:lang w:eastAsia="pl-PL"/>
        </w:rPr>
        <w:t>imię i nazwisko studenta</w:t>
      </w:r>
    </w:p>
    <w:p w14:paraId="4E5991C0" w14:textId="77777777" w:rsidR="00C430DB" w:rsidRPr="00C2751F" w:rsidRDefault="00C430DB" w:rsidP="00C430DB">
      <w:pPr>
        <w:spacing w:after="0" w:line="240" w:lineRule="auto"/>
        <w:jc w:val="both"/>
      </w:pPr>
    </w:p>
    <w:p w14:paraId="5D395F3F" w14:textId="77777777" w:rsidR="00C430DB" w:rsidRPr="00C2751F" w:rsidRDefault="00C430DB" w:rsidP="00C430DB">
      <w:pPr>
        <w:spacing w:after="0" w:line="240" w:lineRule="auto"/>
        <w:jc w:val="both"/>
      </w:pPr>
    </w:p>
    <w:p w14:paraId="7D07CE52" w14:textId="77777777" w:rsidR="00C430DB" w:rsidRPr="00C2751F" w:rsidRDefault="00C430DB" w:rsidP="00C430DB">
      <w:pPr>
        <w:spacing w:after="0" w:line="240" w:lineRule="auto"/>
        <w:jc w:val="both"/>
      </w:pPr>
    </w:p>
    <w:p w14:paraId="2F832935" w14:textId="1327C11F" w:rsidR="00C430DB" w:rsidRPr="00C2751F" w:rsidRDefault="00C430DB" w:rsidP="00C430DB">
      <w:pPr>
        <w:spacing w:after="0" w:line="240" w:lineRule="auto"/>
        <w:jc w:val="both"/>
      </w:pPr>
      <w:r w:rsidRPr="00C2751F">
        <w:t xml:space="preserve">Poświadczam odbycie praktyki </w:t>
      </w:r>
      <w:r w:rsidR="0054274E" w:rsidRPr="00850BC7">
        <w:rPr>
          <w:rFonts w:eastAsiaTheme="minorHAnsi"/>
        </w:rPr>
        <w:t xml:space="preserve">w zakresie ginekologii i położnictwa </w:t>
      </w:r>
      <w:r w:rsidRPr="00C2751F">
        <w:t>od ................... do .....</w:t>
      </w:r>
      <w:r w:rsidR="00BE77A2">
        <w:t>..</w:t>
      </w:r>
      <w:r w:rsidRPr="00C2751F">
        <w:t>.</w:t>
      </w:r>
      <w:r w:rsidR="0054274E">
        <w:t>.......</w:t>
      </w:r>
    </w:p>
    <w:p w14:paraId="55D0B530" w14:textId="77777777" w:rsidR="00C430DB" w:rsidRPr="00C2751F" w:rsidRDefault="00C430DB" w:rsidP="00C430DB">
      <w:pPr>
        <w:spacing w:after="0" w:line="240" w:lineRule="auto"/>
        <w:jc w:val="both"/>
      </w:pPr>
    </w:p>
    <w:p w14:paraId="42C3D199" w14:textId="77777777" w:rsidR="00C430DB" w:rsidRPr="00C2751F" w:rsidRDefault="00C430DB" w:rsidP="00C430DB">
      <w:pPr>
        <w:spacing w:after="0" w:line="240" w:lineRule="auto"/>
        <w:jc w:val="both"/>
      </w:pPr>
    </w:p>
    <w:p w14:paraId="6D4CA848" w14:textId="77777777" w:rsidR="00C430DB" w:rsidRPr="00C2751F" w:rsidRDefault="00C430DB" w:rsidP="00C430DB">
      <w:pPr>
        <w:spacing w:after="0" w:line="240" w:lineRule="auto"/>
        <w:jc w:val="both"/>
      </w:pPr>
    </w:p>
    <w:p w14:paraId="30E0B9DC" w14:textId="77777777" w:rsidR="00C430DB" w:rsidRPr="00C2751F" w:rsidRDefault="00C430DB" w:rsidP="00C430DB">
      <w:pPr>
        <w:spacing w:after="0" w:line="240" w:lineRule="auto"/>
        <w:jc w:val="both"/>
      </w:pPr>
    </w:p>
    <w:p w14:paraId="3846EF62" w14:textId="77777777" w:rsidR="00C430DB" w:rsidRPr="00C2751F" w:rsidRDefault="00C430DB" w:rsidP="00C430DB">
      <w:pPr>
        <w:spacing w:after="0" w:line="240" w:lineRule="auto"/>
        <w:jc w:val="both"/>
      </w:pPr>
      <w:r w:rsidRPr="00C2751F">
        <w:t>…………………………………………</w:t>
      </w:r>
      <w:r w:rsidRPr="00C2751F">
        <w:tab/>
      </w:r>
      <w:r w:rsidRPr="00C2751F">
        <w:tab/>
      </w:r>
      <w:r w:rsidRPr="00C2751F">
        <w:tab/>
        <w:t>…………………………………</w:t>
      </w:r>
    </w:p>
    <w:p w14:paraId="145A60DD" w14:textId="7728816C" w:rsidR="00C430DB" w:rsidRPr="00BE77A2" w:rsidRDefault="00C430DB" w:rsidP="00C430DB">
      <w:pPr>
        <w:spacing w:after="0" w:line="240" w:lineRule="auto"/>
        <w:rPr>
          <w:sz w:val="22"/>
        </w:rPr>
      </w:pPr>
      <w:r w:rsidRPr="00BE77A2">
        <w:rPr>
          <w:sz w:val="22"/>
        </w:rPr>
        <w:t>(pieczęć ogólna Kliniki/Oddziału</w:t>
      </w:r>
      <w:r w:rsidRPr="00BE77A2">
        <w:rPr>
          <w:sz w:val="22"/>
        </w:rPr>
        <w:tab/>
      </w:r>
      <w:r w:rsidRPr="00BE77A2">
        <w:rPr>
          <w:sz w:val="22"/>
        </w:rPr>
        <w:tab/>
      </w:r>
      <w:r w:rsidRPr="00BE77A2">
        <w:rPr>
          <w:sz w:val="22"/>
        </w:rPr>
        <w:tab/>
      </w:r>
      <w:r w:rsidRPr="00BE77A2">
        <w:rPr>
          <w:sz w:val="22"/>
        </w:rPr>
        <w:tab/>
        <w:t xml:space="preserve"> (pieczęć i podpis opiekuna praktyki</w:t>
      </w:r>
    </w:p>
    <w:p w14:paraId="6A42C517" w14:textId="2F40CFAA" w:rsidR="00C430DB" w:rsidRPr="00BE77A2" w:rsidRDefault="00C430DB" w:rsidP="00B075F8">
      <w:pPr>
        <w:spacing w:after="0" w:line="240" w:lineRule="auto"/>
        <w:rPr>
          <w:sz w:val="22"/>
        </w:rPr>
      </w:pPr>
      <w:r w:rsidRPr="00BE77A2">
        <w:rPr>
          <w:sz w:val="22"/>
        </w:rPr>
        <w:t xml:space="preserve">i/lub kierownika Kliniki/Oddziału)                        </w:t>
      </w:r>
      <w:r w:rsidRPr="00BE77A2">
        <w:rPr>
          <w:sz w:val="22"/>
        </w:rPr>
        <w:tab/>
      </w:r>
      <w:r w:rsidRPr="00BE77A2">
        <w:rPr>
          <w:sz w:val="22"/>
        </w:rPr>
        <w:tab/>
        <w:t xml:space="preserve"> z ramienia Kliniki/Oddziału)</w:t>
      </w:r>
      <w:r w:rsidRPr="00BE77A2">
        <w:rPr>
          <w:sz w:val="22"/>
        </w:rPr>
        <w:br w:type="page"/>
      </w:r>
    </w:p>
    <w:p w14:paraId="1E8FF626" w14:textId="77777777" w:rsidR="00C430DB" w:rsidRPr="00C2751F" w:rsidRDefault="00C430DB" w:rsidP="00C430DB">
      <w:pPr>
        <w:spacing w:after="0" w:line="240" w:lineRule="auto"/>
        <w:rPr>
          <w:rFonts w:eastAsia="Times New Roman"/>
          <w:lang w:eastAsia="pl-PL"/>
        </w:rPr>
      </w:pPr>
      <w:r w:rsidRPr="00C2751F">
        <w:rPr>
          <w:rFonts w:eastAsia="Times New Roman"/>
          <w:lang w:eastAsia="pl-PL"/>
        </w:rPr>
        <w:lastRenderedPageBreak/>
        <w:t>..……………………..….</w:t>
      </w:r>
    </w:p>
    <w:p w14:paraId="13E2CDC6" w14:textId="77777777" w:rsidR="00C430DB" w:rsidRPr="00BE77A2" w:rsidRDefault="00C430DB" w:rsidP="00C430DB">
      <w:pPr>
        <w:spacing w:after="0" w:line="240" w:lineRule="auto"/>
        <w:rPr>
          <w:sz w:val="22"/>
        </w:rPr>
      </w:pPr>
      <w:r w:rsidRPr="00BE77A2">
        <w:rPr>
          <w:rFonts w:eastAsia="Times New Roman"/>
          <w:i/>
          <w:sz w:val="22"/>
          <w:lang w:eastAsia="pl-PL"/>
        </w:rPr>
        <w:t>imię i nazwisko studenta</w:t>
      </w:r>
    </w:p>
    <w:p w14:paraId="7EFCE0B8" w14:textId="77777777" w:rsidR="00C430DB" w:rsidRPr="00C2751F" w:rsidRDefault="00C430DB" w:rsidP="00C430DB">
      <w:pPr>
        <w:spacing w:after="0" w:line="240" w:lineRule="auto"/>
        <w:jc w:val="both"/>
      </w:pPr>
    </w:p>
    <w:p w14:paraId="4645F119" w14:textId="77777777" w:rsidR="00C430DB" w:rsidRPr="00C2751F" w:rsidRDefault="00C430DB" w:rsidP="00C430DB">
      <w:pPr>
        <w:spacing w:after="0" w:line="240" w:lineRule="auto"/>
        <w:jc w:val="both"/>
      </w:pPr>
    </w:p>
    <w:p w14:paraId="043F2879" w14:textId="7D8F55D1" w:rsidR="00C430DB" w:rsidRPr="00C2751F" w:rsidRDefault="00C430DB" w:rsidP="00C430DB">
      <w:pPr>
        <w:spacing w:after="0" w:line="240" w:lineRule="auto"/>
        <w:jc w:val="both"/>
      </w:pPr>
      <w:r w:rsidRPr="00C2751F">
        <w:t xml:space="preserve">Poświadczam odbycie praktyki </w:t>
      </w:r>
      <w:r w:rsidR="0054274E">
        <w:t xml:space="preserve">w zakresie pediatrii </w:t>
      </w:r>
      <w:r w:rsidRPr="00C2751F">
        <w:t>od ................................... do ..........................</w:t>
      </w:r>
    </w:p>
    <w:p w14:paraId="06005C03" w14:textId="77777777" w:rsidR="00C430DB" w:rsidRPr="00C2751F" w:rsidRDefault="00C430DB" w:rsidP="00C430DB">
      <w:pPr>
        <w:spacing w:after="0" w:line="240" w:lineRule="auto"/>
        <w:jc w:val="both"/>
      </w:pPr>
    </w:p>
    <w:p w14:paraId="56D69F74" w14:textId="77777777" w:rsidR="00C430DB" w:rsidRPr="00C2751F" w:rsidRDefault="00C430DB" w:rsidP="00C430DB">
      <w:pPr>
        <w:spacing w:after="0" w:line="240" w:lineRule="auto"/>
        <w:jc w:val="both"/>
      </w:pPr>
    </w:p>
    <w:p w14:paraId="02B0001C" w14:textId="77777777" w:rsidR="00C430DB" w:rsidRPr="00C2751F" w:rsidRDefault="00C430DB" w:rsidP="00C430DB">
      <w:pPr>
        <w:spacing w:after="0" w:line="240" w:lineRule="auto"/>
        <w:jc w:val="both"/>
      </w:pPr>
    </w:p>
    <w:p w14:paraId="3500D2EB" w14:textId="77777777" w:rsidR="00C430DB" w:rsidRPr="00C2751F" w:rsidRDefault="00C430DB" w:rsidP="00C430DB">
      <w:pPr>
        <w:spacing w:after="0" w:line="240" w:lineRule="auto"/>
        <w:jc w:val="both"/>
      </w:pPr>
    </w:p>
    <w:p w14:paraId="7BA8434F" w14:textId="77777777" w:rsidR="00C430DB" w:rsidRPr="00C2751F" w:rsidRDefault="00C430DB" w:rsidP="00C430DB">
      <w:pPr>
        <w:spacing w:after="0" w:line="240" w:lineRule="auto"/>
        <w:jc w:val="both"/>
      </w:pPr>
    </w:p>
    <w:p w14:paraId="012B188D" w14:textId="77777777" w:rsidR="00C430DB" w:rsidRPr="00C2751F" w:rsidRDefault="00C430DB" w:rsidP="00C430DB">
      <w:pPr>
        <w:spacing w:after="0" w:line="240" w:lineRule="auto"/>
        <w:jc w:val="both"/>
      </w:pPr>
      <w:r w:rsidRPr="00C2751F">
        <w:t>…………………………………………</w:t>
      </w:r>
      <w:r w:rsidRPr="00C2751F">
        <w:tab/>
      </w:r>
      <w:r w:rsidRPr="00C2751F">
        <w:tab/>
      </w:r>
      <w:r w:rsidRPr="00C2751F">
        <w:tab/>
        <w:t>…………………………………</w:t>
      </w:r>
    </w:p>
    <w:p w14:paraId="6D598D98" w14:textId="646B8A7E" w:rsidR="00C430DB" w:rsidRPr="00BE77A2" w:rsidRDefault="00C430DB" w:rsidP="00C430DB">
      <w:pPr>
        <w:spacing w:after="0" w:line="240" w:lineRule="auto"/>
        <w:rPr>
          <w:sz w:val="22"/>
        </w:rPr>
      </w:pPr>
      <w:r w:rsidRPr="00BE77A2">
        <w:rPr>
          <w:sz w:val="22"/>
        </w:rPr>
        <w:t>(pieczęć ogólna Kliniki/Oddziału</w:t>
      </w:r>
      <w:r w:rsidRPr="00BE77A2">
        <w:rPr>
          <w:sz w:val="22"/>
        </w:rPr>
        <w:tab/>
      </w:r>
      <w:r w:rsidRPr="00BE77A2">
        <w:rPr>
          <w:sz w:val="22"/>
        </w:rPr>
        <w:tab/>
      </w:r>
      <w:r w:rsidRPr="00BE77A2">
        <w:rPr>
          <w:sz w:val="22"/>
        </w:rPr>
        <w:tab/>
      </w:r>
      <w:r w:rsidRPr="00BE77A2">
        <w:rPr>
          <w:sz w:val="22"/>
        </w:rPr>
        <w:tab/>
        <w:t xml:space="preserve"> (pieczęć i podpis opiekuna praktyki</w:t>
      </w:r>
    </w:p>
    <w:p w14:paraId="1F99FF27" w14:textId="7B0DDDC2" w:rsidR="00C430DB" w:rsidRPr="00BE77A2" w:rsidRDefault="00C430DB" w:rsidP="00C430DB">
      <w:pPr>
        <w:spacing w:after="0" w:line="240" w:lineRule="auto"/>
        <w:rPr>
          <w:sz w:val="22"/>
        </w:rPr>
      </w:pPr>
      <w:r w:rsidRPr="00BE77A2">
        <w:rPr>
          <w:sz w:val="22"/>
        </w:rPr>
        <w:t xml:space="preserve">i/lub kierownika Kliniki/Oddziału)                        </w:t>
      </w:r>
      <w:r w:rsidRPr="00BE77A2">
        <w:rPr>
          <w:sz w:val="22"/>
        </w:rPr>
        <w:tab/>
      </w:r>
      <w:r w:rsidRPr="00BE77A2">
        <w:rPr>
          <w:sz w:val="22"/>
        </w:rPr>
        <w:tab/>
        <w:t xml:space="preserve"> z ramienia Kliniki/Oddziału)</w:t>
      </w:r>
    </w:p>
    <w:p w14:paraId="71DE2EA4" w14:textId="77777777" w:rsidR="00C430DB" w:rsidRPr="00C2751F" w:rsidRDefault="00C430DB" w:rsidP="00C430DB">
      <w:pPr>
        <w:spacing w:after="0" w:line="240" w:lineRule="auto"/>
        <w:jc w:val="both"/>
      </w:pPr>
    </w:p>
    <w:p w14:paraId="73B0419C" w14:textId="77777777" w:rsidR="00C430DB" w:rsidRPr="00C2751F" w:rsidRDefault="00C430DB" w:rsidP="00C430DB">
      <w:pPr>
        <w:spacing w:after="0" w:line="240" w:lineRule="auto"/>
        <w:jc w:val="both"/>
      </w:pPr>
    </w:p>
    <w:p w14:paraId="4BD1FD93" w14:textId="77777777" w:rsidR="00C430DB" w:rsidRPr="00C2751F" w:rsidRDefault="00C430DB" w:rsidP="00C430DB">
      <w:pPr>
        <w:spacing w:after="0" w:line="240" w:lineRule="auto"/>
        <w:jc w:val="both"/>
      </w:pPr>
      <w:r w:rsidRPr="00C2751F">
        <w:t>___________________________________________________________________________</w:t>
      </w:r>
      <w:r w:rsidR="00E110C0" w:rsidRPr="00C2751F">
        <w:t>__</w:t>
      </w:r>
    </w:p>
    <w:p w14:paraId="51F9CCA3" w14:textId="77777777" w:rsidR="00C430DB" w:rsidRPr="00C2751F" w:rsidRDefault="00C430DB" w:rsidP="00C430DB">
      <w:pPr>
        <w:spacing w:after="0" w:line="240" w:lineRule="auto"/>
        <w:jc w:val="both"/>
      </w:pPr>
    </w:p>
    <w:p w14:paraId="772C7A0E" w14:textId="77777777" w:rsidR="00C430DB" w:rsidRPr="00C2751F" w:rsidRDefault="00C430DB" w:rsidP="00C430DB">
      <w:pPr>
        <w:spacing w:after="0" w:line="240" w:lineRule="auto"/>
        <w:jc w:val="both"/>
      </w:pPr>
    </w:p>
    <w:p w14:paraId="00535A0F" w14:textId="77777777" w:rsidR="00C430DB" w:rsidRPr="00C2751F" w:rsidRDefault="00C430DB" w:rsidP="00C430DB">
      <w:pPr>
        <w:spacing w:after="0" w:line="240" w:lineRule="auto"/>
        <w:jc w:val="both"/>
      </w:pPr>
    </w:p>
    <w:p w14:paraId="18B2A561" w14:textId="77777777" w:rsidR="00C430DB" w:rsidRPr="00C2751F" w:rsidRDefault="00C430DB" w:rsidP="00C430DB">
      <w:pPr>
        <w:spacing w:after="0" w:line="240" w:lineRule="auto"/>
        <w:jc w:val="both"/>
      </w:pPr>
    </w:p>
    <w:p w14:paraId="187F28FF" w14:textId="77777777" w:rsidR="00C430DB" w:rsidRPr="00C2751F" w:rsidRDefault="00C430DB" w:rsidP="00C430DB">
      <w:pPr>
        <w:spacing w:after="0" w:line="240" w:lineRule="auto"/>
        <w:jc w:val="both"/>
      </w:pPr>
      <w:r w:rsidRPr="00C2751F">
        <w:t>Zaliczam praktykę  ……………………………………………………………………………</w:t>
      </w:r>
      <w:r w:rsidR="00E110C0" w:rsidRPr="00C2751F">
        <w:t>……</w:t>
      </w:r>
    </w:p>
    <w:p w14:paraId="61548DAA" w14:textId="144B3023" w:rsidR="00C2751F" w:rsidRPr="00A861D0" w:rsidRDefault="00C430DB" w:rsidP="00C2751F">
      <w:pPr>
        <w:spacing w:after="0" w:line="240" w:lineRule="auto"/>
        <w:ind w:left="708" w:firstLine="708"/>
        <w:jc w:val="center"/>
        <w:rPr>
          <w:sz w:val="20"/>
          <w:szCs w:val="20"/>
        </w:rPr>
      </w:pPr>
      <w:r w:rsidRPr="00C2751F">
        <w:t xml:space="preserve"> </w:t>
      </w:r>
      <w:r w:rsidR="00E110C0" w:rsidRPr="00C2751F">
        <w:tab/>
        <w:t xml:space="preserve">   </w:t>
      </w:r>
      <w:r w:rsidRPr="00C2751F">
        <w:t xml:space="preserve">  </w:t>
      </w:r>
      <w:r w:rsidR="00C2751F" w:rsidRPr="00A861D0">
        <w:rPr>
          <w:b/>
          <w:sz w:val="22"/>
        </w:rPr>
        <w:t>(podpis i pieczęć uczelnianego opiekuna praktyki U</w:t>
      </w:r>
      <w:r w:rsidR="00BE77A2">
        <w:rPr>
          <w:b/>
          <w:sz w:val="22"/>
        </w:rPr>
        <w:t>MB</w:t>
      </w:r>
      <w:r w:rsidR="00C2751F" w:rsidRPr="00A861D0">
        <w:rPr>
          <w:b/>
          <w:sz w:val="22"/>
        </w:rPr>
        <w:t>)</w:t>
      </w:r>
    </w:p>
    <w:p w14:paraId="03CBACA7" w14:textId="77777777" w:rsidR="00C430DB" w:rsidRPr="00C2751F" w:rsidRDefault="00C430DB" w:rsidP="00C430DB">
      <w:pPr>
        <w:spacing w:after="0" w:line="240" w:lineRule="auto"/>
        <w:jc w:val="right"/>
        <w:rPr>
          <w:sz w:val="20"/>
          <w:szCs w:val="20"/>
        </w:rPr>
      </w:pPr>
    </w:p>
    <w:p w14:paraId="37AB2BF4" w14:textId="77777777" w:rsidR="007B3A68" w:rsidRPr="00C2751F" w:rsidRDefault="007B3A68" w:rsidP="007B3A68">
      <w:pPr>
        <w:spacing w:after="0" w:line="240" w:lineRule="auto"/>
        <w:jc w:val="both"/>
        <w:rPr>
          <w:rFonts w:eastAsiaTheme="minorHAnsi"/>
        </w:rPr>
      </w:pPr>
    </w:p>
    <w:p w14:paraId="3CC20CB4" w14:textId="4078E81B" w:rsidR="00BC0267" w:rsidRDefault="00BC0267" w:rsidP="00232849">
      <w:pPr>
        <w:spacing w:after="0" w:line="240" w:lineRule="auto"/>
        <w:jc w:val="both"/>
        <w:rPr>
          <w:rFonts w:eastAsiaTheme="minorHAnsi"/>
        </w:rPr>
      </w:pPr>
    </w:p>
    <w:p w14:paraId="796D270D" w14:textId="7424701C" w:rsidR="003727CD" w:rsidRDefault="003727CD" w:rsidP="00232849">
      <w:pPr>
        <w:spacing w:after="0" w:line="240" w:lineRule="auto"/>
        <w:jc w:val="both"/>
        <w:rPr>
          <w:rFonts w:eastAsiaTheme="minorHAnsi"/>
        </w:rPr>
      </w:pPr>
    </w:p>
    <w:p w14:paraId="34EDE5D2" w14:textId="259688AD" w:rsidR="003727CD" w:rsidRDefault="003727CD" w:rsidP="00232849">
      <w:pPr>
        <w:spacing w:after="0" w:line="240" w:lineRule="auto"/>
        <w:jc w:val="both"/>
        <w:rPr>
          <w:rFonts w:eastAsiaTheme="minorHAnsi"/>
        </w:rPr>
      </w:pPr>
    </w:p>
    <w:p w14:paraId="1B061118" w14:textId="52CA7AB1" w:rsidR="003727CD" w:rsidRDefault="003727CD" w:rsidP="00232849">
      <w:pPr>
        <w:spacing w:after="0" w:line="240" w:lineRule="auto"/>
        <w:jc w:val="both"/>
        <w:rPr>
          <w:rFonts w:eastAsiaTheme="minorHAnsi"/>
        </w:rPr>
      </w:pPr>
    </w:p>
    <w:p w14:paraId="3CD1C240" w14:textId="5615E4F2" w:rsidR="003727CD" w:rsidRDefault="003727CD" w:rsidP="00232849">
      <w:pPr>
        <w:spacing w:after="0" w:line="240" w:lineRule="auto"/>
        <w:jc w:val="both"/>
        <w:rPr>
          <w:rFonts w:eastAsiaTheme="minorHAnsi"/>
        </w:rPr>
      </w:pPr>
    </w:p>
    <w:p w14:paraId="20FCEDA2" w14:textId="223531E6" w:rsidR="003727CD" w:rsidRDefault="003727CD" w:rsidP="00232849">
      <w:pPr>
        <w:spacing w:after="0" w:line="240" w:lineRule="auto"/>
        <w:jc w:val="both"/>
        <w:rPr>
          <w:rFonts w:eastAsiaTheme="minorHAnsi"/>
        </w:rPr>
      </w:pPr>
    </w:p>
    <w:p w14:paraId="6DC81A6C" w14:textId="30AA8138" w:rsidR="003727CD" w:rsidRDefault="003727CD" w:rsidP="00232849">
      <w:pPr>
        <w:spacing w:after="0" w:line="240" w:lineRule="auto"/>
        <w:jc w:val="both"/>
        <w:rPr>
          <w:rFonts w:eastAsiaTheme="minorHAnsi"/>
        </w:rPr>
      </w:pPr>
    </w:p>
    <w:p w14:paraId="182C0F0C" w14:textId="6D4A00B2" w:rsidR="003727CD" w:rsidRDefault="003727CD" w:rsidP="00232849">
      <w:pPr>
        <w:spacing w:after="0" w:line="240" w:lineRule="auto"/>
        <w:jc w:val="both"/>
        <w:rPr>
          <w:rFonts w:eastAsiaTheme="minorHAnsi"/>
        </w:rPr>
      </w:pPr>
    </w:p>
    <w:p w14:paraId="4B09957D" w14:textId="49B8BABF" w:rsidR="003727CD" w:rsidRDefault="003727CD" w:rsidP="00232849">
      <w:pPr>
        <w:spacing w:after="0" w:line="240" w:lineRule="auto"/>
        <w:jc w:val="both"/>
        <w:rPr>
          <w:rFonts w:eastAsiaTheme="minorHAnsi"/>
        </w:rPr>
      </w:pPr>
    </w:p>
    <w:p w14:paraId="4EE0FF29" w14:textId="77777777" w:rsidR="003727CD" w:rsidRDefault="003727CD" w:rsidP="00232849">
      <w:pPr>
        <w:spacing w:after="0" w:line="240" w:lineRule="auto"/>
        <w:jc w:val="both"/>
        <w:rPr>
          <w:rFonts w:eastAsiaTheme="minorHAnsi"/>
        </w:rPr>
      </w:pPr>
    </w:p>
    <w:p w14:paraId="4694FDD1" w14:textId="77777777" w:rsidR="003727CD" w:rsidRDefault="003727CD" w:rsidP="003727CD">
      <w:pPr>
        <w:spacing w:after="0" w:line="240" w:lineRule="auto"/>
        <w:jc w:val="both"/>
      </w:pPr>
    </w:p>
    <w:p w14:paraId="5CDA0866" w14:textId="77777777" w:rsidR="003727CD" w:rsidRDefault="003727CD" w:rsidP="003727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right"/>
        <w:rPr>
          <w:sz w:val="18"/>
        </w:rPr>
      </w:pPr>
    </w:p>
    <w:p w14:paraId="33812A37" w14:textId="77777777" w:rsidR="003727CD" w:rsidRPr="00794DD0" w:rsidRDefault="003727CD" w:rsidP="003727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right"/>
        <w:rPr>
          <w:sz w:val="18"/>
        </w:rPr>
      </w:pPr>
      <w:r w:rsidRPr="00794DD0">
        <w:rPr>
          <w:sz w:val="18"/>
        </w:rPr>
        <w:t>…………</w:t>
      </w:r>
      <w:r>
        <w:rPr>
          <w:sz w:val="18"/>
        </w:rPr>
        <w:t>………….</w:t>
      </w:r>
      <w:r w:rsidRPr="00794DD0">
        <w:rPr>
          <w:sz w:val="18"/>
        </w:rPr>
        <w:t>………………………</w:t>
      </w:r>
    </w:p>
    <w:p w14:paraId="7D3D4ECD" w14:textId="77777777" w:rsidR="003727CD" w:rsidRPr="00794DD0" w:rsidRDefault="003727CD" w:rsidP="003727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18"/>
        </w:rPr>
      </w:pP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 w:rsidRPr="00794DD0">
        <w:rPr>
          <w:i/>
          <w:sz w:val="16"/>
        </w:rPr>
        <w:t>miejscowość i data</w:t>
      </w:r>
    </w:p>
    <w:p w14:paraId="340511F9" w14:textId="77777777" w:rsidR="003727CD" w:rsidRPr="00794DD0" w:rsidRDefault="003727CD" w:rsidP="003727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8"/>
        </w:rPr>
      </w:pPr>
      <w:r w:rsidRPr="00794DD0">
        <w:rPr>
          <w:sz w:val="18"/>
        </w:rPr>
        <w:t>…………………………………………………………</w:t>
      </w:r>
    </w:p>
    <w:p w14:paraId="418F4EE8" w14:textId="77777777" w:rsidR="003727CD" w:rsidRPr="00794DD0" w:rsidRDefault="003727CD" w:rsidP="003727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567"/>
        <w:jc w:val="both"/>
        <w:rPr>
          <w:i/>
          <w:sz w:val="16"/>
        </w:rPr>
      </w:pPr>
      <w:r w:rsidRPr="00794DD0">
        <w:rPr>
          <w:i/>
          <w:sz w:val="16"/>
        </w:rPr>
        <w:t>imię i nazwisko osoby składającej oświadczenie</w:t>
      </w:r>
    </w:p>
    <w:p w14:paraId="31D2DEC4" w14:textId="77777777" w:rsidR="003727CD" w:rsidRPr="00C00FBD" w:rsidRDefault="003727CD" w:rsidP="003727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</w:rPr>
      </w:pPr>
    </w:p>
    <w:p w14:paraId="01B8DFCC" w14:textId="77777777" w:rsidR="003727CD" w:rsidRPr="00794DD0" w:rsidRDefault="003727CD" w:rsidP="003727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8"/>
        </w:rPr>
      </w:pPr>
      <w:r w:rsidRPr="00794DD0">
        <w:rPr>
          <w:b/>
          <w:sz w:val="18"/>
        </w:rPr>
        <w:t xml:space="preserve">O Ś W I A D C Z E N I E </w:t>
      </w:r>
    </w:p>
    <w:p w14:paraId="2C6E3960" w14:textId="77777777" w:rsidR="003727CD" w:rsidRPr="00794DD0" w:rsidRDefault="003727CD" w:rsidP="003727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18"/>
        </w:rPr>
      </w:pPr>
    </w:p>
    <w:p w14:paraId="1B9BEE6C" w14:textId="04AF570D" w:rsidR="003727CD" w:rsidRPr="00794DD0" w:rsidRDefault="003727CD" w:rsidP="003727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sz w:val="18"/>
        </w:rPr>
      </w:pPr>
      <w:r w:rsidRPr="00794DD0">
        <w:rPr>
          <w:sz w:val="18"/>
        </w:rPr>
        <w:t>Ja niżej podpisany/a, oświadczam, że realizowałem/</w:t>
      </w:r>
      <w:proofErr w:type="spellStart"/>
      <w:r w:rsidRPr="00794DD0">
        <w:rPr>
          <w:sz w:val="18"/>
        </w:rPr>
        <w:t>am</w:t>
      </w:r>
      <w:proofErr w:type="spellEnd"/>
      <w:r w:rsidRPr="00794DD0">
        <w:rPr>
          <w:sz w:val="18"/>
        </w:rPr>
        <w:t xml:space="preserve"> praktyki zawodowe w </w:t>
      </w:r>
      <w:r w:rsidR="00DF0F97">
        <w:rPr>
          <w:sz w:val="18"/>
        </w:rPr>
        <w:t>okresie wakacji, po zakończeniu</w:t>
      </w:r>
      <w:r w:rsidRPr="00794DD0">
        <w:rPr>
          <w:sz w:val="18"/>
        </w:rPr>
        <w:t xml:space="preserve"> zajęć dydaktycznych. Jednocześnie jestem świadomy/a, iż złożenie oświadczenia niezgodnego z prawdą może skutkować odpowiedzialnością dyscyplinarną na podstawie art. 307 ustawy z dnia 20 lipca 2018 r. </w:t>
      </w:r>
      <w:r w:rsidRPr="00794DD0">
        <w:rPr>
          <w:i/>
          <w:sz w:val="18"/>
        </w:rPr>
        <w:t>Prawo o szkolnictwie wyższym i nauce</w:t>
      </w:r>
      <w:r w:rsidRPr="00794DD0">
        <w:rPr>
          <w:sz w:val="18"/>
        </w:rPr>
        <w:t>.</w:t>
      </w:r>
    </w:p>
    <w:p w14:paraId="481667D8" w14:textId="77777777" w:rsidR="003727CD" w:rsidRPr="00C00FBD" w:rsidRDefault="003727CD" w:rsidP="003727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b/>
          <w:sz w:val="20"/>
        </w:rPr>
      </w:pPr>
    </w:p>
    <w:p w14:paraId="1E9AB5AB" w14:textId="77777777" w:rsidR="003727CD" w:rsidRPr="00794DD0" w:rsidRDefault="003727CD" w:rsidP="003727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18"/>
        </w:rPr>
      </w:pP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794DD0">
        <w:rPr>
          <w:sz w:val="18"/>
        </w:rPr>
        <w:t>……………………………………</w:t>
      </w:r>
    </w:p>
    <w:p w14:paraId="2BE68BFC" w14:textId="28A9B691" w:rsidR="003727CD" w:rsidRPr="003727CD" w:rsidRDefault="003727CD" w:rsidP="003727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8"/>
        </w:rPr>
      </w:pP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i/>
          <w:sz w:val="16"/>
        </w:rPr>
        <w:t>podpis studenta</w:t>
      </w:r>
      <w:r w:rsidRPr="00794DD0">
        <w:rPr>
          <w:sz w:val="16"/>
        </w:rPr>
        <w:t xml:space="preserve"> </w:t>
      </w:r>
    </w:p>
    <w:sectPr w:rsidR="003727CD" w:rsidRPr="003727CD" w:rsidSect="00E110C0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5A5A"/>
    <w:multiLevelType w:val="hybridMultilevel"/>
    <w:tmpl w:val="DD26AEB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9D43DEA"/>
    <w:multiLevelType w:val="hybridMultilevel"/>
    <w:tmpl w:val="032C22B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9F11D75"/>
    <w:multiLevelType w:val="hybridMultilevel"/>
    <w:tmpl w:val="7D36F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B51792"/>
    <w:multiLevelType w:val="hybridMultilevel"/>
    <w:tmpl w:val="FE6E90B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91C7EFC"/>
    <w:multiLevelType w:val="hybridMultilevel"/>
    <w:tmpl w:val="B852C55A"/>
    <w:lvl w:ilvl="0" w:tplc="3D8A29A2">
      <w:numFmt w:val="bullet"/>
      <w:lvlText w:val="•"/>
      <w:lvlJc w:val="left"/>
      <w:pPr>
        <w:ind w:left="1272" w:hanging="705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C97059D"/>
    <w:multiLevelType w:val="hybridMultilevel"/>
    <w:tmpl w:val="13C244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A33823"/>
    <w:multiLevelType w:val="hybridMultilevel"/>
    <w:tmpl w:val="962ECB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AA5E53"/>
    <w:multiLevelType w:val="hybridMultilevel"/>
    <w:tmpl w:val="12EC3C8C"/>
    <w:lvl w:ilvl="0" w:tplc="BEBCD4F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E20C65"/>
    <w:multiLevelType w:val="hybridMultilevel"/>
    <w:tmpl w:val="453ECC3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9D8776E"/>
    <w:multiLevelType w:val="hybridMultilevel"/>
    <w:tmpl w:val="11C62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3749FE"/>
    <w:multiLevelType w:val="hybridMultilevel"/>
    <w:tmpl w:val="8ED85D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6441A6"/>
    <w:multiLevelType w:val="hybridMultilevel"/>
    <w:tmpl w:val="5AA0FF6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352" w:hanging="705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0061D28"/>
    <w:multiLevelType w:val="hybridMultilevel"/>
    <w:tmpl w:val="850488D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41B62843"/>
    <w:multiLevelType w:val="hybridMultilevel"/>
    <w:tmpl w:val="9E3272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AC4552"/>
    <w:multiLevelType w:val="hybridMultilevel"/>
    <w:tmpl w:val="45788E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B9281E"/>
    <w:multiLevelType w:val="hybridMultilevel"/>
    <w:tmpl w:val="32DEF46A"/>
    <w:lvl w:ilvl="0" w:tplc="A03E1426">
      <w:numFmt w:val="bullet"/>
      <w:lvlText w:val="•"/>
      <w:lvlJc w:val="left"/>
      <w:pPr>
        <w:ind w:left="1272" w:hanging="705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44D55998"/>
    <w:multiLevelType w:val="hybridMultilevel"/>
    <w:tmpl w:val="7A0A62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C77F6E"/>
    <w:multiLevelType w:val="hybridMultilevel"/>
    <w:tmpl w:val="D550EEA4"/>
    <w:lvl w:ilvl="0" w:tplc="A03E1426">
      <w:numFmt w:val="bullet"/>
      <w:lvlText w:val="•"/>
      <w:lvlJc w:val="left"/>
      <w:pPr>
        <w:ind w:left="1839" w:hanging="705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AA14154"/>
    <w:multiLevelType w:val="hybridMultilevel"/>
    <w:tmpl w:val="01FEAEDE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4C1E5BD9"/>
    <w:multiLevelType w:val="hybridMultilevel"/>
    <w:tmpl w:val="A178F0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8A0B35"/>
    <w:multiLevelType w:val="hybridMultilevel"/>
    <w:tmpl w:val="AA260D16"/>
    <w:lvl w:ilvl="0" w:tplc="3680235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905280"/>
    <w:multiLevelType w:val="hybridMultilevel"/>
    <w:tmpl w:val="F378FBF0"/>
    <w:lvl w:ilvl="0" w:tplc="04CAF61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A12B40"/>
    <w:multiLevelType w:val="hybridMultilevel"/>
    <w:tmpl w:val="17405286"/>
    <w:lvl w:ilvl="0" w:tplc="A03E1426">
      <w:numFmt w:val="bullet"/>
      <w:lvlText w:val="•"/>
      <w:lvlJc w:val="left"/>
      <w:pPr>
        <w:ind w:left="1272" w:hanging="705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569E3130"/>
    <w:multiLevelType w:val="hybridMultilevel"/>
    <w:tmpl w:val="7A64B5A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6D1C2853"/>
    <w:multiLevelType w:val="hybridMultilevel"/>
    <w:tmpl w:val="40380A8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D6E0806">
      <w:numFmt w:val="bullet"/>
      <w:lvlText w:val="•"/>
      <w:lvlJc w:val="left"/>
      <w:pPr>
        <w:ind w:left="2352" w:hanging="705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E312147"/>
    <w:multiLevelType w:val="hybridMultilevel"/>
    <w:tmpl w:val="A01841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2B0CE6"/>
    <w:multiLevelType w:val="hybridMultilevel"/>
    <w:tmpl w:val="FC1EC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6"/>
  </w:num>
  <w:num w:numId="3">
    <w:abstractNumId w:val="14"/>
  </w:num>
  <w:num w:numId="4">
    <w:abstractNumId w:val="25"/>
  </w:num>
  <w:num w:numId="5">
    <w:abstractNumId w:val="5"/>
  </w:num>
  <w:num w:numId="6">
    <w:abstractNumId w:val="21"/>
  </w:num>
  <w:num w:numId="7">
    <w:abstractNumId w:val="10"/>
  </w:num>
  <w:num w:numId="8">
    <w:abstractNumId w:val="7"/>
  </w:num>
  <w:num w:numId="9">
    <w:abstractNumId w:val="2"/>
  </w:num>
  <w:num w:numId="10">
    <w:abstractNumId w:val="0"/>
  </w:num>
  <w:num w:numId="11">
    <w:abstractNumId w:val="4"/>
  </w:num>
  <w:num w:numId="12">
    <w:abstractNumId w:val="24"/>
  </w:num>
  <w:num w:numId="13">
    <w:abstractNumId w:val="15"/>
  </w:num>
  <w:num w:numId="14">
    <w:abstractNumId w:val="17"/>
  </w:num>
  <w:num w:numId="15">
    <w:abstractNumId w:val="11"/>
  </w:num>
  <w:num w:numId="16">
    <w:abstractNumId w:val="8"/>
  </w:num>
  <w:num w:numId="17">
    <w:abstractNumId w:val="3"/>
  </w:num>
  <w:num w:numId="18">
    <w:abstractNumId w:val="23"/>
  </w:num>
  <w:num w:numId="19">
    <w:abstractNumId w:val="22"/>
  </w:num>
  <w:num w:numId="20">
    <w:abstractNumId w:val="13"/>
  </w:num>
  <w:num w:numId="21">
    <w:abstractNumId w:val="20"/>
  </w:num>
  <w:num w:numId="22">
    <w:abstractNumId w:val="19"/>
  </w:num>
  <w:num w:numId="23">
    <w:abstractNumId w:val="6"/>
  </w:num>
  <w:num w:numId="24">
    <w:abstractNumId w:val="16"/>
  </w:num>
  <w:num w:numId="25">
    <w:abstractNumId w:val="12"/>
  </w:num>
  <w:num w:numId="26">
    <w:abstractNumId w:val="18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849"/>
    <w:rsid w:val="0001494D"/>
    <w:rsid w:val="000705CD"/>
    <w:rsid w:val="000E0BC0"/>
    <w:rsid w:val="00232849"/>
    <w:rsid w:val="00264F2A"/>
    <w:rsid w:val="00292816"/>
    <w:rsid w:val="003727CD"/>
    <w:rsid w:val="004153FD"/>
    <w:rsid w:val="0054274E"/>
    <w:rsid w:val="005A2D3E"/>
    <w:rsid w:val="005C0D13"/>
    <w:rsid w:val="005F2726"/>
    <w:rsid w:val="00675E22"/>
    <w:rsid w:val="006A0926"/>
    <w:rsid w:val="00740841"/>
    <w:rsid w:val="007B3A68"/>
    <w:rsid w:val="00833CC9"/>
    <w:rsid w:val="00850BC7"/>
    <w:rsid w:val="008A427D"/>
    <w:rsid w:val="009C53CC"/>
    <w:rsid w:val="00B075F8"/>
    <w:rsid w:val="00B14B13"/>
    <w:rsid w:val="00B53D69"/>
    <w:rsid w:val="00BC0267"/>
    <w:rsid w:val="00BE77A2"/>
    <w:rsid w:val="00C2751F"/>
    <w:rsid w:val="00C430DB"/>
    <w:rsid w:val="00C9146D"/>
    <w:rsid w:val="00CB36B7"/>
    <w:rsid w:val="00DA1605"/>
    <w:rsid w:val="00DF0F97"/>
    <w:rsid w:val="00DF7F35"/>
    <w:rsid w:val="00E110C0"/>
    <w:rsid w:val="00E21A56"/>
    <w:rsid w:val="00EF6C3B"/>
    <w:rsid w:val="00F3560C"/>
    <w:rsid w:val="00F466AD"/>
    <w:rsid w:val="00F57234"/>
    <w:rsid w:val="00F934E5"/>
    <w:rsid w:val="00FA5610"/>
    <w:rsid w:val="00FA6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69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2849"/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28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2849"/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28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1226</Words>
  <Characters>7360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Anna Stalenczyk</cp:lastModifiedBy>
  <cp:revision>4</cp:revision>
  <cp:lastPrinted>2017-09-02T13:11:00Z</cp:lastPrinted>
  <dcterms:created xsi:type="dcterms:W3CDTF">2025-12-15T10:56:00Z</dcterms:created>
  <dcterms:modified xsi:type="dcterms:W3CDTF">2026-01-26T12:32:00Z</dcterms:modified>
</cp:coreProperties>
</file>