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D76C" w14:textId="77777777" w:rsidR="00296A9C" w:rsidRDefault="00296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1908E291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04E88C47" w14:textId="77777777" w:rsidR="00296A9C" w:rsidRPr="004E6C4A" w:rsidRDefault="00B318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4E6C4A">
        <w:rPr>
          <w:rFonts w:asciiTheme="majorHAnsi" w:hAnsiTheme="majorHAnsi" w:cstheme="majorHAnsi"/>
          <w:b/>
          <w:color w:val="000000"/>
        </w:rPr>
        <w:t>SYLABUS</w:t>
      </w:r>
    </w:p>
    <w:p w14:paraId="685A2ABA" w14:textId="4758F001" w:rsidR="00296A9C" w:rsidRPr="004E6C4A" w:rsidRDefault="00B318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4E6C4A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4B7080">
        <w:rPr>
          <w:rFonts w:asciiTheme="majorHAnsi" w:hAnsiTheme="majorHAnsi" w:cstheme="majorHAnsi"/>
          <w:color w:val="000000"/>
        </w:rPr>
        <w:t>5</w:t>
      </w:r>
      <w:r w:rsidRPr="004E6C4A">
        <w:rPr>
          <w:rFonts w:asciiTheme="majorHAnsi" w:hAnsiTheme="majorHAnsi" w:cstheme="majorHAnsi"/>
          <w:color w:val="000000"/>
        </w:rPr>
        <w:t>/202</w:t>
      </w:r>
      <w:r w:rsidR="004B7080">
        <w:rPr>
          <w:rFonts w:asciiTheme="majorHAnsi" w:hAnsiTheme="majorHAnsi" w:cstheme="majorHAnsi"/>
          <w:color w:val="000000"/>
        </w:rPr>
        <w:t>6</w:t>
      </w:r>
    </w:p>
    <w:p w14:paraId="6625FE7B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296A9C" w:rsidRPr="004E6C4A" w14:paraId="2C1904F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AA09783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E16CD5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</w:rPr>
              <w:t>Podstawy modeli liniowych</w:t>
            </w:r>
          </w:p>
        </w:tc>
      </w:tr>
      <w:tr w:rsidR="00296A9C" w:rsidRPr="004E6C4A" w14:paraId="01ADABD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6E04C8C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5E5885F" w14:textId="6D210F81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626A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296A9C" w:rsidRPr="004E6C4A" w14:paraId="73F4194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EA5E603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D7606EA" w14:textId="02F22162" w:rsidR="00296A9C" w:rsidRPr="004E6C4A" w:rsidRDefault="00FE1290" w:rsidP="00B318BB">
            <w:pPr>
              <w:ind w:left="0" w:hanging="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biostatystyka</w:t>
            </w:r>
            <w:r w:rsidR="00B318BB" w:rsidRPr="004E6C4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@umb.edu.pl </w:t>
            </w:r>
          </w:p>
        </w:tc>
      </w:tr>
      <w:tr w:rsidR="00296A9C" w:rsidRPr="004E6C4A" w14:paraId="08002122" w14:textId="77777777">
        <w:trPr>
          <w:jc w:val="center"/>
        </w:trPr>
        <w:tc>
          <w:tcPr>
            <w:tcW w:w="2442" w:type="dxa"/>
            <w:vAlign w:val="center"/>
          </w:tcPr>
          <w:p w14:paraId="767B4DB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7361BF9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296A9C" w:rsidRPr="004E6C4A" w14:paraId="7BA60074" w14:textId="77777777">
        <w:trPr>
          <w:jc w:val="center"/>
        </w:trPr>
        <w:tc>
          <w:tcPr>
            <w:tcW w:w="2442" w:type="dxa"/>
            <w:vAlign w:val="center"/>
          </w:tcPr>
          <w:p w14:paraId="0803D305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15C32D1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296A9C" w:rsidRPr="004E6C4A" w14:paraId="5AC41C8B" w14:textId="77777777">
        <w:trPr>
          <w:jc w:val="center"/>
        </w:trPr>
        <w:tc>
          <w:tcPr>
            <w:tcW w:w="2442" w:type="dxa"/>
            <w:vAlign w:val="center"/>
          </w:tcPr>
          <w:p w14:paraId="2A6C635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1B2AF9F6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296A9C" w:rsidRPr="004E6C4A" w14:paraId="18ED0643" w14:textId="77777777">
        <w:trPr>
          <w:jc w:val="center"/>
        </w:trPr>
        <w:tc>
          <w:tcPr>
            <w:tcW w:w="2442" w:type="dxa"/>
            <w:vAlign w:val="center"/>
          </w:tcPr>
          <w:p w14:paraId="3087F9F5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6B8CF056" w14:textId="47F72E28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Pr="004E6C4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296A9C" w:rsidRPr="004E6C4A" w14:paraId="12C4F309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5815E4EC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5AFC0E7F" w14:textId="41675A3D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435570361"/>
              </w:sdtPr>
              <w:sdtEndPr/>
              <w:sdtContent>
                <w:r w:rsidRPr="004E6C4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296A9C" w:rsidRPr="004E6C4A" w14:paraId="5722B619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28AC4C0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74ED8560" w14:textId="56A71EA9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47264413"/>
              </w:sdtPr>
              <w:sdtEndPr/>
              <w:sdtContent>
                <w:r w:rsidRPr="004E6C4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296A9C" w:rsidRPr="004E6C4A" w14:paraId="6AE7A82E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9B0D19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F659F5E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602CB665" w14:textId="0C634592" w:rsidR="00296A9C" w:rsidRPr="004E6C4A" w:rsidRDefault="00B318BB" w:rsidP="004E6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569888145"/>
              </w:sdtPr>
              <w:sdtEndPr/>
              <w:sdtContent>
                <w:r w:rsidRPr="004E6C4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E5E18BC" w14:textId="2134566A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359962674"/>
              </w:sdtPr>
              <w:sdtEndPr/>
              <w:sdtContent>
                <w:r w:rsidRPr="004E6C4A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296A9C" w:rsidRPr="004E6C4A" w14:paraId="0DC35EBF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42BDC47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31AE7B77" w14:textId="1F4B054C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Podstawy wnioskowania statystycznego</w:t>
            </w:r>
          </w:p>
        </w:tc>
      </w:tr>
      <w:tr w:rsidR="00296A9C" w:rsidRPr="004E6C4A" w14:paraId="3B00F3C7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1B16890D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5F5CC76E" w14:textId="77777777" w:rsidR="00365C22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15</w:t>
            </w:r>
          </w:p>
          <w:p w14:paraId="4A946C06" w14:textId="142E43A8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30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96A9C" w:rsidRPr="004E6C4A" w14:paraId="4B6A996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E94EBB7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22239DD4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teorią modeli liniowych</w:t>
            </w:r>
          </w:p>
        </w:tc>
      </w:tr>
      <w:tr w:rsidR="00296A9C" w:rsidRPr="004E6C4A" w14:paraId="1FC17ED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38B873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2ACE31ED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548D7CB0" w14:textId="77777777" w:rsidR="00365C22" w:rsidRPr="004E6C4A" w:rsidRDefault="00365C22" w:rsidP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1F1FBDCF" w14:textId="52F54E51" w:rsidR="00296A9C" w:rsidRPr="004E6C4A" w:rsidRDefault="00365C22" w:rsidP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ćwiczenia laboratoryjne przy tablicy i stanowisku komputerowym</w:t>
            </w:r>
          </w:p>
        </w:tc>
      </w:tr>
      <w:tr w:rsidR="00296A9C" w:rsidRPr="004E6C4A" w14:paraId="29D02ADB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D2B2936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5BD8DE2C" w14:textId="1DF75298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racownicy zatrudnieni w Zakładzie </w:t>
            </w:r>
            <w:r w:rsidR="003E2A3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296A9C" w:rsidRPr="004E6C4A" w14:paraId="067B1E3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08EA7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B1818C6" w14:textId="35663D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dr </w:t>
            </w:r>
            <w:r w:rsidR="00FE129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Anna Justyna Milewska</w:t>
            </w:r>
          </w:p>
        </w:tc>
      </w:tr>
    </w:tbl>
    <w:p w14:paraId="3C4356AF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296A9C" w:rsidRPr="004E6C4A" w14:paraId="33BF4BFF" w14:textId="77777777">
        <w:trPr>
          <w:jc w:val="center"/>
        </w:trPr>
        <w:tc>
          <w:tcPr>
            <w:tcW w:w="983" w:type="dxa"/>
            <w:vAlign w:val="center"/>
          </w:tcPr>
          <w:p w14:paraId="7E615994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7B67314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D69D14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4F8DA8B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8E6939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A67630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4B4F140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296A9C" w:rsidRPr="004E6C4A" w14:paraId="5FC28254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CD3431D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296A9C" w:rsidRPr="004E6C4A" w14:paraId="177149D5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40EC5B4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38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C36788" w14:textId="48941A7C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modele liniowe mające zastosowanie w analizie danych biomedycznych i z dziedziny nauk o zdrowiu</w:t>
            </w:r>
            <w:r w:rsidR="00365C22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7776B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K_W26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05D0164" w14:textId="37247CAD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0B0B11AE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42B1E41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otwartymi i zamkniętymi)</w:t>
            </w:r>
          </w:p>
          <w:p w14:paraId="3D88A1E3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3DB753F6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3D1CDDAF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296A9C" w:rsidRPr="004E6C4A" w14:paraId="1FEFC93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02A4040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296A9C" w:rsidRPr="004E6C4A" w14:paraId="726BEC9C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D072775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42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681A399" w14:textId="74C8E0E2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używać modele liniowe mające zastosowanie w analizie danych biomedycznych i z dziedziny nauk o zdrowiu</w:t>
            </w:r>
            <w:r w:rsidR="00365C22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DF43B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33F587E" w14:textId="0C150C9C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4032CA8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7790F82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  <w:p w14:paraId="0F8C0EB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0B1C43CB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56616BA8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296A9C" w:rsidRPr="004E6C4A" w14:paraId="45D7EC9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161220C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663E61F" w14:textId="59683623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Potrafi zaplanować i realizować własne uczenie się przez całe życie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02334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BD36A1D" w14:textId="69A1924A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589ACDD9" w14:textId="77777777" w:rsidR="00296A9C" w:rsidRPr="004E6C4A" w:rsidRDefault="0029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7A98466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79BAF14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296A9C" w:rsidRPr="004E6C4A" w14:paraId="6346469E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ED23A88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K1</w:t>
            </w:r>
          </w:p>
          <w:p w14:paraId="221C4E26" w14:textId="77777777" w:rsidR="00296A9C" w:rsidRPr="004E6C4A" w:rsidRDefault="00296A9C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2EEBA02" w14:textId="0DF1B642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365C22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2AD08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394B843" w14:textId="6D00CC89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5B6DD08F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1EE6DF35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bieżąca informacja zwrotna</w:t>
            </w:r>
          </w:p>
          <w:p w14:paraId="1A0DC54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D550FA7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- samoocena</w:t>
            </w:r>
          </w:p>
        </w:tc>
      </w:tr>
      <w:tr w:rsidR="00296A9C" w:rsidRPr="004E6C4A" w14:paraId="4538603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A100A25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K2</w:t>
            </w:r>
          </w:p>
          <w:p w14:paraId="7461F2BF" w14:textId="77777777" w:rsidR="00296A9C" w:rsidRPr="004E6C4A" w:rsidRDefault="00296A9C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CAA8A43" w14:textId="0CE9B7C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365C22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7165D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A71C887" w14:textId="26ADE2FA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4A26953F" w14:textId="77777777" w:rsidR="00296A9C" w:rsidRPr="004E6C4A" w:rsidRDefault="0029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6E758DEB" w14:textId="77777777" w:rsidTr="004E6C4A">
        <w:trPr>
          <w:cantSplit/>
          <w:trHeight w:val="171"/>
          <w:jc w:val="center"/>
        </w:trPr>
        <w:tc>
          <w:tcPr>
            <w:tcW w:w="983" w:type="dxa"/>
            <w:vAlign w:val="center"/>
          </w:tcPr>
          <w:p w14:paraId="1ECEE429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213C0C1" w14:textId="7D3C10CD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365C22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66702" w14:textId="77777777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E3A88BB" w14:textId="435B7F3E" w:rsidR="00296A9C" w:rsidRPr="004E6C4A" w:rsidRDefault="0036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B318BB"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469C1F9C" w14:textId="77777777" w:rsidR="00296A9C" w:rsidRPr="004E6C4A" w:rsidRDefault="00296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2ED25FF1" w14:textId="77777777" w:rsidR="00296A9C" w:rsidRPr="004E6C4A" w:rsidRDefault="00296A9C" w:rsidP="004E6C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296A9C" w:rsidRPr="004E6C4A" w14:paraId="677E2358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57B765DC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31CB8370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296A9C" w:rsidRPr="004E6C4A" w14:paraId="55B6F33C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6D1EE7FE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296A9C" w:rsidRPr="004E6C4A" w14:paraId="78416891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174A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0718F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296A9C" w:rsidRPr="004E6C4A" w14:paraId="6A0C74C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578EB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296A9C" w:rsidRPr="004E6C4A" w14:paraId="499D52F6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28D1" w14:textId="77777777" w:rsidR="00296A9C" w:rsidRPr="004E6C4A" w:rsidRDefault="00B318BB" w:rsidP="00B318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2C93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296A9C" w:rsidRPr="004E6C4A" w14:paraId="30C9D97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925E" w14:textId="77777777" w:rsidR="00296A9C" w:rsidRPr="004E6C4A" w:rsidRDefault="00B318BB" w:rsidP="00B318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FE24E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296A9C" w:rsidRPr="004E6C4A" w14:paraId="44F72C6D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E838" w14:textId="77777777" w:rsidR="00296A9C" w:rsidRPr="004E6C4A" w:rsidRDefault="00B318BB" w:rsidP="00B318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48536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53B7D445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3A32" w14:textId="77777777" w:rsidR="00296A9C" w:rsidRPr="004E6C4A" w:rsidRDefault="00B318BB" w:rsidP="00B318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57FE2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36EBE843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4CBB" w14:textId="77777777" w:rsidR="00296A9C" w:rsidRPr="004E6C4A" w:rsidRDefault="00B318BB" w:rsidP="00B318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790D5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3BA96C09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249D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B5F7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45</w:t>
            </w:r>
          </w:p>
        </w:tc>
      </w:tr>
      <w:tr w:rsidR="00296A9C" w:rsidRPr="004E6C4A" w14:paraId="07943E32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09E3E9FD" w14:textId="76E2B56C" w:rsidR="00296A9C" w:rsidRPr="004E6C4A" w:rsidRDefault="00B318BB" w:rsidP="00473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296A9C" w:rsidRPr="004E6C4A" w14:paraId="72D7542D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A8E1" w14:textId="77777777" w:rsidR="00296A9C" w:rsidRPr="004E6C4A" w:rsidRDefault="00B318BB" w:rsidP="00B31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599BB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</w:t>
            </w:r>
          </w:p>
        </w:tc>
      </w:tr>
      <w:tr w:rsidR="00296A9C" w:rsidRPr="004E6C4A" w14:paraId="5425CB22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39DC" w14:textId="77777777" w:rsidR="00296A9C" w:rsidRPr="004E6C4A" w:rsidRDefault="00B318BB" w:rsidP="00B31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97BF9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296A9C" w:rsidRPr="004E6C4A" w14:paraId="46FAA3C3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C2B9" w14:textId="77777777" w:rsidR="00296A9C" w:rsidRPr="004E6C4A" w:rsidRDefault="00B318BB" w:rsidP="00B318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11837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296A9C" w:rsidRPr="004E6C4A" w14:paraId="3A3D237A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694902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228B0D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80</w:t>
            </w:r>
          </w:p>
        </w:tc>
      </w:tr>
    </w:tbl>
    <w:p w14:paraId="5686CA2C" w14:textId="77777777" w:rsidR="00296A9C" w:rsidRPr="004E6C4A" w:rsidRDefault="00B318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4E6C4A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296A9C" w:rsidRPr="004E6C4A" w14:paraId="7F9C98EE" w14:textId="77777777" w:rsidTr="00B318BB">
        <w:tc>
          <w:tcPr>
            <w:tcW w:w="10206" w:type="dxa"/>
            <w:gridSpan w:val="2"/>
          </w:tcPr>
          <w:p w14:paraId="0C06E56F" w14:textId="7256D622" w:rsidR="00296A9C" w:rsidRPr="004E6C4A" w:rsidRDefault="00B318BB" w:rsidP="00473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296A9C" w:rsidRPr="004E6C4A" w14:paraId="05866E5D" w14:textId="77777777" w:rsidTr="00B318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5A3D8D9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9C2D65E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2A6D6AC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296A9C" w:rsidRPr="004E6C4A" w14:paraId="3DF86081" w14:textId="77777777" w:rsidTr="00B318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1448C3A" w14:textId="5BCAC15C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DC44785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Teoria modeli liniowych.</w:t>
            </w:r>
          </w:p>
        </w:tc>
      </w:tr>
      <w:tr w:rsidR="00296A9C" w:rsidRPr="004E6C4A" w14:paraId="33739263" w14:textId="77777777" w:rsidTr="00B318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C9B0EA0" w14:textId="2B59885B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W3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, U4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38D0131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Regresja liniowa prosta i wieloraka, założenia, interpretacja i diagnostyka modelu.</w:t>
            </w:r>
          </w:p>
        </w:tc>
      </w:tr>
      <w:tr w:rsidR="00296A9C" w:rsidRPr="004E6C4A" w14:paraId="04F2CF05" w14:textId="77777777" w:rsidTr="00B318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3C3B4C8" w14:textId="7AF5F3BA" w:rsidR="00296A9C" w:rsidRPr="004E6C4A" w:rsidRDefault="00B318BB" w:rsidP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W3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, U4</w:t>
            </w:r>
            <w:r w:rsidR="00365C22" w:rsidRPr="004E6C4A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E6C4A">
              <w:rPr>
                <w:rFonts w:asciiTheme="majorHAnsi" w:hAnsiTheme="majorHAnsi" w:cstheme="majorHAnsi"/>
                <w:sz w:val="18"/>
                <w:szCs w:val="18"/>
              </w:rPr>
              <w:t>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5FB4E2C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 analizy wariancji (jednoczynnikowej i wieloczynnikowej), model kowariancji, założenia, interpretacja i diagnostyka modelu.</w:t>
            </w:r>
          </w:p>
        </w:tc>
      </w:tr>
    </w:tbl>
    <w:p w14:paraId="71FCAEE8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96A9C" w:rsidRPr="004E6C4A" w14:paraId="6E8F0E42" w14:textId="77777777" w:rsidTr="00B318BB">
        <w:tc>
          <w:tcPr>
            <w:tcW w:w="10206" w:type="dxa"/>
          </w:tcPr>
          <w:p w14:paraId="05CEEE0D" w14:textId="0861D7C2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podstawowa:</w:t>
            </w:r>
          </w:p>
        </w:tc>
      </w:tr>
      <w:tr w:rsidR="00296A9C" w:rsidRPr="004E6C4A" w14:paraId="09975AE3" w14:textId="77777777" w:rsidTr="00B318BB">
        <w:tc>
          <w:tcPr>
            <w:tcW w:w="10206" w:type="dxa"/>
          </w:tcPr>
          <w:p w14:paraId="0122FA42" w14:textId="77777777" w:rsidR="00296A9C" w:rsidRPr="004B7080" w:rsidRDefault="00B318BB" w:rsidP="00B318BB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4B7080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M.H. Kutner, C.J. Nachtsheim, J. </w:t>
            </w:r>
            <w:proofErr w:type="spellStart"/>
            <w:r w:rsidRPr="004B7080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Neter</w:t>
            </w:r>
            <w:proofErr w:type="spellEnd"/>
            <w:r w:rsidRPr="004B7080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, W. Li. Applied linear statistical models. McGraw-Hill Companies, Incorporated, 2004.</w:t>
            </w:r>
          </w:p>
          <w:p w14:paraId="35E76841" w14:textId="77777777" w:rsidR="00296A9C" w:rsidRPr="004E6C4A" w:rsidRDefault="00B318BB" w:rsidP="00B318BB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A. Stanisz. Przystępny kurs statystyki z zastosowaniem STATISTICA PL na przykładach z medycyny. Tom 2. Modele liniowe i nieliniowe.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StatSoft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2007.</w:t>
            </w:r>
          </w:p>
        </w:tc>
      </w:tr>
      <w:tr w:rsidR="00296A9C" w:rsidRPr="004E6C4A" w14:paraId="55A3B3D5" w14:textId="77777777" w:rsidTr="00B318BB">
        <w:tc>
          <w:tcPr>
            <w:tcW w:w="10206" w:type="dxa"/>
          </w:tcPr>
          <w:p w14:paraId="0E866A2B" w14:textId="6468567C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296A9C" w:rsidRPr="004E6C4A" w14:paraId="7333498E" w14:textId="77777777" w:rsidTr="00B318BB">
        <w:tc>
          <w:tcPr>
            <w:tcW w:w="10206" w:type="dxa"/>
          </w:tcPr>
          <w:p w14:paraId="0436E5C6" w14:textId="77777777" w:rsidR="00296A9C" w:rsidRPr="004E6C4A" w:rsidRDefault="00B318BB" w:rsidP="00B318BB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J. Jóźwiak, J. Podgórski. Statystyka od Podstaw. Polskie Wydawnictwo Ekonomiczne, 2012.</w:t>
            </w:r>
          </w:p>
          <w:p w14:paraId="491985EA" w14:textId="77777777" w:rsidR="00296A9C" w:rsidRPr="004E6C4A" w:rsidRDefault="00B318BB" w:rsidP="00B318BB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Watała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Biostatystyka – wykorzystanie metod statystycznych w pracy badawczej w naukach biomedycznych. Alfa-</w:t>
            </w:r>
            <w:proofErr w:type="spellStart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</w:t>
            </w:r>
            <w:proofErr w:type="spellEnd"/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Press, 2002.</w:t>
            </w:r>
          </w:p>
        </w:tc>
      </w:tr>
    </w:tbl>
    <w:p w14:paraId="1199CDD7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96A9C" w:rsidRPr="004E6C4A" w14:paraId="785A23D0" w14:textId="77777777" w:rsidTr="00B318BB">
        <w:tc>
          <w:tcPr>
            <w:tcW w:w="10206" w:type="dxa"/>
          </w:tcPr>
          <w:p w14:paraId="547A7151" w14:textId="11CAC983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296A9C" w:rsidRPr="004E6C4A" w14:paraId="53CB7267" w14:textId="77777777" w:rsidTr="00B318BB">
        <w:tc>
          <w:tcPr>
            <w:tcW w:w="10206" w:type="dxa"/>
          </w:tcPr>
          <w:p w14:paraId="351CD847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Przedmiot kończy się egzaminem weryfikującym wiedzę i umiejętności. Finalna ocena z przedmiotu warunkowana jest: wynikiem uzyskanym z egzaminu (waga: 70%) oraz wynikiem uzyskanym z zaliczeń cząstkowych (waga: 30%). Dodatkowo student zobowiązany jest uczestniczyć we wszystkich zajęciach lub odrobić nieobecności w formie samodzielnej pracy z literaturą, wykonania zadań powierzonych przez prowadzącego oraz poprzez konsultacje z osobą prowadzącą zajęcia.</w:t>
            </w:r>
          </w:p>
          <w:p w14:paraId="2EA1DD0F" w14:textId="77777777" w:rsidR="00296A9C" w:rsidRPr="004E6C4A" w:rsidRDefault="0029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2AA43F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3.0: Student uzyskał min. 50% sumy punktów.</w:t>
            </w:r>
          </w:p>
          <w:p w14:paraId="28FD56EF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3.5: Student uzyskał min. 60% sumy punktów.</w:t>
            </w:r>
          </w:p>
          <w:p w14:paraId="19FCD542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4.0: Student uzyskał min. 70% sumy punktów.</w:t>
            </w:r>
          </w:p>
          <w:p w14:paraId="138E14EE" w14:textId="77777777" w:rsidR="00296A9C" w:rsidRPr="004E6C4A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4.5: Student uzyskał min. 80% sumy punktów.</w:t>
            </w:r>
          </w:p>
          <w:p w14:paraId="796E9E44" w14:textId="77777777" w:rsidR="00296A9C" w:rsidRDefault="00B3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E6C4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5.0: Student uzyskał min. 90% sumy punktów.</w:t>
            </w:r>
          </w:p>
          <w:p w14:paraId="499224B7" w14:textId="77777777" w:rsidR="002456FF" w:rsidRDefault="00245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4CC59AAB" w14:textId="4BFA0C39" w:rsidR="002456FF" w:rsidRPr="004E6C4A" w:rsidRDefault="00245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56F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Terminy egzaminów (podstawowy i 2 poprawkowe) wyznaczane są przez jednostkę w porozumieniu z przedstawicielem studentów. Dopuszczalne jest wyznaczenie jednego terminu dodatkowego dla wszystkich osób, które usprawiedliwiły nieobecność na którymkolwiek z poprzednich terminów. Nie wyznacza się innych niż ustalone na powyższej zasadzie dodatkowych terminów egzaminów.</w:t>
            </w:r>
          </w:p>
        </w:tc>
      </w:tr>
    </w:tbl>
    <w:p w14:paraId="3EF0C2EB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572819F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4E378D9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D8609B3" w14:textId="77777777" w:rsidR="00296A9C" w:rsidRPr="004E6C4A" w:rsidRDefault="00296A9C" w:rsidP="004E6C4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A2F008E" w14:textId="77777777" w:rsidR="00296A9C" w:rsidRPr="004E6C4A" w:rsidRDefault="00296A9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5294B77" w14:textId="77777777" w:rsidR="00296A9C" w:rsidRPr="004E6C4A" w:rsidRDefault="00B318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E6C4A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4C40F88F" w14:textId="77777777" w:rsidR="00296A9C" w:rsidRPr="004E6C4A" w:rsidRDefault="00B318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4E6C4A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296A9C" w:rsidRPr="004E6C4A" w:rsidSect="004E6C4A">
      <w:pgSz w:w="11906" w:h="16838"/>
      <w:pgMar w:top="357" w:right="1418" w:bottom="993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E77B3"/>
    <w:multiLevelType w:val="hybridMultilevel"/>
    <w:tmpl w:val="A0D6C17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40B40399"/>
    <w:multiLevelType w:val="hybridMultilevel"/>
    <w:tmpl w:val="4A8424A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51742369"/>
    <w:multiLevelType w:val="multilevel"/>
    <w:tmpl w:val="4CDE34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530709C"/>
    <w:multiLevelType w:val="multilevel"/>
    <w:tmpl w:val="CA0256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880629131">
    <w:abstractNumId w:val="3"/>
  </w:num>
  <w:num w:numId="2" w16cid:durableId="2016762812">
    <w:abstractNumId w:val="2"/>
  </w:num>
  <w:num w:numId="3" w16cid:durableId="1864399101">
    <w:abstractNumId w:val="1"/>
  </w:num>
  <w:num w:numId="4" w16cid:durableId="159535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9C"/>
    <w:rsid w:val="002456FF"/>
    <w:rsid w:val="00296A9C"/>
    <w:rsid w:val="00365C22"/>
    <w:rsid w:val="003E2A38"/>
    <w:rsid w:val="0047368B"/>
    <w:rsid w:val="004B7080"/>
    <w:rsid w:val="004E3F04"/>
    <w:rsid w:val="004E6C4A"/>
    <w:rsid w:val="00626A58"/>
    <w:rsid w:val="008D735B"/>
    <w:rsid w:val="00AF10FF"/>
    <w:rsid w:val="00B318BB"/>
    <w:rsid w:val="00FE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8B91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g2+OFmDjf1HfuwisAgvVblr89g==">AMUW2mW430eevbt4tJZowmcrxfcau71kPsHfBFpQ+0Xy3IeygLFqjsvX7uSSPaGfqjtHzY4341s7bGC48SeY0AVgax53cVCJfGlgiqIywA25a8OnQcqg8MU=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8</cp:revision>
  <dcterms:created xsi:type="dcterms:W3CDTF">2022-07-12T07:48:00Z</dcterms:created>
  <dcterms:modified xsi:type="dcterms:W3CDTF">2025-11-04T12:45:00Z</dcterms:modified>
</cp:coreProperties>
</file>