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3C" w:rsidRDefault="006E053C" w:rsidP="00690BEE">
      <w:pPr>
        <w:tabs>
          <w:tab w:val="left" w:pos="5670"/>
        </w:tabs>
        <w:spacing w:after="120" w:line="240" w:lineRule="auto"/>
        <w:jc w:val="center"/>
        <w:outlineLvl w:val="0"/>
        <w:rPr>
          <w:b/>
          <w:sz w:val="22"/>
          <w:szCs w:val="22"/>
        </w:rPr>
      </w:pPr>
      <w:bookmarkStart w:id="0" w:name="_GoBack"/>
      <w:bookmarkEnd w:id="0"/>
    </w:p>
    <w:p w:rsidR="009579F5" w:rsidRPr="00183916" w:rsidRDefault="009579F5" w:rsidP="00690BEE">
      <w:pPr>
        <w:tabs>
          <w:tab w:val="left" w:pos="5670"/>
        </w:tabs>
        <w:spacing w:after="120" w:line="240" w:lineRule="auto"/>
        <w:jc w:val="center"/>
        <w:outlineLvl w:val="0"/>
        <w:rPr>
          <w:b/>
          <w:sz w:val="22"/>
          <w:szCs w:val="22"/>
        </w:rPr>
      </w:pPr>
    </w:p>
    <w:p w:rsidR="009B68AC" w:rsidRPr="005A6E41" w:rsidRDefault="009B68AC" w:rsidP="005A6E41">
      <w:pPr>
        <w:tabs>
          <w:tab w:val="left" w:pos="5670"/>
        </w:tabs>
        <w:spacing w:after="0" w:line="240" w:lineRule="auto"/>
        <w:ind w:left="-851"/>
        <w:outlineLvl w:val="0"/>
        <w:rPr>
          <w:rFonts w:asciiTheme="minorHAnsi" w:hAnsiTheme="minorHAnsi"/>
          <w:b/>
          <w:sz w:val="22"/>
          <w:szCs w:val="22"/>
        </w:rPr>
      </w:pPr>
      <w:r w:rsidRPr="005A6E41">
        <w:rPr>
          <w:rFonts w:asciiTheme="minorHAnsi" w:hAnsiTheme="minorHAnsi"/>
          <w:b/>
          <w:sz w:val="22"/>
          <w:szCs w:val="22"/>
        </w:rPr>
        <w:t xml:space="preserve">EFEKTY </w:t>
      </w:r>
      <w:r w:rsidR="00EE7CBF" w:rsidRPr="005A6E41">
        <w:rPr>
          <w:rFonts w:asciiTheme="minorHAnsi" w:hAnsiTheme="minorHAnsi"/>
          <w:b/>
          <w:sz w:val="22"/>
          <w:szCs w:val="22"/>
        </w:rPr>
        <w:t>UCZENIA SIĘ</w:t>
      </w:r>
    </w:p>
    <w:p w:rsidR="009B68AC" w:rsidRPr="005A6E41" w:rsidRDefault="009B68AC" w:rsidP="005A6E41">
      <w:pPr>
        <w:tabs>
          <w:tab w:val="left" w:pos="5670"/>
        </w:tabs>
        <w:spacing w:after="0" w:line="240" w:lineRule="auto"/>
        <w:ind w:left="-851"/>
        <w:outlineLvl w:val="0"/>
        <w:rPr>
          <w:rFonts w:asciiTheme="minorHAnsi" w:hAnsiTheme="minorHAnsi"/>
          <w:b/>
          <w:sz w:val="22"/>
          <w:szCs w:val="22"/>
        </w:rPr>
      </w:pPr>
      <w:r w:rsidRPr="005A6E41">
        <w:rPr>
          <w:rFonts w:asciiTheme="minorHAnsi" w:hAnsiTheme="minorHAnsi"/>
          <w:b/>
          <w:sz w:val="22"/>
          <w:szCs w:val="22"/>
        </w:rPr>
        <w:t xml:space="preserve">dla cyklu kształcenia rozpoczynającego się w roku akademickim </w:t>
      </w:r>
      <w:r w:rsidR="006C5873" w:rsidRPr="005A6E41">
        <w:rPr>
          <w:rFonts w:asciiTheme="minorHAnsi" w:hAnsiTheme="minorHAnsi"/>
          <w:b/>
          <w:sz w:val="22"/>
          <w:szCs w:val="22"/>
        </w:rPr>
        <w:t>202</w:t>
      </w:r>
      <w:r w:rsidR="00C239CD">
        <w:rPr>
          <w:rFonts w:asciiTheme="minorHAnsi" w:hAnsiTheme="minorHAnsi"/>
          <w:b/>
          <w:sz w:val="22"/>
          <w:szCs w:val="22"/>
        </w:rPr>
        <w:t>3</w:t>
      </w:r>
      <w:r w:rsidR="006C5873" w:rsidRPr="005A6E41">
        <w:rPr>
          <w:rFonts w:asciiTheme="minorHAnsi" w:hAnsiTheme="minorHAnsi"/>
          <w:b/>
          <w:sz w:val="22"/>
          <w:szCs w:val="22"/>
        </w:rPr>
        <w:t>/202</w:t>
      </w:r>
      <w:r w:rsidR="00C239CD">
        <w:rPr>
          <w:rFonts w:asciiTheme="minorHAnsi" w:hAnsiTheme="minorHAnsi"/>
          <w:b/>
          <w:sz w:val="22"/>
          <w:szCs w:val="22"/>
        </w:rPr>
        <w:t>6</w:t>
      </w:r>
    </w:p>
    <w:p w:rsidR="00EE7CBF" w:rsidRPr="005A6E41" w:rsidRDefault="00EE7CBF" w:rsidP="005A6E41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EE7CBF" w:rsidRPr="005A6E41" w:rsidRDefault="00EE7CBF" w:rsidP="005A6E41">
      <w:pPr>
        <w:pStyle w:val="Akapitzlist1"/>
        <w:numPr>
          <w:ilvl w:val="0"/>
          <w:numId w:val="43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/>
          <w:sz w:val="18"/>
          <w:szCs w:val="18"/>
        </w:rPr>
      </w:pPr>
      <w:r w:rsidRPr="005A6E41">
        <w:rPr>
          <w:rFonts w:asciiTheme="minorHAnsi" w:hAnsiTheme="minorHAnsi"/>
          <w:b/>
          <w:sz w:val="18"/>
          <w:szCs w:val="18"/>
        </w:rPr>
        <w:t>Nazwa jednostki prowadzącej kierunek:</w:t>
      </w:r>
      <w:r w:rsidRPr="005A6E41">
        <w:rPr>
          <w:rFonts w:asciiTheme="minorHAnsi" w:hAnsiTheme="minorHAnsi"/>
          <w:sz w:val="18"/>
          <w:szCs w:val="18"/>
        </w:rPr>
        <w:t xml:space="preserve"> </w:t>
      </w:r>
      <w:r w:rsidR="009579F5" w:rsidRPr="005A6E41">
        <w:rPr>
          <w:rFonts w:asciiTheme="minorHAnsi" w:hAnsiTheme="minorHAnsi"/>
          <w:sz w:val="18"/>
          <w:szCs w:val="18"/>
        </w:rPr>
        <w:t xml:space="preserve">Wydział Lekarski z Oddziałem Stomatologii i Oddziałem Nauczania w Języku Angielskim </w:t>
      </w:r>
    </w:p>
    <w:p w:rsidR="00EE7CBF" w:rsidRPr="005A6E41" w:rsidRDefault="00EE7CBF" w:rsidP="005A6E41">
      <w:pPr>
        <w:pStyle w:val="Akapitzlist1"/>
        <w:numPr>
          <w:ilvl w:val="0"/>
          <w:numId w:val="43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/>
          <w:sz w:val="18"/>
          <w:szCs w:val="18"/>
        </w:rPr>
      </w:pPr>
      <w:r w:rsidRPr="005A6E41">
        <w:rPr>
          <w:rFonts w:asciiTheme="minorHAnsi" w:hAnsiTheme="minorHAnsi"/>
          <w:sz w:val="18"/>
          <w:szCs w:val="18"/>
        </w:rPr>
        <w:t xml:space="preserve">Nazwa kierunku studiów: </w:t>
      </w:r>
      <w:r w:rsidR="009579F5" w:rsidRPr="005A6E41">
        <w:rPr>
          <w:rFonts w:asciiTheme="minorHAnsi" w:hAnsiTheme="minorHAnsi"/>
          <w:b/>
          <w:sz w:val="18"/>
          <w:szCs w:val="18"/>
          <w:u w:val="single"/>
        </w:rPr>
        <w:t>TECHNIKI DENTYSTYCZNE</w:t>
      </w:r>
    </w:p>
    <w:p w:rsidR="00BE2289" w:rsidRPr="005A6E41" w:rsidRDefault="00BE2289" w:rsidP="005A6E41">
      <w:pPr>
        <w:pStyle w:val="Akapitzlist1"/>
        <w:numPr>
          <w:ilvl w:val="0"/>
          <w:numId w:val="43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/>
          <w:sz w:val="18"/>
          <w:szCs w:val="18"/>
        </w:rPr>
      </w:pPr>
      <w:r w:rsidRPr="005A6E41">
        <w:rPr>
          <w:rFonts w:asciiTheme="minorHAnsi" w:hAnsiTheme="minorHAnsi"/>
          <w:bCs/>
          <w:sz w:val="18"/>
          <w:szCs w:val="18"/>
        </w:rPr>
        <w:t xml:space="preserve">Poziom Polskiej Ramy Kwalifikacji: </w:t>
      </w:r>
      <w:r w:rsidR="00870D94" w:rsidRPr="005A6E41">
        <w:rPr>
          <w:rFonts w:asciiTheme="minorHAnsi" w:hAnsiTheme="minorHAnsi"/>
          <w:sz w:val="18"/>
          <w:szCs w:val="18"/>
        </w:rPr>
        <w:t>6</w:t>
      </w:r>
    </w:p>
    <w:p w:rsidR="008D27C3" w:rsidRPr="005A6E41" w:rsidRDefault="008D27C3" w:rsidP="005A6E41">
      <w:pPr>
        <w:pStyle w:val="Akapitzlist1"/>
        <w:tabs>
          <w:tab w:val="left" w:pos="5670"/>
        </w:tabs>
        <w:spacing w:after="0" w:line="240" w:lineRule="auto"/>
        <w:ind w:left="0"/>
        <w:rPr>
          <w:rFonts w:asciiTheme="minorHAnsi" w:hAnsiTheme="minorHAnsi"/>
          <w:b/>
          <w:sz w:val="18"/>
          <w:szCs w:val="18"/>
        </w:rPr>
      </w:pPr>
    </w:p>
    <w:p w:rsidR="002F19BB" w:rsidRPr="005A6E41" w:rsidRDefault="00BB5951" w:rsidP="005A6E41">
      <w:pPr>
        <w:pStyle w:val="Akapitzlist1"/>
        <w:tabs>
          <w:tab w:val="left" w:pos="5670"/>
        </w:tabs>
        <w:spacing w:after="0" w:line="240" w:lineRule="auto"/>
        <w:ind w:left="-851"/>
        <w:rPr>
          <w:rFonts w:asciiTheme="minorHAnsi" w:hAnsiTheme="minorHAnsi"/>
          <w:b/>
          <w:sz w:val="18"/>
          <w:szCs w:val="18"/>
        </w:rPr>
      </w:pPr>
      <w:r w:rsidRPr="005A6E41">
        <w:rPr>
          <w:rFonts w:asciiTheme="minorHAnsi" w:hAnsiTheme="minorHAnsi"/>
          <w:b/>
          <w:sz w:val="18"/>
          <w:szCs w:val="18"/>
        </w:rPr>
        <w:t>PRZEDMIOTOWE</w:t>
      </w:r>
      <w:r w:rsidR="008A0718" w:rsidRPr="005A6E41">
        <w:rPr>
          <w:rFonts w:asciiTheme="minorHAnsi" w:hAnsiTheme="minorHAnsi"/>
          <w:b/>
          <w:sz w:val="18"/>
          <w:szCs w:val="18"/>
        </w:rPr>
        <w:t xml:space="preserve"> </w:t>
      </w:r>
      <w:r w:rsidR="002F19BB" w:rsidRPr="005A6E41">
        <w:rPr>
          <w:rFonts w:asciiTheme="minorHAnsi" w:hAnsiTheme="minorHAnsi"/>
          <w:b/>
          <w:sz w:val="18"/>
          <w:szCs w:val="18"/>
        </w:rPr>
        <w:t xml:space="preserve">EFEKTY </w:t>
      </w:r>
      <w:r w:rsidR="00EE7CBF" w:rsidRPr="005A6E41">
        <w:rPr>
          <w:rFonts w:asciiTheme="minorHAnsi" w:hAnsiTheme="minorHAnsi"/>
          <w:b/>
          <w:sz w:val="18"/>
          <w:szCs w:val="18"/>
        </w:rPr>
        <w:t>UCZENIA SIĘ:</w:t>
      </w:r>
    </w:p>
    <w:p w:rsidR="00EE7CBF" w:rsidRPr="005A6E41" w:rsidRDefault="00EE7CBF" w:rsidP="005A6E41">
      <w:pPr>
        <w:pStyle w:val="Akapitzlist1"/>
        <w:tabs>
          <w:tab w:val="left" w:pos="5670"/>
        </w:tabs>
        <w:spacing w:after="0" w:line="240" w:lineRule="auto"/>
        <w:ind w:left="-851"/>
        <w:rPr>
          <w:rFonts w:asciiTheme="minorHAnsi" w:hAnsiTheme="minorHAnsi"/>
          <w:b/>
          <w:sz w:val="18"/>
          <w:szCs w:val="1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124"/>
        <w:gridCol w:w="3515"/>
      </w:tblGrid>
      <w:tr w:rsidR="00817749" w:rsidRPr="005A6E41" w:rsidTr="005A6E41">
        <w:tc>
          <w:tcPr>
            <w:tcW w:w="993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A6E41">
              <w:rPr>
                <w:rFonts w:asciiTheme="minorHAnsi" w:hAnsiTheme="minorHAnsi"/>
                <w:b/>
                <w:sz w:val="18"/>
                <w:szCs w:val="18"/>
              </w:rPr>
              <w:t>Symbol</w:t>
            </w:r>
          </w:p>
          <w:p w:rsidR="00817749" w:rsidRPr="005A6E41" w:rsidRDefault="00817749" w:rsidP="005A6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5A6E41">
              <w:rPr>
                <w:rFonts w:asciiTheme="minorHAnsi" w:hAnsiTheme="minorHAnsi"/>
                <w:b/>
                <w:sz w:val="18"/>
                <w:szCs w:val="18"/>
              </w:rPr>
              <w:t>EFEKTY UCZENIA SIĘ</w:t>
            </w:r>
          </w:p>
        </w:tc>
        <w:tc>
          <w:tcPr>
            <w:tcW w:w="3515" w:type="dxa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5A6E41">
              <w:rPr>
                <w:rFonts w:asciiTheme="minorHAnsi" w:hAnsiTheme="minorHAnsi" w:cs="Calibri"/>
                <w:b/>
                <w:sz w:val="18"/>
                <w:szCs w:val="18"/>
              </w:rPr>
              <w:t>Odniesienie do efektów kierunkowych</w:t>
            </w:r>
          </w:p>
        </w:tc>
      </w:tr>
      <w:tr w:rsidR="00817749" w:rsidRPr="005A6E41" w:rsidTr="001D49F4">
        <w:tc>
          <w:tcPr>
            <w:tcW w:w="1063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93F36" w:rsidRPr="005A6E41" w:rsidRDefault="00D93F36" w:rsidP="005A6E41">
            <w:pPr>
              <w:pStyle w:val="Bezodstpw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817749" w:rsidRPr="005A6E41" w:rsidRDefault="00817749" w:rsidP="005A6E41">
            <w:pPr>
              <w:pStyle w:val="Bezodstpw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A6E41">
              <w:rPr>
                <w:rFonts w:asciiTheme="minorHAnsi" w:hAnsiTheme="minorHAnsi" w:cs="Calibri"/>
                <w:b/>
                <w:sz w:val="18"/>
                <w:szCs w:val="18"/>
              </w:rPr>
              <w:t>WIEDZA</w:t>
            </w:r>
          </w:p>
        </w:tc>
      </w:tr>
      <w:tr w:rsidR="00372495" w:rsidRPr="005A6E41" w:rsidTr="005A6E41">
        <w:tc>
          <w:tcPr>
            <w:tcW w:w="993" w:type="dxa"/>
            <w:shd w:val="clear" w:color="auto" w:fill="auto"/>
            <w:vAlign w:val="center"/>
          </w:tcPr>
          <w:p w:rsidR="00372495" w:rsidRPr="005A6E41" w:rsidRDefault="0037249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W1.</w:t>
            </w:r>
          </w:p>
        </w:tc>
        <w:tc>
          <w:tcPr>
            <w:tcW w:w="6124" w:type="dxa"/>
            <w:shd w:val="clear" w:color="auto" w:fill="auto"/>
          </w:tcPr>
          <w:p w:rsidR="001D49F4" w:rsidRPr="005A6E41" w:rsidRDefault="00372495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w zakresie podstawowym budowę, czynność oraz klasyfikację komórek i tkanek</w:t>
            </w:r>
          </w:p>
        </w:tc>
        <w:tc>
          <w:tcPr>
            <w:tcW w:w="3515" w:type="dxa"/>
          </w:tcPr>
          <w:p w:rsidR="002519B7" w:rsidRPr="005A6E41" w:rsidRDefault="002519B7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1,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2</w:t>
            </w:r>
            <w:r w:rsidR="006C5873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3,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562625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6</w:t>
            </w:r>
            <w:r w:rsidR="001D49F4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7,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8</w:t>
            </w:r>
            <w:r w:rsidR="001D49F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9,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10,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11,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12,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13</w:t>
            </w:r>
          </w:p>
          <w:p w:rsidR="00562625" w:rsidRPr="005A6E41" w:rsidRDefault="002519B7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14,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15,</w:t>
            </w:r>
            <w:r w:rsidR="001D49F4" w:rsidRPr="005A6E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16,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17,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18,</w:t>
            </w:r>
            <w:r w:rsidR="001D49F4" w:rsidRPr="005A6E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19,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20,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21,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22,</w:t>
            </w:r>
            <w:r w:rsidR="001D49F4" w:rsidRPr="005A6E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23,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24,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33,</w:t>
            </w:r>
          </w:p>
          <w:p w:rsidR="00372495" w:rsidRPr="005A6E41" w:rsidRDefault="002519B7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39,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40,</w:t>
            </w:r>
          </w:p>
        </w:tc>
      </w:tr>
      <w:tr w:rsidR="00372495" w:rsidRPr="005A6E41" w:rsidTr="005A6E41">
        <w:tc>
          <w:tcPr>
            <w:tcW w:w="993" w:type="dxa"/>
            <w:shd w:val="clear" w:color="auto" w:fill="auto"/>
            <w:vAlign w:val="center"/>
          </w:tcPr>
          <w:p w:rsidR="00372495" w:rsidRPr="005A6E41" w:rsidRDefault="0037249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W2.</w:t>
            </w:r>
          </w:p>
        </w:tc>
        <w:tc>
          <w:tcPr>
            <w:tcW w:w="6124" w:type="dxa"/>
            <w:shd w:val="clear" w:color="auto" w:fill="auto"/>
          </w:tcPr>
          <w:p w:rsidR="00372495" w:rsidRPr="005A6E41" w:rsidRDefault="0037249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szczegółową budowę tkanek i narządów jamy ustnej. </w:t>
            </w:r>
          </w:p>
        </w:tc>
        <w:tc>
          <w:tcPr>
            <w:tcW w:w="3515" w:type="dxa"/>
          </w:tcPr>
          <w:p w:rsidR="001D49F4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WK1,WK2,WK3,WK4WK5,WK6,WK7,WK8, WK9, WK10, WK11, WK12,WK13</w:t>
            </w:r>
          </w:p>
          <w:p w:rsidR="001D49F4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WK14, WK15, WK16, WK17, WK18, WK19, WK20, WK21, WK22, WK23, WK24, WK33,</w:t>
            </w:r>
          </w:p>
          <w:p w:rsidR="00372495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WK39, WK40,</w:t>
            </w:r>
          </w:p>
        </w:tc>
      </w:tr>
      <w:tr w:rsidR="00372495" w:rsidRPr="005A6E41" w:rsidTr="005A6E41">
        <w:tc>
          <w:tcPr>
            <w:tcW w:w="993" w:type="dxa"/>
            <w:shd w:val="clear" w:color="auto" w:fill="auto"/>
            <w:vAlign w:val="center"/>
          </w:tcPr>
          <w:p w:rsidR="00372495" w:rsidRPr="005A6E41" w:rsidRDefault="0037249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W3.</w:t>
            </w:r>
          </w:p>
        </w:tc>
        <w:tc>
          <w:tcPr>
            <w:tcW w:w="6124" w:type="dxa"/>
            <w:shd w:val="clear" w:color="auto" w:fill="auto"/>
          </w:tcPr>
          <w:p w:rsidR="00372495" w:rsidRPr="005A6E41" w:rsidRDefault="00372495" w:rsidP="005A6E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dokładną budowę histologiczną oraz rozwój zębów i tkanek przyzębia.</w:t>
            </w:r>
          </w:p>
        </w:tc>
        <w:tc>
          <w:tcPr>
            <w:tcW w:w="3515" w:type="dxa"/>
          </w:tcPr>
          <w:p w:rsidR="001D49F4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WK1,WK2,WK3,WK4WK5,WK6,WK7,WK8, WK9, WK10, WK11, WK12,WK13</w:t>
            </w:r>
          </w:p>
          <w:p w:rsidR="001D49F4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WK14, WK15, WK16, WK17, WK18, WK19, WK20, WK21, WK22, WK23, WK24, WK33,</w:t>
            </w:r>
          </w:p>
          <w:p w:rsidR="00372495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WK39, WK40,</w:t>
            </w:r>
          </w:p>
        </w:tc>
      </w:tr>
      <w:tr w:rsidR="00372495" w:rsidRPr="005A6E41" w:rsidTr="005A6E41">
        <w:trPr>
          <w:trHeight w:val="479"/>
        </w:trPr>
        <w:tc>
          <w:tcPr>
            <w:tcW w:w="993" w:type="dxa"/>
            <w:shd w:val="clear" w:color="auto" w:fill="auto"/>
            <w:vAlign w:val="center"/>
          </w:tcPr>
          <w:p w:rsidR="00372495" w:rsidRPr="005A6E41" w:rsidRDefault="0037249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W4.</w:t>
            </w:r>
          </w:p>
        </w:tc>
        <w:tc>
          <w:tcPr>
            <w:tcW w:w="6124" w:type="dxa"/>
            <w:shd w:val="clear" w:color="auto" w:fill="auto"/>
          </w:tcPr>
          <w:p w:rsidR="00372495" w:rsidRPr="005A6E41" w:rsidRDefault="00372495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mianownictwo anatomiczne w języku polskim. Podstawowe nazewnictwo w języku angielskim i łacińskim</w:t>
            </w:r>
          </w:p>
        </w:tc>
        <w:tc>
          <w:tcPr>
            <w:tcW w:w="3515" w:type="dxa"/>
          </w:tcPr>
          <w:p w:rsidR="001D49F4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WK1,WK2,WK3,WK4WK5,WK6,WK7,WK8, WK9, WK10, WK11, WK12,WK13</w:t>
            </w:r>
          </w:p>
          <w:p w:rsidR="001D49F4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WK14, WK15, WK16, WK17, WK18, WK19, WK20, WK21, WK22, WK23, WK24, WK33,</w:t>
            </w:r>
          </w:p>
          <w:p w:rsidR="00372495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WK39, WK40,</w:t>
            </w:r>
          </w:p>
        </w:tc>
      </w:tr>
      <w:tr w:rsidR="00372495" w:rsidRPr="005A6E41" w:rsidTr="005A6E41">
        <w:tc>
          <w:tcPr>
            <w:tcW w:w="993" w:type="dxa"/>
            <w:shd w:val="clear" w:color="auto" w:fill="auto"/>
            <w:vAlign w:val="center"/>
          </w:tcPr>
          <w:p w:rsidR="00372495" w:rsidRPr="005A6E41" w:rsidRDefault="0037249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W5.</w:t>
            </w:r>
          </w:p>
        </w:tc>
        <w:tc>
          <w:tcPr>
            <w:tcW w:w="6124" w:type="dxa"/>
            <w:shd w:val="clear" w:color="auto" w:fill="auto"/>
          </w:tcPr>
          <w:p w:rsidR="00372495" w:rsidRPr="005A6E41" w:rsidRDefault="00372495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budowę ciała ludzkiego w podejściu topograficznym (kończyna górna i dolna, klatka piersiowa, brzuch, miednica, grzbiet, szyja, głowa) oraz czynnościowym (układ kostno-stawowy, układ mięśniowy, układ krążenia, układ oddechowy, układ pokarmowy, układ moczowy, układy płciowe, układ nerwowy i narządy zmysłów, powłoka wspólna);</w:t>
            </w:r>
          </w:p>
        </w:tc>
        <w:tc>
          <w:tcPr>
            <w:tcW w:w="3515" w:type="dxa"/>
          </w:tcPr>
          <w:p w:rsidR="001D49F4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WK1,WK2,WK3,WK4WK5,WK6,WK7,WK8, WK9, WK10, WK11, WK12,WK13</w:t>
            </w:r>
          </w:p>
          <w:p w:rsidR="001D49F4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WK14, WK15, WK16, WK17, WK18, WK19, WK20, WK21, WK22, WK23, WK24, WK33,</w:t>
            </w:r>
          </w:p>
          <w:p w:rsidR="00372495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WK39, WK40,</w:t>
            </w:r>
          </w:p>
        </w:tc>
      </w:tr>
      <w:tr w:rsidR="00372495" w:rsidRPr="005A6E41" w:rsidTr="005A6E41">
        <w:tc>
          <w:tcPr>
            <w:tcW w:w="993" w:type="dxa"/>
            <w:shd w:val="clear" w:color="auto" w:fill="auto"/>
            <w:vAlign w:val="center"/>
          </w:tcPr>
          <w:p w:rsidR="00372495" w:rsidRPr="005A6E41" w:rsidRDefault="0037249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W6.</w:t>
            </w:r>
          </w:p>
        </w:tc>
        <w:tc>
          <w:tcPr>
            <w:tcW w:w="6124" w:type="dxa"/>
            <w:shd w:val="clear" w:color="auto" w:fill="auto"/>
          </w:tcPr>
          <w:p w:rsidR="00372495" w:rsidRPr="005A6E41" w:rsidRDefault="0037249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Opisuje stosunki topograficzne między narządami twarzoczaszki i szyi.</w:t>
            </w:r>
          </w:p>
        </w:tc>
        <w:tc>
          <w:tcPr>
            <w:tcW w:w="3515" w:type="dxa"/>
          </w:tcPr>
          <w:p w:rsidR="001D49F4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WK1,WK2,WK3,WK4WK5,WK6,WK7,WK8, WK9, WK10, WK11, WK12,WK13</w:t>
            </w:r>
          </w:p>
          <w:p w:rsidR="001D49F4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WK14, WK15, WK16, WK17, WK18, WK19, WK20, WK21, WK22, WK23, WK24, WK33,</w:t>
            </w:r>
          </w:p>
          <w:p w:rsidR="00372495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WK39, WK40,</w:t>
            </w:r>
          </w:p>
        </w:tc>
      </w:tr>
      <w:tr w:rsidR="00372495" w:rsidRPr="005A6E41" w:rsidTr="005A6E41">
        <w:tc>
          <w:tcPr>
            <w:tcW w:w="993" w:type="dxa"/>
            <w:shd w:val="clear" w:color="auto" w:fill="auto"/>
            <w:vAlign w:val="center"/>
          </w:tcPr>
          <w:p w:rsidR="00372495" w:rsidRPr="005A6E41" w:rsidRDefault="0037249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W7.</w:t>
            </w:r>
          </w:p>
        </w:tc>
        <w:tc>
          <w:tcPr>
            <w:tcW w:w="6124" w:type="dxa"/>
            <w:shd w:val="clear" w:color="auto" w:fill="auto"/>
          </w:tcPr>
          <w:p w:rsidR="00372495" w:rsidRPr="005A6E41" w:rsidRDefault="0037249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fizjologię układu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stomatognatycznego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515" w:type="dxa"/>
          </w:tcPr>
          <w:p w:rsidR="001D49F4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WK1,WK2,WK3,WK4WK5,WK6,WK7,WK8, WK9, WK10, WK11, WK12,WK13</w:t>
            </w:r>
          </w:p>
          <w:p w:rsidR="001D49F4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WK14, WK15, WK16, WK17, WK18, WK19, WK20, WK21, WK22, WK23, WK24, WK33,</w:t>
            </w:r>
          </w:p>
          <w:p w:rsidR="00372495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WK39, WK40,</w:t>
            </w:r>
          </w:p>
        </w:tc>
      </w:tr>
      <w:tr w:rsidR="00B612E5" w:rsidRPr="005A6E41" w:rsidTr="005A6E41">
        <w:tc>
          <w:tcPr>
            <w:tcW w:w="993" w:type="dxa"/>
            <w:shd w:val="clear" w:color="auto" w:fill="auto"/>
            <w:vAlign w:val="center"/>
          </w:tcPr>
          <w:p w:rsidR="00B612E5" w:rsidRPr="005A6E41" w:rsidRDefault="00B612E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W8.</w:t>
            </w:r>
          </w:p>
        </w:tc>
        <w:tc>
          <w:tcPr>
            <w:tcW w:w="6124" w:type="dxa"/>
            <w:shd w:val="clear" w:color="auto" w:fill="auto"/>
          </w:tcPr>
          <w:p w:rsidR="001D49F4" w:rsidRPr="005A6E41" w:rsidRDefault="00B612E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ogólną znajomość podstawowych pojęć z zakresu zdrowia publicznego, opieki zdrowotnej, kierowania, zasobów org.</w:t>
            </w:r>
          </w:p>
        </w:tc>
        <w:tc>
          <w:tcPr>
            <w:tcW w:w="3515" w:type="dxa"/>
          </w:tcPr>
          <w:p w:rsidR="00B612E5" w:rsidRPr="005A6E41" w:rsidRDefault="002519B7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1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3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2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3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58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6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1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,</w:t>
            </w:r>
          </w:p>
        </w:tc>
      </w:tr>
      <w:tr w:rsidR="00B612E5" w:rsidRPr="005A6E41" w:rsidTr="005A6E41">
        <w:tc>
          <w:tcPr>
            <w:tcW w:w="993" w:type="dxa"/>
            <w:shd w:val="clear" w:color="auto" w:fill="auto"/>
            <w:vAlign w:val="center"/>
          </w:tcPr>
          <w:p w:rsidR="00B612E5" w:rsidRPr="005A6E41" w:rsidRDefault="00B612E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W9.</w:t>
            </w:r>
          </w:p>
        </w:tc>
        <w:tc>
          <w:tcPr>
            <w:tcW w:w="6124" w:type="dxa"/>
            <w:shd w:val="clear" w:color="auto" w:fill="auto"/>
          </w:tcPr>
          <w:p w:rsidR="00B612E5" w:rsidRPr="005A6E41" w:rsidRDefault="00B612E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Posiada ogólną znajomość podstaw ekonomiki, finansowania, organizacji i zarządzania w ochronie zdrowia w Polsce i na świecie, polityki społecznej i zdrowotnej, aspektów zdrowia w skali międzynarodowej, </w:t>
            </w:r>
          </w:p>
        </w:tc>
        <w:tc>
          <w:tcPr>
            <w:tcW w:w="3515" w:type="dxa"/>
          </w:tcPr>
          <w:p w:rsidR="00B612E5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B612E5" w:rsidRPr="005A6E41" w:rsidTr="005A6E41">
        <w:tc>
          <w:tcPr>
            <w:tcW w:w="993" w:type="dxa"/>
            <w:shd w:val="clear" w:color="auto" w:fill="auto"/>
            <w:vAlign w:val="center"/>
          </w:tcPr>
          <w:p w:rsidR="00B612E5" w:rsidRPr="005A6E41" w:rsidRDefault="00B612E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W10.</w:t>
            </w:r>
          </w:p>
        </w:tc>
        <w:tc>
          <w:tcPr>
            <w:tcW w:w="6124" w:type="dxa"/>
            <w:shd w:val="clear" w:color="auto" w:fill="auto"/>
          </w:tcPr>
          <w:p w:rsidR="00B612E5" w:rsidRPr="005A6E41" w:rsidRDefault="00B612E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zasady promocji zdrowia i zdrowego trybu życia oraz główne problemy zdrowotne </w:t>
            </w:r>
          </w:p>
        </w:tc>
        <w:tc>
          <w:tcPr>
            <w:tcW w:w="3515" w:type="dxa"/>
          </w:tcPr>
          <w:p w:rsidR="00B612E5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B612E5" w:rsidRPr="005A6E41" w:rsidTr="005A6E41">
        <w:tc>
          <w:tcPr>
            <w:tcW w:w="993" w:type="dxa"/>
            <w:shd w:val="clear" w:color="auto" w:fill="auto"/>
            <w:vAlign w:val="center"/>
          </w:tcPr>
          <w:p w:rsidR="00B612E5" w:rsidRPr="005A6E41" w:rsidRDefault="00B612E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W11.</w:t>
            </w:r>
          </w:p>
        </w:tc>
        <w:tc>
          <w:tcPr>
            <w:tcW w:w="6124" w:type="dxa"/>
            <w:shd w:val="clear" w:color="auto" w:fill="auto"/>
          </w:tcPr>
          <w:p w:rsidR="00B612E5" w:rsidRPr="005A6E41" w:rsidRDefault="00B612E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Jest świadom znaczenia nauk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psycho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>-społecznych dla zdrowia i jego ochrony zarówno w aspekcie indywidulanym jak i zbiorowym</w:t>
            </w:r>
          </w:p>
        </w:tc>
        <w:tc>
          <w:tcPr>
            <w:tcW w:w="3515" w:type="dxa"/>
          </w:tcPr>
          <w:p w:rsidR="00B612E5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W12.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Ma elementarną wiedzę o charakterze ekonomii jako nauki społecznej oraz o miejscu ekonomii wśród innych nauk społecznych 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W13.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Ma podstawową wiedzę o metodach i narzędziach pozwalających charakteryzować elementy (strukturę) systemu  gospodarczego oraz diagnozować interakcje między nimi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W14.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podstawowe teorie i prawa z zakresu ekonomii jako nauki w podziale na mikro- i makroekonomię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W15.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Ma wiedzę o rodzajach relacji ekonomicznej pomiędzy podmiotami systemu i o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rządzących nimi prawidłowościach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WK41,WK43, WK52, WK53, WK54, WK55,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WK58, WK61,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W16.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Ma uporządkowaną i elementarną wiedzę o źródłach danych ekonomicznych niezbędnych do oceny procesów zachodzących w gospodarce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W17.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Ma elementarną i usystematyzowaną wiedzę na temat głównych nurtów teoretycznych w ekonomii oraz o ich ewolucji w czasie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W18.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prawne i etyczne uwarunkowania zawodu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W19.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zasady założenia, organizacji i zarządzania pracownią techniki dentystycznej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W20.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elementy wyposażenia pracowni oraz zasady funkcjonowania sprzętu (aparatury) stosowanej w ramach specjalności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B612E5" w:rsidRPr="005A6E41" w:rsidTr="005A6E41">
        <w:trPr>
          <w:trHeight w:val="238"/>
        </w:trPr>
        <w:tc>
          <w:tcPr>
            <w:tcW w:w="993" w:type="dxa"/>
            <w:shd w:val="clear" w:color="auto" w:fill="auto"/>
            <w:vAlign w:val="center"/>
          </w:tcPr>
          <w:p w:rsidR="00B612E5" w:rsidRPr="005A6E41" w:rsidRDefault="00B612E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W21.</w:t>
            </w:r>
          </w:p>
        </w:tc>
        <w:tc>
          <w:tcPr>
            <w:tcW w:w="6124" w:type="dxa"/>
            <w:shd w:val="clear" w:color="auto" w:fill="auto"/>
          </w:tcPr>
          <w:p w:rsidR="00B612E5" w:rsidRPr="005A6E41" w:rsidRDefault="00B612E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Ma podstawową wiedzę o charakterze socjologii i jej relacjach do innych nauk społecznych </w:t>
            </w:r>
          </w:p>
        </w:tc>
        <w:tc>
          <w:tcPr>
            <w:tcW w:w="3515" w:type="dxa"/>
          </w:tcPr>
          <w:p w:rsidR="00B612E5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W22.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Ma podstawową wiedzę o różnych rodzajach struktur i instytucji społecznych, w szczególności ich istotnych elementach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W23.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rodzaje więzi społecznych oraz rządzące nimi prawidłowości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W24.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metody i techniki pozyskiwania danych pozwalające opisywać struktury i instytucje społeczne oraz procesy w nich i między nimi zachodzące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W25.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zasady projektowania protez i aparatów ortodontycznych</w:t>
            </w:r>
          </w:p>
        </w:tc>
        <w:tc>
          <w:tcPr>
            <w:tcW w:w="3515" w:type="dxa"/>
          </w:tcPr>
          <w:p w:rsidR="007649C9" w:rsidRPr="005A6E41" w:rsidRDefault="002519B7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 xml:space="preserve">27,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28,</w:t>
            </w:r>
            <w:r w:rsidR="005A6E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29,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30,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31,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32,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7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48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,</w:t>
            </w:r>
          </w:p>
        </w:tc>
      </w:tr>
      <w:tr w:rsidR="00B612E5" w:rsidRPr="005A6E41" w:rsidTr="005A6E41">
        <w:tc>
          <w:tcPr>
            <w:tcW w:w="993" w:type="dxa"/>
            <w:shd w:val="clear" w:color="auto" w:fill="auto"/>
            <w:vAlign w:val="center"/>
          </w:tcPr>
          <w:p w:rsidR="00B612E5" w:rsidRPr="005A6E41" w:rsidRDefault="00B612E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W26.</w:t>
            </w:r>
          </w:p>
        </w:tc>
        <w:tc>
          <w:tcPr>
            <w:tcW w:w="6124" w:type="dxa"/>
            <w:shd w:val="clear" w:color="auto" w:fill="auto"/>
          </w:tcPr>
          <w:p w:rsidR="00B612E5" w:rsidRPr="005A6E41" w:rsidRDefault="00B612E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nowoczesne materiały i technologie stosowane do wykonywania stałych i ruchomych uzupełnień protetycznych, protez nietypowych, stałych i zdejmowanych aparatów ortodontycznych, szyn chirurgicznych oraz ich napraw i modyfikacji</w:t>
            </w:r>
          </w:p>
        </w:tc>
        <w:tc>
          <w:tcPr>
            <w:tcW w:w="3515" w:type="dxa"/>
          </w:tcPr>
          <w:p w:rsidR="00B612E5" w:rsidRPr="005A6E41" w:rsidRDefault="002519B7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21,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38,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49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B612E5" w:rsidRPr="005A6E41" w:rsidTr="005A6E41">
        <w:tc>
          <w:tcPr>
            <w:tcW w:w="993" w:type="dxa"/>
            <w:shd w:val="clear" w:color="auto" w:fill="auto"/>
            <w:vAlign w:val="center"/>
          </w:tcPr>
          <w:p w:rsidR="00B612E5" w:rsidRPr="005A6E41" w:rsidRDefault="00B612E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W27.</w:t>
            </w:r>
          </w:p>
        </w:tc>
        <w:tc>
          <w:tcPr>
            <w:tcW w:w="6124" w:type="dxa"/>
            <w:shd w:val="clear" w:color="auto" w:fill="auto"/>
          </w:tcPr>
          <w:p w:rsidR="00B612E5" w:rsidRPr="005A6E41" w:rsidRDefault="00B612E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Umie rozpoznać błędy popełniane przy wykonywaniu protez, aparatów ortodontycznych i szyn</w:t>
            </w:r>
          </w:p>
        </w:tc>
        <w:tc>
          <w:tcPr>
            <w:tcW w:w="3515" w:type="dxa"/>
          </w:tcPr>
          <w:p w:rsidR="00B612E5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21, W38, WK49, WK53</w:t>
            </w:r>
          </w:p>
        </w:tc>
      </w:tr>
      <w:tr w:rsidR="008E583C" w:rsidRPr="005A6E41" w:rsidTr="005A6E41">
        <w:tc>
          <w:tcPr>
            <w:tcW w:w="993" w:type="dxa"/>
            <w:shd w:val="clear" w:color="auto" w:fill="auto"/>
            <w:vAlign w:val="center"/>
          </w:tcPr>
          <w:p w:rsidR="008E583C" w:rsidRPr="005A6E41" w:rsidRDefault="008E583C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W28.</w:t>
            </w:r>
          </w:p>
        </w:tc>
        <w:tc>
          <w:tcPr>
            <w:tcW w:w="6124" w:type="dxa"/>
            <w:shd w:val="clear" w:color="auto" w:fill="auto"/>
          </w:tcPr>
          <w:p w:rsidR="008E583C" w:rsidRPr="005A6E41" w:rsidRDefault="008E583C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ogólną wiedzę z propedeutyki protetyki</w:t>
            </w:r>
          </w:p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15" w:type="dxa"/>
          </w:tcPr>
          <w:p w:rsidR="002519B7" w:rsidRPr="005A6E41" w:rsidRDefault="002519B7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25,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26,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27,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28,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29,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30,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31,</w:t>
            </w:r>
          </w:p>
          <w:p w:rsidR="002519B7" w:rsidRPr="005A6E41" w:rsidRDefault="002519B7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32,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33,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 xml:space="preserve">36, </w:t>
            </w:r>
            <w:r w:rsidR="00562625"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38,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0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23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E583C" w:rsidRPr="005A6E41" w:rsidRDefault="002519B7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E583C" w:rsidRPr="005A6E41" w:rsidTr="005A6E41">
        <w:tc>
          <w:tcPr>
            <w:tcW w:w="993" w:type="dxa"/>
            <w:shd w:val="clear" w:color="auto" w:fill="auto"/>
            <w:vAlign w:val="center"/>
          </w:tcPr>
          <w:p w:rsidR="008E583C" w:rsidRPr="005A6E41" w:rsidRDefault="008E583C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W29.</w:t>
            </w:r>
          </w:p>
        </w:tc>
        <w:tc>
          <w:tcPr>
            <w:tcW w:w="6124" w:type="dxa"/>
            <w:shd w:val="clear" w:color="auto" w:fill="auto"/>
          </w:tcPr>
          <w:p w:rsidR="008E583C" w:rsidRPr="005A6E41" w:rsidRDefault="008E583C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historię stomatologii ze szczególnym uwzględnieniem techniki dentystycznej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WK25, WK26, WK27,WK28,K29,WK30,WK31,</w:t>
            </w:r>
          </w:p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WK32, WK33, WK36, WK38, WK40, WK23 </w:t>
            </w:r>
          </w:p>
          <w:p w:rsidR="008E583C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</w:t>
            </w:r>
          </w:p>
        </w:tc>
      </w:tr>
      <w:tr w:rsidR="008E583C" w:rsidRPr="005A6E41" w:rsidTr="005A6E41">
        <w:tc>
          <w:tcPr>
            <w:tcW w:w="993" w:type="dxa"/>
            <w:shd w:val="clear" w:color="auto" w:fill="auto"/>
            <w:vAlign w:val="center"/>
          </w:tcPr>
          <w:p w:rsidR="008E583C" w:rsidRPr="005A6E41" w:rsidRDefault="008E583C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W30.</w:t>
            </w:r>
          </w:p>
        </w:tc>
        <w:tc>
          <w:tcPr>
            <w:tcW w:w="6124" w:type="dxa"/>
            <w:shd w:val="clear" w:color="auto" w:fill="auto"/>
          </w:tcPr>
          <w:p w:rsidR="008E583C" w:rsidRPr="005A6E41" w:rsidRDefault="008E583C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ogólną znajomość propedeutyki ortodoncji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WK25, WK26, WK27,WK28,K29,WK30,WK31,</w:t>
            </w:r>
          </w:p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WK32, WK33, WK36, WK38, WK40, WK23 </w:t>
            </w:r>
          </w:p>
          <w:p w:rsidR="008E583C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W31.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morfologię uzębienia ludzkiego</w:t>
            </w:r>
          </w:p>
        </w:tc>
        <w:tc>
          <w:tcPr>
            <w:tcW w:w="3515" w:type="dxa"/>
          </w:tcPr>
          <w:p w:rsidR="00817749" w:rsidRPr="005A6E41" w:rsidRDefault="002519B7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15,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16,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17,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18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19,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873A6D" w:rsidRPr="005A6E41" w:rsidTr="005A6E41">
        <w:tc>
          <w:tcPr>
            <w:tcW w:w="993" w:type="dxa"/>
            <w:shd w:val="clear" w:color="auto" w:fill="auto"/>
            <w:vAlign w:val="center"/>
          </w:tcPr>
          <w:p w:rsidR="00873A6D" w:rsidRPr="005A6E41" w:rsidRDefault="00873A6D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W32.</w:t>
            </w:r>
          </w:p>
        </w:tc>
        <w:tc>
          <w:tcPr>
            <w:tcW w:w="6124" w:type="dxa"/>
            <w:shd w:val="clear" w:color="auto" w:fill="auto"/>
          </w:tcPr>
          <w:p w:rsidR="00873A6D" w:rsidRPr="005A6E41" w:rsidRDefault="00873A6D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zna fizyko-chemiczne i biologiczne podstawy nauki o zdrowiu</w:t>
            </w:r>
          </w:p>
        </w:tc>
        <w:tc>
          <w:tcPr>
            <w:tcW w:w="3515" w:type="dxa"/>
          </w:tcPr>
          <w:p w:rsidR="00873A6D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</w:t>
            </w:r>
            <w:r w:rsidR="00CC143E" w:rsidRPr="005A6E41">
              <w:rPr>
                <w:rFonts w:asciiTheme="minorHAnsi" w:hAnsiTheme="minorHAnsi"/>
                <w:sz w:val="18"/>
                <w:szCs w:val="18"/>
              </w:rPr>
              <w:t>K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</w:tr>
      <w:tr w:rsidR="00873A6D" w:rsidRPr="005A6E41" w:rsidTr="005A6E41">
        <w:tc>
          <w:tcPr>
            <w:tcW w:w="993" w:type="dxa"/>
            <w:shd w:val="clear" w:color="auto" w:fill="auto"/>
            <w:vAlign w:val="center"/>
          </w:tcPr>
          <w:p w:rsidR="00873A6D" w:rsidRPr="005A6E41" w:rsidRDefault="00873A6D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W33.</w:t>
            </w:r>
          </w:p>
        </w:tc>
        <w:tc>
          <w:tcPr>
            <w:tcW w:w="6124" w:type="dxa"/>
            <w:shd w:val="clear" w:color="auto" w:fill="auto"/>
          </w:tcPr>
          <w:p w:rsidR="00873A6D" w:rsidRPr="005A6E41" w:rsidRDefault="00873A6D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Posiada ogólną wiedzę z zakresu podstawowych pojęć oraz podstawowych zagadnień z zakresu psychologii medycznej </w:t>
            </w:r>
          </w:p>
        </w:tc>
        <w:tc>
          <w:tcPr>
            <w:tcW w:w="3515" w:type="dxa"/>
          </w:tcPr>
          <w:p w:rsidR="00873A6D" w:rsidRPr="005A6E41" w:rsidRDefault="00562625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873A6D" w:rsidRPr="005A6E41" w:rsidTr="005A6E41">
        <w:trPr>
          <w:trHeight w:val="519"/>
        </w:trPr>
        <w:tc>
          <w:tcPr>
            <w:tcW w:w="993" w:type="dxa"/>
            <w:shd w:val="clear" w:color="auto" w:fill="auto"/>
            <w:vAlign w:val="center"/>
          </w:tcPr>
          <w:p w:rsidR="00873A6D" w:rsidRPr="005A6E41" w:rsidRDefault="00873A6D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W34.</w:t>
            </w:r>
          </w:p>
        </w:tc>
        <w:tc>
          <w:tcPr>
            <w:tcW w:w="6124" w:type="dxa"/>
            <w:shd w:val="clear" w:color="auto" w:fill="auto"/>
          </w:tcPr>
          <w:p w:rsidR="00873A6D" w:rsidRPr="005A6E41" w:rsidRDefault="00873A6D" w:rsidP="005A6E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pojęcia stresu i sytuacji stresowej oraz bólu, lęku i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dentofobii</w:t>
            </w:r>
            <w:proofErr w:type="spellEnd"/>
          </w:p>
        </w:tc>
        <w:tc>
          <w:tcPr>
            <w:tcW w:w="3515" w:type="dxa"/>
          </w:tcPr>
          <w:p w:rsidR="00873A6D" w:rsidRPr="005A6E41" w:rsidRDefault="00562625" w:rsidP="005A6E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6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73A6D" w:rsidRPr="005A6E41" w:rsidTr="005A6E41">
        <w:tc>
          <w:tcPr>
            <w:tcW w:w="993" w:type="dxa"/>
            <w:shd w:val="clear" w:color="auto" w:fill="auto"/>
            <w:vAlign w:val="center"/>
          </w:tcPr>
          <w:p w:rsidR="00873A6D" w:rsidRPr="005A6E41" w:rsidRDefault="00873A6D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W35.</w:t>
            </w:r>
          </w:p>
        </w:tc>
        <w:tc>
          <w:tcPr>
            <w:tcW w:w="6124" w:type="dxa"/>
            <w:shd w:val="clear" w:color="auto" w:fill="auto"/>
          </w:tcPr>
          <w:p w:rsidR="00873A6D" w:rsidRPr="005A6E41" w:rsidRDefault="00873A6D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teoretyczne podstawy działań interwencyjnych wobec pacjenta/klienta/grupy społecznej.</w:t>
            </w:r>
          </w:p>
        </w:tc>
        <w:tc>
          <w:tcPr>
            <w:tcW w:w="3515" w:type="dxa"/>
          </w:tcPr>
          <w:p w:rsidR="00873A6D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6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24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6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73A6D" w:rsidRPr="005A6E41" w:rsidTr="005A6E41">
        <w:tc>
          <w:tcPr>
            <w:tcW w:w="993" w:type="dxa"/>
            <w:shd w:val="clear" w:color="auto" w:fill="auto"/>
            <w:vAlign w:val="center"/>
          </w:tcPr>
          <w:p w:rsidR="00873A6D" w:rsidRPr="005A6E41" w:rsidRDefault="00873A6D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W36.</w:t>
            </w:r>
          </w:p>
        </w:tc>
        <w:tc>
          <w:tcPr>
            <w:tcW w:w="6124" w:type="dxa"/>
            <w:shd w:val="clear" w:color="auto" w:fill="auto"/>
          </w:tcPr>
          <w:p w:rsidR="00873A6D" w:rsidRPr="005A6E41" w:rsidRDefault="00873A6D" w:rsidP="005A6E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czynniki ryzyka występujące w zawodzie technika dentystycznego, rozumie zespół wypalenia zawodowego.</w:t>
            </w:r>
          </w:p>
        </w:tc>
        <w:tc>
          <w:tcPr>
            <w:tcW w:w="3515" w:type="dxa"/>
          </w:tcPr>
          <w:p w:rsidR="00873A6D" w:rsidRPr="005A6E41" w:rsidRDefault="00562625" w:rsidP="005A6E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1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4,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3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2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W37.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ogólną znajomość technologii informacyjnych. Zna zasady formułowania problemu badawczego; zasady planowania, doboru metod i prowadzenia prac badawczych; zna zasady i metody opracowania i analizy wyników badań; znaczenie metod statystycznych;</w:t>
            </w:r>
          </w:p>
        </w:tc>
        <w:tc>
          <w:tcPr>
            <w:tcW w:w="3515" w:type="dxa"/>
          </w:tcPr>
          <w:p w:rsidR="00873A6D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W38.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istotę poznania naukowego, podstawy prawne oraz warunki działalności naukowej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6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6218A" w:rsidRPr="005A6E41" w:rsidTr="005A6E41">
        <w:tc>
          <w:tcPr>
            <w:tcW w:w="993" w:type="dxa"/>
            <w:shd w:val="clear" w:color="auto" w:fill="auto"/>
            <w:vAlign w:val="center"/>
          </w:tcPr>
          <w:p w:rsidR="00F6218A" w:rsidRPr="005A6E41" w:rsidRDefault="00F6218A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W39.</w:t>
            </w:r>
          </w:p>
        </w:tc>
        <w:tc>
          <w:tcPr>
            <w:tcW w:w="6124" w:type="dxa"/>
            <w:shd w:val="clear" w:color="auto" w:fill="auto"/>
          </w:tcPr>
          <w:p w:rsidR="00F6218A" w:rsidRPr="005A6E41" w:rsidRDefault="00F6218A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posiada wiedzę na temat źródeł informacji o ludności w Polsce i UE</w:t>
            </w:r>
          </w:p>
        </w:tc>
        <w:tc>
          <w:tcPr>
            <w:tcW w:w="3515" w:type="dxa"/>
          </w:tcPr>
          <w:p w:rsidR="00F6218A" w:rsidRPr="005A6E41" w:rsidRDefault="00562625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6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6218A" w:rsidRPr="005A6E41" w:rsidTr="005A6E41">
        <w:tc>
          <w:tcPr>
            <w:tcW w:w="993" w:type="dxa"/>
            <w:shd w:val="clear" w:color="auto" w:fill="auto"/>
            <w:vAlign w:val="center"/>
          </w:tcPr>
          <w:p w:rsidR="00F6218A" w:rsidRPr="005A6E41" w:rsidRDefault="00F6218A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W40.</w:t>
            </w:r>
          </w:p>
        </w:tc>
        <w:tc>
          <w:tcPr>
            <w:tcW w:w="6124" w:type="dxa"/>
            <w:shd w:val="clear" w:color="auto" w:fill="auto"/>
          </w:tcPr>
          <w:p w:rsidR="00F6218A" w:rsidRPr="005A6E41" w:rsidRDefault="00F6218A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posiada wiedzę na temat podstawowych pojęć demograficznych.</w:t>
            </w:r>
          </w:p>
        </w:tc>
        <w:tc>
          <w:tcPr>
            <w:tcW w:w="3515" w:type="dxa"/>
          </w:tcPr>
          <w:p w:rsidR="00F6218A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WK61</w:t>
            </w:r>
          </w:p>
        </w:tc>
      </w:tr>
      <w:tr w:rsidR="00F6218A" w:rsidRPr="005A6E41" w:rsidTr="005A6E41">
        <w:tc>
          <w:tcPr>
            <w:tcW w:w="993" w:type="dxa"/>
            <w:shd w:val="clear" w:color="auto" w:fill="auto"/>
            <w:vAlign w:val="center"/>
          </w:tcPr>
          <w:p w:rsidR="00F6218A" w:rsidRPr="005A6E41" w:rsidRDefault="00F6218A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W41.</w:t>
            </w:r>
          </w:p>
        </w:tc>
        <w:tc>
          <w:tcPr>
            <w:tcW w:w="6124" w:type="dxa"/>
            <w:shd w:val="clear" w:color="auto" w:fill="auto"/>
          </w:tcPr>
          <w:p w:rsidR="00F6218A" w:rsidRPr="005A6E41" w:rsidRDefault="00F6218A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posiada wiedzę na temat sytuacji demograficznej społeczeństwa polskiego oraz innych krajów (ze szczególnym uwzględnieniem krajów rozwiniętych i rozwijających się).</w:t>
            </w:r>
          </w:p>
        </w:tc>
        <w:tc>
          <w:tcPr>
            <w:tcW w:w="3515" w:type="dxa"/>
          </w:tcPr>
          <w:p w:rsidR="00F6218A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WK61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W42.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ogólną znajomość zagadnień związanych z kulturą fizyczną.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W43.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istotę poznania naukowego, podstawy prawne oraz warunki działalności naukowej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W44.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ogólną znajomość podstawowych pojęć z zakresu zdrowia publicznego, ochrony środowiska, epidemiologii i demografii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1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0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2</w:t>
            </w:r>
            <w:r w:rsid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</w:tr>
      <w:tr w:rsidR="00AA67B4" w:rsidRPr="005A6E41" w:rsidTr="005A6E41">
        <w:tc>
          <w:tcPr>
            <w:tcW w:w="993" w:type="dxa"/>
            <w:shd w:val="clear" w:color="auto" w:fill="auto"/>
            <w:vAlign w:val="center"/>
          </w:tcPr>
          <w:p w:rsidR="00AA67B4" w:rsidRPr="005A6E41" w:rsidRDefault="00AA67B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W45.</w:t>
            </w:r>
          </w:p>
        </w:tc>
        <w:tc>
          <w:tcPr>
            <w:tcW w:w="6124" w:type="dxa"/>
            <w:shd w:val="clear" w:color="auto" w:fill="auto"/>
          </w:tcPr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podstawowe pojęcia dotyczące podmiotów w opiece zdrowotnej, źródeł i modeli finansowania ochrony zdrowia oraz metod zakupu świadczeń zdrowotnych</w:t>
            </w:r>
          </w:p>
        </w:tc>
        <w:tc>
          <w:tcPr>
            <w:tcW w:w="3515" w:type="dxa"/>
          </w:tcPr>
          <w:p w:rsidR="00AA67B4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67B4" w:rsidRPr="005A6E41" w:rsidTr="005A6E41">
        <w:tc>
          <w:tcPr>
            <w:tcW w:w="993" w:type="dxa"/>
            <w:shd w:val="clear" w:color="auto" w:fill="auto"/>
            <w:vAlign w:val="center"/>
          </w:tcPr>
          <w:p w:rsidR="00AA67B4" w:rsidRPr="005A6E41" w:rsidRDefault="00AA67B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W46.</w:t>
            </w:r>
          </w:p>
        </w:tc>
        <w:tc>
          <w:tcPr>
            <w:tcW w:w="6124" w:type="dxa"/>
            <w:shd w:val="clear" w:color="auto" w:fill="auto"/>
          </w:tcPr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Ma podstawową wiedzę i zna terminologię w zakresie rachunku kosztów, rachunku zysków, metod analizy ekonomicznej w ochronie zdrowia, wydatków na ochronę zdrowia, koszyka świadczeń gwarantowanych, mierzenia efektów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opieki zdrowotnej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WK52</w:t>
            </w:r>
          </w:p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67B4" w:rsidRPr="005A6E41" w:rsidTr="005A6E41">
        <w:tc>
          <w:tcPr>
            <w:tcW w:w="993" w:type="dxa"/>
            <w:shd w:val="clear" w:color="auto" w:fill="auto"/>
            <w:vAlign w:val="center"/>
          </w:tcPr>
          <w:p w:rsidR="00AA67B4" w:rsidRPr="005A6E41" w:rsidRDefault="00AA67B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W47.</w:t>
            </w:r>
          </w:p>
        </w:tc>
        <w:tc>
          <w:tcPr>
            <w:tcW w:w="6124" w:type="dxa"/>
            <w:shd w:val="clear" w:color="auto" w:fill="auto"/>
          </w:tcPr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Ma podstawową wiedzę o różnych rodzajach struktur i instytucji społecznych (kulturowych, politycznych, prawnych, ekonomicznych), w szczególności ich istotnych elementach.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WK52</w:t>
            </w:r>
          </w:p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W48.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miejsce dziedzin nauki i dyscyplin naukowych, właściwych dla studiowanego kierunku studiów, w ramach organizacji systemu ochrony zdrowia na poziomie krajowym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K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W49.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Ma wiedzę o normach i regułach (politycznych, organizacyjnych, prawnych, ekonomicznych) mających wpływ na organizacje ochrony zdrowia oraz o procesach zmian struktur i instytucji ochrony zdrowia w Polsce oraz ich elementów, o przebiegu, skali i konsekwencji tych zmian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W50.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Ma wiedzę z podstawowych pojęć z zakresu nadzoru sanitarno-epidemiologicznego 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2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3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6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62625" w:rsidRPr="005A6E41" w:rsidTr="005A6E41">
        <w:tc>
          <w:tcPr>
            <w:tcW w:w="993" w:type="dxa"/>
            <w:shd w:val="clear" w:color="auto" w:fill="auto"/>
            <w:vAlign w:val="center"/>
          </w:tcPr>
          <w:p w:rsidR="00562625" w:rsidRPr="005A6E41" w:rsidRDefault="0056262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W51.</w:t>
            </w:r>
          </w:p>
        </w:tc>
        <w:tc>
          <w:tcPr>
            <w:tcW w:w="6124" w:type="dxa"/>
            <w:shd w:val="clear" w:color="auto" w:fill="auto"/>
          </w:tcPr>
          <w:p w:rsidR="00562625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podstawowe akty prawne dotyczące systemu akredytacji w opiece zdrowotnej </w:t>
            </w:r>
          </w:p>
        </w:tc>
        <w:tc>
          <w:tcPr>
            <w:tcW w:w="3515" w:type="dxa"/>
          </w:tcPr>
          <w:p w:rsidR="00562625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WK5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562625" w:rsidRPr="005A6E41" w:rsidTr="005A6E41">
        <w:tc>
          <w:tcPr>
            <w:tcW w:w="993" w:type="dxa"/>
            <w:shd w:val="clear" w:color="auto" w:fill="auto"/>
            <w:vAlign w:val="center"/>
          </w:tcPr>
          <w:p w:rsidR="00562625" w:rsidRPr="005A6E41" w:rsidRDefault="0056262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W52.</w:t>
            </w:r>
          </w:p>
        </w:tc>
        <w:tc>
          <w:tcPr>
            <w:tcW w:w="6124" w:type="dxa"/>
            <w:shd w:val="clear" w:color="auto" w:fill="auto"/>
          </w:tcPr>
          <w:p w:rsidR="00562625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podstawowe akty prawne dotyczące systemu zapewnienia jakości w podmiotach leczniczych stosujących promieniowanie jonizujące</w:t>
            </w:r>
          </w:p>
        </w:tc>
        <w:tc>
          <w:tcPr>
            <w:tcW w:w="3515" w:type="dxa"/>
          </w:tcPr>
          <w:p w:rsidR="00562625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WK52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W53.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procedury działania placówek medycznych w obszarze realizacji działań zapobiegających szerzeniu się zakażeń i chorób zakaźnych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1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2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W54.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Ma wiedzę z zakresu wybranych zagadnień z zakresu biomechaniki, biostatyki i biofizyki protez.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</w:tr>
      <w:tr w:rsidR="00AA67B4" w:rsidRPr="005A6E41" w:rsidTr="005A6E41">
        <w:tc>
          <w:tcPr>
            <w:tcW w:w="993" w:type="dxa"/>
            <w:shd w:val="clear" w:color="auto" w:fill="auto"/>
            <w:vAlign w:val="center"/>
          </w:tcPr>
          <w:p w:rsidR="00AA67B4" w:rsidRPr="005A6E41" w:rsidRDefault="00AA67B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W55.</w:t>
            </w:r>
          </w:p>
        </w:tc>
        <w:tc>
          <w:tcPr>
            <w:tcW w:w="6124" w:type="dxa"/>
            <w:shd w:val="clear" w:color="auto" w:fill="auto"/>
          </w:tcPr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drobnoustroje komórkowe (bakterie, grzyby pasożyty) i bezkomórkowe (wirusy, priony) i ich znaczenie w zdrowiu (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mikrobiota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komensalne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>) i chorobach jamy ustnej (próchnica, choroby przyzębia, inne) oraz w zakażeniach ogólnoustrojowych (ogniskowych) (m.in. bakteriemia, posocznica, infekcyjne zapalenia wsierdzia).</w:t>
            </w:r>
          </w:p>
        </w:tc>
        <w:tc>
          <w:tcPr>
            <w:tcW w:w="3515" w:type="dxa"/>
          </w:tcPr>
          <w:p w:rsidR="00AA67B4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36,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 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 xml:space="preserve">1,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2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 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0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6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67B4" w:rsidRPr="005A6E41" w:rsidTr="005A6E41">
        <w:tc>
          <w:tcPr>
            <w:tcW w:w="993" w:type="dxa"/>
            <w:shd w:val="clear" w:color="auto" w:fill="auto"/>
            <w:vAlign w:val="center"/>
          </w:tcPr>
          <w:p w:rsidR="00AA67B4" w:rsidRPr="005A6E41" w:rsidRDefault="00AA67B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W56.</w:t>
            </w:r>
          </w:p>
        </w:tc>
        <w:tc>
          <w:tcPr>
            <w:tcW w:w="6124" w:type="dxa"/>
            <w:shd w:val="clear" w:color="auto" w:fill="auto"/>
          </w:tcPr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drobnoustroje uczestniczące w zakażeniach krzyżowych lub szpitalnych oraz zasady profilaktyki i zwalczania.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36, WK 41, WK 42, WK 50, WK 60</w:t>
            </w:r>
          </w:p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67B4" w:rsidRPr="005A6E41" w:rsidTr="005A6E41">
        <w:tc>
          <w:tcPr>
            <w:tcW w:w="993" w:type="dxa"/>
            <w:shd w:val="clear" w:color="auto" w:fill="auto"/>
            <w:vAlign w:val="center"/>
          </w:tcPr>
          <w:p w:rsidR="00AA67B4" w:rsidRPr="005A6E41" w:rsidRDefault="00AA67B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W57.</w:t>
            </w:r>
          </w:p>
        </w:tc>
        <w:tc>
          <w:tcPr>
            <w:tcW w:w="6124" w:type="dxa"/>
            <w:shd w:val="clear" w:color="auto" w:fill="auto"/>
          </w:tcPr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zasady aseptyki, antyseptyki, sterylizacji w stomatologii</w:t>
            </w:r>
          </w:p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15" w:type="dxa"/>
          </w:tcPr>
          <w:p w:rsidR="00AA67B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36, WK 41, WK 42, WK 50, WK 60</w:t>
            </w:r>
          </w:p>
        </w:tc>
      </w:tr>
      <w:tr w:rsidR="00AA67B4" w:rsidRPr="005A6E41" w:rsidTr="005A6E41">
        <w:tc>
          <w:tcPr>
            <w:tcW w:w="993" w:type="dxa"/>
            <w:shd w:val="clear" w:color="auto" w:fill="auto"/>
            <w:vAlign w:val="center"/>
          </w:tcPr>
          <w:p w:rsidR="00AA67B4" w:rsidRPr="005A6E41" w:rsidRDefault="00AA67B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W58.</w:t>
            </w:r>
          </w:p>
        </w:tc>
        <w:tc>
          <w:tcPr>
            <w:tcW w:w="6124" w:type="dxa"/>
            <w:shd w:val="clear" w:color="auto" w:fill="auto"/>
          </w:tcPr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zasady badania lekooporności wśród bakterii i grzybów oraz znaczenie wykrywania szczepów alarmowych (wysoce zjadliwych i/lub z wieloraką opornością na antybiotyki)</w:t>
            </w:r>
          </w:p>
        </w:tc>
        <w:tc>
          <w:tcPr>
            <w:tcW w:w="3515" w:type="dxa"/>
          </w:tcPr>
          <w:p w:rsidR="00AA67B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36, WK 41, WK 42, WK 50, WK 60</w:t>
            </w:r>
          </w:p>
        </w:tc>
      </w:tr>
      <w:tr w:rsidR="00AA67B4" w:rsidRPr="005A6E41" w:rsidTr="005A6E41">
        <w:tc>
          <w:tcPr>
            <w:tcW w:w="993" w:type="dxa"/>
            <w:shd w:val="clear" w:color="auto" w:fill="auto"/>
            <w:vAlign w:val="center"/>
          </w:tcPr>
          <w:p w:rsidR="00AA67B4" w:rsidRPr="005A6E41" w:rsidRDefault="00AA67B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W59.</w:t>
            </w:r>
          </w:p>
        </w:tc>
        <w:tc>
          <w:tcPr>
            <w:tcW w:w="6124" w:type="dxa"/>
            <w:shd w:val="clear" w:color="auto" w:fill="auto"/>
          </w:tcPr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etiopatogenezę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stomatopatii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 xml:space="preserve"> protetycznych</w:t>
            </w:r>
          </w:p>
        </w:tc>
        <w:tc>
          <w:tcPr>
            <w:tcW w:w="3515" w:type="dxa"/>
          </w:tcPr>
          <w:p w:rsidR="00AA67B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36, WK 41, WK 42, WK 50, WK 60</w:t>
            </w:r>
          </w:p>
        </w:tc>
      </w:tr>
      <w:tr w:rsidR="00AA67B4" w:rsidRPr="005A6E41" w:rsidTr="005A6E41">
        <w:tc>
          <w:tcPr>
            <w:tcW w:w="993" w:type="dxa"/>
            <w:shd w:val="clear" w:color="auto" w:fill="auto"/>
            <w:vAlign w:val="center"/>
          </w:tcPr>
          <w:p w:rsidR="00AA67B4" w:rsidRPr="005A6E41" w:rsidRDefault="00AA67B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W60.</w:t>
            </w:r>
          </w:p>
        </w:tc>
        <w:tc>
          <w:tcPr>
            <w:tcW w:w="6124" w:type="dxa"/>
            <w:shd w:val="clear" w:color="auto" w:fill="auto"/>
          </w:tcPr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biocenozę jamy ustnej w aspekcie stosowania protez zębowych</w:t>
            </w:r>
          </w:p>
        </w:tc>
        <w:tc>
          <w:tcPr>
            <w:tcW w:w="3515" w:type="dxa"/>
          </w:tcPr>
          <w:p w:rsidR="00AA67B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36, WK 41, WK 42, WK 50, WK 60</w:t>
            </w:r>
          </w:p>
        </w:tc>
      </w:tr>
      <w:tr w:rsidR="00AA67B4" w:rsidRPr="005A6E41" w:rsidTr="005A6E41">
        <w:tc>
          <w:tcPr>
            <w:tcW w:w="993" w:type="dxa"/>
            <w:shd w:val="clear" w:color="auto" w:fill="auto"/>
            <w:vAlign w:val="center"/>
          </w:tcPr>
          <w:p w:rsidR="00AA67B4" w:rsidRPr="005A6E41" w:rsidRDefault="00AA67B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W61.</w:t>
            </w:r>
          </w:p>
        </w:tc>
        <w:tc>
          <w:tcPr>
            <w:tcW w:w="6124" w:type="dxa"/>
            <w:shd w:val="clear" w:color="auto" w:fill="auto"/>
          </w:tcPr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ogólną znajomość podstawowych pojęć z zakresu ochrony środowiska.</w:t>
            </w:r>
          </w:p>
        </w:tc>
        <w:tc>
          <w:tcPr>
            <w:tcW w:w="3515" w:type="dxa"/>
          </w:tcPr>
          <w:p w:rsidR="00AA67B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36, WK 41, WK 42, WK 50, WK 60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W62.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zasady funkcjonowania oddziałów internistycznych i zabiegowych, z uwzględnieniem podstawowych procedur administracyjnych i medycznych stosowanych w trakcie hospitalizacji pacjenta.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 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63F3D" w:rsidRPr="005A6E41" w:rsidTr="005A6E41">
        <w:tc>
          <w:tcPr>
            <w:tcW w:w="993" w:type="dxa"/>
            <w:shd w:val="clear" w:color="auto" w:fill="auto"/>
            <w:vAlign w:val="center"/>
          </w:tcPr>
          <w:p w:rsidR="00463F3D" w:rsidRPr="005A6E41" w:rsidRDefault="00463F3D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W63.</w:t>
            </w:r>
          </w:p>
        </w:tc>
        <w:tc>
          <w:tcPr>
            <w:tcW w:w="6124" w:type="dxa"/>
            <w:shd w:val="clear" w:color="auto" w:fill="auto"/>
          </w:tcPr>
          <w:p w:rsidR="00463F3D" w:rsidRPr="005A6E41" w:rsidRDefault="00463F3D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podstawy prawidłowej budowy oraz funkcji narządów i układów organizmu ludzkiego. </w:t>
            </w:r>
          </w:p>
        </w:tc>
        <w:tc>
          <w:tcPr>
            <w:tcW w:w="3515" w:type="dxa"/>
          </w:tcPr>
          <w:p w:rsidR="00463F3D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3,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4,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15,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21,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 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23,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24,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W64.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Wykazuje znajomość symptomatologii zaburzeń w wybranych jednostkach chorobowych z zakresu chorób wewnętrznych, dermatologii i wenerologii oraz chirurgii ze szczególnym uwzględnieniem zmian w obrębie jamy ustnej.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WK3,WK4,WK15,WK21, WK 23,WK 24,WK33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W65.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podstawowe badania dodatkowe stosowane w diagnostyce omawianych jednostek chorobowych.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WK3,WK4,WK15,WK21, WK 23,WK 24,WK33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W66.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podstawy anatomii radiologicznej zębów, anatomii radiologicznej, struktur twarzoczaszki, metody wykonywania zdjęć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wewnątrzustnych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pantomogramu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 xml:space="preserve">, zdjęć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cefalometrycznych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>, CBCT – zastosowanie w diagnostyce stomatologicznej,  stawy skroniowo-żuchwowe  - metody diagnostyki obrazowej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WK3,WK4,WK15,WK21, WK 23,WK 24,WK33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W67.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ogólne zasady leczenia omawianych chorób internistycznych, chirurgicznych, dermatologicznych oraz alergologicznych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6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W68.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podstawy chirurgii urazowej twarzy i jamy ustnej, postępowania w oparzeniach i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odmrożeniach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>, zasady leczenia bólu pooperacyjnego.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W69.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zasady korzystania z czytelni ogólnej, informacji naukowej oraz księgozbiorów informacyjnych.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68</w:t>
            </w:r>
          </w:p>
        </w:tc>
      </w:tr>
      <w:tr w:rsidR="00FA2C22" w:rsidRPr="005A6E41" w:rsidTr="005A6E41">
        <w:tc>
          <w:tcPr>
            <w:tcW w:w="993" w:type="dxa"/>
            <w:shd w:val="clear" w:color="auto" w:fill="auto"/>
            <w:vAlign w:val="center"/>
          </w:tcPr>
          <w:p w:rsidR="00FA2C22" w:rsidRPr="005A6E41" w:rsidRDefault="00FA2C22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W70.</w:t>
            </w:r>
          </w:p>
        </w:tc>
        <w:tc>
          <w:tcPr>
            <w:tcW w:w="6124" w:type="dxa"/>
            <w:shd w:val="clear" w:color="auto" w:fill="auto"/>
          </w:tcPr>
          <w:p w:rsidR="00FA2C22" w:rsidRPr="005A6E41" w:rsidRDefault="00FA2C22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metody oceny podstawowych funkcji życiowych człowieka w stanie zagrożenia oraz zasady udzielania kwalifikowanej pierwszej pomocy.</w:t>
            </w:r>
          </w:p>
        </w:tc>
        <w:tc>
          <w:tcPr>
            <w:tcW w:w="3515" w:type="dxa"/>
          </w:tcPr>
          <w:p w:rsidR="00FA2C22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6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FA2C22" w:rsidRPr="005A6E41" w:rsidRDefault="00FA2C22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2C22" w:rsidRPr="005A6E41" w:rsidTr="005A6E41">
        <w:tc>
          <w:tcPr>
            <w:tcW w:w="993" w:type="dxa"/>
            <w:shd w:val="clear" w:color="auto" w:fill="auto"/>
            <w:vAlign w:val="center"/>
          </w:tcPr>
          <w:p w:rsidR="00FA2C22" w:rsidRPr="005A6E41" w:rsidRDefault="00FA2C22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W71.</w:t>
            </w:r>
          </w:p>
        </w:tc>
        <w:tc>
          <w:tcPr>
            <w:tcW w:w="6124" w:type="dxa"/>
            <w:shd w:val="clear" w:color="auto" w:fill="auto"/>
          </w:tcPr>
          <w:p w:rsidR="00FA2C22" w:rsidRPr="005A6E41" w:rsidRDefault="00FA2C22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zasady postępowania w stanach zagrożenia życia.</w:t>
            </w:r>
          </w:p>
        </w:tc>
        <w:tc>
          <w:tcPr>
            <w:tcW w:w="3515" w:type="dxa"/>
          </w:tcPr>
          <w:p w:rsidR="00FA2C22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66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W72.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opisać mechanizmy funkcjonowania organizmu ludzkiego na wszystkich poziomach jego organizacji, rozpatrywać poszczególne funkcje organizmu ludzkiego jako powiązane elementy zintegrowanej całości, charakteryzować możliwości adaptacyjne organizmu człowieka.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69</w:t>
            </w:r>
          </w:p>
        </w:tc>
      </w:tr>
      <w:tr w:rsidR="00FA2C22" w:rsidRPr="005A6E41" w:rsidTr="005A6E41">
        <w:tc>
          <w:tcPr>
            <w:tcW w:w="993" w:type="dxa"/>
            <w:shd w:val="clear" w:color="auto" w:fill="auto"/>
            <w:vAlign w:val="center"/>
          </w:tcPr>
          <w:p w:rsidR="00FA2C22" w:rsidRPr="005A6E41" w:rsidRDefault="00FA2C22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W73.</w:t>
            </w:r>
          </w:p>
        </w:tc>
        <w:tc>
          <w:tcPr>
            <w:tcW w:w="6124" w:type="dxa"/>
            <w:shd w:val="clear" w:color="auto" w:fill="auto"/>
          </w:tcPr>
          <w:p w:rsidR="00FA2C22" w:rsidRPr="005A6E41" w:rsidRDefault="00FA2C22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zasady układania jadłospisów oraz normy żywienia i wyżywienia.</w:t>
            </w:r>
          </w:p>
        </w:tc>
        <w:tc>
          <w:tcPr>
            <w:tcW w:w="3515" w:type="dxa"/>
          </w:tcPr>
          <w:p w:rsidR="00FA2C22" w:rsidRPr="005A6E41" w:rsidRDefault="00562625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7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W74.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funkcje fizjologiczne białek, tłuszczów, węglowodanów oraz elektrolitów, pierwiastków śladowych i witamin.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70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W75.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i potrafi wdrażać zasady zdrowego żywienia i stylu życia. Zna przyczyny i skutki zaburzeń odżywiania.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70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W76.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zasady postępowania dietetycznego w chorobach narządu żucia.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70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W77.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Ma podstawową wiedzę o pojęciu oraz typologii stylów życia i ich miejscu w systemie nauk i relacjach do innych nauk o charakterze społecznym 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7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W78.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Ma podstawową wiedzę o różnych rodzajach struktur i instytucji społecznych (kulturowych, politycznych, prawnych, ekonomicznych ) mających wpływ na styl życia jednostki i style życia społeczeństw 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7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W79.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Ma podstawową wiedzę o metodach i narzędziach pozwalających charakteryzować oraz diagnozować styl życia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7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W80.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definicję, właściwości i znaczenie powłok, warstwy wierzchniej i powierzchni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7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W81.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ogólną znajomość budowy i funkcji tkanek, narządów i układów organizmu człowieka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1,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 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2,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 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W82.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ogólną znajomość propedeutyki chirurgii szczękowo-twarzowej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3,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W83.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Rozróżnia moralność w sensie wartościującym i moralność w sensie socjologicznym, moralność a inne systemy normatywne (religia, prawo, obyczaje, etyki zawodowe). Rozróżnia etykę opisową i etykę normatywną. Rozróżnia etyki zasad i etyki sytuacyjne, etyki autonomiczne i etyki heteronomiczne.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 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6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A2C22" w:rsidRPr="005A6E41" w:rsidTr="005A6E41">
        <w:tc>
          <w:tcPr>
            <w:tcW w:w="993" w:type="dxa"/>
            <w:shd w:val="clear" w:color="auto" w:fill="auto"/>
            <w:vAlign w:val="center"/>
          </w:tcPr>
          <w:p w:rsidR="00FA2C22" w:rsidRPr="005A6E41" w:rsidRDefault="00FA2C22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W84.</w:t>
            </w:r>
          </w:p>
        </w:tc>
        <w:tc>
          <w:tcPr>
            <w:tcW w:w="6124" w:type="dxa"/>
            <w:shd w:val="clear" w:color="auto" w:fill="auto"/>
          </w:tcPr>
          <w:p w:rsidR="00FA2C22" w:rsidRPr="005A6E41" w:rsidRDefault="00FA2C22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główne doktryny starożytnego eudajmonizmu: poglądy sofistów, Sokratesa, Platona i Arystotelesa, stoików i epikurejczyków.</w:t>
            </w:r>
          </w:p>
        </w:tc>
        <w:tc>
          <w:tcPr>
            <w:tcW w:w="3515" w:type="dxa"/>
          </w:tcPr>
          <w:p w:rsidR="00FA2C22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7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W85.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główne wskazania etyki chrześcijańskiej oraz zagadnienia etyczne w poglądach św. Augustyna i św. Tomasza.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75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W86.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główne etyki nowożytne: utylitaryzm, kantyzm, nietzscheanizm, egzystencjalizm, personalizm.  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75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W87.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różne rozumienia pojęcia dobra, sumienia, wolności, odpowiedzialności oraz prawa naturalnego. Rozumie potrzebę oceniania działań w  oparciu o normy i zasady etyczne.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75</w:t>
            </w:r>
          </w:p>
        </w:tc>
      </w:tr>
      <w:tr w:rsidR="00FA2C22" w:rsidRPr="005A6E41" w:rsidTr="005A6E41">
        <w:tc>
          <w:tcPr>
            <w:tcW w:w="993" w:type="dxa"/>
            <w:shd w:val="clear" w:color="auto" w:fill="auto"/>
            <w:vAlign w:val="center"/>
          </w:tcPr>
          <w:p w:rsidR="00FA2C22" w:rsidRPr="005A6E41" w:rsidRDefault="00FA2C22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W88.</w:t>
            </w:r>
          </w:p>
        </w:tc>
        <w:tc>
          <w:tcPr>
            <w:tcW w:w="6124" w:type="dxa"/>
            <w:shd w:val="clear" w:color="auto" w:fill="auto"/>
          </w:tcPr>
          <w:p w:rsidR="00FA2C22" w:rsidRPr="005A6E41" w:rsidRDefault="00FA2C22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zna podstawowe pojęcia budowy, użytkowania i zastosowania komputerów oraz sieci komputerowych w obszarze medycyny</w:t>
            </w:r>
          </w:p>
        </w:tc>
        <w:tc>
          <w:tcPr>
            <w:tcW w:w="3515" w:type="dxa"/>
          </w:tcPr>
          <w:p w:rsidR="00FA2C22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7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FA2C22" w:rsidRPr="005A6E41" w:rsidTr="005A6E41">
        <w:tc>
          <w:tcPr>
            <w:tcW w:w="993" w:type="dxa"/>
            <w:shd w:val="clear" w:color="auto" w:fill="auto"/>
            <w:vAlign w:val="center"/>
          </w:tcPr>
          <w:p w:rsidR="00FA2C22" w:rsidRPr="005A6E41" w:rsidRDefault="00FA2C22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W89.</w:t>
            </w:r>
          </w:p>
        </w:tc>
        <w:tc>
          <w:tcPr>
            <w:tcW w:w="6124" w:type="dxa"/>
            <w:shd w:val="clear" w:color="auto" w:fill="auto"/>
          </w:tcPr>
          <w:p w:rsidR="00FA2C22" w:rsidRPr="005A6E41" w:rsidRDefault="00FA2C22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zna oprogramowanie o charakterze uniwersalnym służące do wspomagania pracy biurowej oraz oprogramowanie i systemy specyficzne dla obszaru medycyny</w:t>
            </w:r>
          </w:p>
        </w:tc>
        <w:tc>
          <w:tcPr>
            <w:tcW w:w="3515" w:type="dxa"/>
          </w:tcPr>
          <w:p w:rsidR="00FA2C22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76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W90.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zna zasady zdrowego trybu życia.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7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0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W91.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Ma podstawową wiedzę organizacji ochrony zdrowia w Polsce i wybranych krajach na świecie.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</w:tr>
      <w:tr w:rsidR="00FA2C22" w:rsidRPr="005A6E41" w:rsidTr="005A6E41">
        <w:tc>
          <w:tcPr>
            <w:tcW w:w="993" w:type="dxa"/>
            <w:shd w:val="clear" w:color="auto" w:fill="auto"/>
            <w:vAlign w:val="center"/>
          </w:tcPr>
          <w:p w:rsidR="00FA2C22" w:rsidRPr="005A6E41" w:rsidRDefault="00FA2C22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W92.</w:t>
            </w:r>
          </w:p>
        </w:tc>
        <w:tc>
          <w:tcPr>
            <w:tcW w:w="6124" w:type="dxa"/>
            <w:shd w:val="clear" w:color="auto" w:fill="auto"/>
          </w:tcPr>
          <w:p w:rsidR="00FA2C22" w:rsidRPr="005A6E41" w:rsidRDefault="00FA2C22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posiada wiedzę na temat formułowania problemu badawczego</w:t>
            </w:r>
          </w:p>
        </w:tc>
        <w:tc>
          <w:tcPr>
            <w:tcW w:w="3515" w:type="dxa"/>
          </w:tcPr>
          <w:p w:rsidR="00FA2C22" w:rsidRPr="005A6E41" w:rsidRDefault="00562625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W93.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posiada wiedzę na temat planowania badań naukowych w zakresie nauk medycznych i nauk o zdrowiu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78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W94.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posiada wiedzę na temat korzystania we własnej pacy z dorobku innych autorów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78</w:t>
            </w:r>
          </w:p>
        </w:tc>
      </w:tr>
      <w:tr w:rsidR="00FA2C22" w:rsidRPr="005A6E41" w:rsidTr="005A6E41">
        <w:tc>
          <w:tcPr>
            <w:tcW w:w="993" w:type="dxa"/>
            <w:shd w:val="clear" w:color="auto" w:fill="auto"/>
            <w:vAlign w:val="center"/>
          </w:tcPr>
          <w:p w:rsidR="00FA2C22" w:rsidRPr="005A6E41" w:rsidRDefault="00FA2C22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W95.</w:t>
            </w:r>
          </w:p>
        </w:tc>
        <w:tc>
          <w:tcPr>
            <w:tcW w:w="6124" w:type="dxa"/>
            <w:shd w:val="clear" w:color="auto" w:fill="auto"/>
          </w:tcPr>
          <w:p w:rsidR="00FA2C22" w:rsidRPr="005A6E41" w:rsidRDefault="00FA2C22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wiedzę w zakresie zagadnień związanych z ekonomiką zdrowia, zarządzaniem finansami w ochronie zdrowia, uwarunkowaniami ekonomicznymi funkcjonowania systemu ochrony zdrowia</w:t>
            </w:r>
          </w:p>
        </w:tc>
        <w:tc>
          <w:tcPr>
            <w:tcW w:w="3515" w:type="dxa"/>
          </w:tcPr>
          <w:p w:rsidR="00FA2C22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1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2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 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58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 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77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79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W96.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podstawowe pojęcia dotyczące ekonomiki zdrowia, podmiotów w opiece zdrowotnej, źródeł i modeli finansowania ochrony zdrowia oraz metod zakupu świadczeń zdrowotnych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41, WK 52, WK 58, WK 77, WK 79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W97.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podstawową znajomość organizacji i zarządzania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41, WK 52, WK 58, WK 77, WK 79</w:t>
            </w:r>
          </w:p>
        </w:tc>
      </w:tr>
      <w:tr w:rsidR="006E460C" w:rsidRPr="005A6E41" w:rsidTr="00172E8C">
        <w:tc>
          <w:tcPr>
            <w:tcW w:w="1063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5F9A" w:rsidRPr="005A6E41" w:rsidRDefault="001F5F9A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6E460C" w:rsidRPr="005A6E41" w:rsidRDefault="006E460C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A6E41">
              <w:rPr>
                <w:rFonts w:asciiTheme="minorHAnsi" w:hAnsiTheme="minorHAnsi"/>
                <w:b/>
                <w:bCs/>
                <w:sz w:val="18"/>
                <w:szCs w:val="18"/>
              </w:rPr>
              <w:t>UMIEJĘTNOŚCI</w:t>
            </w:r>
          </w:p>
        </w:tc>
      </w:tr>
      <w:tr w:rsidR="00755B6D" w:rsidRPr="005A6E41" w:rsidTr="005A6E41">
        <w:tc>
          <w:tcPr>
            <w:tcW w:w="993" w:type="dxa"/>
            <w:shd w:val="clear" w:color="auto" w:fill="auto"/>
            <w:vAlign w:val="center"/>
          </w:tcPr>
          <w:p w:rsidR="00755B6D" w:rsidRPr="005A6E41" w:rsidRDefault="00755B6D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U1.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755B6D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posługiwać się mikroskopem świetlnym. Rozpoznaje pod mikroskopem podstawowe typy tkanek oraz struktury jamy ustnej.  Potrafi prawidłowo ocenić preparaty mikroskopowe z krwi, ślinianek oraz tkanek zęba i przyzębia</w:t>
            </w:r>
          </w:p>
        </w:tc>
        <w:tc>
          <w:tcPr>
            <w:tcW w:w="3515" w:type="dxa"/>
          </w:tcPr>
          <w:p w:rsidR="00755B6D" w:rsidRPr="005A6E41" w:rsidRDefault="00562625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1,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2,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3,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4,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5,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6,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7,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8,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9,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10,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20,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33,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U2.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Wyjaśnia anatomiczne podstawy budowy protez zębowych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UK1, UK2, UK3, UK4, UK5, UK6, UK7, UK8, UK9, UK10, UK20,UK33, UK34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U3.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Wnioskuje o relacjach między strukturami anatomicznymi na podstawie przyżyciowych badań diagnostycznych, w szczególności z zakresu radiologii zdjęcia zębów,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pantomogramy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 xml:space="preserve">, zdjęcia twarzoczaszki.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UK1, UK2, UK3, UK4, UK5, UK6, UK7, UK8, UK9, UK10, UK20,UK33, UK34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U4.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Posługuje się w mowie i piśmie mianownictwem anatomicznym.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UK1, UK2, UK3, UK4, UK5, UK6, UK7, UK8, UK9, UK10, UK20,UK33, UK34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U5.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wykorzystać wydolność biomechaniczną tkanek podłoża protetycznego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UK1, UK2, UK3, UK4, UK5, UK6, UK7, UK8, UK9, UK10, UK20,UK33, UK34</w:t>
            </w:r>
          </w:p>
        </w:tc>
      </w:tr>
      <w:tr w:rsidR="002519B7" w:rsidRPr="005A6E41" w:rsidTr="005A6E41">
        <w:tc>
          <w:tcPr>
            <w:tcW w:w="993" w:type="dxa"/>
            <w:shd w:val="clear" w:color="auto" w:fill="auto"/>
            <w:vAlign w:val="center"/>
          </w:tcPr>
          <w:p w:rsidR="002519B7" w:rsidRPr="005A6E41" w:rsidRDefault="002519B7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U6.</w:t>
            </w:r>
          </w:p>
        </w:tc>
        <w:tc>
          <w:tcPr>
            <w:tcW w:w="6124" w:type="dxa"/>
            <w:shd w:val="clear" w:color="auto" w:fill="auto"/>
          </w:tcPr>
          <w:p w:rsidR="002519B7" w:rsidRPr="005A6E41" w:rsidRDefault="002519B7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umiejętność rozumienia przydatności wiedzy z zakresu zdrowia publicznego, ochrony środowiska, epidemiologii i demografii</w:t>
            </w:r>
          </w:p>
        </w:tc>
        <w:tc>
          <w:tcPr>
            <w:tcW w:w="3515" w:type="dxa"/>
          </w:tcPr>
          <w:p w:rsidR="002519B7" w:rsidRPr="005A6E41" w:rsidRDefault="00562625" w:rsidP="005A6E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004D8C" w:rsidRPr="005A6E41">
              <w:rPr>
                <w:rFonts w:asciiTheme="minorHAnsi" w:hAnsiTheme="minorHAnsi"/>
                <w:sz w:val="18"/>
                <w:szCs w:val="18"/>
              </w:rPr>
              <w:t>44</w:t>
            </w:r>
            <w:r w:rsidR="002519B7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004D8C" w:rsidRPr="005A6E41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U7.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Posiada umiejętność identyfikowania ekonomii wśród innych nauk społecznych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44, UK 48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U8.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wykorzystać podstawową wiedzę z zakresu ekonomii do opisu rzeczywistości gospodarczej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44, UK 48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U9.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właściwie wskazywać ciąg przyczyno-skutkowy zachodzący w procesie gospodarczym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44, UK 48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U10.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Posiada podstawową umiejętność rozumienia i analizowania zjawisk ekonomicznych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44, UK 48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U11.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Posiada umiejętność przygotowania prezentacji o problematyce ekonomiczniej z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wykorzystaniem podstawowej wiedzy w tym zakresie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UK 44, UK 48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U12.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właściwie analizować przyczyny, przebiegu oraz skutki konkretnych procesów i zjawisk ekonomicznych zachodzących w gospodarce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44, UK 48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U13.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komunikować się z klientem/grupą społeczną w zakresie związanym ze specjalnością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2519B7" w:rsidRPr="005A6E41">
              <w:rPr>
                <w:rFonts w:asciiTheme="minorHAnsi" w:hAnsiTheme="minorHAnsi"/>
                <w:sz w:val="18"/>
                <w:szCs w:val="18"/>
              </w:rPr>
              <w:t>27,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2519B7" w:rsidRPr="005A6E41">
              <w:rPr>
                <w:rFonts w:asciiTheme="minorHAnsi" w:hAnsiTheme="minorHAnsi"/>
                <w:sz w:val="18"/>
                <w:szCs w:val="18"/>
              </w:rPr>
              <w:t>31,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U14.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prowadzić dokumentację dotyczącą swojej działalności  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2519B7" w:rsidRPr="005A6E41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</w:tr>
      <w:tr w:rsidR="002519B7" w:rsidRPr="005A6E41" w:rsidTr="005A6E41">
        <w:tc>
          <w:tcPr>
            <w:tcW w:w="993" w:type="dxa"/>
            <w:shd w:val="clear" w:color="auto" w:fill="auto"/>
            <w:vAlign w:val="center"/>
          </w:tcPr>
          <w:p w:rsidR="002519B7" w:rsidRPr="005A6E41" w:rsidRDefault="002519B7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U15.</w:t>
            </w:r>
          </w:p>
        </w:tc>
        <w:tc>
          <w:tcPr>
            <w:tcW w:w="6124" w:type="dxa"/>
            <w:shd w:val="clear" w:color="auto" w:fill="auto"/>
          </w:tcPr>
          <w:p w:rsidR="002519B7" w:rsidRPr="005A6E41" w:rsidRDefault="002519B7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umiejętność założenia pracowni techniki dentystycznej oraz organizowania w niej pracy z uwzględnieniem przepisów bezpieczeństwa i higieny pracy, ochrony przeciwpożarowej, ochrony środowiska oraz wymagań ergonomii;</w:t>
            </w:r>
          </w:p>
        </w:tc>
        <w:tc>
          <w:tcPr>
            <w:tcW w:w="3515" w:type="dxa"/>
          </w:tcPr>
          <w:p w:rsidR="002519B7" w:rsidRPr="005A6E41" w:rsidRDefault="00562625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004D8C" w:rsidRPr="005A6E41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U16.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prawidłowo interpretować zjawiska społeczne w kontekście zdrowia i choroby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U17.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wykorzystać podstawową wiedzę socjologiczną i pozyskiwać dane do analizowania konkretnych procesów i zjawisk społecznych, w  tym w obszarze zdrowia publicznego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U18.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właściwie analizować przyczyny i przebieg konkretnych procesów i zjawisk społecznych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48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U19.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Posługuje się w mowie i piśmie językiem obcym ze szczególnym uwzględnieniem terminologii stomatologicznej (poziom B2)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3</w:t>
            </w:r>
            <w:r w:rsidR="00004D8C" w:rsidRPr="005A6E41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2519B7" w:rsidRPr="005A6E41" w:rsidTr="005A6E41">
        <w:tc>
          <w:tcPr>
            <w:tcW w:w="993" w:type="dxa"/>
            <w:shd w:val="clear" w:color="auto" w:fill="auto"/>
            <w:vAlign w:val="center"/>
          </w:tcPr>
          <w:p w:rsidR="002519B7" w:rsidRPr="005A6E41" w:rsidRDefault="002519B7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U20.</w:t>
            </w:r>
          </w:p>
        </w:tc>
        <w:tc>
          <w:tcPr>
            <w:tcW w:w="6124" w:type="dxa"/>
            <w:shd w:val="clear" w:color="auto" w:fill="auto"/>
          </w:tcPr>
          <w:p w:rsidR="002519B7" w:rsidRPr="005A6E41" w:rsidRDefault="002519B7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Umie pracować w zespole stomatologicznym zapewniającym ciągłość opieki nad pacjentem/ klientem/grupą społeczną</w:t>
            </w:r>
          </w:p>
        </w:tc>
        <w:tc>
          <w:tcPr>
            <w:tcW w:w="3515" w:type="dxa"/>
          </w:tcPr>
          <w:p w:rsidR="002519B7" w:rsidRPr="005A6E41" w:rsidRDefault="00562625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2519B7" w:rsidRPr="005A6E41">
              <w:rPr>
                <w:rFonts w:asciiTheme="minorHAnsi" w:hAnsiTheme="minorHAnsi"/>
                <w:sz w:val="18"/>
                <w:szCs w:val="18"/>
              </w:rPr>
              <w:t>22,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2519B7" w:rsidRPr="005A6E41">
              <w:rPr>
                <w:rFonts w:asciiTheme="minorHAnsi" w:hAnsiTheme="minorHAnsi"/>
                <w:sz w:val="18"/>
                <w:szCs w:val="18"/>
              </w:rPr>
              <w:t>30,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2519B7" w:rsidRPr="005A6E41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</w:tr>
      <w:tr w:rsidR="002519B7" w:rsidRPr="005A6E41" w:rsidTr="005A6E41">
        <w:tc>
          <w:tcPr>
            <w:tcW w:w="993" w:type="dxa"/>
            <w:shd w:val="clear" w:color="auto" w:fill="auto"/>
            <w:vAlign w:val="center"/>
          </w:tcPr>
          <w:p w:rsidR="002519B7" w:rsidRPr="005A6E41" w:rsidRDefault="002519B7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U21.</w:t>
            </w:r>
          </w:p>
        </w:tc>
        <w:tc>
          <w:tcPr>
            <w:tcW w:w="6124" w:type="dxa"/>
            <w:shd w:val="clear" w:color="auto" w:fill="auto"/>
          </w:tcPr>
          <w:p w:rsidR="002519B7" w:rsidRPr="005A6E41" w:rsidRDefault="002519B7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interpretować wyniki badań naukowych; rozumie różnice pomiędzy związkiem statystycznym a związkiem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przyczynowo-skutkowym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 badaniu w zakresie nauk medycznych i nauk o zdrowiu</w:t>
            </w:r>
          </w:p>
        </w:tc>
        <w:tc>
          <w:tcPr>
            <w:tcW w:w="3515" w:type="dxa"/>
          </w:tcPr>
          <w:p w:rsidR="002519B7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22, UK 30, UK 31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U22.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Umie kształtować warstwy wierzchnie</w:t>
            </w:r>
          </w:p>
        </w:tc>
        <w:tc>
          <w:tcPr>
            <w:tcW w:w="3515" w:type="dxa"/>
          </w:tcPr>
          <w:p w:rsidR="00817749" w:rsidRPr="005A6E41" w:rsidRDefault="00AE1D12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UK16</w:t>
            </w:r>
            <w:r w:rsidR="00356824" w:rsidRPr="005A6E4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6F4F36" w:rsidRPr="005A6E41" w:rsidTr="005A6E41">
        <w:tc>
          <w:tcPr>
            <w:tcW w:w="993" w:type="dxa"/>
            <w:shd w:val="clear" w:color="auto" w:fill="auto"/>
            <w:vAlign w:val="center"/>
          </w:tcPr>
          <w:p w:rsidR="006F4F36" w:rsidRPr="005A6E41" w:rsidRDefault="006F4F36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U23.</w:t>
            </w:r>
          </w:p>
        </w:tc>
        <w:tc>
          <w:tcPr>
            <w:tcW w:w="6124" w:type="dxa"/>
            <w:shd w:val="clear" w:color="auto" w:fill="auto"/>
          </w:tcPr>
          <w:p w:rsidR="006F4F36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Umie wykonywać oraz naprawiać stałe i ruchome uzupełnienia protetyczne, protezy nietypowe, stałe i zdejmowane aparaty ortodontyczne, szyny chirurgiczne oraz właściwie dobierać materiały do ich wykonania</w:t>
            </w:r>
          </w:p>
        </w:tc>
        <w:tc>
          <w:tcPr>
            <w:tcW w:w="3515" w:type="dxa"/>
          </w:tcPr>
          <w:p w:rsidR="006F4F36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33, UK34, UK</w:t>
            </w:r>
            <w:r w:rsidR="00356824" w:rsidRPr="005A6E41">
              <w:rPr>
                <w:rFonts w:asciiTheme="minorHAnsi" w:hAnsiTheme="minorHAnsi"/>
                <w:sz w:val="18"/>
                <w:szCs w:val="18"/>
              </w:rPr>
              <w:t>39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, UK4</w:t>
            </w:r>
            <w:r w:rsidR="00356824" w:rsidRPr="005A6E41">
              <w:rPr>
                <w:rFonts w:asciiTheme="minorHAnsi" w:hAnsiTheme="minorHAnsi"/>
                <w:sz w:val="18"/>
                <w:szCs w:val="18"/>
              </w:rPr>
              <w:t>1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, UK 4</w:t>
            </w:r>
            <w:r w:rsidR="00356824" w:rsidRPr="005A6E4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U24.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Umie rozpoznawać najczęstsze błędy popełniane przy wykonaniu prac protetycznych i ortodontycznych oraz zastosować metody ich unikania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33, UK34, UK39, UK41, UK 42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U25.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Umie praktycznie wykorzystać wiedzę z dziedziny techniki dentystycznej w ramach chirurgii szczękowo-twarzowej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33, UK34, UK39, UK41, UK 42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U26.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Posiada umiejętność rozumienia przydatność wiedzy z zakresu historii stomatologii w swojej pracy zawodowej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33, UK34, UK39, UK41, UK 42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U27.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identyfikować błędy i zaniedbania w swojej działalności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24,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25,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26,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34,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U28.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umiejętność analizy i pomiaru właściwości mechanicznych, elektrycznych, cieplnych i optycznych materiałów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U29.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rysować, modelować i odwzorowywać anatomiczne kształty zębów i elementy protez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13,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14,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15,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16,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17,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18,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19,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20,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21,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23,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U30.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umiejętności radzenia sobie ze stresem w pracy. Potrafi  stosować podstawowe techniki relaksacyjne; Potrafi przeciwdziałać zjawisku wypalenia zawodowego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U31.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korzystać z technik informacyjnych w celu pozyskania i przechowywania danych (wykorzystanie oprogramowania i systemów komputerowych  w obszarze medycyny do wykonania analizy statystycznej)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</w:tr>
      <w:tr w:rsidR="00A069A6" w:rsidRPr="005A6E41" w:rsidTr="005A6E41">
        <w:tc>
          <w:tcPr>
            <w:tcW w:w="993" w:type="dxa"/>
            <w:shd w:val="clear" w:color="auto" w:fill="auto"/>
            <w:vAlign w:val="center"/>
          </w:tcPr>
          <w:p w:rsidR="00A069A6" w:rsidRPr="005A6E41" w:rsidRDefault="00A069A6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U32.</w:t>
            </w:r>
          </w:p>
        </w:tc>
        <w:tc>
          <w:tcPr>
            <w:tcW w:w="6124" w:type="dxa"/>
            <w:shd w:val="clear" w:color="auto" w:fill="auto"/>
          </w:tcPr>
          <w:p w:rsidR="00A069A6" w:rsidRPr="005A6E41" w:rsidRDefault="00A069A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zastosować metody statystyczne do opracowania danych z badań - analizowania danych liczbowych oraz wykorzystania oprogramowania i systemów komputerowych w działalności zawodowej (umie ocenić rozkład zmiennych losowych, wyznaczyć średnią, medianę, przedział ufności, wariancję i odchylenie standardowe), potrafi formułować i testować hipotezy statystyczne oraz dobierać i stosować metody statystyczne w opracowywaniu wyników obserwacji i pomiarów</w:t>
            </w:r>
          </w:p>
        </w:tc>
        <w:tc>
          <w:tcPr>
            <w:tcW w:w="3515" w:type="dxa"/>
          </w:tcPr>
          <w:p w:rsidR="00A069A6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356824" w:rsidRPr="005A6E41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U33.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potrafi wykorzystać mierniki demograficzne w ocenie sytuacji demograficznej konkretnej populacji.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U34.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potrafi interpretować sytuację demograficzną populacji w kontekście potrzeb zdrowotnych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U35.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potrafi opracować dane demograficzne w celu ustnej i pisemnej ich prezentacji na poziomie akademickim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U36.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umiejętność efektywnego i umiejętnego wykonywania podstawowych elementów techniki wybranych dyscyplin sportowo-rekreacyjnych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86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356824" w:rsidRPr="005A6E41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U37.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umiejętność  rozumienia przydatności wiedzy z zakresu epidemiologii i demografii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A069A6" w:rsidRPr="005A6E41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</w:tr>
      <w:tr w:rsidR="00BC123B" w:rsidRPr="005A6E41" w:rsidTr="005A6E41">
        <w:tc>
          <w:tcPr>
            <w:tcW w:w="993" w:type="dxa"/>
            <w:shd w:val="clear" w:color="auto" w:fill="auto"/>
            <w:vAlign w:val="center"/>
          </w:tcPr>
          <w:p w:rsidR="00BC123B" w:rsidRPr="005A6E41" w:rsidRDefault="00BC123B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U38.</w:t>
            </w:r>
          </w:p>
        </w:tc>
        <w:tc>
          <w:tcPr>
            <w:tcW w:w="6124" w:type="dxa"/>
            <w:shd w:val="clear" w:color="auto" w:fill="auto"/>
          </w:tcPr>
          <w:p w:rsidR="00BC123B" w:rsidRPr="005A6E41" w:rsidRDefault="00BC123B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wykorzystać podstawową wiedzę teoretyczną i pozyskiwać dane do analizowania konkretnych procesów i zjawisk </w:t>
            </w:r>
          </w:p>
        </w:tc>
        <w:tc>
          <w:tcPr>
            <w:tcW w:w="3515" w:type="dxa"/>
          </w:tcPr>
          <w:p w:rsidR="00BC123B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356824" w:rsidRPr="005A6E41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U39.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Analizuje proponowane rozwiązania konkretnych problemów i proponuje w tym zakresie odpowiednie rozstrzygnięcia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U40.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interpretować dane liczbowe dotyczące omawianych zagadnień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U41.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wykorzystać umiejętność komunikowania do rozwiązywania problemów.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U42.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Umiejętnie wyznacza cele, planuje oraz gospodaruje czasem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U43.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wykorzystać podstawową wiedzę teoretyczną i pozyskiwać dane do analizowania konkretnych procesów i zjawisk politycznych, prawnych, gospodarczych i demograficznych w zakresie organizacji ochrony zdrowia.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U44.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umiejętność przygotowania wystąpień ustnych, w języku polskim, w zakresie organizacji wybranych elementów Polskiego systemu ochrony zdrowia oraz w wybranych krajach na świecie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356824" w:rsidRPr="005A6E41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</w:tr>
      <w:tr w:rsidR="00BC123B" w:rsidRPr="005A6E41" w:rsidTr="005A6E41">
        <w:tc>
          <w:tcPr>
            <w:tcW w:w="993" w:type="dxa"/>
            <w:shd w:val="clear" w:color="auto" w:fill="auto"/>
            <w:vAlign w:val="center"/>
          </w:tcPr>
          <w:p w:rsidR="00BC123B" w:rsidRPr="005A6E41" w:rsidRDefault="00BC123B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U45.</w:t>
            </w:r>
          </w:p>
        </w:tc>
        <w:tc>
          <w:tcPr>
            <w:tcW w:w="6124" w:type="dxa"/>
            <w:shd w:val="clear" w:color="auto" w:fill="auto"/>
          </w:tcPr>
          <w:p w:rsidR="00BC123B" w:rsidRPr="005A6E41" w:rsidRDefault="00BC123B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umiejętność organizowania pracy z uwzględnieniem przepisów bezpieczeństwa i higieny pracy oraz wymagań ergonomii</w:t>
            </w:r>
          </w:p>
        </w:tc>
        <w:tc>
          <w:tcPr>
            <w:tcW w:w="3515" w:type="dxa"/>
          </w:tcPr>
          <w:p w:rsidR="00BC123B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A069A6" w:rsidRPr="005A6E41">
              <w:rPr>
                <w:rFonts w:asciiTheme="minorHAnsi" w:hAnsiTheme="minorHAnsi"/>
                <w:sz w:val="18"/>
                <w:szCs w:val="18"/>
              </w:rPr>
              <w:t>24,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A069A6" w:rsidRPr="005A6E41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</w:tr>
      <w:tr w:rsidR="00BC123B" w:rsidRPr="005A6E41" w:rsidTr="005A6E41">
        <w:tc>
          <w:tcPr>
            <w:tcW w:w="993" w:type="dxa"/>
            <w:shd w:val="clear" w:color="auto" w:fill="auto"/>
            <w:vAlign w:val="center"/>
          </w:tcPr>
          <w:p w:rsidR="00BC123B" w:rsidRPr="005A6E41" w:rsidRDefault="00BC123B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U46.</w:t>
            </w:r>
          </w:p>
        </w:tc>
        <w:tc>
          <w:tcPr>
            <w:tcW w:w="6124" w:type="dxa"/>
            <w:shd w:val="clear" w:color="auto" w:fill="auto"/>
          </w:tcPr>
          <w:p w:rsidR="00BC123B" w:rsidRPr="005A6E41" w:rsidRDefault="00BC123B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Rozumie przydatności wiedzy z zakresu nadzoru sanitarno-epidemiologicznego</w:t>
            </w:r>
          </w:p>
        </w:tc>
        <w:tc>
          <w:tcPr>
            <w:tcW w:w="3515" w:type="dxa"/>
          </w:tcPr>
          <w:p w:rsidR="00BC123B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24, UK 36</w:t>
            </w:r>
          </w:p>
        </w:tc>
      </w:tr>
      <w:tr w:rsidR="00BC123B" w:rsidRPr="005A6E41" w:rsidTr="005A6E41">
        <w:tc>
          <w:tcPr>
            <w:tcW w:w="993" w:type="dxa"/>
            <w:shd w:val="clear" w:color="auto" w:fill="auto"/>
            <w:vAlign w:val="center"/>
          </w:tcPr>
          <w:p w:rsidR="00BC123B" w:rsidRPr="005A6E41" w:rsidRDefault="00BC123B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U47.</w:t>
            </w:r>
          </w:p>
        </w:tc>
        <w:tc>
          <w:tcPr>
            <w:tcW w:w="6124" w:type="dxa"/>
            <w:shd w:val="clear" w:color="auto" w:fill="auto"/>
          </w:tcPr>
          <w:p w:rsidR="00BC123B" w:rsidRPr="005A6E41" w:rsidRDefault="00BC123B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identyfikować potrzeby pacjenta/klienta, oraz grupy społecznej, potrafi realizować badania satysfakcji pacjentów </w:t>
            </w:r>
          </w:p>
        </w:tc>
        <w:tc>
          <w:tcPr>
            <w:tcW w:w="3515" w:type="dxa"/>
          </w:tcPr>
          <w:p w:rsidR="00BC123B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356824" w:rsidRPr="005A6E41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</w:tr>
      <w:tr w:rsidR="00BC123B" w:rsidRPr="005A6E41" w:rsidTr="005A6E41">
        <w:tc>
          <w:tcPr>
            <w:tcW w:w="993" w:type="dxa"/>
            <w:shd w:val="clear" w:color="auto" w:fill="auto"/>
            <w:vAlign w:val="center"/>
          </w:tcPr>
          <w:p w:rsidR="00BC123B" w:rsidRPr="005A6E41" w:rsidRDefault="00BC123B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U48.</w:t>
            </w:r>
          </w:p>
        </w:tc>
        <w:tc>
          <w:tcPr>
            <w:tcW w:w="6124" w:type="dxa"/>
            <w:shd w:val="clear" w:color="auto" w:fill="auto"/>
          </w:tcPr>
          <w:p w:rsidR="00BC123B" w:rsidRPr="005A6E41" w:rsidRDefault="00BC123B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planować, projektować i realizować działania z zakresu zapewnienia wysokiej jakości świadczeń zdrowotnych, w tym standardy i procedury</w:t>
            </w:r>
          </w:p>
        </w:tc>
        <w:tc>
          <w:tcPr>
            <w:tcW w:w="3515" w:type="dxa"/>
          </w:tcPr>
          <w:p w:rsidR="00BC123B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</w:t>
            </w:r>
          </w:p>
        </w:tc>
      </w:tr>
      <w:tr w:rsidR="00BC123B" w:rsidRPr="005A6E41" w:rsidTr="005A6E41">
        <w:tc>
          <w:tcPr>
            <w:tcW w:w="993" w:type="dxa"/>
            <w:shd w:val="clear" w:color="auto" w:fill="auto"/>
            <w:vAlign w:val="center"/>
          </w:tcPr>
          <w:p w:rsidR="00BC123B" w:rsidRPr="005A6E41" w:rsidRDefault="00BC123B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U49.</w:t>
            </w:r>
          </w:p>
        </w:tc>
        <w:tc>
          <w:tcPr>
            <w:tcW w:w="6124" w:type="dxa"/>
            <w:shd w:val="clear" w:color="auto" w:fill="auto"/>
          </w:tcPr>
          <w:p w:rsidR="00BC123B" w:rsidRPr="005A6E41" w:rsidRDefault="00BC123B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Umie rozpoznawać zagrożenia ze strony drobnoustrojów bytujących w jamie ustnej oraz w środowisku pracy i w otoczeniu</w:t>
            </w:r>
          </w:p>
        </w:tc>
        <w:tc>
          <w:tcPr>
            <w:tcW w:w="3515" w:type="dxa"/>
          </w:tcPr>
          <w:p w:rsidR="00BC123B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</w:t>
            </w:r>
            <w:r w:rsidR="00A069A6" w:rsidRPr="005A6E41">
              <w:rPr>
                <w:rFonts w:asciiTheme="minorHAnsi" w:hAnsiTheme="minorHAnsi"/>
                <w:sz w:val="18"/>
                <w:szCs w:val="18"/>
              </w:rPr>
              <w:t>24,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A069A6" w:rsidRPr="005A6E41">
              <w:rPr>
                <w:rFonts w:asciiTheme="minorHAnsi" w:hAnsiTheme="minorHAnsi"/>
                <w:sz w:val="18"/>
                <w:szCs w:val="18"/>
              </w:rPr>
              <w:t>26,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A069A6" w:rsidRPr="005A6E41">
              <w:rPr>
                <w:rFonts w:asciiTheme="minorHAnsi" w:hAnsiTheme="minorHAnsi"/>
                <w:sz w:val="18"/>
                <w:szCs w:val="18"/>
              </w:rPr>
              <w:t>32,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A069A6" w:rsidRPr="005A6E41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U50.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zasady pobierania, transportu i badania mikrobiologicznego próbek z jamy ustnej i ze środowiska oraz umie interpretować wyniki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UK24, UK26, UK32, UK36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U51.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Umie interpretować wyniki badań mikrobiologicznych i oceny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lekowrażliwości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 xml:space="preserve"> bakterii lub grzybów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UK24, UK26, UK32, UK36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U52.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interpretować wyniki badań skażenia powietrza, powierzchni, leków, materiałów, narzędzi.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UK24, UK26, UK32, UK36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U53.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Umie zastosować w praktyce metody dekontaminacji (odkażania) środowiska  oraz środki dezynfekcyjne i antyseptyczne, a także przeprowadzić procedurę sterylizacji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UK24, UK26, UK32, UK36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U54.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metody odkażania wycisków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UK24, UK26, UK32, UK36</w:t>
            </w:r>
          </w:p>
        </w:tc>
      </w:tr>
      <w:tr w:rsidR="00BC123B" w:rsidRPr="005A6E41" w:rsidTr="005A6E41">
        <w:tc>
          <w:tcPr>
            <w:tcW w:w="993" w:type="dxa"/>
            <w:shd w:val="clear" w:color="auto" w:fill="auto"/>
            <w:vAlign w:val="center"/>
          </w:tcPr>
          <w:p w:rsidR="00BC123B" w:rsidRPr="005A6E41" w:rsidRDefault="00BC123B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U55.</w:t>
            </w:r>
          </w:p>
        </w:tc>
        <w:tc>
          <w:tcPr>
            <w:tcW w:w="6124" w:type="dxa"/>
            <w:shd w:val="clear" w:color="auto" w:fill="auto"/>
          </w:tcPr>
          <w:p w:rsidR="00BC123B" w:rsidRPr="005A6E41" w:rsidRDefault="00BC123B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umiejętność  rozumienia przydatności wiedzy z zakresu ochrony środowiska</w:t>
            </w:r>
          </w:p>
        </w:tc>
        <w:tc>
          <w:tcPr>
            <w:tcW w:w="3515" w:type="dxa"/>
          </w:tcPr>
          <w:p w:rsidR="00BC123B" w:rsidRPr="005A6E41" w:rsidRDefault="008A7BD4" w:rsidP="005A6E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UK24, UK26, UK32, UK36</w:t>
            </w:r>
          </w:p>
        </w:tc>
      </w:tr>
      <w:tr w:rsidR="00BC123B" w:rsidRPr="005A6E41" w:rsidTr="005A6E41">
        <w:tc>
          <w:tcPr>
            <w:tcW w:w="993" w:type="dxa"/>
            <w:shd w:val="clear" w:color="auto" w:fill="auto"/>
            <w:vAlign w:val="center"/>
          </w:tcPr>
          <w:p w:rsidR="00BC123B" w:rsidRPr="005A6E41" w:rsidRDefault="00BC123B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U56.</w:t>
            </w:r>
          </w:p>
        </w:tc>
        <w:tc>
          <w:tcPr>
            <w:tcW w:w="6124" w:type="dxa"/>
            <w:shd w:val="clear" w:color="auto" w:fill="auto"/>
          </w:tcPr>
          <w:p w:rsidR="00BC123B" w:rsidRPr="005A6E41" w:rsidRDefault="00BC123B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uzyskać od pacjenta najważniejsze informacje dotyczące zgłaszanych dolegliwości</w:t>
            </w:r>
          </w:p>
        </w:tc>
        <w:tc>
          <w:tcPr>
            <w:tcW w:w="3515" w:type="dxa"/>
          </w:tcPr>
          <w:p w:rsidR="00BC123B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32,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356824" w:rsidRPr="005A6E41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</w:tr>
      <w:tr w:rsidR="00BC123B" w:rsidRPr="005A6E41" w:rsidTr="005A6E41">
        <w:tc>
          <w:tcPr>
            <w:tcW w:w="993" w:type="dxa"/>
            <w:shd w:val="clear" w:color="auto" w:fill="auto"/>
            <w:vAlign w:val="center"/>
          </w:tcPr>
          <w:p w:rsidR="00BC123B" w:rsidRPr="005A6E41" w:rsidRDefault="00BC123B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U57.</w:t>
            </w:r>
          </w:p>
        </w:tc>
        <w:tc>
          <w:tcPr>
            <w:tcW w:w="6124" w:type="dxa"/>
            <w:shd w:val="clear" w:color="auto" w:fill="auto"/>
          </w:tcPr>
          <w:p w:rsidR="00BC123B" w:rsidRPr="005A6E41" w:rsidRDefault="00BC123B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Umie rozpoznać patognomoniczne dla określonych jednostek chorobowych objawy występujące na twarzy i w obrębie jamy ustnej</w:t>
            </w:r>
          </w:p>
        </w:tc>
        <w:tc>
          <w:tcPr>
            <w:tcW w:w="3515" w:type="dxa"/>
          </w:tcPr>
          <w:p w:rsidR="00BC123B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32, UK 26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U58.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rozpoznać podstawowe objawy występujące w stanach zagrożenia życia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A069A6" w:rsidRPr="005A6E41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</w:tr>
      <w:tr w:rsidR="00A069A6" w:rsidRPr="005A6E41" w:rsidTr="005A6E41">
        <w:tc>
          <w:tcPr>
            <w:tcW w:w="993" w:type="dxa"/>
            <w:shd w:val="clear" w:color="auto" w:fill="auto"/>
            <w:vAlign w:val="center"/>
          </w:tcPr>
          <w:p w:rsidR="00A069A6" w:rsidRPr="005A6E41" w:rsidRDefault="00A069A6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U59.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A069A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zinterpretować charakterystyczne nieprawidłowości w badaniach dodatkowych stosowanych w rozpoznaniu omawianych jednostek chorobowych</w:t>
            </w:r>
          </w:p>
        </w:tc>
        <w:tc>
          <w:tcPr>
            <w:tcW w:w="3515" w:type="dxa"/>
          </w:tcPr>
          <w:p w:rsidR="00A069A6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</w:t>
            </w:r>
            <w:r w:rsidR="00A069A6" w:rsidRPr="005A6E41">
              <w:rPr>
                <w:rFonts w:asciiTheme="minorHAnsi" w:hAnsiTheme="minorHAnsi"/>
                <w:sz w:val="18"/>
                <w:szCs w:val="18"/>
              </w:rPr>
              <w:t>5,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A069A6" w:rsidRPr="005A6E41">
              <w:rPr>
                <w:rFonts w:asciiTheme="minorHAnsi" w:hAnsiTheme="minorHAnsi"/>
                <w:sz w:val="18"/>
                <w:szCs w:val="18"/>
              </w:rPr>
              <w:t>9,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22,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23,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28,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29,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30,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31,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32,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35,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</w:t>
            </w:r>
            <w:r w:rsidR="008458D0" w:rsidRPr="005A6E41">
              <w:rPr>
                <w:rFonts w:asciiTheme="minorHAnsi" w:hAnsiTheme="minorHAnsi"/>
                <w:sz w:val="18"/>
                <w:szCs w:val="18"/>
              </w:rPr>
              <w:t>8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8458D0" w:rsidRPr="005A6E4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U60.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zaplanować konsultacje specjalistyczne adekwatne do stwierdzanych patologii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UK5, UK9, UK22, UK23, UK28, UK29, UK30, UK31, UK32, UK35, UK38, UK43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U61.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Umie ocenić poprawność wykonania zdjęcia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wewnątrzustnego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 xml:space="preserve"> przylegającego,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pantomogramu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 xml:space="preserve"> i zdjęcia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cefalometrycznego</w:t>
            </w:r>
            <w:proofErr w:type="spellEnd"/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UK5, UK9, UK22, UK23, UK28, UK29, UK30, UK31, UK32, UK35, UK38, UK43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U62.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Umie wskazać punkty skórne i odpowiadające im punkty kostne niezbędne do przeprowadzenia analizy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cefalometrycznej</w:t>
            </w:r>
            <w:proofErr w:type="spellEnd"/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UK5, UK9, UK22, UK23, UK28, UK29, UK30, UK31, UK32, UK35, UK38, UK43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U63.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Umie rozpoznać na zdjęciu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wewnątrzustnym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 xml:space="preserve"> przylegającym i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pantomograficznym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 xml:space="preserve"> poszczególne grupy zębów, podstawowe szczegóły anatomiczne szczęki i żuchwy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UK5, UK9, UK22, UK23, UK28, UK29, UK30, UK31, UK32, UK35, UK38, UK43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U64.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Umie rozpoznać w badaniu obrazowym poszczególne elementy stawu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skoroniowo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>-żuchwowego i ocenić w podstawowym zakresie jego funkcjonalność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UK5, UK9, UK22, UK23, UK28, UK29, UK30, UK31, UK32, UK35, UK38, UK43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U65.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przestrzegać zasad aseptyki i antyseptyki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11,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24,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U66.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wdrożyć podstawowe leczenie przeciwbólowe po zabiegach w obrębie jamy ustnej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30,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U67.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Posiada umiejętność korzystania z bibliotecznych zbiorów tradycyjnych i elektronicznych, katalogu komputerowego, baz danych, czasopism elektronicznych z oficjalnych źródeł 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8458D0" w:rsidRPr="005A6E41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U68.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przeprowadzić wywiad lekarski z pacjentem lub jego rodziną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30,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31,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U69.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przeprowadzić badanie fizykalne pacjenta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30,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</w:tr>
      <w:tr w:rsidR="00883079" w:rsidRPr="005A6E41" w:rsidTr="005A6E41">
        <w:tc>
          <w:tcPr>
            <w:tcW w:w="993" w:type="dxa"/>
            <w:shd w:val="clear" w:color="auto" w:fill="auto"/>
            <w:vAlign w:val="center"/>
          </w:tcPr>
          <w:p w:rsidR="00883079" w:rsidRPr="005A6E41" w:rsidRDefault="0088307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U70.</w:t>
            </w:r>
          </w:p>
        </w:tc>
        <w:tc>
          <w:tcPr>
            <w:tcW w:w="6124" w:type="dxa"/>
            <w:shd w:val="clear" w:color="auto" w:fill="auto"/>
          </w:tcPr>
          <w:p w:rsidR="00883079" w:rsidRPr="005A6E41" w:rsidRDefault="0088307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wyjaśnić pacjentowi istotę jego dolegliwości, ustalić sposób leczenia potwierdzony świadomą zgodą pacjenta oraz rokowanie</w:t>
            </w:r>
          </w:p>
        </w:tc>
        <w:tc>
          <w:tcPr>
            <w:tcW w:w="3515" w:type="dxa"/>
          </w:tcPr>
          <w:p w:rsidR="0088307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27,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U71.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przekazywać złe informacje o stanie zdrowia pacjenta lub jego bliskich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27, UK 38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U72.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interpretować wyniki badań dodatkowych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27, UK 38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U73.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umiejętność rozpoznawania sytuacji zagrażającej zdrowiu lub życiu człowieka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27, UK 38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U74.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umiejętność stosowania zasad pierwszej pomocy oraz udzielania pierwszej pomocy w sytuacjach zagrożenia zdrowia i życia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27, UK 38</w:t>
            </w:r>
          </w:p>
        </w:tc>
      </w:tr>
      <w:tr w:rsidR="00883079" w:rsidRPr="005A6E41" w:rsidTr="005A6E41">
        <w:tc>
          <w:tcPr>
            <w:tcW w:w="993" w:type="dxa"/>
            <w:shd w:val="clear" w:color="auto" w:fill="auto"/>
            <w:vAlign w:val="center"/>
          </w:tcPr>
          <w:p w:rsidR="00883079" w:rsidRPr="005A6E41" w:rsidRDefault="0088307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U75.</w:t>
            </w:r>
          </w:p>
        </w:tc>
        <w:tc>
          <w:tcPr>
            <w:tcW w:w="6124" w:type="dxa"/>
            <w:shd w:val="clear" w:color="auto" w:fill="auto"/>
          </w:tcPr>
          <w:p w:rsidR="00883079" w:rsidRPr="005A6E41" w:rsidRDefault="0088307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zapobiegać wystąpieniu chorób jamy ustnej poprzez odpowiedni sposób żywienia.</w:t>
            </w:r>
          </w:p>
        </w:tc>
        <w:tc>
          <w:tcPr>
            <w:tcW w:w="3515" w:type="dxa"/>
          </w:tcPr>
          <w:p w:rsidR="0088307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8458D0" w:rsidRPr="005A6E41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U76.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zaplanować sposób żywienia i ułożyć jadłospis w przypadku chorób jamy ustnej.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49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U77.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wyjaśnić pacjentowi istotę sposobu żywienia na stan uzębienia.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49</w:t>
            </w:r>
          </w:p>
        </w:tc>
      </w:tr>
      <w:tr w:rsidR="00883079" w:rsidRPr="005A6E41" w:rsidTr="005A6E41">
        <w:tc>
          <w:tcPr>
            <w:tcW w:w="993" w:type="dxa"/>
            <w:shd w:val="clear" w:color="auto" w:fill="auto"/>
            <w:vAlign w:val="center"/>
          </w:tcPr>
          <w:p w:rsidR="00883079" w:rsidRPr="005A6E41" w:rsidRDefault="0088307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U78.</w:t>
            </w:r>
          </w:p>
        </w:tc>
        <w:tc>
          <w:tcPr>
            <w:tcW w:w="6124" w:type="dxa"/>
            <w:shd w:val="clear" w:color="auto" w:fill="auto"/>
          </w:tcPr>
          <w:p w:rsidR="00883079" w:rsidRPr="005A6E41" w:rsidRDefault="0088307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Posiada umiejętność identyfikowania kulturowych i społeczno-ekonomicznych uwarunkowań stylu życia i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zachowań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 xml:space="preserve"> zdrowotnych </w:t>
            </w:r>
          </w:p>
        </w:tc>
        <w:tc>
          <w:tcPr>
            <w:tcW w:w="3515" w:type="dxa"/>
          </w:tcPr>
          <w:p w:rsidR="00883079" w:rsidRPr="005A6E41" w:rsidRDefault="006F4F36" w:rsidP="005A6E41">
            <w:pPr>
              <w:tabs>
                <w:tab w:val="left" w:pos="485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8458D0" w:rsidRPr="005A6E41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U79.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właściwie wskazywać ciąg przyczyno-skutkowy zachodzący w wyniku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prowadzonego stylu życia (zachowania zdrowotne – efekty zdrowotne)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UK 48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U80.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analizować i wskazywać proponowane skutki zdrowotne i prewencyjne wybranych aspektów stylu życia – wzorów żywienia, aktywności fizycznej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48</w:t>
            </w:r>
          </w:p>
        </w:tc>
      </w:tr>
      <w:tr w:rsidR="00883079" w:rsidRPr="005A6E41" w:rsidTr="005A6E41">
        <w:tc>
          <w:tcPr>
            <w:tcW w:w="993" w:type="dxa"/>
            <w:shd w:val="clear" w:color="auto" w:fill="auto"/>
            <w:vAlign w:val="center"/>
          </w:tcPr>
          <w:p w:rsidR="00883079" w:rsidRPr="005A6E41" w:rsidRDefault="0088307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U81.</w:t>
            </w:r>
          </w:p>
        </w:tc>
        <w:tc>
          <w:tcPr>
            <w:tcW w:w="6124" w:type="dxa"/>
            <w:shd w:val="clear" w:color="auto" w:fill="auto"/>
          </w:tcPr>
          <w:p w:rsidR="00883079" w:rsidRPr="005A6E41" w:rsidRDefault="0088307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potrafi wykorzystać oprogramowanie i systemy komputerowe w obszarze medycyny</w:t>
            </w:r>
          </w:p>
        </w:tc>
        <w:tc>
          <w:tcPr>
            <w:tcW w:w="3515" w:type="dxa"/>
          </w:tcPr>
          <w:p w:rsidR="00883079" w:rsidRPr="005A6E41" w:rsidRDefault="00AE1D12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11, UK 12</w:t>
            </w:r>
          </w:p>
        </w:tc>
      </w:tr>
      <w:tr w:rsidR="00883079" w:rsidRPr="005A6E41" w:rsidTr="005A6E41">
        <w:tc>
          <w:tcPr>
            <w:tcW w:w="993" w:type="dxa"/>
            <w:shd w:val="clear" w:color="auto" w:fill="auto"/>
            <w:vAlign w:val="center"/>
          </w:tcPr>
          <w:p w:rsidR="00883079" w:rsidRPr="005A6E41" w:rsidRDefault="0088307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U82.</w:t>
            </w:r>
          </w:p>
        </w:tc>
        <w:tc>
          <w:tcPr>
            <w:tcW w:w="6124" w:type="dxa"/>
            <w:shd w:val="clear" w:color="auto" w:fill="auto"/>
          </w:tcPr>
          <w:p w:rsidR="00883079" w:rsidRPr="005A6E41" w:rsidRDefault="0088307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potrafi posługiwać się oprogramowaniem biurowym (edytor tekstu, arkusz kalkulacyjny, grafika prezentacji, bazy danych)</w:t>
            </w:r>
          </w:p>
        </w:tc>
        <w:tc>
          <w:tcPr>
            <w:tcW w:w="3515" w:type="dxa"/>
          </w:tcPr>
          <w:p w:rsidR="00883079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11, UK 12</w:t>
            </w:r>
          </w:p>
        </w:tc>
      </w:tr>
      <w:tr w:rsidR="00883079" w:rsidRPr="005A6E41" w:rsidTr="005A6E41">
        <w:trPr>
          <w:trHeight w:val="143"/>
        </w:trPr>
        <w:tc>
          <w:tcPr>
            <w:tcW w:w="993" w:type="dxa"/>
            <w:shd w:val="clear" w:color="auto" w:fill="auto"/>
            <w:vAlign w:val="center"/>
          </w:tcPr>
          <w:p w:rsidR="00883079" w:rsidRPr="005A6E41" w:rsidRDefault="0088307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U83.</w:t>
            </w:r>
          </w:p>
        </w:tc>
        <w:tc>
          <w:tcPr>
            <w:tcW w:w="6124" w:type="dxa"/>
            <w:shd w:val="clear" w:color="auto" w:fill="auto"/>
          </w:tcPr>
          <w:p w:rsidR="00883079" w:rsidRPr="005A6E41" w:rsidRDefault="0088307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potrafi prawidłowo postawić hipotezę badawczą.</w:t>
            </w:r>
          </w:p>
        </w:tc>
        <w:tc>
          <w:tcPr>
            <w:tcW w:w="3515" w:type="dxa"/>
          </w:tcPr>
          <w:p w:rsidR="0088307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35,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8458D0" w:rsidRPr="005A6E41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</w:tr>
      <w:tr w:rsidR="00883079" w:rsidRPr="005A6E41" w:rsidTr="005A6E41">
        <w:trPr>
          <w:trHeight w:val="363"/>
        </w:trPr>
        <w:tc>
          <w:tcPr>
            <w:tcW w:w="993" w:type="dxa"/>
            <w:shd w:val="clear" w:color="auto" w:fill="auto"/>
            <w:vAlign w:val="center"/>
          </w:tcPr>
          <w:p w:rsidR="00883079" w:rsidRPr="005A6E41" w:rsidRDefault="0088307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U84.</w:t>
            </w:r>
          </w:p>
        </w:tc>
        <w:tc>
          <w:tcPr>
            <w:tcW w:w="6124" w:type="dxa"/>
            <w:shd w:val="clear" w:color="auto" w:fill="auto"/>
          </w:tcPr>
          <w:p w:rsidR="00883079" w:rsidRPr="005A6E41" w:rsidRDefault="00883079" w:rsidP="005A6E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potrafi prawidłowo zaproponować metody badawcze do weryfikacji hipotez badawczych</w:t>
            </w:r>
          </w:p>
        </w:tc>
        <w:tc>
          <w:tcPr>
            <w:tcW w:w="3515" w:type="dxa"/>
          </w:tcPr>
          <w:p w:rsidR="00883079" w:rsidRPr="005A6E41" w:rsidRDefault="008A7BD4" w:rsidP="005A6E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35, UK 47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U85.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pracować w zespole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22,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27,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</w:tr>
      <w:tr w:rsidR="006E460C" w:rsidRPr="005A6E41" w:rsidTr="00E129BE">
        <w:tc>
          <w:tcPr>
            <w:tcW w:w="1063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5F9A" w:rsidRPr="005A6E41" w:rsidRDefault="001F5F9A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6E460C" w:rsidRPr="005A6E41" w:rsidRDefault="006E460C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A6E41">
              <w:rPr>
                <w:rFonts w:asciiTheme="minorHAnsi" w:hAnsiTheme="minorHAnsi"/>
                <w:b/>
                <w:bCs/>
                <w:sz w:val="18"/>
                <w:szCs w:val="18"/>
              </w:rPr>
              <w:t>KOMPETENCJE</w:t>
            </w:r>
            <w:r w:rsidR="005A6E4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SPOŁECZNE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K1.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Jest przygotowany do skutecznego komunikowania się z pacjentem i innym pracownikiem ochrony zdrowia w celu współdziałania dla dobra i zdrowia pacjenta.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</w:t>
            </w:r>
            <w:r w:rsidR="008458D0" w:rsidRPr="005A6E41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K2.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Jest świadom potrzeby ustawicznego doskonalenia zawodowego i osobistego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KK1, KK2,KK3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K3.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Jest świadom własnych ograniczeń i wie, kiedy zwrócić się o pomoc do innych ekspertów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KK2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K4.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Właściwie organizuje pracę własną i zespołu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KK2, KK3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K5.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formułować opinie dotyczące różnych aspektów zdrowia publicznego.  </w:t>
            </w:r>
          </w:p>
        </w:tc>
        <w:tc>
          <w:tcPr>
            <w:tcW w:w="3515" w:type="dxa"/>
          </w:tcPr>
          <w:p w:rsidR="00817749" w:rsidRPr="005A6E41" w:rsidRDefault="00BE70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</w:t>
            </w:r>
            <w:r w:rsidR="003177C3" w:rsidRPr="005A6E41">
              <w:rPr>
                <w:rFonts w:asciiTheme="minorHAnsi" w:hAnsiTheme="minorHAnsi"/>
                <w:sz w:val="18"/>
                <w:szCs w:val="18"/>
              </w:rPr>
              <w:t>K15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K6.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Ma świadomość poziomu swojej wiedzy i umiejętności, dokonuje samooceny własnych kompetencji i doskonali umiejętności, wyznacza kierunki własnego rozwoju i kształcenia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KK2,KK3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K7.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uzupełniać i doskonalić nabytą wiedzę i umiejętności z zakresu ekonomii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K8.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myśleć i działać w sposób przedsiębiorczy 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</w:t>
            </w:r>
            <w:r w:rsidR="008458D0" w:rsidRPr="005A6E41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K9.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Umie uczestniczyć w przygotowaniu prezentacji o tematyce ekonomicznej </w:t>
            </w:r>
          </w:p>
        </w:tc>
        <w:tc>
          <w:tcPr>
            <w:tcW w:w="3515" w:type="dxa"/>
          </w:tcPr>
          <w:p w:rsidR="00817749" w:rsidRPr="005A6E41" w:rsidRDefault="00AE1D12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KK7, KK9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K10.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Przestrzega zasad etyki zawodowej w stosunku do klientów/grup społecznych oraz współpracowników.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</w:t>
            </w:r>
            <w:r w:rsidR="008458D0" w:rsidRPr="005A6E41">
              <w:rPr>
                <w:rFonts w:asciiTheme="minorHAnsi" w:hAnsiTheme="minorHAnsi"/>
                <w:sz w:val="18"/>
                <w:szCs w:val="18"/>
              </w:rPr>
              <w:t>8</w:t>
            </w:r>
            <w:r w:rsidR="00BE7036" w:rsidRPr="005A6E41">
              <w:rPr>
                <w:rFonts w:asciiTheme="minorHAnsi" w:hAnsiTheme="minorHAnsi"/>
                <w:sz w:val="18"/>
                <w:szCs w:val="18"/>
              </w:rPr>
              <w:t>, KK</w:t>
            </w:r>
            <w:r w:rsidR="008458D0" w:rsidRPr="005A6E41">
              <w:rPr>
                <w:rFonts w:asciiTheme="minorHAnsi" w:hAnsiTheme="minorHAnsi"/>
                <w:sz w:val="18"/>
                <w:szCs w:val="18"/>
              </w:rPr>
              <w:t>9</w:t>
            </w:r>
            <w:r w:rsidR="00BE7036" w:rsidRPr="005A6E41">
              <w:rPr>
                <w:rFonts w:asciiTheme="minorHAnsi" w:hAnsiTheme="minorHAnsi"/>
                <w:sz w:val="18"/>
                <w:szCs w:val="18"/>
              </w:rPr>
              <w:t>, KK1</w:t>
            </w:r>
            <w:r w:rsidR="008458D0" w:rsidRPr="005A6E41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K11.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Rozumie potrzebę uczenia się przez całe życie 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K12.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współdziałać i pracować w grupie, przyjmując w niej różne role 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K13.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formułować opinie dotyczące pacjentów, grup społecznych</w:t>
            </w:r>
          </w:p>
        </w:tc>
        <w:tc>
          <w:tcPr>
            <w:tcW w:w="3515" w:type="dxa"/>
          </w:tcPr>
          <w:p w:rsidR="00817749" w:rsidRPr="005A6E41" w:rsidRDefault="00BE70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K14.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Opanował język obcy w stopniu umożliwiającym korzystanie z piśmiennictwa zawodowego i podstawową komunikację (poziom B2)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KK1, KK4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K15.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Okazuje szacunek wobec pacjentów/klientów/grup społecznych oraz troskę o ich dobro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K16.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Jest zdolny do wyboru tematu i wykonania pracy dyplomowej oraz podjęcia działalności naukowej</w:t>
            </w:r>
          </w:p>
        </w:tc>
        <w:tc>
          <w:tcPr>
            <w:tcW w:w="3515" w:type="dxa"/>
          </w:tcPr>
          <w:p w:rsidR="00817749" w:rsidRPr="005A6E41" w:rsidRDefault="00BE7036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K17.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wspomagać lekarza przy wykonywaniu prac u pacjentów lękowych.</w:t>
            </w:r>
          </w:p>
        </w:tc>
        <w:tc>
          <w:tcPr>
            <w:tcW w:w="3515" w:type="dxa"/>
          </w:tcPr>
          <w:p w:rsidR="00817749" w:rsidRPr="005A6E41" w:rsidRDefault="00BE70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K18.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brać odpowiedzialność za działania własne i zespołu</w:t>
            </w:r>
          </w:p>
        </w:tc>
        <w:tc>
          <w:tcPr>
            <w:tcW w:w="3515" w:type="dxa"/>
          </w:tcPr>
          <w:p w:rsidR="00817749" w:rsidRPr="005A6E41" w:rsidRDefault="00BE70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8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,KK1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1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,KK1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K19.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Rozumie rolę środowiska przyrodniczego i jego zagrożeń w kontekście lokalnym i globalnym.</w:t>
            </w:r>
          </w:p>
        </w:tc>
        <w:tc>
          <w:tcPr>
            <w:tcW w:w="3515" w:type="dxa"/>
          </w:tcPr>
          <w:p w:rsidR="00817749" w:rsidRPr="005A6E41" w:rsidRDefault="00BE70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K20.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670"/>
              </w:tabs>
              <w:spacing w:after="0" w:line="240" w:lineRule="auto"/>
              <w:ind w:left="681" w:hanging="681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zastosować metody prawidłowej komunikacji</w:t>
            </w:r>
          </w:p>
        </w:tc>
        <w:tc>
          <w:tcPr>
            <w:tcW w:w="3515" w:type="dxa"/>
          </w:tcPr>
          <w:p w:rsidR="00817749" w:rsidRPr="005A6E41" w:rsidRDefault="00BE7036" w:rsidP="005A6E41">
            <w:pPr>
              <w:tabs>
                <w:tab w:val="left" w:pos="5670"/>
              </w:tabs>
              <w:spacing w:after="0" w:line="240" w:lineRule="auto"/>
              <w:ind w:left="681" w:hanging="681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1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, KK1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K21.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posiada zdolności do kontynuowania nauki na studiach II stopnia, na których wymagana jest podstawowa wiedza z demografii.</w:t>
            </w:r>
          </w:p>
        </w:tc>
        <w:tc>
          <w:tcPr>
            <w:tcW w:w="3515" w:type="dxa"/>
          </w:tcPr>
          <w:p w:rsidR="00817749" w:rsidRPr="005A6E41" w:rsidRDefault="00BE70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K22.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wykształcone umiejętności ruchowe z zakresu „sportów całego życia” zapewniające aktywne uczestnictwo w kulturze fizycznej.</w:t>
            </w:r>
          </w:p>
        </w:tc>
        <w:tc>
          <w:tcPr>
            <w:tcW w:w="3515" w:type="dxa"/>
          </w:tcPr>
          <w:p w:rsidR="00817749" w:rsidRPr="005A6E41" w:rsidRDefault="00BE7036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K17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K23.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rozwiązywać najczęstsze problemy związane z wykonywaniem zawodu. </w:t>
            </w:r>
          </w:p>
        </w:tc>
        <w:tc>
          <w:tcPr>
            <w:tcW w:w="3515" w:type="dxa"/>
          </w:tcPr>
          <w:p w:rsidR="00817749" w:rsidRPr="005A6E41" w:rsidRDefault="00BE70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K24.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Rozpoznaje własne ograniczenia diagnostyczne i lecznicze, potrzeby edukacyjne, planuje aktywność edukacyjną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KK3,KK5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K25.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Umie pracować w zespole profesjonalistów, w środowisku wielokulturowym i wielonarodowościowym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K26.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Wdraża zasady koleżeństwa zawodowego i współpracy z przedstawicielami innych zawodów w zakresie ochrony zdrowia</w:t>
            </w:r>
          </w:p>
        </w:tc>
        <w:tc>
          <w:tcPr>
            <w:tcW w:w="3515" w:type="dxa"/>
          </w:tcPr>
          <w:p w:rsidR="00817749" w:rsidRPr="005A6E41" w:rsidRDefault="00BE70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3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, KK1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K27.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Przestrzega tajemnicy lekarskiej i prawa pacjenta</w:t>
            </w:r>
          </w:p>
        </w:tc>
        <w:tc>
          <w:tcPr>
            <w:tcW w:w="3515" w:type="dxa"/>
          </w:tcPr>
          <w:p w:rsidR="00817749" w:rsidRPr="005A6E41" w:rsidRDefault="00BE70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K28.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Rozumie podstawy ikonografii medycznej oraz terminologii niezbędnej dla korzystania z wiedzy przekazywanej na zajęciach z innych dyscyplin medycznych.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KK6,</w:t>
            </w:r>
          </w:p>
        </w:tc>
      </w:tr>
      <w:tr w:rsidR="00BE7036" w:rsidRPr="005A6E41" w:rsidTr="005A6E41">
        <w:tc>
          <w:tcPr>
            <w:tcW w:w="993" w:type="dxa"/>
            <w:shd w:val="clear" w:color="auto" w:fill="auto"/>
            <w:vAlign w:val="center"/>
          </w:tcPr>
          <w:p w:rsidR="00BE7036" w:rsidRPr="005A6E41" w:rsidRDefault="00BE7036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K29.</w:t>
            </w:r>
          </w:p>
        </w:tc>
        <w:tc>
          <w:tcPr>
            <w:tcW w:w="6124" w:type="dxa"/>
            <w:shd w:val="clear" w:color="auto" w:fill="auto"/>
          </w:tcPr>
          <w:p w:rsidR="00BE7036" w:rsidRPr="005A6E41" w:rsidRDefault="00BE70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umiejętność wdrażania postępowania dietetycznego oraz jego możliwych następstw i ograniczeń w chorobach jamy ustnej.</w:t>
            </w:r>
          </w:p>
        </w:tc>
        <w:tc>
          <w:tcPr>
            <w:tcW w:w="3515" w:type="dxa"/>
          </w:tcPr>
          <w:p w:rsidR="00BE7036" w:rsidRPr="005A6E41" w:rsidRDefault="00BE70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, KK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7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,</w:t>
            </w:r>
          </w:p>
        </w:tc>
      </w:tr>
      <w:tr w:rsidR="00E85467" w:rsidRPr="005A6E41" w:rsidTr="005A6E41">
        <w:tc>
          <w:tcPr>
            <w:tcW w:w="993" w:type="dxa"/>
            <w:shd w:val="clear" w:color="auto" w:fill="auto"/>
            <w:vAlign w:val="center"/>
          </w:tcPr>
          <w:p w:rsidR="00E85467" w:rsidRPr="005A6E41" w:rsidRDefault="00E85467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K30.</w:t>
            </w:r>
          </w:p>
        </w:tc>
        <w:tc>
          <w:tcPr>
            <w:tcW w:w="6124" w:type="dxa"/>
            <w:shd w:val="clear" w:color="auto" w:fill="auto"/>
          </w:tcPr>
          <w:p w:rsidR="00E85467" w:rsidRPr="005A6E41" w:rsidRDefault="00E85467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Umie uczestniczyć w przygotowaniu prezentacji o tematyce stylu życia i jego wpływie na zdrowie człowieka</w:t>
            </w:r>
          </w:p>
        </w:tc>
        <w:tc>
          <w:tcPr>
            <w:tcW w:w="3515" w:type="dxa"/>
          </w:tcPr>
          <w:p w:rsidR="00E85467" w:rsidRPr="005A6E41" w:rsidRDefault="00E85467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KK14, KK7,</w:t>
            </w:r>
          </w:p>
        </w:tc>
      </w:tr>
      <w:tr w:rsidR="00E85467" w:rsidRPr="005A6E41" w:rsidTr="005A6E41">
        <w:tc>
          <w:tcPr>
            <w:tcW w:w="993" w:type="dxa"/>
            <w:shd w:val="clear" w:color="auto" w:fill="auto"/>
            <w:vAlign w:val="center"/>
          </w:tcPr>
          <w:p w:rsidR="00E85467" w:rsidRPr="005A6E41" w:rsidRDefault="00E85467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K31.</w:t>
            </w:r>
          </w:p>
        </w:tc>
        <w:tc>
          <w:tcPr>
            <w:tcW w:w="6124" w:type="dxa"/>
            <w:shd w:val="clear" w:color="auto" w:fill="auto"/>
          </w:tcPr>
          <w:p w:rsidR="00E85467" w:rsidRPr="005A6E41" w:rsidRDefault="00E85467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zastosować technologie informacyjne w ramach swojego zawodu.</w:t>
            </w:r>
          </w:p>
        </w:tc>
        <w:tc>
          <w:tcPr>
            <w:tcW w:w="3515" w:type="dxa"/>
          </w:tcPr>
          <w:p w:rsidR="00E85467" w:rsidRPr="005A6E41" w:rsidRDefault="00E85467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KK14, KK7,</w:t>
            </w:r>
          </w:p>
        </w:tc>
      </w:tr>
      <w:tr w:rsidR="00E85467" w:rsidRPr="005A6E41" w:rsidTr="005A6E41">
        <w:tc>
          <w:tcPr>
            <w:tcW w:w="993" w:type="dxa"/>
            <w:shd w:val="clear" w:color="auto" w:fill="auto"/>
            <w:vAlign w:val="center"/>
          </w:tcPr>
          <w:p w:rsidR="00E85467" w:rsidRPr="005A6E41" w:rsidRDefault="00E85467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K32.</w:t>
            </w:r>
          </w:p>
        </w:tc>
        <w:tc>
          <w:tcPr>
            <w:tcW w:w="6124" w:type="dxa"/>
            <w:shd w:val="clear" w:color="auto" w:fill="auto"/>
          </w:tcPr>
          <w:p w:rsidR="00E85467" w:rsidRPr="005A6E41" w:rsidRDefault="00E85467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formułować opinie dotyczące różnych aspektów działania zawodowego i działań z zakresu problemów medycznych.</w:t>
            </w:r>
          </w:p>
        </w:tc>
        <w:tc>
          <w:tcPr>
            <w:tcW w:w="3515" w:type="dxa"/>
          </w:tcPr>
          <w:p w:rsidR="00E85467" w:rsidRPr="005A6E41" w:rsidRDefault="00E85467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KK14, KK7,</w:t>
            </w:r>
          </w:p>
        </w:tc>
      </w:tr>
      <w:tr w:rsidR="00E85467" w:rsidRPr="005A6E41" w:rsidTr="005A6E41">
        <w:tc>
          <w:tcPr>
            <w:tcW w:w="993" w:type="dxa"/>
            <w:shd w:val="clear" w:color="auto" w:fill="auto"/>
            <w:vAlign w:val="center"/>
          </w:tcPr>
          <w:p w:rsidR="00E85467" w:rsidRPr="005A6E41" w:rsidRDefault="00E85467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K33.</w:t>
            </w:r>
          </w:p>
        </w:tc>
        <w:tc>
          <w:tcPr>
            <w:tcW w:w="6124" w:type="dxa"/>
            <w:shd w:val="clear" w:color="auto" w:fill="auto"/>
          </w:tcPr>
          <w:p w:rsidR="00E85467" w:rsidRPr="005A6E41" w:rsidRDefault="00E85467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potrafi opracować wyniki badań naukowych oraz przedstawić je w formie pisemnej i ustnej.</w:t>
            </w:r>
          </w:p>
        </w:tc>
        <w:tc>
          <w:tcPr>
            <w:tcW w:w="3515" w:type="dxa"/>
          </w:tcPr>
          <w:p w:rsidR="00E85467" w:rsidRPr="005A6E41" w:rsidRDefault="00E85467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KK14, KK7,</w:t>
            </w:r>
          </w:p>
        </w:tc>
      </w:tr>
    </w:tbl>
    <w:p w:rsidR="00813C90" w:rsidRPr="005A6E41" w:rsidRDefault="00813C90" w:rsidP="005A6E41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sectPr w:rsidR="00813C90" w:rsidRPr="005A6E41" w:rsidSect="004A6546">
      <w:pgSz w:w="11906" w:h="16838"/>
      <w:pgMar w:top="426" w:right="141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613"/>
    <w:multiLevelType w:val="hybridMultilevel"/>
    <w:tmpl w:val="04546362"/>
    <w:lvl w:ilvl="0" w:tplc="4B740C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75C0F"/>
    <w:multiLevelType w:val="hybridMultilevel"/>
    <w:tmpl w:val="D4C4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C2BE6"/>
    <w:multiLevelType w:val="hybridMultilevel"/>
    <w:tmpl w:val="EB247F22"/>
    <w:lvl w:ilvl="0" w:tplc="0415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07F80"/>
    <w:multiLevelType w:val="hybridMultilevel"/>
    <w:tmpl w:val="69124ADC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74D"/>
    <w:multiLevelType w:val="hybridMultilevel"/>
    <w:tmpl w:val="152A3D8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8C63679"/>
    <w:multiLevelType w:val="hybridMultilevel"/>
    <w:tmpl w:val="1FE6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C0EDE"/>
    <w:multiLevelType w:val="hybridMultilevel"/>
    <w:tmpl w:val="12A23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376B05"/>
    <w:multiLevelType w:val="hybridMultilevel"/>
    <w:tmpl w:val="F9803524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5854002"/>
    <w:multiLevelType w:val="hybridMultilevel"/>
    <w:tmpl w:val="93629F0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16073D78"/>
    <w:multiLevelType w:val="hybridMultilevel"/>
    <w:tmpl w:val="CECE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55DC9"/>
    <w:multiLevelType w:val="hybridMultilevel"/>
    <w:tmpl w:val="661A7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C69E6"/>
    <w:multiLevelType w:val="hybridMultilevel"/>
    <w:tmpl w:val="4B7EAC6A"/>
    <w:lvl w:ilvl="0" w:tplc="06E02E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447DCC"/>
    <w:multiLevelType w:val="hybridMultilevel"/>
    <w:tmpl w:val="88F21B4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D4A9B"/>
    <w:multiLevelType w:val="hybridMultilevel"/>
    <w:tmpl w:val="DFD221F8"/>
    <w:lvl w:ilvl="0" w:tplc="4B740CF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6134D96"/>
    <w:multiLevelType w:val="hybridMultilevel"/>
    <w:tmpl w:val="D35AD814"/>
    <w:lvl w:ilvl="0" w:tplc="3D6EF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753A71"/>
    <w:multiLevelType w:val="hybridMultilevel"/>
    <w:tmpl w:val="90243FAA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F6E13"/>
    <w:multiLevelType w:val="hybridMultilevel"/>
    <w:tmpl w:val="1032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14F0A"/>
    <w:multiLevelType w:val="hybridMultilevel"/>
    <w:tmpl w:val="8226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719ED"/>
    <w:multiLevelType w:val="hybridMultilevel"/>
    <w:tmpl w:val="8F3A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524E5"/>
    <w:multiLevelType w:val="hybridMultilevel"/>
    <w:tmpl w:val="789218A6"/>
    <w:lvl w:ilvl="0" w:tplc="9BD4795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>
    <w:nsid w:val="40C622AB"/>
    <w:multiLevelType w:val="hybridMultilevel"/>
    <w:tmpl w:val="0E7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01E88"/>
    <w:multiLevelType w:val="hybridMultilevel"/>
    <w:tmpl w:val="D7ECF51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4C0C3F8C"/>
    <w:multiLevelType w:val="hybridMultilevel"/>
    <w:tmpl w:val="2F60F1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93753A"/>
    <w:multiLevelType w:val="hybridMultilevel"/>
    <w:tmpl w:val="28964C1C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34324"/>
    <w:multiLevelType w:val="hybridMultilevel"/>
    <w:tmpl w:val="9856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63F02"/>
    <w:multiLevelType w:val="hybridMultilevel"/>
    <w:tmpl w:val="D0D2ABE4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7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33CB8"/>
    <w:multiLevelType w:val="hybridMultilevel"/>
    <w:tmpl w:val="38465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126B0"/>
    <w:multiLevelType w:val="hybridMultilevel"/>
    <w:tmpl w:val="B656B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D0D5A"/>
    <w:multiLevelType w:val="hybridMultilevel"/>
    <w:tmpl w:val="E3F49DE8"/>
    <w:lvl w:ilvl="0" w:tplc="4B740CFE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>
    <w:nsid w:val="5CF740BD"/>
    <w:multiLevelType w:val="hybridMultilevel"/>
    <w:tmpl w:val="BEF2C8F2"/>
    <w:lvl w:ilvl="0" w:tplc="4B740CFE">
      <w:start w:val="1"/>
      <w:numFmt w:val="decimal"/>
      <w:lvlText w:val="%1."/>
      <w:lvlJc w:val="left"/>
      <w:pPr>
        <w:ind w:left="6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2">
    <w:nsid w:val="611B0B7D"/>
    <w:multiLevelType w:val="hybridMultilevel"/>
    <w:tmpl w:val="CF9C358C"/>
    <w:lvl w:ilvl="0" w:tplc="0415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3">
    <w:nsid w:val="682C1E1C"/>
    <w:multiLevelType w:val="hybridMultilevel"/>
    <w:tmpl w:val="B71A104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69937D7F"/>
    <w:multiLevelType w:val="hybridMultilevel"/>
    <w:tmpl w:val="8E3878AE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06A8D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3C2870"/>
    <w:multiLevelType w:val="hybridMultilevel"/>
    <w:tmpl w:val="316E962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72BF3"/>
    <w:multiLevelType w:val="hybridMultilevel"/>
    <w:tmpl w:val="ECBEE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80F3F"/>
    <w:multiLevelType w:val="hybridMultilevel"/>
    <w:tmpl w:val="2F7C2F5C"/>
    <w:lvl w:ilvl="0" w:tplc="4B740CFE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>
    <w:nsid w:val="75A62F4A"/>
    <w:multiLevelType w:val="hybridMultilevel"/>
    <w:tmpl w:val="F2EE1708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C6CA3"/>
    <w:multiLevelType w:val="hybridMultilevel"/>
    <w:tmpl w:val="D286175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7BE00CDE"/>
    <w:multiLevelType w:val="hybridMultilevel"/>
    <w:tmpl w:val="D3A4E114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85559"/>
    <w:multiLevelType w:val="hybridMultilevel"/>
    <w:tmpl w:val="FDF43B50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8"/>
  </w:num>
  <w:num w:numId="6">
    <w:abstractNumId w:val="23"/>
  </w:num>
  <w:num w:numId="7">
    <w:abstractNumId w:val="15"/>
  </w:num>
  <w:num w:numId="8">
    <w:abstractNumId w:val="10"/>
  </w:num>
  <w:num w:numId="9">
    <w:abstractNumId w:val="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3"/>
  </w:num>
  <w:num w:numId="13">
    <w:abstractNumId w:val="41"/>
  </w:num>
  <w:num w:numId="14">
    <w:abstractNumId w:val="42"/>
  </w:num>
  <w:num w:numId="15">
    <w:abstractNumId w:val="25"/>
  </w:num>
  <w:num w:numId="16">
    <w:abstractNumId w:val="37"/>
  </w:num>
  <w:num w:numId="17">
    <w:abstractNumId w:val="21"/>
  </w:num>
  <w:num w:numId="18">
    <w:abstractNumId w:val="19"/>
  </w:num>
  <w:num w:numId="19">
    <w:abstractNumId w:val="40"/>
  </w:num>
  <w:num w:numId="20">
    <w:abstractNumId w:val="17"/>
  </w:num>
  <w:num w:numId="21">
    <w:abstractNumId w:val="29"/>
  </w:num>
  <w:num w:numId="22">
    <w:abstractNumId w:val="6"/>
  </w:num>
  <w:num w:numId="23">
    <w:abstractNumId w:val="28"/>
  </w:num>
  <w:num w:numId="24">
    <w:abstractNumId w:val="18"/>
  </w:num>
  <w:num w:numId="25">
    <w:abstractNumId w:val="2"/>
  </w:num>
  <w:num w:numId="26">
    <w:abstractNumId w:val="5"/>
  </w:num>
  <w:num w:numId="27">
    <w:abstractNumId w:val="7"/>
  </w:num>
  <w:num w:numId="28">
    <w:abstractNumId w:val="22"/>
  </w:num>
  <w:num w:numId="29">
    <w:abstractNumId w:val="0"/>
  </w:num>
  <w:num w:numId="30">
    <w:abstractNumId w:val="14"/>
  </w:num>
  <w:num w:numId="31">
    <w:abstractNumId w:val="13"/>
  </w:num>
  <w:num w:numId="32">
    <w:abstractNumId w:val="34"/>
  </w:num>
  <w:num w:numId="33">
    <w:abstractNumId w:val="16"/>
  </w:num>
  <w:num w:numId="34">
    <w:abstractNumId w:val="24"/>
  </w:num>
  <w:num w:numId="35">
    <w:abstractNumId w:val="38"/>
  </w:num>
  <w:num w:numId="36">
    <w:abstractNumId w:val="30"/>
  </w:num>
  <w:num w:numId="37">
    <w:abstractNumId w:val="31"/>
  </w:num>
  <w:num w:numId="38">
    <w:abstractNumId w:val="36"/>
  </w:num>
  <w:num w:numId="39">
    <w:abstractNumId w:val="39"/>
  </w:num>
  <w:num w:numId="40">
    <w:abstractNumId w:val="32"/>
  </w:num>
  <w:num w:numId="41">
    <w:abstractNumId w:val="26"/>
  </w:num>
  <w:num w:numId="42">
    <w:abstractNumId w:val="11"/>
  </w:num>
  <w:num w:numId="43">
    <w:abstractNumId w:val="27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BB"/>
    <w:rsid w:val="00004D8C"/>
    <w:rsid w:val="00006CD2"/>
    <w:rsid w:val="00017A58"/>
    <w:rsid w:val="00017DA3"/>
    <w:rsid w:val="00020006"/>
    <w:rsid w:val="00022806"/>
    <w:rsid w:val="00041C54"/>
    <w:rsid w:val="00045568"/>
    <w:rsid w:val="00047748"/>
    <w:rsid w:val="00057741"/>
    <w:rsid w:val="00091EB4"/>
    <w:rsid w:val="00096D34"/>
    <w:rsid w:val="000973A5"/>
    <w:rsid w:val="000A0A89"/>
    <w:rsid w:val="000A0ECB"/>
    <w:rsid w:val="000A31BF"/>
    <w:rsid w:val="000B2D6D"/>
    <w:rsid w:val="000B52D7"/>
    <w:rsid w:val="000B5709"/>
    <w:rsid w:val="000C5B5B"/>
    <w:rsid w:val="000E578A"/>
    <w:rsid w:val="000E5E99"/>
    <w:rsid w:val="000F2F7E"/>
    <w:rsid w:val="000F5DF0"/>
    <w:rsid w:val="000F5E48"/>
    <w:rsid w:val="000F6AD7"/>
    <w:rsid w:val="0010072C"/>
    <w:rsid w:val="0010629E"/>
    <w:rsid w:val="00122755"/>
    <w:rsid w:val="0012339E"/>
    <w:rsid w:val="00126576"/>
    <w:rsid w:val="001318B2"/>
    <w:rsid w:val="0013591B"/>
    <w:rsid w:val="00136578"/>
    <w:rsid w:val="00137B66"/>
    <w:rsid w:val="001479C7"/>
    <w:rsid w:val="00150684"/>
    <w:rsid w:val="00152C3A"/>
    <w:rsid w:val="00172E8C"/>
    <w:rsid w:val="00176D89"/>
    <w:rsid w:val="00183916"/>
    <w:rsid w:val="001A7D01"/>
    <w:rsid w:val="001B08A5"/>
    <w:rsid w:val="001B0F99"/>
    <w:rsid w:val="001B2921"/>
    <w:rsid w:val="001C0D5C"/>
    <w:rsid w:val="001D32C9"/>
    <w:rsid w:val="001D49F4"/>
    <w:rsid w:val="001E168A"/>
    <w:rsid w:val="001F3B1B"/>
    <w:rsid w:val="001F44A0"/>
    <w:rsid w:val="001F5F9A"/>
    <w:rsid w:val="002025BE"/>
    <w:rsid w:val="0021320D"/>
    <w:rsid w:val="00225B89"/>
    <w:rsid w:val="002519B7"/>
    <w:rsid w:val="00252929"/>
    <w:rsid w:val="00253E98"/>
    <w:rsid w:val="00255DE0"/>
    <w:rsid w:val="00261B90"/>
    <w:rsid w:val="0026333C"/>
    <w:rsid w:val="00264629"/>
    <w:rsid w:val="002677FF"/>
    <w:rsid w:val="00271472"/>
    <w:rsid w:val="00272C25"/>
    <w:rsid w:val="00273B28"/>
    <w:rsid w:val="00276E86"/>
    <w:rsid w:val="002822F5"/>
    <w:rsid w:val="00283D50"/>
    <w:rsid w:val="00284BB4"/>
    <w:rsid w:val="002A1160"/>
    <w:rsid w:val="002A2287"/>
    <w:rsid w:val="002A4B8B"/>
    <w:rsid w:val="002A5C57"/>
    <w:rsid w:val="002B0101"/>
    <w:rsid w:val="002B3A86"/>
    <w:rsid w:val="002B7CC1"/>
    <w:rsid w:val="002D0499"/>
    <w:rsid w:val="002E1660"/>
    <w:rsid w:val="002E5157"/>
    <w:rsid w:val="002F19BB"/>
    <w:rsid w:val="00305A59"/>
    <w:rsid w:val="00311209"/>
    <w:rsid w:val="0031327E"/>
    <w:rsid w:val="0031752D"/>
    <w:rsid w:val="003177C3"/>
    <w:rsid w:val="00323D56"/>
    <w:rsid w:val="00325998"/>
    <w:rsid w:val="0033485E"/>
    <w:rsid w:val="00335BD9"/>
    <w:rsid w:val="00341A75"/>
    <w:rsid w:val="003451EC"/>
    <w:rsid w:val="00347C9F"/>
    <w:rsid w:val="00351F64"/>
    <w:rsid w:val="00355256"/>
    <w:rsid w:val="00356824"/>
    <w:rsid w:val="00362C6D"/>
    <w:rsid w:val="00363367"/>
    <w:rsid w:val="003643CF"/>
    <w:rsid w:val="00372495"/>
    <w:rsid w:val="00377F5D"/>
    <w:rsid w:val="00380D78"/>
    <w:rsid w:val="00385CA7"/>
    <w:rsid w:val="00386244"/>
    <w:rsid w:val="0038746D"/>
    <w:rsid w:val="0038787F"/>
    <w:rsid w:val="00387DF6"/>
    <w:rsid w:val="003905D7"/>
    <w:rsid w:val="00393D80"/>
    <w:rsid w:val="003A11AD"/>
    <w:rsid w:val="003B736C"/>
    <w:rsid w:val="003C1951"/>
    <w:rsid w:val="003C704F"/>
    <w:rsid w:val="003D193F"/>
    <w:rsid w:val="003D7688"/>
    <w:rsid w:val="003E454E"/>
    <w:rsid w:val="003E60CC"/>
    <w:rsid w:val="0040711D"/>
    <w:rsid w:val="00412945"/>
    <w:rsid w:val="00413414"/>
    <w:rsid w:val="004178B8"/>
    <w:rsid w:val="00417C04"/>
    <w:rsid w:val="004368EF"/>
    <w:rsid w:val="00446F9F"/>
    <w:rsid w:val="0045064B"/>
    <w:rsid w:val="00453884"/>
    <w:rsid w:val="00454179"/>
    <w:rsid w:val="00461BCB"/>
    <w:rsid w:val="00463F3D"/>
    <w:rsid w:val="0047572A"/>
    <w:rsid w:val="00484705"/>
    <w:rsid w:val="00492472"/>
    <w:rsid w:val="004978F9"/>
    <w:rsid w:val="004A6546"/>
    <w:rsid w:val="004D72FC"/>
    <w:rsid w:val="004E0F6F"/>
    <w:rsid w:val="004F0B6B"/>
    <w:rsid w:val="004F1B5B"/>
    <w:rsid w:val="00515353"/>
    <w:rsid w:val="00526B76"/>
    <w:rsid w:val="0053071A"/>
    <w:rsid w:val="00531E9E"/>
    <w:rsid w:val="0053656C"/>
    <w:rsid w:val="00537EF6"/>
    <w:rsid w:val="00544912"/>
    <w:rsid w:val="00562625"/>
    <w:rsid w:val="005673D2"/>
    <w:rsid w:val="00577011"/>
    <w:rsid w:val="0058223A"/>
    <w:rsid w:val="00593C52"/>
    <w:rsid w:val="005A116F"/>
    <w:rsid w:val="005A613B"/>
    <w:rsid w:val="005A6E41"/>
    <w:rsid w:val="005A744A"/>
    <w:rsid w:val="005D30F0"/>
    <w:rsid w:val="005D41A3"/>
    <w:rsid w:val="005D6E41"/>
    <w:rsid w:val="005E02BC"/>
    <w:rsid w:val="005E6EC5"/>
    <w:rsid w:val="005F4736"/>
    <w:rsid w:val="005F62B3"/>
    <w:rsid w:val="00603087"/>
    <w:rsid w:val="0061367F"/>
    <w:rsid w:val="00626912"/>
    <w:rsid w:val="00643811"/>
    <w:rsid w:val="00647A52"/>
    <w:rsid w:val="00652053"/>
    <w:rsid w:val="00655398"/>
    <w:rsid w:val="00656C28"/>
    <w:rsid w:val="00656E54"/>
    <w:rsid w:val="00664CE6"/>
    <w:rsid w:val="00690BEE"/>
    <w:rsid w:val="006969F5"/>
    <w:rsid w:val="006A1AC7"/>
    <w:rsid w:val="006A3DFF"/>
    <w:rsid w:val="006B74C7"/>
    <w:rsid w:val="006C5873"/>
    <w:rsid w:val="006D4771"/>
    <w:rsid w:val="006D6D0D"/>
    <w:rsid w:val="006E007D"/>
    <w:rsid w:val="006E053C"/>
    <w:rsid w:val="006E1DAB"/>
    <w:rsid w:val="006E1F78"/>
    <w:rsid w:val="006E23DF"/>
    <w:rsid w:val="006E460C"/>
    <w:rsid w:val="006F4F36"/>
    <w:rsid w:val="006F5794"/>
    <w:rsid w:val="00704796"/>
    <w:rsid w:val="00710B8D"/>
    <w:rsid w:val="00724F4E"/>
    <w:rsid w:val="00731E95"/>
    <w:rsid w:val="00736AEB"/>
    <w:rsid w:val="00743B8D"/>
    <w:rsid w:val="00755B6D"/>
    <w:rsid w:val="00760366"/>
    <w:rsid w:val="0076148B"/>
    <w:rsid w:val="007649C9"/>
    <w:rsid w:val="00775646"/>
    <w:rsid w:val="00776781"/>
    <w:rsid w:val="00787D98"/>
    <w:rsid w:val="007940DD"/>
    <w:rsid w:val="007964DE"/>
    <w:rsid w:val="007A2E05"/>
    <w:rsid w:val="007A5C9E"/>
    <w:rsid w:val="007A5FC0"/>
    <w:rsid w:val="007D28D5"/>
    <w:rsid w:val="007E4D5E"/>
    <w:rsid w:val="007E7689"/>
    <w:rsid w:val="007F4689"/>
    <w:rsid w:val="008033F9"/>
    <w:rsid w:val="00804345"/>
    <w:rsid w:val="00811007"/>
    <w:rsid w:val="00812D6A"/>
    <w:rsid w:val="00813C90"/>
    <w:rsid w:val="008144BB"/>
    <w:rsid w:val="0081604B"/>
    <w:rsid w:val="00817749"/>
    <w:rsid w:val="00820979"/>
    <w:rsid w:val="008231D6"/>
    <w:rsid w:val="0082526E"/>
    <w:rsid w:val="00840567"/>
    <w:rsid w:val="008420A8"/>
    <w:rsid w:val="008458D0"/>
    <w:rsid w:val="00845A66"/>
    <w:rsid w:val="008505C5"/>
    <w:rsid w:val="0085516F"/>
    <w:rsid w:val="008579C2"/>
    <w:rsid w:val="00863945"/>
    <w:rsid w:val="00870D94"/>
    <w:rsid w:val="00873A6D"/>
    <w:rsid w:val="00883079"/>
    <w:rsid w:val="00883CAB"/>
    <w:rsid w:val="00886289"/>
    <w:rsid w:val="00895463"/>
    <w:rsid w:val="008A0718"/>
    <w:rsid w:val="008A7BD4"/>
    <w:rsid w:val="008B5C02"/>
    <w:rsid w:val="008B5E06"/>
    <w:rsid w:val="008B703E"/>
    <w:rsid w:val="008C00F7"/>
    <w:rsid w:val="008C05B6"/>
    <w:rsid w:val="008D27C3"/>
    <w:rsid w:val="008D46F9"/>
    <w:rsid w:val="008E0B88"/>
    <w:rsid w:val="008E583C"/>
    <w:rsid w:val="008F2211"/>
    <w:rsid w:val="008F2365"/>
    <w:rsid w:val="008F2488"/>
    <w:rsid w:val="00900817"/>
    <w:rsid w:val="009017D0"/>
    <w:rsid w:val="00903484"/>
    <w:rsid w:val="00907CF3"/>
    <w:rsid w:val="00907F43"/>
    <w:rsid w:val="00920819"/>
    <w:rsid w:val="009239D2"/>
    <w:rsid w:val="009244AE"/>
    <w:rsid w:val="009313E0"/>
    <w:rsid w:val="009333D8"/>
    <w:rsid w:val="009334B1"/>
    <w:rsid w:val="00942B83"/>
    <w:rsid w:val="00945827"/>
    <w:rsid w:val="009533FE"/>
    <w:rsid w:val="00954BA5"/>
    <w:rsid w:val="00954EF0"/>
    <w:rsid w:val="009579F5"/>
    <w:rsid w:val="009759FD"/>
    <w:rsid w:val="00976515"/>
    <w:rsid w:val="00982BAB"/>
    <w:rsid w:val="009A5474"/>
    <w:rsid w:val="009B2441"/>
    <w:rsid w:val="009B68AC"/>
    <w:rsid w:val="009C05F6"/>
    <w:rsid w:val="009C7163"/>
    <w:rsid w:val="009D0C77"/>
    <w:rsid w:val="009F2D01"/>
    <w:rsid w:val="009F6556"/>
    <w:rsid w:val="00A03DD9"/>
    <w:rsid w:val="00A069A6"/>
    <w:rsid w:val="00A21337"/>
    <w:rsid w:val="00A417C4"/>
    <w:rsid w:val="00A55229"/>
    <w:rsid w:val="00A6068A"/>
    <w:rsid w:val="00A84EED"/>
    <w:rsid w:val="00A856BF"/>
    <w:rsid w:val="00A91C64"/>
    <w:rsid w:val="00AA2C8F"/>
    <w:rsid w:val="00AA66F7"/>
    <w:rsid w:val="00AA67B4"/>
    <w:rsid w:val="00AB109C"/>
    <w:rsid w:val="00AB2DF7"/>
    <w:rsid w:val="00AC35E5"/>
    <w:rsid w:val="00AD4D66"/>
    <w:rsid w:val="00AE1D12"/>
    <w:rsid w:val="00AE303E"/>
    <w:rsid w:val="00AE4E15"/>
    <w:rsid w:val="00AE78D4"/>
    <w:rsid w:val="00B11202"/>
    <w:rsid w:val="00B14116"/>
    <w:rsid w:val="00B2075F"/>
    <w:rsid w:val="00B2115C"/>
    <w:rsid w:val="00B33C45"/>
    <w:rsid w:val="00B41313"/>
    <w:rsid w:val="00B53DAA"/>
    <w:rsid w:val="00B576FF"/>
    <w:rsid w:val="00B60EE6"/>
    <w:rsid w:val="00B612E5"/>
    <w:rsid w:val="00B638DD"/>
    <w:rsid w:val="00B70D99"/>
    <w:rsid w:val="00B73FC4"/>
    <w:rsid w:val="00B75779"/>
    <w:rsid w:val="00B80A8E"/>
    <w:rsid w:val="00B81894"/>
    <w:rsid w:val="00B83A2C"/>
    <w:rsid w:val="00B84770"/>
    <w:rsid w:val="00BB2907"/>
    <w:rsid w:val="00BB5951"/>
    <w:rsid w:val="00BC123B"/>
    <w:rsid w:val="00BC79F5"/>
    <w:rsid w:val="00BE2289"/>
    <w:rsid w:val="00BE2E86"/>
    <w:rsid w:val="00BE6E48"/>
    <w:rsid w:val="00BE7036"/>
    <w:rsid w:val="00C01CAD"/>
    <w:rsid w:val="00C14D5A"/>
    <w:rsid w:val="00C15E9F"/>
    <w:rsid w:val="00C2316B"/>
    <w:rsid w:val="00C239CD"/>
    <w:rsid w:val="00C24D9E"/>
    <w:rsid w:val="00C26267"/>
    <w:rsid w:val="00C37BFD"/>
    <w:rsid w:val="00C4179F"/>
    <w:rsid w:val="00C54CA4"/>
    <w:rsid w:val="00C7247A"/>
    <w:rsid w:val="00C777A5"/>
    <w:rsid w:val="00C91DF2"/>
    <w:rsid w:val="00C95B57"/>
    <w:rsid w:val="00C979FC"/>
    <w:rsid w:val="00CA4222"/>
    <w:rsid w:val="00CA7A95"/>
    <w:rsid w:val="00CB126B"/>
    <w:rsid w:val="00CB3DFF"/>
    <w:rsid w:val="00CC143E"/>
    <w:rsid w:val="00CC6671"/>
    <w:rsid w:val="00CF1969"/>
    <w:rsid w:val="00CF2299"/>
    <w:rsid w:val="00CF62C4"/>
    <w:rsid w:val="00D0413A"/>
    <w:rsid w:val="00D13A3F"/>
    <w:rsid w:val="00D37508"/>
    <w:rsid w:val="00D44649"/>
    <w:rsid w:val="00D538B5"/>
    <w:rsid w:val="00D60C6C"/>
    <w:rsid w:val="00D67DE9"/>
    <w:rsid w:val="00D77B0C"/>
    <w:rsid w:val="00D8436F"/>
    <w:rsid w:val="00D93F36"/>
    <w:rsid w:val="00DA5FFC"/>
    <w:rsid w:val="00DB76C7"/>
    <w:rsid w:val="00DC2D8A"/>
    <w:rsid w:val="00DC2F57"/>
    <w:rsid w:val="00DC7FBB"/>
    <w:rsid w:val="00DD6328"/>
    <w:rsid w:val="00DE1839"/>
    <w:rsid w:val="00DE6BB0"/>
    <w:rsid w:val="00DF0E24"/>
    <w:rsid w:val="00E075D3"/>
    <w:rsid w:val="00E129BE"/>
    <w:rsid w:val="00E154EE"/>
    <w:rsid w:val="00E23C82"/>
    <w:rsid w:val="00E278DD"/>
    <w:rsid w:val="00E32FC1"/>
    <w:rsid w:val="00E4458E"/>
    <w:rsid w:val="00E50F20"/>
    <w:rsid w:val="00E57897"/>
    <w:rsid w:val="00E74AE1"/>
    <w:rsid w:val="00E85467"/>
    <w:rsid w:val="00E94FEB"/>
    <w:rsid w:val="00E96B58"/>
    <w:rsid w:val="00EC5660"/>
    <w:rsid w:val="00EC5822"/>
    <w:rsid w:val="00ED492F"/>
    <w:rsid w:val="00EE4D10"/>
    <w:rsid w:val="00EE7CBF"/>
    <w:rsid w:val="00F3522D"/>
    <w:rsid w:val="00F439A8"/>
    <w:rsid w:val="00F43C76"/>
    <w:rsid w:val="00F55CE8"/>
    <w:rsid w:val="00F6218A"/>
    <w:rsid w:val="00F70A5C"/>
    <w:rsid w:val="00F90478"/>
    <w:rsid w:val="00F91F35"/>
    <w:rsid w:val="00FA1D88"/>
    <w:rsid w:val="00FA1E69"/>
    <w:rsid w:val="00FA2C22"/>
    <w:rsid w:val="00FB757F"/>
    <w:rsid w:val="00FE4F20"/>
    <w:rsid w:val="00FF2607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4409</Words>
  <Characters>26454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Falkowska</cp:lastModifiedBy>
  <cp:revision>2</cp:revision>
  <cp:lastPrinted>2021-09-27T10:14:00Z</cp:lastPrinted>
  <dcterms:created xsi:type="dcterms:W3CDTF">2024-03-27T13:51:00Z</dcterms:created>
  <dcterms:modified xsi:type="dcterms:W3CDTF">2024-03-27T13:51:00Z</dcterms:modified>
</cp:coreProperties>
</file>