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C9" w:rsidRPr="002A607D" w:rsidRDefault="00221FC9" w:rsidP="00221FC9">
      <w:pPr>
        <w:pStyle w:val="Nagwek1"/>
        <w:numPr>
          <w:ilvl w:val="0"/>
          <w:numId w:val="1"/>
        </w:numPr>
        <w:rPr>
          <w:sz w:val="32"/>
          <w:szCs w:val="32"/>
        </w:rPr>
      </w:pPr>
      <w:bookmarkStart w:id="0" w:name="_Toc511079087"/>
      <w:proofErr w:type="spellStart"/>
      <w:r w:rsidRPr="002A607D">
        <w:rPr>
          <w:sz w:val="32"/>
          <w:szCs w:val="32"/>
          <w:lang w:val="pl-PL"/>
        </w:rPr>
        <w:t>Summary</w:t>
      </w:r>
      <w:bookmarkEnd w:id="0"/>
      <w:proofErr w:type="spellEnd"/>
      <w:r w:rsidRPr="002A607D">
        <w:rPr>
          <w:sz w:val="32"/>
          <w:szCs w:val="32"/>
          <w:lang w:val="pl-PL"/>
        </w:rPr>
        <w:t xml:space="preserve"> </w:t>
      </w:r>
    </w:p>
    <w:p w:rsidR="00221FC9" w:rsidRPr="006C49D7" w:rsidRDefault="00221FC9" w:rsidP="00221FC9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C49D7">
        <w:rPr>
          <w:rFonts w:ascii="Times New Roman" w:hAnsi="Times New Roman"/>
          <w:b/>
          <w:bCs/>
          <w:sz w:val="24"/>
          <w:szCs w:val="24"/>
          <w:lang w:val="en-US"/>
        </w:rPr>
        <w:t>Introduction</w:t>
      </w:r>
    </w:p>
    <w:p w:rsidR="00221FC9" w:rsidRPr="002C4A4E" w:rsidRDefault="00221FC9" w:rsidP="00221FC9">
      <w:pPr>
        <w:spacing w:line="36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"/>
        </w:rPr>
        <w:t>Tick-borne diseases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, both viral and bacterial, </w:t>
      </w:r>
      <w:r>
        <w:rPr>
          <w:rFonts w:ascii="Times New Roman" w:hAnsi="Times New Roman"/>
          <w:sz w:val="24"/>
          <w:szCs w:val="24"/>
          <w:lang w:val="en"/>
        </w:rPr>
        <w:t>are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 still a serious epidemiological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2C4A4E">
        <w:rPr>
          <w:rFonts w:ascii="Times New Roman" w:hAnsi="Times New Roman"/>
          <w:sz w:val="24"/>
          <w:szCs w:val="24"/>
          <w:lang w:val="en"/>
        </w:rPr>
        <w:t>and clinical problem. Pathogenesis, clinical manifestation, co</w:t>
      </w:r>
      <w:r>
        <w:rPr>
          <w:rFonts w:ascii="Times New Roman" w:hAnsi="Times New Roman"/>
          <w:sz w:val="24"/>
          <w:szCs w:val="24"/>
          <w:lang w:val="en"/>
        </w:rPr>
        <w:t>existence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 of various </w:t>
      </w:r>
      <w:r>
        <w:rPr>
          <w:rFonts w:ascii="Times New Roman" w:hAnsi="Times New Roman"/>
          <w:sz w:val="24"/>
          <w:szCs w:val="24"/>
          <w:lang w:val="en"/>
        </w:rPr>
        <w:t xml:space="preserve">tick-borne 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diseases </w:t>
      </w:r>
      <w:r>
        <w:rPr>
          <w:rFonts w:ascii="Times New Roman" w:hAnsi="Times New Roman"/>
          <w:sz w:val="24"/>
          <w:szCs w:val="24"/>
          <w:lang w:val="en"/>
        </w:rPr>
        <w:t>and their co-infecti</w:t>
      </w:r>
      <w:r w:rsidRPr="00F15261">
        <w:rPr>
          <w:rFonts w:ascii="Times New Roman" w:hAnsi="Times New Roman"/>
          <w:sz w:val="24"/>
          <w:szCs w:val="24"/>
          <w:lang w:val="en"/>
        </w:rPr>
        <w:t>ons are not fully understood. The influence of individual pathogens on each other is also unknown.</w:t>
      </w:r>
      <w:r>
        <w:rPr>
          <w:lang w:val="en"/>
        </w:rPr>
        <w:t xml:space="preserve"> 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Only few studies </w:t>
      </w:r>
      <w:r>
        <w:rPr>
          <w:rFonts w:ascii="Times New Roman" w:hAnsi="Times New Roman"/>
          <w:sz w:val="24"/>
          <w:szCs w:val="24"/>
          <w:lang w:val="en"/>
        </w:rPr>
        <w:t>aimed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 to the </w:t>
      </w:r>
      <w:r>
        <w:rPr>
          <w:rFonts w:ascii="Times New Roman" w:hAnsi="Times New Roman"/>
          <w:sz w:val="24"/>
          <w:szCs w:val="24"/>
          <w:lang w:val="en"/>
        </w:rPr>
        <w:t xml:space="preserve">effect 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of co-infection on the course of the inflammatory process and the participation of chemokines in the </w:t>
      </w:r>
      <w:proofErr w:type="spellStart"/>
      <w:r w:rsidRPr="002C4A4E">
        <w:rPr>
          <w:rFonts w:ascii="Times New Roman" w:hAnsi="Times New Roman"/>
          <w:sz w:val="24"/>
          <w:szCs w:val="24"/>
          <w:lang w:val="en"/>
        </w:rPr>
        <w:t>pathomechanism</w:t>
      </w:r>
      <w:proofErr w:type="spellEnd"/>
      <w:r w:rsidRPr="002C4A4E">
        <w:rPr>
          <w:rFonts w:ascii="Times New Roman" w:hAnsi="Times New Roman"/>
          <w:sz w:val="24"/>
          <w:szCs w:val="24"/>
          <w:lang w:val="en"/>
        </w:rPr>
        <w:t xml:space="preserve"> of these diseases. Various cytokines</w:t>
      </w:r>
      <w:r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e.g. IL-4, IL-10, IL-12; interferons, e.g. </w:t>
      </w:r>
      <w:r>
        <w:rPr>
          <w:rFonts w:ascii="Times New Roman" w:hAnsi="Times New Roman"/>
          <w:sz w:val="24"/>
          <w:szCs w:val="24"/>
          <w:lang w:val="en"/>
        </w:rPr>
        <w:t>INF-β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/>
          <w:sz w:val="24"/>
          <w:szCs w:val="24"/>
          <w:lang w:val="en"/>
        </w:rPr>
        <w:t>INF-γ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 and chemokines, e.g. CCL-3, CXCL-10, CXCL-11</w:t>
      </w:r>
      <w:r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have been shown to be involved in the </w:t>
      </w:r>
      <w:proofErr w:type="spellStart"/>
      <w:r w:rsidRPr="002C4A4E">
        <w:rPr>
          <w:rFonts w:ascii="Times New Roman" w:hAnsi="Times New Roman"/>
          <w:sz w:val="24"/>
          <w:szCs w:val="24"/>
          <w:lang w:val="en"/>
        </w:rPr>
        <w:t>pathomechanism</w:t>
      </w:r>
      <w:proofErr w:type="spellEnd"/>
      <w:r w:rsidRPr="002C4A4E">
        <w:rPr>
          <w:rFonts w:ascii="Times New Roman" w:hAnsi="Times New Roman"/>
          <w:sz w:val="24"/>
          <w:szCs w:val="24"/>
          <w:lang w:val="en"/>
        </w:rPr>
        <w:t xml:space="preserve"> of tick-borne encephalitis (</w:t>
      </w:r>
      <w:r>
        <w:rPr>
          <w:rFonts w:ascii="Times New Roman" w:hAnsi="Times New Roman"/>
          <w:sz w:val="24"/>
          <w:szCs w:val="24"/>
          <w:lang w:val="en"/>
        </w:rPr>
        <w:t>TBE</w:t>
      </w:r>
      <w:r w:rsidRPr="002C4A4E">
        <w:rPr>
          <w:rFonts w:ascii="Times New Roman" w:hAnsi="Times New Roman"/>
          <w:sz w:val="24"/>
          <w:szCs w:val="24"/>
          <w:lang w:val="en"/>
        </w:rPr>
        <w:t>)</w:t>
      </w:r>
      <w:r w:rsidRPr="002C4A4E">
        <w:rPr>
          <w:rFonts w:ascii="Times New Roman" w:hAnsi="Times New Roman"/>
          <w:sz w:val="24"/>
          <w:szCs w:val="24"/>
          <w:lang w:val="en"/>
        </w:rPr>
        <w:br/>
        <w:t xml:space="preserve">and </w:t>
      </w:r>
      <w:proofErr w:type="spellStart"/>
      <w:r w:rsidRPr="002C4A4E">
        <w:rPr>
          <w:rFonts w:ascii="Times New Roman" w:hAnsi="Times New Roman"/>
          <w:sz w:val="24"/>
          <w:szCs w:val="24"/>
          <w:lang w:val="en"/>
        </w:rPr>
        <w:t>anaplasmosis</w:t>
      </w:r>
      <w:proofErr w:type="spellEnd"/>
      <w:r w:rsidRPr="002C4A4E">
        <w:rPr>
          <w:rFonts w:ascii="Times New Roman" w:hAnsi="Times New Roman"/>
          <w:sz w:val="24"/>
          <w:szCs w:val="24"/>
          <w:lang w:val="en"/>
        </w:rPr>
        <w:t xml:space="preserve"> (</w:t>
      </w:r>
      <w:r w:rsidRPr="00AD72E0">
        <w:rPr>
          <w:rFonts w:ascii="Times New Roman" w:hAnsi="Times New Roman"/>
          <w:i/>
          <w:sz w:val="24"/>
          <w:szCs w:val="24"/>
          <w:lang w:val="en"/>
        </w:rPr>
        <w:t xml:space="preserve">Human granulocytic </w:t>
      </w:r>
      <w:proofErr w:type="spellStart"/>
      <w:r w:rsidRPr="00AD72E0">
        <w:rPr>
          <w:rFonts w:ascii="Times New Roman" w:hAnsi="Times New Roman"/>
          <w:i/>
          <w:sz w:val="24"/>
          <w:szCs w:val="24"/>
          <w:lang w:val="en"/>
        </w:rPr>
        <w:t>anaplasmosis</w:t>
      </w:r>
      <w:proofErr w:type="spellEnd"/>
      <w:r w:rsidRPr="002C4A4E">
        <w:rPr>
          <w:rFonts w:ascii="Times New Roman" w:hAnsi="Times New Roman"/>
          <w:sz w:val="24"/>
          <w:szCs w:val="24"/>
          <w:lang w:val="en"/>
        </w:rPr>
        <w:t>, HGA). Still, the role of many chemokines, including CCL-4 (MIP-1b), CCL-17 (TARC), CCL-20 (LARC, MIP3a, exodus1), CXCL-8 (IL-8) in the pathogenesis of tick-borne diseases is</w:t>
      </w:r>
      <w:r>
        <w:rPr>
          <w:rFonts w:ascii="Times New Roman" w:hAnsi="Times New Roman"/>
          <w:sz w:val="24"/>
          <w:szCs w:val="24"/>
          <w:lang w:val="en"/>
        </w:rPr>
        <w:t xml:space="preserve"> not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 fully understood. </w:t>
      </w:r>
      <w:r>
        <w:rPr>
          <w:rFonts w:ascii="Times New Roman" w:hAnsi="Times New Roman"/>
          <w:sz w:val="24"/>
          <w:szCs w:val="24"/>
          <w:lang w:val="en"/>
        </w:rPr>
        <w:t>Also,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 the</w:t>
      </w:r>
      <w:r>
        <w:rPr>
          <w:rFonts w:ascii="Times New Roman" w:hAnsi="Times New Roman"/>
          <w:sz w:val="24"/>
          <w:szCs w:val="24"/>
          <w:lang w:val="en"/>
        </w:rPr>
        <w:t xml:space="preserve">ir participation in co-infected patients </w:t>
      </w:r>
      <w:r w:rsidRPr="002C4A4E">
        <w:rPr>
          <w:rFonts w:ascii="Times New Roman" w:hAnsi="Times New Roman"/>
          <w:sz w:val="24"/>
          <w:szCs w:val="24"/>
          <w:lang w:val="en"/>
        </w:rPr>
        <w:t>is</w:t>
      </w:r>
      <w:r>
        <w:rPr>
          <w:rFonts w:ascii="Times New Roman" w:hAnsi="Times New Roman"/>
          <w:sz w:val="24"/>
          <w:szCs w:val="24"/>
          <w:lang w:val="en"/>
        </w:rPr>
        <w:t xml:space="preserve"> still</w:t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 unknown. Determination of the role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of these chemokines in inflammatory processes can be used to develop new diagnostic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2C4A4E">
        <w:rPr>
          <w:rFonts w:ascii="Times New Roman" w:hAnsi="Times New Roman"/>
          <w:sz w:val="24"/>
          <w:szCs w:val="24"/>
          <w:lang w:val="en"/>
        </w:rPr>
        <w:t xml:space="preserve">and therapeutic methods in cases of </w:t>
      </w:r>
      <w:proofErr w:type="spellStart"/>
      <w:r w:rsidRPr="002C4A4E">
        <w:rPr>
          <w:rFonts w:ascii="Times New Roman" w:hAnsi="Times New Roman"/>
          <w:sz w:val="24"/>
          <w:szCs w:val="24"/>
          <w:lang w:val="en"/>
        </w:rPr>
        <w:t>monoinfections</w:t>
      </w:r>
      <w:proofErr w:type="spellEnd"/>
      <w:r w:rsidRPr="002C4A4E">
        <w:rPr>
          <w:rFonts w:ascii="Times New Roman" w:hAnsi="Times New Roman"/>
          <w:sz w:val="24"/>
          <w:szCs w:val="24"/>
          <w:lang w:val="en"/>
        </w:rPr>
        <w:t>, as well as potentially co</w:t>
      </w:r>
      <w:r>
        <w:rPr>
          <w:rFonts w:ascii="Times New Roman" w:hAnsi="Times New Roman"/>
          <w:sz w:val="24"/>
          <w:szCs w:val="24"/>
          <w:lang w:val="en"/>
        </w:rPr>
        <w:t>-</w:t>
      </w:r>
      <w:r w:rsidRPr="002C4A4E">
        <w:rPr>
          <w:rFonts w:ascii="Times New Roman" w:hAnsi="Times New Roman"/>
          <w:sz w:val="24"/>
          <w:szCs w:val="24"/>
          <w:lang w:val="en"/>
        </w:rPr>
        <w:t>infection after tic</w:t>
      </w:r>
      <w:r>
        <w:rPr>
          <w:rFonts w:ascii="Times New Roman" w:hAnsi="Times New Roman"/>
          <w:sz w:val="24"/>
          <w:szCs w:val="24"/>
          <w:lang w:val="en"/>
        </w:rPr>
        <w:t>k bite</w:t>
      </w:r>
      <w:r w:rsidRPr="002C4A4E">
        <w:rPr>
          <w:rFonts w:ascii="Times New Roman" w:hAnsi="Times New Roman"/>
          <w:sz w:val="24"/>
          <w:szCs w:val="24"/>
          <w:lang w:val="en"/>
        </w:rPr>
        <w:t>.</w:t>
      </w:r>
    </w:p>
    <w:p w:rsidR="00221FC9" w:rsidRPr="00BD6BC1" w:rsidRDefault="00221FC9" w:rsidP="00221FC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D6BC1">
        <w:rPr>
          <w:rFonts w:ascii="Times New Roman" w:hAnsi="Times New Roman"/>
          <w:b/>
          <w:sz w:val="24"/>
          <w:szCs w:val="24"/>
          <w:lang w:val="en-US"/>
        </w:rPr>
        <w:t>The aim of the study</w:t>
      </w:r>
    </w:p>
    <w:p w:rsidR="00221FC9" w:rsidRPr="00BD6BC1" w:rsidRDefault="00221FC9" w:rsidP="00221FC9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D6BC1">
        <w:rPr>
          <w:rFonts w:ascii="Times New Roman" w:hAnsi="Times New Roman"/>
          <w:sz w:val="24"/>
          <w:szCs w:val="24"/>
          <w:lang w:val="en"/>
        </w:rPr>
        <w:t xml:space="preserve">Evaluation of serum CCL-4, CCL-17, CCL-20 and IL-8 concentrations in patients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with </w:t>
      </w:r>
      <w:proofErr w:type="spellStart"/>
      <w:r w:rsidRPr="00BD6BC1">
        <w:rPr>
          <w:rFonts w:ascii="Times New Roman" w:hAnsi="Times New Roman"/>
          <w:sz w:val="24"/>
          <w:szCs w:val="24"/>
          <w:lang w:val="en"/>
        </w:rPr>
        <w:t>anaplasmosis</w:t>
      </w:r>
      <w:proofErr w:type="spellEnd"/>
      <w:r w:rsidRPr="00BD6BC1">
        <w:rPr>
          <w:rFonts w:ascii="Times New Roman" w:hAnsi="Times New Roman"/>
          <w:sz w:val="24"/>
          <w:szCs w:val="24"/>
          <w:lang w:val="en"/>
        </w:rPr>
        <w:t>.</w:t>
      </w:r>
    </w:p>
    <w:p w:rsidR="00221FC9" w:rsidRPr="00BD6BC1" w:rsidRDefault="00221FC9" w:rsidP="00221FC9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D6BC1">
        <w:rPr>
          <w:rFonts w:ascii="Times New Roman" w:hAnsi="Times New Roman"/>
          <w:sz w:val="24"/>
          <w:szCs w:val="24"/>
          <w:lang w:val="en"/>
        </w:rPr>
        <w:t xml:space="preserve">Evaluation of serum CCL-4, CCL-17, CCL-20 and IL-8 concentrations in patients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BD6BC1">
        <w:rPr>
          <w:rFonts w:ascii="Times New Roman" w:hAnsi="Times New Roman"/>
          <w:sz w:val="24"/>
          <w:szCs w:val="24"/>
          <w:lang w:val="en"/>
        </w:rPr>
        <w:t>with tick-borne encephalitis.</w:t>
      </w:r>
    </w:p>
    <w:p w:rsidR="00221FC9" w:rsidRPr="00BD6BC1" w:rsidRDefault="00221FC9" w:rsidP="00221FC9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D6BC1">
        <w:rPr>
          <w:rFonts w:ascii="Times New Roman" w:hAnsi="Times New Roman"/>
          <w:sz w:val="24"/>
          <w:szCs w:val="24"/>
          <w:lang w:val="en"/>
        </w:rPr>
        <w:t xml:space="preserve">Evaluation of serum CCL-4, CCL-17, CCL-20 and IL-8 concentrations in patients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with bacterium </w:t>
      </w:r>
      <w:proofErr w:type="spellStart"/>
      <w:r w:rsidRPr="00BD6BC1">
        <w:rPr>
          <w:rFonts w:ascii="Times New Roman" w:hAnsi="Times New Roman"/>
          <w:i/>
          <w:sz w:val="24"/>
          <w:szCs w:val="24"/>
          <w:lang w:val="en"/>
        </w:rPr>
        <w:t>Anaplasma</w:t>
      </w:r>
      <w:proofErr w:type="spellEnd"/>
      <w:r w:rsidRPr="00BD6BC1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BD6BC1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BD6BC1">
        <w:rPr>
          <w:rFonts w:ascii="Times New Roman" w:hAnsi="Times New Roman"/>
          <w:sz w:val="24"/>
          <w:szCs w:val="24"/>
          <w:lang w:val="en"/>
        </w:rPr>
        <w:t xml:space="preserve"> and tick-borne encephalitis virus</w:t>
      </w:r>
      <w:r w:rsidRPr="00832294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6BC1">
        <w:rPr>
          <w:rFonts w:ascii="Times New Roman" w:hAnsi="Times New Roman"/>
          <w:sz w:val="24"/>
          <w:szCs w:val="24"/>
          <w:lang w:val="en"/>
        </w:rPr>
        <w:t>co-infection.</w:t>
      </w:r>
    </w:p>
    <w:p w:rsidR="00221FC9" w:rsidRPr="00BD6BC1" w:rsidRDefault="00221FC9" w:rsidP="00221FC9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D6BC1">
        <w:rPr>
          <w:rFonts w:ascii="Times New Roman" w:hAnsi="Times New Roman"/>
          <w:sz w:val="24"/>
          <w:szCs w:val="24"/>
          <w:lang w:val="en"/>
        </w:rPr>
        <w:t xml:space="preserve">Analysis of the differences in CCL-4, CCL-17, CCL-20 and IL-8 </w:t>
      </w:r>
      <w:r>
        <w:rPr>
          <w:rFonts w:ascii="Times New Roman" w:hAnsi="Times New Roman"/>
          <w:sz w:val="24"/>
          <w:szCs w:val="24"/>
          <w:lang w:val="en"/>
        </w:rPr>
        <w:t xml:space="preserve">concentrations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in patients with </w:t>
      </w:r>
      <w:proofErr w:type="spellStart"/>
      <w:r w:rsidRPr="00BD6BC1">
        <w:rPr>
          <w:rFonts w:ascii="Times New Roman" w:hAnsi="Times New Roman"/>
          <w:sz w:val="24"/>
          <w:szCs w:val="24"/>
          <w:lang w:val="en"/>
        </w:rPr>
        <w:t>monoinfec</w:t>
      </w:r>
      <w:r>
        <w:rPr>
          <w:rFonts w:ascii="Times New Roman" w:hAnsi="Times New Roman"/>
          <w:sz w:val="24"/>
          <w:szCs w:val="24"/>
          <w:lang w:val="en"/>
        </w:rPr>
        <w:t>tion</w:t>
      </w:r>
      <w:proofErr w:type="spellEnd"/>
      <w:r w:rsidRPr="00BD6BC1">
        <w:rPr>
          <w:rFonts w:ascii="Times New Roman" w:hAnsi="Times New Roman"/>
          <w:sz w:val="24"/>
          <w:szCs w:val="24"/>
          <w:lang w:val="en"/>
        </w:rPr>
        <w:t xml:space="preserve"> compared to patients with </w:t>
      </w:r>
      <w:proofErr w:type="spellStart"/>
      <w:r w:rsidRPr="00BD6BC1">
        <w:rPr>
          <w:rFonts w:ascii="Times New Roman" w:hAnsi="Times New Roman"/>
          <w:i/>
          <w:sz w:val="24"/>
          <w:szCs w:val="24"/>
          <w:lang w:val="en"/>
        </w:rPr>
        <w:t>Anaplasma</w:t>
      </w:r>
      <w:proofErr w:type="spellEnd"/>
      <w:r w:rsidRPr="00BD6BC1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BD6BC1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BD6BC1">
        <w:rPr>
          <w:rFonts w:ascii="Times New Roman" w:hAnsi="Times New Roman"/>
          <w:sz w:val="24"/>
          <w:szCs w:val="24"/>
          <w:lang w:val="en"/>
        </w:rPr>
        <w:t xml:space="preserve"> and tick-borne encephalitis virus</w:t>
      </w:r>
      <w:r w:rsidRPr="00832294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c</w:t>
      </w:r>
      <w:r w:rsidRPr="00BD6BC1">
        <w:rPr>
          <w:rFonts w:ascii="Times New Roman" w:hAnsi="Times New Roman"/>
          <w:sz w:val="24"/>
          <w:szCs w:val="24"/>
          <w:lang w:val="en"/>
        </w:rPr>
        <w:t>o-infection.</w:t>
      </w:r>
    </w:p>
    <w:p w:rsidR="00221FC9" w:rsidRPr="00BD6BC1" w:rsidRDefault="00221FC9" w:rsidP="00221FC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"/>
        </w:rPr>
        <w:t>A</w:t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nalysis of </w:t>
      </w:r>
      <w:r>
        <w:rPr>
          <w:rFonts w:ascii="Times New Roman" w:hAnsi="Times New Roman"/>
          <w:sz w:val="24"/>
          <w:szCs w:val="24"/>
          <w:lang w:val="en"/>
        </w:rPr>
        <w:t xml:space="preserve">correlation of </w:t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CCL-4, CCL-17, CCL-20 and IL-8 </w:t>
      </w:r>
      <w:r>
        <w:rPr>
          <w:rFonts w:ascii="Times New Roman" w:hAnsi="Times New Roman"/>
          <w:sz w:val="24"/>
          <w:szCs w:val="24"/>
          <w:lang w:val="en"/>
        </w:rPr>
        <w:t>concentrations</w:t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 with severity </w:t>
      </w:r>
      <w:r>
        <w:rPr>
          <w:rFonts w:ascii="Times New Roman" w:hAnsi="Times New Roman"/>
          <w:sz w:val="24"/>
          <w:szCs w:val="24"/>
          <w:lang w:val="en"/>
        </w:rPr>
        <w:t xml:space="preserve">of </w:t>
      </w:r>
      <w:r w:rsidRPr="00BD6BC1">
        <w:rPr>
          <w:rFonts w:ascii="Times New Roman" w:hAnsi="Times New Roman"/>
          <w:sz w:val="24"/>
          <w:szCs w:val="24"/>
          <w:lang w:val="en"/>
        </w:rPr>
        <w:t>clinical</w:t>
      </w:r>
      <w:r>
        <w:rPr>
          <w:rFonts w:ascii="Times New Roman" w:hAnsi="Times New Roman"/>
          <w:sz w:val="24"/>
          <w:szCs w:val="24"/>
          <w:lang w:val="en"/>
        </w:rPr>
        <w:t xml:space="preserve"> course</w:t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 in patients with tick-borne encephalitis, </w:t>
      </w:r>
      <w:proofErr w:type="spellStart"/>
      <w:r w:rsidRPr="00BD6BC1">
        <w:rPr>
          <w:rFonts w:ascii="Times New Roman" w:hAnsi="Times New Roman"/>
          <w:sz w:val="24"/>
          <w:szCs w:val="24"/>
          <w:lang w:val="en"/>
        </w:rPr>
        <w:t>anaplasmosis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and with co-infection with </w:t>
      </w:r>
      <w:proofErr w:type="spellStart"/>
      <w:r w:rsidRPr="00BD6BC1">
        <w:rPr>
          <w:rFonts w:ascii="Times New Roman" w:hAnsi="Times New Roman"/>
          <w:i/>
          <w:sz w:val="24"/>
          <w:szCs w:val="24"/>
          <w:lang w:val="en"/>
        </w:rPr>
        <w:t>Anaplasma</w:t>
      </w:r>
      <w:proofErr w:type="spellEnd"/>
      <w:r w:rsidRPr="00BD6BC1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BD6BC1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BD6BC1">
        <w:rPr>
          <w:rFonts w:ascii="Times New Roman" w:hAnsi="Times New Roman"/>
          <w:sz w:val="24"/>
          <w:szCs w:val="24"/>
          <w:lang w:val="en"/>
        </w:rPr>
        <w:t xml:space="preserve"> and tick-borne encephalitis</w:t>
      </w:r>
      <w:r>
        <w:rPr>
          <w:rFonts w:ascii="Times New Roman" w:hAnsi="Times New Roman"/>
          <w:sz w:val="24"/>
          <w:szCs w:val="24"/>
          <w:lang w:val="en"/>
        </w:rPr>
        <w:t xml:space="preserve"> virus</w:t>
      </w:r>
      <w:r w:rsidRPr="00BD6BC1">
        <w:rPr>
          <w:rFonts w:ascii="Times New Roman" w:hAnsi="Times New Roman"/>
          <w:sz w:val="24"/>
          <w:szCs w:val="24"/>
          <w:lang w:val="en"/>
        </w:rPr>
        <w:t>.</w:t>
      </w:r>
    </w:p>
    <w:p w:rsidR="00221FC9" w:rsidRPr="00BD6BC1" w:rsidRDefault="00221FC9" w:rsidP="00221FC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D6BC1">
        <w:rPr>
          <w:rFonts w:ascii="Times New Roman" w:hAnsi="Times New Roman"/>
          <w:sz w:val="24"/>
          <w:szCs w:val="24"/>
          <w:lang w:val="en"/>
        </w:rPr>
        <w:lastRenderedPageBreak/>
        <w:t>Evaluation of the usefulness of CCL-4, CCL-17</w:t>
      </w:r>
      <w:r>
        <w:rPr>
          <w:rFonts w:ascii="Times New Roman" w:hAnsi="Times New Roman"/>
          <w:sz w:val="24"/>
          <w:szCs w:val="24"/>
          <w:lang w:val="en"/>
        </w:rPr>
        <w:t>, CCL-20 and IL-8 concentrations</w:t>
      </w:r>
      <w:r w:rsidRPr="00BD6BC1">
        <w:rPr>
          <w:rFonts w:ascii="Times New Roman" w:hAnsi="Times New Roman"/>
          <w:sz w:val="24"/>
          <w:szCs w:val="24"/>
          <w:lang w:val="en"/>
        </w:rPr>
        <w:br/>
        <w:t>in the diagnosis</w:t>
      </w:r>
      <w:r>
        <w:rPr>
          <w:rFonts w:ascii="Times New Roman" w:hAnsi="Times New Roman"/>
          <w:sz w:val="24"/>
          <w:szCs w:val="24"/>
          <w:lang w:val="en"/>
        </w:rPr>
        <w:t>,</w:t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 monitoring </w:t>
      </w:r>
      <w:r>
        <w:rPr>
          <w:rFonts w:ascii="Times New Roman" w:hAnsi="Times New Roman"/>
          <w:sz w:val="24"/>
          <w:szCs w:val="24"/>
          <w:lang w:val="en"/>
        </w:rPr>
        <w:t>the effectiveness</w:t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of</w:t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 treatment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BD6BC1">
        <w:rPr>
          <w:rFonts w:ascii="Times New Roman" w:hAnsi="Times New Roman"/>
          <w:sz w:val="24"/>
          <w:szCs w:val="24"/>
          <w:lang w:val="en"/>
        </w:rPr>
        <w:t>monoinfections</w:t>
      </w:r>
      <w:proofErr w:type="spellEnd"/>
      <w:r w:rsidRPr="00BD6BC1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BD6BC1">
        <w:rPr>
          <w:rFonts w:ascii="Times New Roman" w:hAnsi="Times New Roman"/>
          <w:sz w:val="24"/>
          <w:szCs w:val="24"/>
          <w:lang w:val="en"/>
        </w:rPr>
        <w:t>and co</w:t>
      </w:r>
      <w:r>
        <w:rPr>
          <w:rFonts w:ascii="Times New Roman" w:hAnsi="Times New Roman"/>
          <w:sz w:val="24"/>
          <w:szCs w:val="24"/>
          <w:lang w:val="en"/>
        </w:rPr>
        <w:t>-</w:t>
      </w:r>
      <w:r w:rsidRPr="00BD6BC1">
        <w:rPr>
          <w:rFonts w:ascii="Times New Roman" w:hAnsi="Times New Roman"/>
          <w:sz w:val="24"/>
          <w:szCs w:val="24"/>
          <w:lang w:val="en"/>
        </w:rPr>
        <w:t>infection</w:t>
      </w:r>
      <w:r>
        <w:rPr>
          <w:rFonts w:ascii="Times New Roman" w:hAnsi="Times New Roman"/>
          <w:sz w:val="24"/>
          <w:szCs w:val="24"/>
          <w:lang w:val="en"/>
        </w:rPr>
        <w:t>s</w:t>
      </w:r>
      <w:r w:rsidRPr="00BD6BC1">
        <w:rPr>
          <w:rFonts w:ascii="Times New Roman" w:hAnsi="Times New Roman"/>
          <w:sz w:val="24"/>
          <w:szCs w:val="24"/>
          <w:lang w:val="en"/>
        </w:rPr>
        <w:t xml:space="preserve"> after tick</w:t>
      </w:r>
      <w:r>
        <w:rPr>
          <w:rFonts w:ascii="Times New Roman" w:hAnsi="Times New Roman"/>
          <w:sz w:val="24"/>
          <w:szCs w:val="24"/>
          <w:lang w:val="en"/>
        </w:rPr>
        <w:t xml:space="preserve"> bite.</w:t>
      </w:r>
    </w:p>
    <w:p w:rsidR="00221FC9" w:rsidRDefault="00221FC9" w:rsidP="00221FC9">
      <w:pPr>
        <w:spacing w:line="360" w:lineRule="auto"/>
        <w:rPr>
          <w:rFonts w:ascii="Times New Roman" w:hAnsi="Times New Roman"/>
          <w:b/>
          <w:color w:val="131413"/>
          <w:sz w:val="24"/>
          <w:szCs w:val="24"/>
          <w:lang w:val="en-US" w:eastAsia="pl-PL"/>
        </w:rPr>
      </w:pPr>
      <w:r w:rsidRPr="002C4A4E">
        <w:rPr>
          <w:rFonts w:ascii="Times New Roman" w:hAnsi="Times New Roman"/>
          <w:b/>
          <w:color w:val="131413"/>
          <w:sz w:val="24"/>
          <w:szCs w:val="24"/>
          <w:lang w:val="en-US" w:eastAsia="pl-PL"/>
        </w:rPr>
        <w:t>Methods</w:t>
      </w:r>
    </w:p>
    <w:p w:rsidR="00221FC9" w:rsidRPr="00CF0EE2" w:rsidRDefault="00221FC9" w:rsidP="00221FC9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Eighty-seven patients were included to the study: </w:t>
      </w:r>
      <w:r w:rsidRPr="00CF0EE2">
        <w:rPr>
          <w:rFonts w:ascii="Times New Roman" w:hAnsi="Times New Roman"/>
          <w:sz w:val="24"/>
          <w:szCs w:val="24"/>
          <w:lang w:val="en"/>
        </w:rPr>
        <w:t>30 women and 57 men, aged</w:t>
      </w:r>
      <w:r w:rsidRPr="00CF0EE2">
        <w:rPr>
          <w:rFonts w:ascii="Times New Roman" w:hAnsi="Times New Roman"/>
          <w:sz w:val="24"/>
          <w:szCs w:val="24"/>
          <w:lang w:val="en"/>
        </w:rPr>
        <w:br/>
        <w:t xml:space="preserve">from 18 to 77 years old, treated in the Clinic of Infectious Diseases and </w:t>
      </w:r>
      <w:proofErr w:type="spellStart"/>
      <w:r w:rsidRPr="00CF0EE2">
        <w:rPr>
          <w:rFonts w:ascii="Times New Roman" w:hAnsi="Times New Roman"/>
          <w:sz w:val="24"/>
          <w:szCs w:val="24"/>
          <w:lang w:val="en"/>
        </w:rPr>
        <w:t>Neuroinfections</w:t>
      </w:r>
      <w:proofErr w:type="spellEnd"/>
      <w:r w:rsidRPr="00CF0EE2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of the Medical University of Bialystok in 2011-2014 </w:t>
      </w:r>
      <w:r>
        <w:rPr>
          <w:rFonts w:ascii="Times New Roman" w:hAnsi="Times New Roman"/>
          <w:sz w:val="24"/>
          <w:szCs w:val="24"/>
          <w:lang w:val="en"/>
        </w:rPr>
        <w:t>because of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F0EE2">
        <w:rPr>
          <w:rFonts w:ascii="Times New Roman" w:hAnsi="Times New Roman"/>
          <w:sz w:val="24"/>
          <w:szCs w:val="24"/>
          <w:lang w:val="en"/>
        </w:rPr>
        <w:t>anaplasmosis</w:t>
      </w:r>
      <w:proofErr w:type="spellEnd"/>
      <w:r w:rsidRPr="00CF0EE2">
        <w:rPr>
          <w:rFonts w:ascii="Times New Roman" w:hAnsi="Times New Roman"/>
          <w:sz w:val="24"/>
          <w:szCs w:val="24"/>
          <w:lang w:val="en"/>
        </w:rPr>
        <w:t xml:space="preserve"> (</w:t>
      </w:r>
      <w:r w:rsidRPr="00CF0EE2">
        <w:rPr>
          <w:rFonts w:ascii="Times New Roman" w:hAnsi="Times New Roman"/>
          <w:i/>
          <w:sz w:val="24"/>
          <w:szCs w:val="24"/>
          <w:lang w:val="en"/>
        </w:rPr>
        <w:t xml:space="preserve">human granulocytic </w:t>
      </w:r>
      <w:proofErr w:type="spellStart"/>
      <w:r w:rsidRPr="00CF0EE2">
        <w:rPr>
          <w:rFonts w:ascii="Times New Roman" w:hAnsi="Times New Roman"/>
          <w:i/>
          <w:sz w:val="24"/>
          <w:szCs w:val="24"/>
          <w:lang w:val="en"/>
        </w:rPr>
        <w:t>anaplasmosis</w:t>
      </w:r>
      <w:proofErr w:type="spellEnd"/>
      <w:r w:rsidRPr="00CF0EE2">
        <w:rPr>
          <w:rFonts w:ascii="Times New Roman" w:hAnsi="Times New Roman"/>
          <w:i/>
          <w:sz w:val="24"/>
          <w:szCs w:val="24"/>
          <w:lang w:val="en"/>
        </w:rPr>
        <w:t>,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 HGA) and tick-borne encephalitis (TBE). The research was carried </w:t>
      </w:r>
      <w:r>
        <w:rPr>
          <w:rFonts w:ascii="Times New Roman" w:hAnsi="Times New Roman"/>
          <w:sz w:val="24"/>
          <w:szCs w:val="24"/>
          <w:lang w:val="en"/>
        </w:rPr>
        <w:t>out in three groups of patients: Group I –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 20 p</w:t>
      </w:r>
      <w:r>
        <w:rPr>
          <w:rFonts w:ascii="Times New Roman" w:hAnsi="Times New Roman"/>
          <w:sz w:val="24"/>
          <w:szCs w:val="24"/>
          <w:lang w:val="en"/>
        </w:rPr>
        <w:t xml:space="preserve">atients diagnosed with HGA; 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group II </w:t>
      </w:r>
      <w:r>
        <w:rPr>
          <w:rFonts w:ascii="Times New Roman" w:hAnsi="Times New Roman"/>
          <w:sz w:val="24"/>
          <w:szCs w:val="24"/>
          <w:lang w:val="en"/>
        </w:rPr>
        <w:br/>
        <w:t>–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 49 people diagnosed with </w:t>
      </w:r>
      <w:r>
        <w:rPr>
          <w:rFonts w:ascii="Times New Roman" w:hAnsi="Times New Roman"/>
          <w:sz w:val="24"/>
          <w:szCs w:val="24"/>
          <w:lang w:val="en"/>
        </w:rPr>
        <w:t xml:space="preserve">TBE; 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group III </w:t>
      </w:r>
      <w:r>
        <w:rPr>
          <w:rFonts w:ascii="Times New Roman" w:hAnsi="Times New Roman"/>
          <w:sz w:val="24"/>
          <w:szCs w:val="24"/>
          <w:lang w:val="en"/>
        </w:rPr>
        <w:t>–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 18 p</w:t>
      </w:r>
      <w:r>
        <w:rPr>
          <w:rFonts w:ascii="Times New Roman" w:hAnsi="Times New Roman"/>
          <w:sz w:val="24"/>
          <w:szCs w:val="24"/>
          <w:lang w:val="en"/>
        </w:rPr>
        <w:t>atients diagnosed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 with </w:t>
      </w:r>
      <w:r w:rsidRPr="00CF0EE2">
        <w:rPr>
          <w:rFonts w:ascii="Times New Roman" w:hAnsi="Times New Roman"/>
          <w:i/>
          <w:sz w:val="24"/>
          <w:szCs w:val="24"/>
          <w:lang w:val="en"/>
        </w:rPr>
        <w:t xml:space="preserve">A. </w:t>
      </w:r>
      <w:proofErr w:type="spellStart"/>
      <w:r w:rsidRPr="00CF0EE2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CF0EE2">
        <w:rPr>
          <w:rFonts w:ascii="Times New Roman" w:hAnsi="Times New Roman"/>
          <w:sz w:val="24"/>
          <w:szCs w:val="24"/>
          <w:lang w:val="en"/>
        </w:rPr>
        <w:t xml:space="preserve"> and TBE virus</w:t>
      </w:r>
      <w:r w:rsidRPr="00747B45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CF0EE2">
        <w:rPr>
          <w:rFonts w:ascii="Times New Roman" w:hAnsi="Times New Roman"/>
          <w:sz w:val="24"/>
          <w:szCs w:val="24"/>
          <w:lang w:val="en"/>
        </w:rPr>
        <w:t>co-infection. The control group (</w:t>
      </w:r>
      <w:r>
        <w:rPr>
          <w:rFonts w:ascii="Times New Roman" w:hAnsi="Times New Roman"/>
          <w:sz w:val="24"/>
          <w:szCs w:val="24"/>
          <w:lang w:val="en"/>
        </w:rPr>
        <w:t>CG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) consisted of 20 healthy people.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The diagnosis was based on the </w:t>
      </w:r>
      <w:r w:rsidRPr="00CF0EE2">
        <w:rPr>
          <w:rFonts w:ascii="Times New Roman" w:hAnsi="Times New Roman"/>
          <w:color w:val="131413"/>
          <w:sz w:val="24"/>
          <w:szCs w:val="24"/>
          <w:lang w:val="en-US" w:eastAsia="pl-PL"/>
        </w:rPr>
        <w:t xml:space="preserve">history of a recent tick bite or exposition to ticks in TBE endemic areas, </w:t>
      </w:r>
      <w:r w:rsidRPr="00CF0EE2">
        <w:rPr>
          <w:rFonts w:ascii="Times New Roman" w:hAnsi="Times New Roman"/>
          <w:sz w:val="24"/>
          <w:szCs w:val="24"/>
          <w:lang w:val="en"/>
        </w:rPr>
        <w:t>physical examination and the results of laboratory tests. TBE was confirmed by ELISA by detection of antibodies anti-TBE (</w:t>
      </w:r>
      <w:proofErr w:type="spellStart"/>
      <w:r w:rsidRPr="00CF0EE2">
        <w:rPr>
          <w:rFonts w:ascii="Times New Roman" w:hAnsi="Times New Roman"/>
          <w:sz w:val="24"/>
          <w:szCs w:val="24"/>
          <w:lang w:val="en"/>
        </w:rPr>
        <w:t>Enzygnost</w:t>
      </w:r>
      <w:proofErr w:type="spellEnd"/>
      <w:r w:rsidRPr="00CF0EE2">
        <w:rPr>
          <w:rFonts w:ascii="Times New Roman" w:hAnsi="Times New Roman"/>
          <w:sz w:val="24"/>
          <w:szCs w:val="24"/>
          <w:lang w:val="en"/>
        </w:rPr>
        <w:t xml:space="preserve"> Anti-TBE IgG / IgM, Germany)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CF0EE2">
        <w:rPr>
          <w:rFonts w:ascii="Times New Roman" w:hAnsi="Times New Roman"/>
          <w:sz w:val="24"/>
          <w:szCs w:val="24"/>
          <w:lang w:val="en"/>
        </w:rPr>
        <w:t>in serum and cerebrospinal fluid.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HGA was confirmed by the presence of </w:t>
      </w:r>
      <w:r w:rsidRPr="00CF0EE2">
        <w:rPr>
          <w:rFonts w:ascii="Times New Roman" w:hAnsi="Times New Roman"/>
          <w:i/>
          <w:sz w:val="24"/>
          <w:szCs w:val="24"/>
          <w:lang w:val="en"/>
        </w:rPr>
        <w:t>A.</w:t>
      </w:r>
      <w:r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CF0EE2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CF0EE2">
        <w:rPr>
          <w:rFonts w:ascii="Times New Roman" w:hAnsi="Times New Roman"/>
          <w:sz w:val="24"/>
          <w:szCs w:val="24"/>
          <w:lang w:val="en"/>
        </w:rPr>
        <w:t xml:space="preserve"> DNA in the blood by PCR (DNA amplification by nested end-point PCR, 16S rDNA gene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CF0EE2">
        <w:rPr>
          <w:rFonts w:ascii="Times New Roman" w:hAnsi="Times New Roman"/>
          <w:i/>
          <w:sz w:val="24"/>
          <w:szCs w:val="24"/>
          <w:lang w:val="en"/>
        </w:rPr>
        <w:t xml:space="preserve">A. </w:t>
      </w:r>
      <w:proofErr w:type="spellStart"/>
      <w:r w:rsidRPr="00CF0EE2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CF0EE2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–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CF0EE2">
        <w:rPr>
          <w:rFonts w:ascii="Times New Roman" w:hAnsi="Times New Roman"/>
          <w:sz w:val="24"/>
          <w:szCs w:val="24"/>
          <w:lang w:val="en"/>
        </w:rPr>
        <w:t>Anaplasma</w:t>
      </w:r>
      <w:proofErr w:type="spellEnd"/>
      <w:r w:rsidRPr="00CF0EE2">
        <w:rPr>
          <w:rFonts w:ascii="Times New Roman" w:hAnsi="Times New Roman"/>
          <w:sz w:val="24"/>
          <w:szCs w:val="24"/>
          <w:lang w:val="en"/>
        </w:rPr>
        <w:t xml:space="preserve">, BLIRT-DNA </w:t>
      </w:r>
      <w:proofErr w:type="spellStart"/>
      <w:r w:rsidRPr="00CF0EE2">
        <w:rPr>
          <w:rFonts w:ascii="Times New Roman" w:hAnsi="Times New Roman"/>
          <w:sz w:val="24"/>
          <w:szCs w:val="24"/>
          <w:lang w:val="en"/>
        </w:rPr>
        <w:t>Gdańsk</w:t>
      </w:r>
      <w:proofErr w:type="spellEnd"/>
      <w:r w:rsidRPr="00CF0EE2">
        <w:rPr>
          <w:rFonts w:ascii="Times New Roman" w:hAnsi="Times New Roman"/>
          <w:sz w:val="24"/>
          <w:szCs w:val="24"/>
          <w:lang w:val="en"/>
        </w:rPr>
        <w:t xml:space="preserve">, Poland). </w:t>
      </w:r>
    </w:p>
    <w:p w:rsidR="00221FC9" w:rsidRPr="00CF0EE2" w:rsidRDefault="00221FC9" w:rsidP="00221FC9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  <w:lang w:val="en"/>
        </w:rPr>
      </w:pPr>
      <w:r w:rsidRPr="00CF0EE2">
        <w:rPr>
          <w:rFonts w:ascii="Times New Roman" w:hAnsi="Times New Roman"/>
          <w:sz w:val="24"/>
          <w:szCs w:val="24"/>
          <w:lang w:val="en"/>
        </w:rPr>
        <w:t>C</w:t>
      </w:r>
      <w:proofErr w:type="spellStart"/>
      <w:r w:rsidRPr="00CF0EE2">
        <w:rPr>
          <w:rFonts w:ascii="Times New Roman" w:hAnsi="Times New Roman"/>
          <w:color w:val="131413"/>
          <w:sz w:val="24"/>
          <w:szCs w:val="24"/>
          <w:lang w:val="en-US" w:eastAsia="pl-PL"/>
        </w:rPr>
        <w:t>oncentrations</w:t>
      </w:r>
      <w:proofErr w:type="spellEnd"/>
      <w:r w:rsidRPr="00CF0EE2">
        <w:rPr>
          <w:rFonts w:ascii="Times New Roman" w:hAnsi="Times New Roman"/>
          <w:color w:val="131413"/>
          <w:sz w:val="24"/>
          <w:szCs w:val="24"/>
          <w:lang w:val="en-US" w:eastAsia="pl-PL"/>
        </w:rPr>
        <w:t xml:space="preserve"> of cytokines were measured 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in </w:t>
      </w:r>
      <w:r>
        <w:rPr>
          <w:rFonts w:ascii="Times New Roman" w:hAnsi="Times New Roman"/>
          <w:sz w:val="24"/>
          <w:szCs w:val="24"/>
          <w:lang w:val="en"/>
        </w:rPr>
        <w:t>serum</w:t>
      </w:r>
      <w:r w:rsidRPr="00CF0EE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CF0EE2">
        <w:rPr>
          <w:rFonts w:ascii="Times New Roman" w:hAnsi="Times New Roman"/>
          <w:color w:val="131413"/>
          <w:sz w:val="24"/>
          <w:szCs w:val="24"/>
          <w:lang w:val="en-US" w:eastAsia="pl-PL"/>
        </w:rPr>
        <w:t xml:space="preserve">with </w:t>
      </w:r>
      <w:r w:rsidRPr="00CF0EE2">
        <w:rPr>
          <w:rFonts w:ascii="Times New Roman" w:hAnsi="Times New Roman"/>
          <w:sz w:val="24"/>
          <w:szCs w:val="24"/>
          <w:lang w:val="en"/>
        </w:rPr>
        <w:t>following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CF0EE2">
        <w:rPr>
          <w:rFonts w:ascii="Times New Roman" w:hAnsi="Times New Roman"/>
          <w:sz w:val="24"/>
          <w:szCs w:val="24"/>
          <w:lang w:val="en"/>
        </w:rPr>
        <w:t>ELISA method:</w:t>
      </w:r>
    </w:p>
    <w:p w:rsidR="00221FC9" w:rsidRDefault="00221FC9" w:rsidP="00221FC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"/>
        </w:rPr>
      </w:pPr>
      <w:r w:rsidRPr="00BD6BC1">
        <w:rPr>
          <w:rFonts w:ascii="Times New Roman" w:hAnsi="Times New Roman"/>
          <w:sz w:val="24"/>
          <w:szCs w:val="24"/>
          <w:lang w:val="en"/>
        </w:rPr>
        <w:t xml:space="preserve">CCL-4 (Human CCL4 / MIP-1β ELISA Kit (hCCL4-ELISA; </w:t>
      </w:r>
      <w:proofErr w:type="spellStart"/>
      <w:r w:rsidRPr="00BD6BC1">
        <w:rPr>
          <w:rFonts w:ascii="Times New Roman" w:hAnsi="Times New Roman"/>
          <w:sz w:val="24"/>
          <w:szCs w:val="24"/>
          <w:lang w:val="en"/>
        </w:rPr>
        <w:t>ScienCell</w:t>
      </w:r>
      <w:proofErr w:type="spellEnd"/>
      <w:r w:rsidRPr="00BD6BC1">
        <w:rPr>
          <w:rFonts w:ascii="Times New Roman" w:hAnsi="Times New Roman"/>
          <w:sz w:val="24"/>
          <w:szCs w:val="24"/>
          <w:lang w:val="en"/>
        </w:rPr>
        <w:t>)</w:t>
      </w:r>
    </w:p>
    <w:p w:rsidR="00221FC9" w:rsidRDefault="00221FC9" w:rsidP="00221FC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"/>
        </w:rPr>
      </w:pPr>
      <w:r w:rsidRPr="00BD6BC1">
        <w:rPr>
          <w:rFonts w:ascii="Times New Roman" w:hAnsi="Times New Roman"/>
          <w:sz w:val="24"/>
          <w:szCs w:val="24"/>
          <w:lang w:val="en"/>
        </w:rPr>
        <w:t xml:space="preserve">CCL-17 (ab100644 - TARC Human ELISA Kit; </w:t>
      </w:r>
      <w:proofErr w:type="spellStart"/>
      <w:r w:rsidRPr="00BD6BC1">
        <w:rPr>
          <w:rFonts w:ascii="Times New Roman" w:hAnsi="Times New Roman"/>
          <w:sz w:val="24"/>
          <w:szCs w:val="24"/>
          <w:lang w:val="en"/>
        </w:rPr>
        <w:t>Abcam</w:t>
      </w:r>
      <w:proofErr w:type="spellEnd"/>
      <w:r w:rsidRPr="00BD6BC1">
        <w:rPr>
          <w:rFonts w:ascii="Times New Roman" w:hAnsi="Times New Roman"/>
          <w:sz w:val="24"/>
          <w:szCs w:val="24"/>
          <w:lang w:val="en"/>
        </w:rPr>
        <w:t>)</w:t>
      </w:r>
    </w:p>
    <w:p w:rsidR="00221FC9" w:rsidRDefault="00221FC9" w:rsidP="00221FC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"/>
        </w:rPr>
      </w:pPr>
      <w:r w:rsidRPr="00BD6BC1">
        <w:rPr>
          <w:rFonts w:ascii="Times New Roman" w:hAnsi="Times New Roman"/>
          <w:sz w:val="24"/>
          <w:szCs w:val="24"/>
          <w:lang w:val="en"/>
        </w:rPr>
        <w:t xml:space="preserve">CCL-20 (ab100599 Macrophage Inflammatory Protein 3 alpha Human ELISA Kit; </w:t>
      </w:r>
      <w:proofErr w:type="spellStart"/>
      <w:r w:rsidRPr="00BD6BC1">
        <w:rPr>
          <w:rFonts w:ascii="Times New Roman" w:hAnsi="Times New Roman"/>
          <w:sz w:val="24"/>
          <w:szCs w:val="24"/>
          <w:lang w:val="en"/>
        </w:rPr>
        <w:t>Abcam</w:t>
      </w:r>
      <w:proofErr w:type="spellEnd"/>
      <w:r w:rsidRPr="00BD6BC1">
        <w:rPr>
          <w:rFonts w:ascii="Times New Roman" w:hAnsi="Times New Roman"/>
          <w:sz w:val="24"/>
          <w:szCs w:val="24"/>
          <w:lang w:val="en"/>
        </w:rPr>
        <w:t>)</w:t>
      </w:r>
    </w:p>
    <w:p w:rsidR="00221FC9" w:rsidRPr="00BD6BC1" w:rsidRDefault="00221FC9" w:rsidP="00221FC9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"/>
        </w:rPr>
      </w:pPr>
      <w:r w:rsidRPr="00BD6BC1">
        <w:rPr>
          <w:rFonts w:ascii="Times New Roman" w:hAnsi="Times New Roman"/>
          <w:sz w:val="24"/>
          <w:szCs w:val="24"/>
          <w:lang w:val="en"/>
        </w:rPr>
        <w:t xml:space="preserve">IL-8 (ab100575 - IL-8 (Interleukin-8) Human ELISA Kit; </w:t>
      </w:r>
      <w:proofErr w:type="spellStart"/>
      <w:r w:rsidRPr="00BD6BC1">
        <w:rPr>
          <w:rFonts w:ascii="Times New Roman" w:hAnsi="Times New Roman"/>
          <w:sz w:val="24"/>
          <w:szCs w:val="24"/>
          <w:lang w:val="en"/>
        </w:rPr>
        <w:t>Abcam</w:t>
      </w:r>
      <w:proofErr w:type="spellEnd"/>
      <w:r w:rsidRPr="00BD6BC1">
        <w:rPr>
          <w:rFonts w:ascii="Times New Roman" w:hAnsi="Times New Roman"/>
          <w:sz w:val="24"/>
          <w:szCs w:val="24"/>
          <w:lang w:val="en"/>
        </w:rPr>
        <w:t>)</w:t>
      </w:r>
    </w:p>
    <w:p w:rsidR="00221FC9" w:rsidRDefault="00221FC9" w:rsidP="00221FC9">
      <w:pPr>
        <w:spacing w:line="360" w:lineRule="auto"/>
        <w:rPr>
          <w:rFonts w:ascii="Times New Roman" w:hAnsi="Times New Roman"/>
          <w:b/>
          <w:color w:val="131413"/>
          <w:sz w:val="24"/>
          <w:szCs w:val="24"/>
          <w:lang w:val="en-US" w:eastAsia="pl-PL"/>
        </w:rPr>
      </w:pPr>
      <w:r w:rsidRPr="002C4A4E">
        <w:rPr>
          <w:rFonts w:ascii="Times New Roman" w:hAnsi="Times New Roman"/>
          <w:b/>
          <w:color w:val="131413"/>
          <w:sz w:val="24"/>
          <w:szCs w:val="24"/>
          <w:lang w:val="en-US" w:eastAsia="pl-PL"/>
        </w:rPr>
        <w:t>Results</w:t>
      </w:r>
    </w:p>
    <w:p w:rsidR="00221FC9" w:rsidRDefault="00221FC9" w:rsidP="00221FC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</w:t>
      </w:r>
      <w:r w:rsidRPr="007F7990">
        <w:rPr>
          <w:rFonts w:ascii="Times New Roman" w:hAnsi="Times New Roman"/>
          <w:sz w:val="24"/>
          <w:szCs w:val="24"/>
          <w:lang w:val="en"/>
        </w:rPr>
        <w:t>ignificant</w:t>
      </w:r>
      <w:r>
        <w:rPr>
          <w:rFonts w:ascii="Times New Roman" w:hAnsi="Times New Roman"/>
          <w:sz w:val="24"/>
          <w:szCs w:val="24"/>
          <w:lang w:val="en"/>
        </w:rPr>
        <w:t>ly</w:t>
      </w:r>
      <w:r w:rsidRPr="007F7990">
        <w:rPr>
          <w:rFonts w:ascii="Times New Roman" w:hAnsi="Times New Roman"/>
          <w:sz w:val="24"/>
          <w:szCs w:val="24"/>
          <w:lang w:val="en"/>
        </w:rPr>
        <w:t xml:space="preserve"> higher concentrations of IL-8 and CCL-20 before treatment were </w:t>
      </w:r>
      <w:r>
        <w:rPr>
          <w:rFonts w:ascii="Times New Roman" w:hAnsi="Times New Roman"/>
          <w:sz w:val="24"/>
          <w:szCs w:val="24"/>
          <w:lang w:val="en"/>
        </w:rPr>
        <w:t>observed</w:t>
      </w:r>
      <w:r w:rsidRPr="007F7990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br/>
        <w:t>in</w:t>
      </w:r>
      <w:r w:rsidRPr="007F7990">
        <w:rPr>
          <w:rFonts w:ascii="Times New Roman" w:hAnsi="Times New Roman"/>
          <w:sz w:val="24"/>
          <w:szCs w:val="24"/>
          <w:lang w:val="en"/>
        </w:rPr>
        <w:t xml:space="preserve"> HGA </w:t>
      </w:r>
      <w:r>
        <w:rPr>
          <w:rFonts w:ascii="Times New Roman" w:hAnsi="Times New Roman"/>
          <w:sz w:val="24"/>
          <w:szCs w:val="24"/>
          <w:lang w:val="en"/>
        </w:rPr>
        <w:t xml:space="preserve">patients 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compared to </w:t>
      </w:r>
      <w:r>
        <w:rPr>
          <w:rFonts w:ascii="Times New Roman" w:hAnsi="Times New Roman"/>
          <w:sz w:val="24"/>
          <w:szCs w:val="24"/>
          <w:lang w:val="en"/>
        </w:rPr>
        <w:t>CG</w:t>
      </w:r>
      <w:r w:rsidRPr="007F7990">
        <w:rPr>
          <w:rFonts w:ascii="Times New Roman" w:hAnsi="Times New Roman"/>
          <w:sz w:val="24"/>
          <w:szCs w:val="24"/>
          <w:lang w:val="en"/>
        </w:rPr>
        <w:t>.</w:t>
      </w:r>
    </w:p>
    <w:p w:rsidR="00221FC9" w:rsidRDefault="00221FC9" w:rsidP="00221FC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Si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gnificantly higher concentrations of CCL-4 and CCL-20 before treatment </w:t>
      </w:r>
      <w:r>
        <w:rPr>
          <w:rFonts w:ascii="Times New Roman" w:hAnsi="Times New Roman"/>
          <w:sz w:val="24"/>
          <w:szCs w:val="24"/>
          <w:lang w:val="en"/>
        </w:rPr>
        <w:t>were observed in TBE patients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 compared to </w:t>
      </w:r>
      <w:r>
        <w:rPr>
          <w:rFonts w:ascii="Times New Roman" w:hAnsi="Times New Roman"/>
          <w:sz w:val="24"/>
          <w:szCs w:val="24"/>
          <w:lang w:val="en"/>
        </w:rPr>
        <w:t>CG.</w:t>
      </w:r>
    </w:p>
    <w:p w:rsidR="00221FC9" w:rsidRDefault="00221FC9" w:rsidP="00221FC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</w:t>
      </w:r>
      <w:r w:rsidRPr="006F7A65">
        <w:rPr>
          <w:rFonts w:ascii="Times New Roman" w:hAnsi="Times New Roman"/>
          <w:sz w:val="24"/>
          <w:szCs w:val="24"/>
          <w:lang w:val="en"/>
        </w:rPr>
        <w:t>ignificant</w:t>
      </w:r>
      <w:r>
        <w:rPr>
          <w:rFonts w:ascii="Times New Roman" w:hAnsi="Times New Roman"/>
          <w:sz w:val="24"/>
          <w:szCs w:val="24"/>
          <w:lang w:val="en"/>
        </w:rPr>
        <w:t>ly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 higher concentration</w:t>
      </w:r>
      <w:r>
        <w:rPr>
          <w:rFonts w:ascii="Times New Roman" w:hAnsi="Times New Roman"/>
          <w:sz w:val="24"/>
          <w:szCs w:val="24"/>
          <w:lang w:val="en"/>
        </w:rPr>
        <w:t>s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 of IL-8, CCL-4 and CCL-20 w</w:t>
      </w:r>
      <w:r>
        <w:rPr>
          <w:rFonts w:ascii="Times New Roman" w:hAnsi="Times New Roman"/>
          <w:sz w:val="24"/>
          <w:szCs w:val="24"/>
          <w:lang w:val="en"/>
        </w:rPr>
        <w:t>ere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observed in patients 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with </w:t>
      </w:r>
      <w:r w:rsidRPr="006F7A65">
        <w:rPr>
          <w:rFonts w:ascii="Times New Roman" w:hAnsi="Times New Roman"/>
          <w:i/>
          <w:sz w:val="24"/>
          <w:szCs w:val="24"/>
          <w:lang w:val="en"/>
        </w:rPr>
        <w:t xml:space="preserve">A. </w:t>
      </w:r>
      <w:proofErr w:type="spellStart"/>
      <w:r w:rsidRPr="006F7A65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6F7A65">
        <w:rPr>
          <w:rFonts w:ascii="Times New Roman" w:hAnsi="Times New Roman"/>
          <w:sz w:val="24"/>
          <w:szCs w:val="24"/>
          <w:lang w:val="en"/>
        </w:rPr>
        <w:t xml:space="preserve"> and </w:t>
      </w:r>
      <w:r>
        <w:rPr>
          <w:rFonts w:ascii="Times New Roman" w:hAnsi="Times New Roman"/>
          <w:sz w:val="24"/>
          <w:szCs w:val="24"/>
          <w:lang w:val="en"/>
        </w:rPr>
        <w:t>TBE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 virus co-infection </w:t>
      </w:r>
      <w:r>
        <w:rPr>
          <w:rFonts w:ascii="Times New Roman" w:hAnsi="Times New Roman"/>
          <w:sz w:val="24"/>
          <w:szCs w:val="24"/>
          <w:lang w:val="en"/>
        </w:rPr>
        <w:t xml:space="preserve">before treatment 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in comparison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with </w:t>
      </w:r>
      <w:r>
        <w:rPr>
          <w:rFonts w:ascii="Times New Roman" w:hAnsi="Times New Roman"/>
          <w:sz w:val="24"/>
          <w:szCs w:val="24"/>
          <w:lang w:val="en"/>
        </w:rPr>
        <w:t>CG</w:t>
      </w:r>
      <w:r w:rsidRPr="006F7A65">
        <w:rPr>
          <w:rFonts w:ascii="Times New Roman" w:hAnsi="Times New Roman"/>
          <w:sz w:val="24"/>
          <w:szCs w:val="24"/>
          <w:lang w:val="en"/>
        </w:rPr>
        <w:t>.</w:t>
      </w:r>
    </w:p>
    <w:p w:rsidR="00221FC9" w:rsidRDefault="00221FC9" w:rsidP="00221FC9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"/>
        </w:rPr>
      </w:pPr>
      <w:r w:rsidRPr="006F7A65">
        <w:rPr>
          <w:rFonts w:ascii="Times New Roman" w:hAnsi="Times New Roman"/>
          <w:sz w:val="24"/>
          <w:szCs w:val="24"/>
          <w:lang w:val="en"/>
        </w:rPr>
        <w:lastRenderedPageBreak/>
        <w:t xml:space="preserve">Significant reduction of IL-8, CCL-4 and CCL-20 </w:t>
      </w:r>
      <w:r>
        <w:rPr>
          <w:rFonts w:ascii="Times New Roman" w:hAnsi="Times New Roman"/>
          <w:sz w:val="24"/>
          <w:szCs w:val="24"/>
          <w:lang w:val="en"/>
        </w:rPr>
        <w:t>concentrations in the group of patients with TBE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 and IL-8 in </w:t>
      </w:r>
      <w:r>
        <w:rPr>
          <w:rFonts w:ascii="Times New Roman" w:hAnsi="Times New Roman"/>
          <w:sz w:val="24"/>
          <w:szCs w:val="24"/>
          <w:lang w:val="en"/>
        </w:rPr>
        <w:t xml:space="preserve">patients co-infected 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with </w:t>
      </w:r>
      <w:r w:rsidRPr="006F7A65">
        <w:rPr>
          <w:rFonts w:ascii="Times New Roman" w:hAnsi="Times New Roman"/>
          <w:i/>
          <w:sz w:val="24"/>
          <w:szCs w:val="24"/>
          <w:lang w:val="en"/>
        </w:rPr>
        <w:t>A.</w:t>
      </w:r>
      <w:r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6F7A65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6F7A65">
        <w:rPr>
          <w:rFonts w:ascii="Times New Roman" w:hAnsi="Times New Roman"/>
          <w:sz w:val="24"/>
          <w:szCs w:val="24"/>
          <w:lang w:val="en"/>
        </w:rPr>
        <w:t xml:space="preserve"> and </w:t>
      </w:r>
      <w:r>
        <w:rPr>
          <w:rFonts w:ascii="Times New Roman" w:hAnsi="Times New Roman"/>
          <w:sz w:val="24"/>
          <w:szCs w:val="24"/>
          <w:lang w:val="en"/>
        </w:rPr>
        <w:t>TBE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 virus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6F7A65">
        <w:rPr>
          <w:rFonts w:ascii="Times New Roman" w:hAnsi="Times New Roman"/>
          <w:sz w:val="24"/>
          <w:szCs w:val="24"/>
          <w:lang w:val="en"/>
        </w:rPr>
        <w:t>after treatment was demonstrated.</w:t>
      </w:r>
    </w:p>
    <w:p w:rsidR="00221FC9" w:rsidRPr="006F7A65" w:rsidRDefault="00221FC9" w:rsidP="00221FC9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  <w:lang w:val="en"/>
        </w:rPr>
      </w:pPr>
      <w:r w:rsidRPr="006F7A65">
        <w:rPr>
          <w:rFonts w:ascii="Times New Roman" w:hAnsi="Times New Roman"/>
          <w:sz w:val="24"/>
          <w:szCs w:val="24"/>
          <w:lang w:val="en"/>
        </w:rPr>
        <w:t xml:space="preserve">A higher concentration of CCL-4 was demonstrated in the group of patients with </w:t>
      </w:r>
      <w:r w:rsidRPr="006F7A65">
        <w:rPr>
          <w:rFonts w:ascii="Times New Roman" w:hAnsi="Times New Roman"/>
          <w:i/>
          <w:sz w:val="24"/>
          <w:szCs w:val="24"/>
          <w:lang w:val="en"/>
        </w:rPr>
        <w:t>A.</w:t>
      </w:r>
      <w:r>
        <w:rPr>
          <w:rFonts w:ascii="Times New Roman" w:hAnsi="Times New Roman"/>
          <w:i/>
          <w:sz w:val="24"/>
          <w:szCs w:val="24"/>
          <w:lang w:val="en"/>
        </w:rPr>
        <w:t> </w:t>
      </w:r>
      <w:proofErr w:type="spellStart"/>
      <w:r w:rsidRPr="006F7A65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6F7A65">
        <w:rPr>
          <w:rFonts w:ascii="Times New Roman" w:hAnsi="Times New Roman"/>
          <w:sz w:val="24"/>
          <w:szCs w:val="24"/>
          <w:lang w:val="en"/>
        </w:rPr>
        <w:t xml:space="preserve"> and </w:t>
      </w:r>
      <w:r>
        <w:rPr>
          <w:rFonts w:ascii="Times New Roman" w:hAnsi="Times New Roman"/>
          <w:sz w:val="24"/>
          <w:szCs w:val="24"/>
          <w:lang w:val="en"/>
        </w:rPr>
        <w:t>TBE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 virus co-infection in comparison to patients with </w:t>
      </w:r>
      <w:r>
        <w:rPr>
          <w:rFonts w:ascii="Times New Roman" w:hAnsi="Times New Roman"/>
          <w:sz w:val="24"/>
          <w:szCs w:val="24"/>
          <w:lang w:val="en"/>
        </w:rPr>
        <w:t>TBE</w:t>
      </w:r>
      <w:r w:rsidRPr="006F7A6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F7A65">
        <w:rPr>
          <w:rFonts w:ascii="Times New Roman" w:hAnsi="Times New Roman"/>
          <w:sz w:val="24"/>
          <w:szCs w:val="24"/>
          <w:lang w:val="en"/>
        </w:rPr>
        <w:t>monoinfection</w:t>
      </w:r>
      <w:proofErr w:type="spellEnd"/>
      <w:r w:rsidRPr="006F7A65">
        <w:rPr>
          <w:rFonts w:ascii="Times New Roman" w:hAnsi="Times New Roman"/>
          <w:sz w:val="24"/>
          <w:szCs w:val="24"/>
          <w:lang w:val="en"/>
        </w:rPr>
        <w:t xml:space="preserve"> after treatment.</w:t>
      </w:r>
    </w:p>
    <w:p w:rsidR="00221FC9" w:rsidRDefault="00221FC9" w:rsidP="00221FC9">
      <w:pPr>
        <w:spacing w:line="360" w:lineRule="auto"/>
        <w:rPr>
          <w:rFonts w:ascii="Times New Roman" w:hAnsi="Times New Roman"/>
          <w:b/>
          <w:color w:val="131413"/>
          <w:sz w:val="24"/>
          <w:szCs w:val="24"/>
          <w:lang w:eastAsia="pl-PL"/>
        </w:rPr>
      </w:pPr>
      <w:proofErr w:type="spellStart"/>
      <w:r w:rsidRPr="002C4A4E">
        <w:rPr>
          <w:rFonts w:ascii="Times New Roman" w:hAnsi="Times New Roman"/>
          <w:b/>
          <w:color w:val="131413"/>
          <w:sz w:val="24"/>
          <w:szCs w:val="24"/>
          <w:lang w:eastAsia="pl-PL"/>
        </w:rPr>
        <w:t>Conclusions</w:t>
      </w:r>
      <w:proofErr w:type="spellEnd"/>
    </w:p>
    <w:p w:rsidR="00221FC9" w:rsidRPr="007F7990" w:rsidRDefault="00221FC9" w:rsidP="00221FC9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7990">
        <w:rPr>
          <w:rFonts w:ascii="Times New Roman" w:hAnsi="Times New Roman"/>
          <w:sz w:val="24"/>
          <w:szCs w:val="24"/>
          <w:lang w:val="en"/>
        </w:rPr>
        <w:t xml:space="preserve">IL-8, CCL-4 and CCL-20 are involved in the pathogenesis of </w:t>
      </w:r>
      <w:proofErr w:type="spellStart"/>
      <w:r w:rsidRPr="007F7990">
        <w:rPr>
          <w:rFonts w:ascii="Times New Roman" w:hAnsi="Times New Roman"/>
          <w:sz w:val="24"/>
          <w:szCs w:val="24"/>
          <w:lang w:val="en"/>
        </w:rPr>
        <w:t>anaplasmosis</w:t>
      </w:r>
      <w:proofErr w:type="spellEnd"/>
      <w:r w:rsidRPr="007F7990">
        <w:rPr>
          <w:rFonts w:ascii="Times New Roman" w:hAnsi="Times New Roman"/>
          <w:sz w:val="24"/>
          <w:szCs w:val="24"/>
          <w:lang w:val="en"/>
        </w:rPr>
        <w:t xml:space="preserve"> and tick-borne encephalitis.</w:t>
      </w:r>
    </w:p>
    <w:p w:rsidR="00221FC9" w:rsidRPr="007F7990" w:rsidRDefault="00221FC9" w:rsidP="00221FC9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7990">
        <w:rPr>
          <w:rFonts w:ascii="Times New Roman" w:hAnsi="Times New Roman"/>
          <w:sz w:val="24"/>
          <w:szCs w:val="24"/>
          <w:lang w:val="en"/>
        </w:rPr>
        <w:t xml:space="preserve">Analysis of IL-8, CCL-4 and CCL-20 concentrations can be used to monitor the course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7F7990">
        <w:rPr>
          <w:rFonts w:ascii="Times New Roman" w:hAnsi="Times New Roman"/>
          <w:sz w:val="24"/>
          <w:szCs w:val="24"/>
          <w:lang w:val="en"/>
        </w:rPr>
        <w:t xml:space="preserve">of tick-borne encephalitis and </w:t>
      </w:r>
      <w:proofErr w:type="spellStart"/>
      <w:r w:rsidRPr="007F7990">
        <w:rPr>
          <w:rFonts w:ascii="Times New Roman" w:hAnsi="Times New Roman"/>
          <w:sz w:val="24"/>
          <w:szCs w:val="24"/>
          <w:lang w:val="en"/>
        </w:rPr>
        <w:t>anaplasmosis</w:t>
      </w:r>
      <w:proofErr w:type="spellEnd"/>
      <w:r w:rsidRPr="007F7990">
        <w:rPr>
          <w:rFonts w:ascii="Times New Roman" w:hAnsi="Times New Roman"/>
          <w:sz w:val="24"/>
          <w:szCs w:val="24"/>
          <w:lang w:val="en"/>
        </w:rPr>
        <w:t xml:space="preserve"> as well as the </w:t>
      </w:r>
      <w:r>
        <w:rPr>
          <w:rFonts w:ascii="Times New Roman" w:hAnsi="Times New Roman"/>
          <w:sz w:val="24"/>
          <w:szCs w:val="24"/>
          <w:lang w:val="en"/>
        </w:rPr>
        <w:t>effectiveness</w:t>
      </w:r>
      <w:r w:rsidRPr="007F7990">
        <w:rPr>
          <w:rFonts w:ascii="Times New Roman" w:hAnsi="Times New Roman"/>
          <w:sz w:val="24"/>
          <w:szCs w:val="24"/>
          <w:lang w:val="en"/>
        </w:rPr>
        <w:t xml:space="preserve"> of treatment for tick-borne encephalitis.</w:t>
      </w:r>
    </w:p>
    <w:p w:rsidR="00221FC9" w:rsidRPr="007F7990" w:rsidRDefault="00221FC9" w:rsidP="00221FC9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"/>
        </w:rPr>
        <w:t>T</w:t>
      </w:r>
      <w:r w:rsidRPr="007F7990">
        <w:rPr>
          <w:rFonts w:ascii="Times New Roman" w:hAnsi="Times New Roman"/>
          <w:sz w:val="24"/>
          <w:szCs w:val="24"/>
          <w:lang w:val="en"/>
        </w:rPr>
        <w:t>ick-borne encephalitis virus</w:t>
      </w:r>
      <w:r>
        <w:rPr>
          <w:rFonts w:ascii="Times New Roman" w:hAnsi="Times New Roman"/>
          <w:sz w:val="24"/>
          <w:szCs w:val="24"/>
          <w:lang w:val="en"/>
        </w:rPr>
        <w:t xml:space="preserve"> and</w:t>
      </w:r>
      <w:r w:rsidRPr="007F7990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7F7990">
        <w:rPr>
          <w:rFonts w:ascii="Times New Roman" w:hAnsi="Times New Roman"/>
          <w:i/>
          <w:sz w:val="24"/>
          <w:szCs w:val="24"/>
          <w:lang w:val="en"/>
        </w:rPr>
        <w:t>Anaplasma</w:t>
      </w:r>
      <w:proofErr w:type="spellEnd"/>
      <w:r w:rsidRPr="007F799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7F7990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7F799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co-infection </w:t>
      </w:r>
      <w:r w:rsidRPr="007F7990">
        <w:rPr>
          <w:rFonts w:ascii="Times New Roman" w:hAnsi="Times New Roman"/>
          <w:sz w:val="24"/>
          <w:szCs w:val="24"/>
          <w:lang w:val="en"/>
        </w:rPr>
        <w:t>does not increase the production of IL-8, CCL-4, CCL-17 and CCL-20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Pr="007F7990">
        <w:rPr>
          <w:rFonts w:ascii="Times New Roman" w:hAnsi="Times New Roman"/>
          <w:sz w:val="24"/>
          <w:szCs w:val="24"/>
          <w:lang w:val="en"/>
        </w:rPr>
        <w:t xml:space="preserve">compared </w:t>
      </w:r>
      <w:r>
        <w:rPr>
          <w:rFonts w:ascii="Times New Roman" w:hAnsi="Times New Roman"/>
          <w:sz w:val="24"/>
          <w:szCs w:val="24"/>
          <w:lang w:val="en"/>
        </w:rPr>
        <w:br/>
      </w:r>
      <w:r w:rsidRPr="007F7990">
        <w:rPr>
          <w:rFonts w:ascii="Times New Roman" w:hAnsi="Times New Roman"/>
          <w:sz w:val="24"/>
          <w:szCs w:val="24"/>
          <w:lang w:val="en"/>
        </w:rPr>
        <w:t xml:space="preserve">to </w:t>
      </w:r>
      <w:proofErr w:type="spellStart"/>
      <w:r w:rsidRPr="007F7990">
        <w:rPr>
          <w:rFonts w:ascii="Times New Roman" w:hAnsi="Times New Roman"/>
          <w:sz w:val="24"/>
          <w:szCs w:val="24"/>
          <w:lang w:val="en"/>
        </w:rPr>
        <w:t>monoinfections</w:t>
      </w:r>
      <w:proofErr w:type="spellEnd"/>
      <w:r w:rsidRPr="007F7990">
        <w:rPr>
          <w:rFonts w:ascii="Times New Roman" w:hAnsi="Times New Roman"/>
          <w:sz w:val="24"/>
          <w:szCs w:val="24"/>
          <w:lang w:val="en"/>
        </w:rPr>
        <w:t>.</w:t>
      </w:r>
    </w:p>
    <w:p w:rsidR="00221FC9" w:rsidRPr="007F7990" w:rsidRDefault="00221FC9" w:rsidP="00221FC9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Serum </w:t>
      </w:r>
      <w:r w:rsidRPr="007F7990">
        <w:rPr>
          <w:rFonts w:ascii="Times New Roman" w:hAnsi="Times New Roman"/>
          <w:sz w:val="24"/>
          <w:szCs w:val="24"/>
          <w:lang w:val="en"/>
        </w:rPr>
        <w:t xml:space="preserve">CCL-4 concentration can be used to monitor the course of tick-borne encephalitis virus and </w:t>
      </w:r>
      <w:proofErr w:type="spellStart"/>
      <w:r w:rsidRPr="007F7990">
        <w:rPr>
          <w:rFonts w:ascii="Times New Roman" w:hAnsi="Times New Roman"/>
          <w:i/>
          <w:sz w:val="24"/>
          <w:szCs w:val="24"/>
          <w:lang w:val="en"/>
        </w:rPr>
        <w:t>Anaplasma</w:t>
      </w:r>
      <w:proofErr w:type="spellEnd"/>
      <w:r w:rsidRPr="007F799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7F7990">
        <w:rPr>
          <w:rFonts w:ascii="Times New Roman" w:hAnsi="Times New Roman"/>
          <w:i/>
          <w:sz w:val="24"/>
          <w:szCs w:val="24"/>
          <w:lang w:val="en"/>
        </w:rPr>
        <w:t>phagocytophilum</w:t>
      </w:r>
      <w:proofErr w:type="spellEnd"/>
      <w:r w:rsidRPr="00180F14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co-infection</w:t>
      </w:r>
      <w:r w:rsidRPr="007F7990">
        <w:rPr>
          <w:rFonts w:ascii="Times New Roman" w:hAnsi="Times New Roman"/>
          <w:i/>
          <w:sz w:val="24"/>
          <w:szCs w:val="24"/>
          <w:lang w:val="en"/>
        </w:rPr>
        <w:t>.</w:t>
      </w:r>
    </w:p>
    <w:p w:rsidR="00221FC9" w:rsidRPr="007F7990" w:rsidRDefault="00221FC9" w:rsidP="00221FC9">
      <w:pPr>
        <w:rPr>
          <w:lang w:val="en-US"/>
        </w:rPr>
      </w:pPr>
    </w:p>
    <w:p w:rsidR="004F6F3B" w:rsidRPr="00221FC9" w:rsidRDefault="004F6F3B">
      <w:pPr>
        <w:rPr>
          <w:lang w:val="en-US"/>
        </w:rPr>
      </w:pPr>
      <w:bookmarkStart w:id="1" w:name="_GoBack"/>
      <w:bookmarkEnd w:id="1"/>
    </w:p>
    <w:sectPr w:rsidR="004F6F3B" w:rsidRPr="0022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F8C"/>
    <w:multiLevelType w:val="hybridMultilevel"/>
    <w:tmpl w:val="E690AA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739B"/>
    <w:multiLevelType w:val="multilevel"/>
    <w:tmpl w:val="FD8ED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653DA6"/>
    <w:multiLevelType w:val="multilevel"/>
    <w:tmpl w:val="7A707C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861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A6E4770"/>
    <w:multiLevelType w:val="multilevel"/>
    <w:tmpl w:val="B3FE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621AF8"/>
    <w:multiLevelType w:val="multilevel"/>
    <w:tmpl w:val="B3FE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2915C18"/>
    <w:multiLevelType w:val="multilevel"/>
    <w:tmpl w:val="B3FE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C9"/>
    <w:rsid w:val="00221FC9"/>
    <w:rsid w:val="004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89497-C97D-4A6F-968A-C022717E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21FC9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FC9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FC9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1F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1FC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1F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1FC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1F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1FC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1FC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1FC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221FC9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221F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1FC9"/>
    <w:rPr>
      <w:rFonts w:ascii="Cambria" w:eastAsia="Times New Roman" w:hAnsi="Cambria" w:cs="Times New Roman"/>
      <w:color w:val="243F6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221FC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1FC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1F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1FC9"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2018-04-10T10:34:00Z</dcterms:created>
  <dcterms:modified xsi:type="dcterms:W3CDTF">2018-04-10T10:34:00Z</dcterms:modified>
</cp:coreProperties>
</file>