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0A" w:rsidRPr="003C1382" w:rsidRDefault="00C6280A" w:rsidP="00C6280A">
      <w:pPr>
        <w:spacing w:after="0"/>
        <w:rPr>
          <w:b/>
          <w:sz w:val="24"/>
        </w:rPr>
      </w:pPr>
      <w:bookmarkStart w:id="0" w:name="_Toc508132088"/>
      <w:bookmarkStart w:id="1" w:name="_Toc508207843"/>
      <w:bookmarkStart w:id="2" w:name="_Toc508207888"/>
      <w:r w:rsidRPr="003C1382">
        <w:rPr>
          <w:b/>
          <w:sz w:val="24"/>
        </w:rPr>
        <w:t>STRESZCZENIE W JĘZYKU POLSKIM</w:t>
      </w:r>
      <w:bookmarkEnd w:id="0"/>
      <w:bookmarkEnd w:id="1"/>
      <w:bookmarkEnd w:id="2"/>
      <w:r w:rsidRPr="003C1382">
        <w:rPr>
          <w:b/>
          <w:sz w:val="24"/>
        </w:rPr>
        <w:t xml:space="preserve"> </w:t>
      </w:r>
    </w:p>
    <w:p w:rsidR="00C6280A" w:rsidRPr="0078212E" w:rsidRDefault="00C6280A" w:rsidP="00C6280A">
      <w:pPr>
        <w:tabs>
          <w:tab w:val="left" w:pos="1766"/>
        </w:tabs>
        <w:spacing w:after="0"/>
        <w:rPr>
          <w:rFonts w:cs="Times New Roman"/>
          <w:color w:val="000000" w:themeColor="text1"/>
        </w:rPr>
      </w:pPr>
      <w:r w:rsidRPr="0078212E">
        <w:rPr>
          <w:rFonts w:cs="Times New Roman"/>
          <w:b/>
          <w:color w:val="000000" w:themeColor="text1"/>
        </w:rPr>
        <w:t>Wstęp:</w:t>
      </w:r>
      <w:r w:rsidRPr="0078212E">
        <w:rPr>
          <w:rFonts w:cs="Times New Roman"/>
          <w:color w:val="000000" w:themeColor="text1"/>
        </w:rPr>
        <w:t xml:space="preserve"> Tkanka tłuszczowa osób otyłych ulega ciągłej przebudowie, włączając w to zmiany w procesach </w:t>
      </w:r>
      <w:proofErr w:type="spellStart"/>
      <w:r w:rsidRPr="0078212E">
        <w:rPr>
          <w:rFonts w:cs="Times New Roman"/>
          <w:color w:val="000000" w:themeColor="text1"/>
        </w:rPr>
        <w:t>adipogenezy</w:t>
      </w:r>
      <w:proofErr w:type="spellEnd"/>
      <w:r w:rsidRPr="0078212E">
        <w:rPr>
          <w:rFonts w:cs="Times New Roman"/>
          <w:color w:val="000000" w:themeColor="text1"/>
        </w:rPr>
        <w:t xml:space="preserve">, </w:t>
      </w:r>
      <w:proofErr w:type="spellStart"/>
      <w:r w:rsidRPr="0078212E">
        <w:rPr>
          <w:rFonts w:cs="Times New Roman"/>
          <w:color w:val="000000" w:themeColor="text1"/>
        </w:rPr>
        <w:t>angiogenezy</w:t>
      </w:r>
      <w:proofErr w:type="spellEnd"/>
      <w:r w:rsidRPr="0078212E">
        <w:rPr>
          <w:rFonts w:cs="Times New Roman"/>
          <w:color w:val="000000" w:themeColor="text1"/>
        </w:rPr>
        <w:t xml:space="preserve">, w składzie komórek naciekających tkankę tłuszczową oraz przebudowie macierzy zewnątrzkomórkowej (ECM). Dotychczasowe badania w większości obejmowały osoby ze znacznie nasilonymi zaburzeniami metabolicznymi takimi jak cukrzyca typu 2, otyłość olbrzymia. </w:t>
      </w:r>
    </w:p>
    <w:p w:rsidR="00C6280A" w:rsidRPr="0078212E" w:rsidRDefault="00C6280A" w:rsidP="00C6280A">
      <w:pPr>
        <w:tabs>
          <w:tab w:val="left" w:pos="1766"/>
        </w:tabs>
        <w:spacing w:after="0"/>
        <w:rPr>
          <w:rFonts w:cs="Times New Roman"/>
          <w:color w:val="000000" w:themeColor="text1"/>
        </w:rPr>
      </w:pPr>
      <w:r w:rsidRPr="0078212E">
        <w:rPr>
          <w:rFonts w:cs="Times New Roman"/>
          <w:b/>
          <w:color w:val="000000" w:themeColor="text1"/>
        </w:rPr>
        <w:t>Cel:</w:t>
      </w:r>
      <w:r w:rsidRPr="0078212E">
        <w:rPr>
          <w:rFonts w:cs="Times New Roman"/>
          <w:color w:val="000000" w:themeColor="text1"/>
        </w:rPr>
        <w:t xml:space="preserve"> Celem pracy była</w:t>
      </w:r>
      <w:r w:rsidRPr="0078212E">
        <w:rPr>
          <w:color w:val="000000" w:themeColor="text1"/>
        </w:rPr>
        <w:t xml:space="preserve"> ocena </w:t>
      </w:r>
      <w:r w:rsidRPr="0078212E">
        <w:rPr>
          <w:rFonts w:cs="Times New Roman"/>
          <w:color w:val="000000" w:themeColor="text1"/>
        </w:rPr>
        <w:t xml:space="preserve">markerów </w:t>
      </w:r>
      <w:proofErr w:type="spellStart"/>
      <w:r w:rsidRPr="0078212E">
        <w:rPr>
          <w:rFonts w:cs="Times New Roman"/>
          <w:color w:val="000000" w:themeColor="text1"/>
        </w:rPr>
        <w:t>adipogenezy</w:t>
      </w:r>
      <w:proofErr w:type="spellEnd"/>
      <w:r w:rsidRPr="0078212E">
        <w:rPr>
          <w:rFonts w:cs="Times New Roman"/>
          <w:color w:val="000000" w:themeColor="text1"/>
        </w:rPr>
        <w:t xml:space="preserve">, przebudowy ECM, stanu zapalnego, w tym markerów specyficznych dla określonych komórek układu immunologicznego, w podskórnej tkance tłuszczowej u młodych osób z nadwagą lub otyłością. </w:t>
      </w:r>
    </w:p>
    <w:p w:rsidR="00C6280A" w:rsidRPr="0078212E" w:rsidRDefault="00C6280A" w:rsidP="00C6280A">
      <w:pPr>
        <w:tabs>
          <w:tab w:val="left" w:pos="1766"/>
        </w:tabs>
        <w:spacing w:after="0"/>
        <w:rPr>
          <w:rFonts w:cs="Times New Roman"/>
          <w:b/>
          <w:strike/>
          <w:color w:val="000000" w:themeColor="text1"/>
        </w:rPr>
      </w:pPr>
      <w:r w:rsidRPr="0078212E">
        <w:rPr>
          <w:rFonts w:cs="Times New Roman"/>
          <w:b/>
          <w:color w:val="000000" w:themeColor="text1"/>
        </w:rPr>
        <w:t xml:space="preserve">Metody: </w:t>
      </w:r>
      <w:r w:rsidRPr="0078212E">
        <w:rPr>
          <w:rFonts w:cs="Times New Roman"/>
          <w:color w:val="000000" w:themeColor="text1"/>
        </w:rPr>
        <w:t>Grupa</w:t>
      </w:r>
      <w:r w:rsidRPr="0078212E">
        <w:rPr>
          <w:rFonts w:cs="Times New Roman"/>
          <w:b/>
          <w:color w:val="000000" w:themeColor="text1"/>
        </w:rPr>
        <w:t xml:space="preserve"> </w:t>
      </w:r>
      <w:r w:rsidRPr="0078212E">
        <w:rPr>
          <w:rFonts w:cs="Times New Roman"/>
          <w:color w:val="000000" w:themeColor="text1"/>
        </w:rPr>
        <w:t xml:space="preserve">badana obejmowała 83 osoby z prawidłową masą ciała, 48 z nadwagą oraz 19 otyłych. U wszystkich osób przeprowadzono badanie klamry </w:t>
      </w:r>
      <w:proofErr w:type="spellStart"/>
      <w:r w:rsidRPr="0078212E">
        <w:rPr>
          <w:rFonts w:cs="Times New Roman"/>
          <w:color w:val="000000" w:themeColor="text1"/>
        </w:rPr>
        <w:t>hiperinsulinemicznej</w:t>
      </w:r>
      <w:proofErr w:type="spellEnd"/>
      <w:r w:rsidRPr="0078212E">
        <w:rPr>
          <w:rFonts w:cs="Times New Roman"/>
          <w:color w:val="000000" w:themeColor="text1"/>
        </w:rPr>
        <w:t xml:space="preserve"> </w:t>
      </w:r>
      <w:proofErr w:type="spellStart"/>
      <w:r w:rsidRPr="0078212E">
        <w:rPr>
          <w:rFonts w:cs="Times New Roman"/>
          <w:color w:val="000000" w:themeColor="text1"/>
        </w:rPr>
        <w:t>normoglikemicznej</w:t>
      </w:r>
      <w:proofErr w:type="spellEnd"/>
      <w:r w:rsidRPr="0078212E">
        <w:rPr>
          <w:rFonts w:cs="Times New Roman"/>
          <w:color w:val="000000" w:themeColor="text1"/>
        </w:rPr>
        <w:t>, biopsję podskórnej tkanki tłuszczowej oraz izolację komórek jednojądrzastych krwi obwodowej (PBMC).</w:t>
      </w:r>
      <w:r w:rsidRPr="0078212E">
        <w:rPr>
          <w:color w:val="000000" w:themeColor="text1"/>
          <w:szCs w:val="23"/>
        </w:rPr>
        <w:t xml:space="preserve"> Ekspresja genów była mierzona techniką łańcuchowej reakcji polimerazy w czasie rzeczywistym (</w:t>
      </w:r>
      <w:r w:rsidRPr="0078212E">
        <w:rPr>
          <w:i/>
          <w:color w:val="000000" w:themeColor="text1"/>
          <w:szCs w:val="23"/>
        </w:rPr>
        <w:t>Real-Time PCR</w:t>
      </w:r>
      <w:r w:rsidRPr="0078212E">
        <w:rPr>
          <w:color w:val="000000" w:themeColor="text1"/>
          <w:szCs w:val="23"/>
        </w:rPr>
        <w:t>)</w:t>
      </w:r>
      <w:r w:rsidRPr="0078212E">
        <w:rPr>
          <w:rFonts w:cs="Times New Roman"/>
          <w:color w:val="000000" w:themeColor="text1"/>
        </w:rPr>
        <w:t xml:space="preserve"> </w:t>
      </w:r>
    </w:p>
    <w:p w:rsidR="00C6280A" w:rsidRPr="0078212E" w:rsidRDefault="00C6280A" w:rsidP="00C6280A">
      <w:pPr>
        <w:tabs>
          <w:tab w:val="left" w:pos="1766"/>
        </w:tabs>
        <w:spacing w:after="0"/>
        <w:rPr>
          <w:rFonts w:cs="Times New Roman"/>
          <w:b/>
          <w:color w:val="000000" w:themeColor="text1"/>
        </w:rPr>
      </w:pPr>
      <w:r w:rsidRPr="0078212E">
        <w:rPr>
          <w:rFonts w:cs="Times New Roman"/>
          <w:b/>
          <w:color w:val="000000" w:themeColor="text1"/>
        </w:rPr>
        <w:t xml:space="preserve">Wyniki: </w:t>
      </w:r>
      <w:r w:rsidRPr="0078212E">
        <w:rPr>
          <w:rFonts w:cs="Times New Roman"/>
          <w:color w:val="000000" w:themeColor="text1"/>
        </w:rPr>
        <w:t xml:space="preserve">Osoby z nadwagą lub otyłością charakteryzowały się niższą ekspresją markerów </w:t>
      </w:r>
      <w:proofErr w:type="spellStart"/>
      <w:r w:rsidRPr="0078212E">
        <w:rPr>
          <w:rFonts w:cs="Times New Roman"/>
          <w:color w:val="000000" w:themeColor="text1"/>
        </w:rPr>
        <w:t>adipogenezy</w:t>
      </w:r>
      <w:proofErr w:type="spellEnd"/>
      <w:r w:rsidRPr="0078212E">
        <w:rPr>
          <w:rFonts w:cs="Times New Roman"/>
          <w:color w:val="000000" w:themeColor="text1"/>
        </w:rPr>
        <w:t xml:space="preserve">, szlaku sygnalizacji insuliny oraz </w:t>
      </w:r>
      <w:proofErr w:type="spellStart"/>
      <w:r w:rsidRPr="0078212E">
        <w:rPr>
          <w:rFonts w:cs="Times New Roman"/>
          <w:color w:val="000000" w:themeColor="text1"/>
        </w:rPr>
        <w:t>angiogenezy</w:t>
      </w:r>
      <w:proofErr w:type="spellEnd"/>
      <w:r w:rsidRPr="0078212E">
        <w:rPr>
          <w:rFonts w:cs="Times New Roman"/>
          <w:color w:val="000000" w:themeColor="text1"/>
        </w:rPr>
        <w:t>, natomiast wyższą ekspresją markerów przebudowy ECM w tkance tłuszczowej w porównaniu do osób z prawidłową masą ciała. Wykazano istotne różnice w ekspresji genów szlaku NF-</w:t>
      </w:r>
      <w:proofErr w:type="spellStart"/>
      <w:r w:rsidRPr="0078212E">
        <w:rPr>
          <w:rFonts w:cs="Times New Roman"/>
          <w:color w:val="000000" w:themeColor="text1"/>
        </w:rPr>
        <w:t>κB</w:t>
      </w:r>
      <w:proofErr w:type="spellEnd"/>
      <w:r w:rsidRPr="0078212E">
        <w:rPr>
          <w:rFonts w:cs="Times New Roman"/>
          <w:color w:val="000000" w:themeColor="text1"/>
        </w:rPr>
        <w:t xml:space="preserve">, a także wyższą ekspresję markerów makrofagów, ale nie markerów innych komórek zapalnych. Analiza regresji wielorakiej wykazała, że ekspresja </w:t>
      </w:r>
      <w:r w:rsidRPr="0078212E">
        <w:rPr>
          <w:rFonts w:cs="Times New Roman"/>
          <w:i/>
          <w:color w:val="000000" w:themeColor="text1"/>
        </w:rPr>
        <w:t>CEBPA</w:t>
      </w:r>
      <w:r w:rsidRPr="0078212E">
        <w:rPr>
          <w:rFonts w:cs="Times New Roman"/>
          <w:color w:val="000000" w:themeColor="text1"/>
        </w:rPr>
        <w:t xml:space="preserve">, </w:t>
      </w:r>
      <w:r w:rsidRPr="0078212E">
        <w:rPr>
          <w:rFonts w:cs="Times New Roman"/>
          <w:i/>
          <w:color w:val="000000" w:themeColor="text1"/>
        </w:rPr>
        <w:t>ADIPOQ</w:t>
      </w:r>
      <w:r w:rsidRPr="0078212E">
        <w:rPr>
          <w:rFonts w:cs="Times New Roman"/>
          <w:color w:val="000000" w:themeColor="text1"/>
        </w:rPr>
        <w:t xml:space="preserve">, </w:t>
      </w:r>
      <w:r w:rsidRPr="0078212E">
        <w:rPr>
          <w:rFonts w:cs="Times New Roman"/>
          <w:i/>
          <w:color w:val="000000" w:themeColor="text1"/>
        </w:rPr>
        <w:t>IRS1</w:t>
      </w:r>
      <w:r w:rsidRPr="0078212E">
        <w:rPr>
          <w:rFonts w:cs="Times New Roman"/>
          <w:color w:val="000000" w:themeColor="text1"/>
        </w:rPr>
        <w:t xml:space="preserve">, </w:t>
      </w:r>
      <w:r w:rsidRPr="0078212E">
        <w:rPr>
          <w:rFonts w:cs="Times New Roman"/>
          <w:i/>
          <w:color w:val="000000" w:themeColor="text1"/>
        </w:rPr>
        <w:t>IRS2</w:t>
      </w:r>
      <w:r w:rsidRPr="0078212E">
        <w:rPr>
          <w:rFonts w:cs="Times New Roman"/>
          <w:color w:val="000000" w:themeColor="text1"/>
        </w:rPr>
        <w:t xml:space="preserve">, </w:t>
      </w:r>
      <w:r w:rsidRPr="0078212E">
        <w:rPr>
          <w:rFonts w:cs="Times New Roman"/>
          <w:i/>
          <w:color w:val="000000" w:themeColor="text1"/>
        </w:rPr>
        <w:t>SLC2A4</w:t>
      </w:r>
      <w:r w:rsidRPr="0078212E">
        <w:rPr>
          <w:rFonts w:cs="Times New Roman"/>
          <w:color w:val="000000" w:themeColor="text1"/>
        </w:rPr>
        <w:t xml:space="preserve"> oraz </w:t>
      </w:r>
      <w:r w:rsidRPr="0078212E">
        <w:rPr>
          <w:rFonts w:cs="Times New Roman"/>
          <w:i/>
          <w:color w:val="000000" w:themeColor="text1"/>
        </w:rPr>
        <w:t xml:space="preserve">MMP9 </w:t>
      </w:r>
      <w:r w:rsidRPr="0078212E">
        <w:rPr>
          <w:rFonts w:cs="Times New Roman"/>
          <w:color w:val="000000" w:themeColor="text1"/>
        </w:rPr>
        <w:t xml:space="preserve">jest związana z </w:t>
      </w:r>
      <w:proofErr w:type="spellStart"/>
      <w:r w:rsidRPr="0078212E">
        <w:rPr>
          <w:rFonts w:cs="Times New Roman"/>
          <w:color w:val="000000" w:themeColor="text1"/>
        </w:rPr>
        <w:t>insulinowrażliwością</w:t>
      </w:r>
      <w:proofErr w:type="spellEnd"/>
      <w:r w:rsidRPr="0078212E">
        <w:rPr>
          <w:rFonts w:cs="Times New Roman"/>
          <w:color w:val="000000" w:themeColor="text1"/>
        </w:rPr>
        <w:t xml:space="preserve"> niezależnie od BMI. Nie wykazano różnic w ekspresji genów prozapalnych w PBMC pomiędzy badanymi grupami. </w:t>
      </w:r>
    </w:p>
    <w:p w:rsidR="007309AE" w:rsidRDefault="00C6280A" w:rsidP="00C6280A">
      <w:r w:rsidRPr="0078212E">
        <w:rPr>
          <w:rFonts w:cs="Times New Roman"/>
          <w:b/>
          <w:color w:val="000000" w:themeColor="text1"/>
        </w:rPr>
        <w:t xml:space="preserve">Wnioski: </w:t>
      </w:r>
      <w:r w:rsidRPr="00D01B23">
        <w:rPr>
          <w:rFonts w:cs="Times New Roman"/>
          <w:szCs w:val="24"/>
        </w:rPr>
        <w:t xml:space="preserve">Nadwaga i otyłość są związane ze zmienioną ekspresją genów przebudowy ECM, </w:t>
      </w:r>
      <w:proofErr w:type="spellStart"/>
      <w:r w:rsidRPr="00D01B23">
        <w:rPr>
          <w:rFonts w:cs="Times New Roman"/>
          <w:szCs w:val="24"/>
        </w:rPr>
        <w:t>adipogenezy</w:t>
      </w:r>
      <w:proofErr w:type="spellEnd"/>
      <w:r w:rsidRPr="00D01B23">
        <w:rPr>
          <w:rFonts w:cs="Times New Roman"/>
          <w:szCs w:val="24"/>
        </w:rPr>
        <w:t xml:space="preserve">, sygnalizacji insuliny oraz zapalenia w tkance tłuszczowej. </w:t>
      </w:r>
      <w:r w:rsidRPr="00D01B23">
        <w:rPr>
          <w:rFonts w:cs="Times New Roman"/>
        </w:rPr>
        <w:t>Szlak zapalny NF-</w:t>
      </w:r>
      <w:proofErr w:type="spellStart"/>
      <w:r w:rsidRPr="00D01B23">
        <w:rPr>
          <w:rFonts w:cs="Times New Roman"/>
        </w:rPr>
        <w:t>κB</w:t>
      </w:r>
      <w:proofErr w:type="spellEnd"/>
      <w:r w:rsidRPr="00D01B23">
        <w:rPr>
          <w:rFonts w:cs="Times New Roman"/>
        </w:rPr>
        <w:t xml:space="preserve"> na poziomie transkrypcyjnym aktywowany jest w tkance tłuszczowej jako pierwszy w trakcie rozwoju otyłości. Makrofagi są kluczowymi komórkami </w:t>
      </w:r>
      <w:proofErr w:type="spellStart"/>
      <w:r w:rsidRPr="00D01B23">
        <w:rPr>
          <w:rFonts w:cs="Times New Roman"/>
        </w:rPr>
        <w:t>immunogicznymi</w:t>
      </w:r>
      <w:proofErr w:type="spellEnd"/>
      <w:r w:rsidRPr="00D01B23">
        <w:rPr>
          <w:rFonts w:cs="Times New Roman"/>
        </w:rPr>
        <w:t xml:space="preserve"> naciekającymi tkankę tłuszczową we wczesnym stadium otyłości. </w:t>
      </w:r>
      <w:r w:rsidRPr="0094370D">
        <w:rPr>
          <w:rFonts w:cs="Times New Roman"/>
        </w:rPr>
        <w:t xml:space="preserve">W przebiegu otyłości </w:t>
      </w:r>
      <w:proofErr w:type="spellStart"/>
      <w:r w:rsidRPr="0094370D">
        <w:rPr>
          <w:rFonts w:cs="Times New Roman"/>
        </w:rPr>
        <w:t>adipogeneza</w:t>
      </w:r>
      <w:proofErr w:type="spellEnd"/>
      <w:r w:rsidRPr="0094370D">
        <w:rPr>
          <w:rFonts w:cs="Times New Roman"/>
        </w:rPr>
        <w:t xml:space="preserve"> oraz przebudowa ECM w tkance tłuszczowej są procesami, które najwcześniej łączą się z rozwojem </w:t>
      </w:r>
      <w:proofErr w:type="spellStart"/>
      <w:r w:rsidRPr="0094370D">
        <w:rPr>
          <w:rFonts w:cs="Times New Roman"/>
        </w:rPr>
        <w:t>insulinooporności</w:t>
      </w:r>
      <w:proofErr w:type="spellEnd"/>
      <w:r>
        <w:rPr>
          <w:rFonts w:cs="Times New Roman"/>
        </w:rPr>
        <w:t>.</w:t>
      </w:r>
      <w:bookmarkStart w:id="3" w:name="_GoBack"/>
      <w:bookmarkEnd w:id="3"/>
    </w:p>
    <w:sectPr w:rsidR="0073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A"/>
    <w:rsid w:val="007309AE"/>
    <w:rsid w:val="00C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300B-87B9-4875-B35C-6EB35D5C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80A"/>
    <w:pPr>
      <w:spacing w:after="200" w:line="48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2018-06-14T12:16:00Z</dcterms:created>
  <dcterms:modified xsi:type="dcterms:W3CDTF">2018-06-14T12:17:00Z</dcterms:modified>
</cp:coreProperties>
</file>