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2D" w:rsidRPr="0046137D" w:rsidRDefault="0039282D" w:rsidP="0039282D">
      <w:pPr>
        <w:spacing w:before="61" w:after="0" w:line="240" w:lineRule="auto"/>
        <w:ind w:left="300" w:right="7127"/>
        <w:jc w:val="both"/>
        <w:rPr>
          <w:rFonts w:ascii="Times New Roman" w:eastAsia="Times New Roman" w:hAnsi="Times New Roman" w:cs="Times New Roman"/>
          <w:sz w:val="32"/>
          <w:szCs w:val="32"/>
          <w:lang w:val="pl-PL"/>
        </w:rPr>
      </w:pPr>
      <w:r w:rsidRPr="0046137D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St</w:t>
      </w:r>
      <w:r w:rsidRPr="0046137D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lang w:val="pl-PL"/>
        </w:rPr>
        <w:t>r</w:t>
      </w:r>
      <w:r w:rsidRPr="0046137D">
        <w:rPr>
          <w:rFonts w:ascii="Times New Roman" w:eastAsia="Times New Roman" w:hAnsi="Times New Roman" w:cs="Times New Roman"/>
          <w:b/>
          <w:bCs/>
          <w:sz w:val="32"/>
          <w:szCs w:val="32"/>
          <w:lang w:val="pl-PL"/>
        </w:rPr>
        <w:t>eszczenie</w:t>
      </w:r>
    </w:p>
    <w:p w:rsidR="0039282D" w:rsidRPr="0046137D" w:rsidRDefault="0039282D" w:rsidP="0039282D">
      <w:pPr>
        <w:spacing w:before="9" w:after="0" w:line="160" w:lineRule="exact"/>
        <w:rPr>
          <w:sz w:val="16"/>
          <w:szCs w:val="16"/>
          <w:lang w:val="pl-PL"/>
        </w:rPr>
      </w:pPr>
    </w:p>
    <w:p w:rsidR="0039282D" w:rsidRPr="0046137D" w:rsidRDefault="0039282D" w:rsidP="0039282D">
      <w:pPr>
        <w:spacing w:after="0" w:line="240" w:lineRule="auto"/>
        <w:ind w:left="300" w:right="8263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46137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Wstęp:</w:t>
      </w:r>
    </w:p>
    <w:p w:rsidR="0039282D" w:rsidRPr="0046137D" w:rsidRDefault="0039282D" w:rsidP="0039282D">
      <w:pPr>
        <w:spacing w:before="5" w:after="0" w:line="170" w:lineRule="exact"/>
        <w:rPr>
          <w:sz w:val="17"/>
          <w:szCs w:val="17"/>
          <w:lang w:val="pl-PL"/>
        </w:rPr>
      </w:pPr>
    </w:p>
    <w:p w:rsidR="0039282D" w:rsidRPr="0046137D" w:rsidRDefault="0039282D" w:rsidP="0039282D">
      <w:pPr>
        <w:spacing w:after="0" w:line="382" w:lineRule="auto"/>
        <w:ind w:left="300" w:right="54"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Infekcyjne</w:t>
      </w:r>
      <w:r w:rsidRPr="0046137D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zapalenie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(spondylodiscitis)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charakteryzuje</w:t>
      </w:r>
      <w:r w:rsidRPr="0046137D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się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zajęciem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dwóch sąsiadujących</w:t>
      </w:r>
      <w:r w:rsidRPr="0046137D">
        <w:rPr>
          <w:rFonts w:ascii="Times New Roman" w:eastAsia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kręgów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znajdującego</w:t>
      </w:r>
      <w:r w:rsidRPr="0046137D">
        <w:rPr>
          <w:rFonts w:ascii="Times New Roman" w:eastAsia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się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między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nimi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krążka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międzykręgowego.</w:t>
      </w:r>
    </w:p>
    <w:p w:rsidR="0039282D" w:rsidRPr="0046137D" w:rsidRDefault="0039282D" w:rsidP="0039282D">
      <w:pPr>
        <w:spacing w:before="26" w:after="0" w:line="382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Najczęstszym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czynnikiem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etiologicznym jest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Staphylococcus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aureus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wywołujący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ropne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zapaleni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kręgosłupa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Ziarniniakowe/nieropn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infekcj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kręgosłup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najczęście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j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ą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wywoływan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prze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Mycobacteriu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m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tuberculosi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grzyb</w:t>
      </w:r>
      <w:r w:rsidRPr="0046137D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>y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Objaw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kliniczn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ą niespecyficzne.</w:t>
      </w:r>
    </w:p>
    <w:p w:rsidR="0039282D" w:rsidRPr="0046137D" w:rsidRDefault="0039282D" w:rsidP="0039282D">
      <w:pPr>
        <w:spacing w:before="26" w:after="0" w:line="382" w:lineRule="auto"/>
        <w:ind w:left="300" w:right="5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Wczesne 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postawienie 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właściwego 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rozpoznania</w:t>
      </w:r>
      <w:r w:rsidRPr="0046137D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pozwala 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wdrożyć 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odpowiednie 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leczenie 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 uchronić</w:t>
      </w:r>
      <w:r w:rsidRPr="0046137D">
        <w:rPr>
          <w:rFonts w:ascii="Times New Roman" w:eastAsia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pacjenta</w:t>
      </w:r>
      <w:r w:rsidRPr="0046137D">
        <w:rPr>
          <w:rFonts w:ascii="Times New Roman" w:eastAsia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przed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nieodwracalnymi</w:t>
      </w:r>
      <w:r w:rsidRPr="0046137D">
        <w:rPr>
          <w:rFonts w:ascii="Times New Roman" w:eastAsia="Times New Roman" w:hAnsi="Times New Roman" w:cs="Times New Roman"/>
          <w:spacing w:val="-1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powikłaniami.</w:t>
      </w:r>
    </w:p>
    <w:p w:rsidR="0039282D" w:rsidRPr="0046137D" w:rsidRDefault="0039282D" w:rsidP="0039282D">
      <w:pPr>
        <w:spacing w:before="6" w:after="0" w:line="386" w:lineRule="auto"/>
        <w:ind w:left="300" w:right="54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Znaczny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postęp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obrazowaniu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patologii</w:t>
      </w:r>
      <w:r w:rsidRPr="0046137D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tkanek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zastosowaniu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MR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zwiększył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oczekiwania klinicystów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co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do możliwości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różnicowania</w:t>
      </w:r>
      <w:r w:rsidRPr="0046137D">
        <w:rPr>
          <w:rFonts w:ascii="Times New Roman" w:eastAsia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 ten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sposób zapaleń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ropnych</w:t>
      </w:r>
      <w:r w:rsidRPr="0046137D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gruźliczych. Celem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pracy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było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wskazanie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charakterystycznych</w:t>
      </w:r>
      <w:r w:rsidRPr="0046137D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cech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zapaleń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badaniach MR mających </w:t>
      </w:r>
      <w:r w:rsidRPr="0046137D">
        <w:rPr>
          <w:rFonts w:ascii="Times New Roman" w:eastAsia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znaczenie </w:t>
      </w:r>
      <w:r w:rsidRPr="0046137D">
        <w:rPr>
          <w:rFonts w:ascii="Times New Roman" w:eastAsia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przy </w:t>
      </w:r>
      <w:r w:rsidRPr="0046137D">
        <w:rPr>
          <w:rFonts w:ascii="Times New Roman" w:eastAsia="Times New Roman" w:hAnsi="Times New Roman" w:cs="Times New Roman"/>
          <w:spacing w:val="3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podejmowaniu </w:t>
      </w:r>
      <w:r w:rsidRPr="0046137D">
        <w:rPr>
          <w:rFonts w:ascii="Times New Roman" w:eastAsia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decyzji </w:t>
      </w:r>
      <w:r w:rsidRPr="0046137D">
        <w:rPr>
          <w:rFonts w:ascii="Times New Roman" w:eastAsia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klinicznych </w:t>
      </w:r>
      <w:r w:rsidRPr="0046137D">
        <w:rPr>
          <w:rFonts w:ascii="Times New Roman" w:eastAsia="Times New Roman" w:hAnsi="Times New Roman" w:cs="Times New Roman"/>
          <w:spacing w:val="2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oraz </w:t>
      </w:r>
      <w:r w:rsidRPr="0046137D">
        <w:rPr>
          <w:rFonts w:ascii="Times New Roman" w:eastAsia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wyodrębnienie </w:t>
      </w:r>
      <w:r w:rsidRPr="0046137D">
        <w:rPr>
          <w:rFonts w:ascii="Times New Roman" w:eastAsia="Times New Roman" w:hAnsi="Times New Roman" w:cs="Times New Roman"/>
          <w:spacing w:val="2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cech różnicujących</w:t>
      </w:r>
      <w:r w:rsidRPr="0046137D">
        <w:rPr>
          <w:rFonts w:ascii="Times New Roman" w:eastAsia="Times New Roman" w:hAnsi="Times New Roman" w:cs="Times New Roman"/>
          <w:spacing w:val="-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ropne</w:t>
      </w:r>
      <w:r w:rsidRPr="0046137D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gruźlicze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zapalenia</w:t>
      </w:r>
      <w:r w:rsidRPr="0046137D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kręgosłupa.</w:t>
      </w:r>
    </w:p>
    <w:p w:rsidR="0039282D" w:rsidRPr="0046137D" w:rsidRDefault="0039282D" w:rsidP="0039282D">
      <w:pPr>
        <w:spacing w:after="0" w:line="200" w:lineRule="exact"/>
        <w:rPr>
          <w:sz w:val="20"/>
          <w:szCs w:val="20"/>
          <w:lang w:val="pl-PL"/>
        </w:rPr>
      </w:pPr>
    </w:p>
    <w:p w:rsidR="0039282D" w:rsidRPr="0046137D" w:rsidRDefault="0039282D" w:rsidP="0039282D">
      <w:pPr>
        <w:spacing w:before="4" w:after="0" w:line="220" w:lineRule="exact"/>
        <w:rPr>
          <w:lang w:val="pl-PL"/>
        </w:rPr>
      </w:pPr>
    </w:p>
    <w:p w:rsidR="0039282D" w:rsidRPr="0046137D" w:rsidRDefault="0039282D" w:rsidP="0039282D">
      <w:pPr>
        <w:spacing w:after="0" w:line="240" w:lineRule="auto"/>
        <w:ind w:left="300" w:right="6739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46137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Materiały</w:t>
      </w:r>
      <w:r w:rsidRPr="0046137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i</w:t>
      </w:r>
      <w:r w:rsidRPr="0046137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metody:</w:t>
      </w:r>
    </w:p>
    <w:p w:rsidR="0039282D" w:rsidRPr="0046137D" w:rsidRDefault="0039282D" w:rsidP="0039282D">
      <w:pPr>
        <w:spacing w:before="5" w:after="0" w:line="170" w:lineRule="exact"/>
        <w:rPr>
          <w:sz w:val="17"/>
          <w:szCs w:val="17"/>
          <w:lang w:val="pl-PL"/>
        </w:rPr>
      </w:pPr>
    </w:p>
    <w:p w:rsidR="0039282D" w:rsidRPr="0046137D" w:rsidRDefault="0039282D" w:rsidP="0039282D">
      <w:pPr>
        <w:spacing w:after="0" w:line="391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Dokonano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retrospektywnej analizy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badań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MR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wykonywanych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53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pacjentów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 potwierdzonym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zapaleniem kręgosłupa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(27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zapaleniem ropnym,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26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zapaleniem gruźliczym).</w:t>
      </w:r>
    </w:p>
    <w:p w:rsidR="0039282D" w:rsidRPr="0046137D" w:rsidRDefault="0039282D" w:rsidP="0039282D">
      <w:pPr>
        <w:spacing w:after="0" w:line="272" w:lineRule="exact"/>
        <w:ind w:left="300" w:right="289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Badania</w:t>
      </w:r>
      <w:r w:rsidRPr="0046137D">
        <w:rPr>
          <w:rFonts w:ascii="Times New Roman" w:eastAsia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MR</w:t>
      </w:r>
      <w:r w:rsidRPr="0046137D">
        <w:rPr>
          <w:rFonts w:ascii="Times New Roman" w:eastAsia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wykonywane</w:t>
      </w:r>
      <w:r w:rsidRPr="0046137D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były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aparatem</w:t>
      </w:r>
      <w:r w:rsidRPr="0046137D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 natężeniu</w:t>
      </w:r>
      <w:r w:rsidRPr="0046137D">
        <w:rPr>
          <w:rFonts w:ascii="Times New Roman" w:eastAsia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pola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1,5</w:t>
      </w:r>
      <w:r w:rsidRPr="0046137D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-18"/>
          <w:sz w:val="24"/>
          <w:szCs w:val="24"/>
          <w:lang w:val="pl-PL"/>
        </w:rPr>
        <w:t>T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 zbliżonych</w:t>
      </w:r>
      <w:r w:rsidRPr="0046137D">
        <w:rPr>
          <w:rFonts w:ascii="Times New Roman" w:eastAsia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protokołach.</w:t>
      </w:r>
    </w:p>
    <w:p w:rsidR="0039282D" w:rsidRPr="0046137D" w:rsidRDefault="0039282D" w:rsidP="0039282D">
      <w:pPr>
        <w:spacing w:before="4" w:after="0" w:line="160" w:lineRule="exact"/>
        <w:rPr>
          <w:sz w:val="16"/>
          <w:szCs w:val="16"/>
          <w:lang w:val="pl-PL"/>
        </w:rPr>
      </w:pPr>
    </w:p>
    <w:p w:rsidR="0039282D" w:rsidRPr="0046137D" w:rsidRDefault="0039282D" w:rsidP="0039282D">
      <w:pPr>
        <w:spacing w:after="0" w:line="391" w:lineRule="auto"/>
        <w:ind w:left="300" w:right="54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Oceniano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obrazy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T1-zależne, T1-zależne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saturacją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tłuszczu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przed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46137D">
        <w:rPr>
          <w:rFonts w:ascii="Times New Roman" w:eastAsia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podaniu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środka kontrastowego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projekcjach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strzałkowych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poprzecznych, obrazy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T2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TIRM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projekcjach strzałkowych.</w:t>
      </w:r>
    </w:p>
    <w:p w:rsidR="0039282D" w:rsidRPr="0046137D" w:rsidRDefault="0039282D" w:rsidP="0039282D">
      <w:pPr>
        <w:spacing w:after="0" w:line="200" w:lineRule="exact"/>
        <w:rPr>
          <w:sz w:val="20"/>
          <w:szCs w:val="20"/>
          <w:lang w:val="pl-PL"/>
        </w:rPr>
      </w:pPr>
    </w:p>
    <w:p w:rsidR="0039282D" w:rsidRPr="0046137D" w:rsidRDefault="0039282D" w:rsidP="0039282D">
      <w:pPr>
        <w:spacing w:before="19" w:after="0" w:line="200" w:lineRule="exact"/>
        <w:rPr>
          <w:sz w:val="20"/>
          <w:szCs w:val="20"/>
          <w:lang w:val="pl-PL"/>
        </w:rPr>
      </w:pPr>
    </w:p>
    <w:p w:rsidR="0039282D" w:rsidRPr="0046137D" w:rsidRDefault="0039282D" w:rsidP="0039282D">
      <w:pPr>
        <w:spacing w:after="0" w:line="240" w:lineRule="auto"/>
        <w:ind w:left="300" w:right="8148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46137D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pl-PL"/>
        </w:rPr>
        <w:t>W</w:t>
      </w:r>
      <w:r w:rsidRPr="0046137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yniki:</w:t>
      </w:r>
    </w:p>
    <w:p w:rsidR="0039282D" w:rsidRPr="0046137D" w:rsidRDefault="0039282D" w:rsidP="0039282D">
      <w:pPr>
        <w:spacing w:before="5" w:after="0" w:line="170" w:lineRule="exact"/>
        <w:rPr>
          <w:sz w:val="17"/>
          <w:szCs w:val="17"/>
          <w:lang w:val="pl-PL"/>
        </w:rPr>
      </w:pPr>
    </w:p>
    <w:p w:rsidR="0039282D" w:rsidRPr="0046137D" w:rsidRDefault="0039282D" w:rsidP="0039282D">
      <w:pPr>
        <w:spacing w:after="0" w:line="386" w:lineRule="auto"/>
        <w:ind w:left="300" w:right="5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Najczęściej</w:t>
      </w:r>
      <w:r w:rsidRPr="0046137D">
        <w:rPr>
          <w:rFonts w:ascii="Times New Roman" w:eastAsia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występującymi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2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badaniu</w:t>
      </w:r>
      <w:r w:rsidRPr="0046137D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MR</w:t>
      </w:r>
      <w:r w:rsidRPr="0046137D">
        <w:rPr>
          <w:rFonts w:ascii="Times New Roman" w:eastAsia="Times New Roman" w:hAnsi="Times New Roman" w:cs="Times New Roman"/>
          <w:spacing w:val="2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cechami</w:t>
      </w:r>
      <w:r w:rsidRPr="0046137D">
        <w:rPr>
          <w:rFonts w:ascii="Times New Roman" w:eastAsia="Times New Roman" w:hAnsi="Times New Roman" w:cs="Times New Roman"/>
          <w:spacing w:val="1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zapaleń</w:t>
      </w:r>
      <w:r w:rsidRPr="0046137D">
        <w:rPr>
          <w:rFonts w:ascii="Times New Roman" w:eastAsia="Times New Roman" w:hAnsi="Times New Roman" w:cs="Times New Roman"/>
          <w:spacing w:val="1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</w:t>
      </w:r>
      <w:r w:rsidRPr="0046137D">
        <w:rPr>
          <w:rFonts w:ascii="Times New Roman" w:eastAsia="Times New Roman" w:hAnsi="Times New Roman" w:cs="Times New Roman"/>
          <w:spacing w:val="1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bez</w:t>
      </w:r>
      <w:r w:rsidRPr="0046137D">
        <w:rPr>
          <w:rFonts w:ascii="Times New Roman" w:eastAsia="Times New Roman" w:hAnsi="Times New Roman" w:cs="Times New Roman"/>
          <w:spacing w:val="2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względu na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czynnik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etiologiczny były: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odcinka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lędźwiowego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kręgosłupa,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dalszej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kolejności piersiowego,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dwóch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sąsiadujących kręgów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znajdującego się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pomiędzy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nimi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krążka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międzykręgowego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hypointensywn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sygna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ł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trzonó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obrazac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 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>T1-zależnych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hyperintensywny </w:t>
      </w:r>
      <w:r w:rsidRPr="0046137D">
        <w:rPr>
          <w:rFonts w:ascii="Times New Roman" w:eastAsia="Times New Roman" w:hAnsi="Times New Roman" w:cs="Times New Roman"/>
          <w:spacing w:val="2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sygnał </w:t>
      </w:r>
      <w:r w:rsidRPr="0046137D">
        <w:rPr>
          <w:rFonts w:ascii="Times New Roman" w:eastAsia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trzonów </w:t>
      </w:r>
      <w:r w:rsidRPr="0046137D">
        <w:rPr>
          <w:rFonts w:ascii="Times New Roman" w:eastAsia="Times New Roman" w:hAnsi="Times New Roman" w:cs="Times New Roman"/>
          <w:spacing w:val="3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</w:t>
      </w:r>
      <w:r w:rsidRPr="0046137D">
        <w:rPr>
          <w:rFonts w:ascii="Times New Roman" w:eastAsia="Times New Roman" w:hAnsi="Times New Roman" w:cs="Times New Roman"/>
          <w:spacing w:val="3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obrazach </w:t>
      </w:r>
      <w:r w:rsidRPr="0046137D">
        <w:rPr>
          <w:rFonts w:ascii="Times New Roman" w:eastAsia="Times New Roman" w:hAnsi="Times New Roman" w:cs="Times New Roman"/>
          <w:spacing w:val="2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T2 </w:t>
      </w:r>
      <w:r w:rsidRPr="0046137D">
        <w:rPr>
          <w:rFonts w:ascii="Times New Roman" w:eastAsia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TIRM, </w:t>
      </w:r>
      <w:r w:rsidRPr="0046137D">
        <w:rPr>
          <w:rFonts w:ascii="Times New Roman" w:eastAsia="Times New Roman" w:hAnsi="Times New Roman" w:cs="Times New Roman"/>
          <w:spacing w:val="3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izointensywny </w:t>
      </w:r>
      <w:r w:rsidRPr="0046137D">
        <w:rPr>
          <w:rFonts w:ascii="Times New Roman" w:eastAsia="Times New Roman" w:hAnsi="Times New Roman" w:cs="Times New Roman"/>
          <w:spacing w:val="2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sygnał </w:t>
      </w:r>
      <w:r w:rsidRPr="0046137D">
        <w:rPr>
          <w:rFonts w:ascii="Times New Roman" w:eastAsia="Times New Roman" w:hAnsi="Times New Roman" w:cs="Times New Roman"/>
          <w:spacing w:val="2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krążka</w:t>
      </w:r>
    </w:p>
    <w:p w:rsidR="0039282D" w:rsidRPr="0046137D" w:rsidRDefault="0039282D" w:rsidP="0039282D">
      <w:pPr>
        <w:spacing w:after="0"/>
        <w:jc w:val="both"/>
        <w:rPr>
          <w:lang w:val="pl-PL"/>
        </w:rPr>
        <w:sectPr w:rsidR="0039282D" w:rsidRPr="0046137D">
          <w:pgSz w:w="11900" w:h="16840"/>
          <w:pgMar w:top="1340" w:right="740" w:bottom="900" w:left="1680" w:header="0" w:footer="709" w:gutter="0"/>
          <w:cols w:space="708"/>
        </w:sectPr>
      </w:pPr>
    </w:p>
    <w:p w:rsidR="0039282D" w:rsidRPr="0046137D" w:rsidRDefault="0039282D" w:rsidP="0039282D">
      <w:pPr>
        <w:spacing w:before="76" w:after="0" w:line="386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międzykręgowego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1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obrazach T1-zależnych, heterogenny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lub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płynowy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sygnał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krążka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 obrazach T2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TIRM,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brzeżne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wzmocnienie krążka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międzykręgowego,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destrukcja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trzonów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 krążka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międzykręgowego,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nadżerki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1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destrukcja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blaszek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granicznych. Dodatkowe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cechy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ob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jmo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wa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ły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</w:t>
      </w:r>
      <w:r w:rsidRPr="0046137D">
        <w:rPr>
          <w:rFonts w:ascii="Times New Roman" w:eastAsia="Times New Roman" w:hAnsi="Times New Roman" w:cs="Times New Roman"/>
          <w:spacing w:val="5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ac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 </w:t>
      </w:r>
      <w:r w:rsidRPr="0046137D">
        <w:rPr>
          <w:rFonts w:ascii="Times New Roman" w:eastAsia="Times New Roman" w:hAnsi="Times New Roman" w:cs="Times New Roman"/>
          <w:spacing w:val="5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tylny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c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 </w:t>
      </w:r>
      <w:r w:rsidRPr="0046137D">
        <w:rPr>
          <w:rFonts w:ascii="Times New Roman" w:eastAsia="Times New Roman" w:hAnsi="Times New Roman" w:cs="Times New Roman"/>
          <w:spacing w:val="5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częśc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 </w:t>
      </w:r>
      <w:r w:rsidRPr="0046137D">
        <w:rPr>
          <w:rFonts w:ascii="Times New Roman" w:eastAsia="Times New Roman" w:hAnsi="Times New Roman" w:cs="Times New Roman"/>
          <w:spacing w:val="5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kr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ę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gó</w:t>
      </w:r>
      <w:r w:rsidRPr="0046137D">
        <w:rPr>
          <w:rFonts w:ascii="Times New Roman" w:eastAsia="Times New Roman" w:hAnsi="Times New Roman" w:cs="Times New Roman"/>
          <w:spacing w:val="-13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46137D">
        <w:rPr>
          <w:rFonts w:ascii="Times New Roman" w:eastAsia="Times New Roman" w:hAnsi="Times New Roman" w:cs="Times New Roman"/>
          <w:spacing w:val="60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pr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ykr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ę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go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łupo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y </w:t>
      </w:r>
      <w:r w:rsidRPr="0046137D">
        <w:rPr>
          <w:rFonts w:ascii="Times New Roman" w:eastAsia="Times New Roman" w:hAnsi="Times New Roman" w:cs="Times New Roman"/>
          <w:spacing w:val="5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ob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sza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 </w:t>
      </w:r>
      <w:r w:rsidRPr="0046137D">
        <w:rPr>
          <w:rFonts w:ascii="Times New Roman" w:eastAsia="Times New Roman" w:hAnsi="Times New Roman" w:cs="Times New Roman"/>
          <w:spacing w:val="5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wz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mo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c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ni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 k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t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a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t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z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ę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ł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i 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a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t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a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ó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i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 </w:t>
      </w:r>
      <w:r w:rsidRPr="0046137D">
        <w:rPr>
          <w:rFonts w:ascii="Times New Roman" w:eastAsia="Times New Roman" w:hAnsi="Times New Roman" w:cs="Times New Roman"/>
          <w:spacing w:val="8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ą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w w:val="99"/>
          <w:sz w:val="24"/>
          <w:szCs w:val="24"/>
          <w:lang w:val="pl-PL"/>
        </w:rPr>
        <w:t>ż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46137D">
        <w:rPr>
          <w:rFonts w:ascii="Times New Roman" w:eastAsia="Times New Roman" w:hAnsi="Times New Roman" w:cs="Times New Roman"/>
          <w:spacing w:val="-4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 międzykręgowego.</w:t>
      </w:r>
    </w:p>
    <w:p w:rsidR="0039282D" w:rsidRPr="0046137D" w:rsidRDefault="0039282D" w:rsidP="0039282D">
      <w:pPr>
        <w:spacing w:before="2" w:after="0" w:line="386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zapaleniach ropnych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przeważały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następujące cechy: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odcinka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lędźwiowego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kręgosłupa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obecnoś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ć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źl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ograniczoneg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obszar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wzmocnieni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a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tkane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>miękkic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przykręgosłupowych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rozlane/jednorodn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wzmocnieni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e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trzonó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p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podani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>środk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 kontrastowego,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mniejszy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stopień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destrukcji trzonów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kręgó</w:t>
      </w:r>
      <w:r w:rsidRPr="0046137D">
        <w:rPr>
          <w:rFonts w:ascii="Times New Roman" w:eastAsia="Times New Roman" w:hAnsi="Times New Roman" w:cs="Times New Roman"/>
          <w:spacing w:val="-16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hyperintensywny/jednorodny sygnał</w:t>
      </w:r>
      <w:r w:rsidRPr="0046137D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trzonów</w:t>
      </w:r>
      <w:r w:rsidRPr="0046137D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 obrazach</w:t>
      </w:r>
      <w:r w:rsidRPr="0046137D">
        <w:rPr>
          <w:rFonts w:ascii="Times New Roman" w:eastAsia="Times New Roman" w:hAnsi="Times New Roman" w:cs="Times New Roman"/>
          <w:spacing w:val="-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T2</w:t>
      </w:r>
      <w:r w:rsidRPr="0046137D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TIRM.</w:t>
      </w:r>
    </w:p>
    <w:p w:rsidR="0039282D" w:rsidRPr="0046137D" w:rsidRDefault="0039282D" w:rsidP="0039282D">
      <w:pPr>
        <w:spacing w:before="1" w:after="0" w:line="389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Cechami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dominującymi w</w:t>
      </w:r>
      <w:r w:rsidRPr="0046137D">
        <w:rPr>
          <w:rFonts w:ascii="Times New Roman" w:eastAsia="Times New Roman" w:hAnsi="Times New Roman" w:cs="Times New Roman"/>
          <w:spacing w:val="1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zapaleniach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gruźliczych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były: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odcinka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piersiowego kręgosłupa,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zajęcie</w:t>
      </w:r>
      <w:r w:rsidRPr="0046137D">
        <w:rPr>
          <w:rFonts w:ascii="Times New Roman" w:eastAsia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&gt;2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kręgó</w:t>
      </w:r>
      <w:r w:rsidRPr="0046137D">
        <w:rPr>
          <w:rFonts w:ascii="Times New Roman" w:eastAsia="Times New Roman" w:hAnsi="Times New Roman" w:cs="Times New Roman"/>
          <w:spacing w:val="-16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większy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stopień</w:t>
      </w:r>
      <w:r w:rsidRPr="0046137D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destrukcji</w:t>
      </w:r>
      <w:r w:rsidRPr="0046137D">
        <w:rPr>
          <w:rFonts w:ascii="Times New Roman" w:eastAsia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trzonó</w:t>
      </w:r>
      <w:r w:rsidRPr="0046137D">
        <w:rPr>
          <w:rFonts w:ascii="Times New Roman" w:eastAsia="Times New Roman" w:hAnsi="Times New Roman" w:cs="Times New Roman"/>
          <w:spacing w:val="-16"/>
          <w:sz w:val="24"/>
          <w:szCs w:val="24"/>
          <w:lang w:val="pl-PL"/>
        </w:rPr>
        <w:t>w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ogniskowe/niejednorodne wzmocnienie trzonów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podaniu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środka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kontrastowego,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heterogenny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sygnał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trzonów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obrazac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T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2</w:t>
      </w:r>
      <w:r w:rsidRPr="0046137D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TIRM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obecnoś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ć</w:t>
      </w:r>
      <w:r w:rsidRPr="0046137D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dobrz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odgraniczoneg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obszar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46137D">
        <w:rPr>
          <w:rFonts w:ascii="Times New Roman" w:eastAsia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>wzmocnieni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</w:t>
      </w:r>
      <w:r w:rsidRPr="0046137D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tkane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 przykręgosłupowych,</w:t>
      </w:r>
      <w:r w:rsidRPr="0046137D">
        <w:rPr>
          <w:rFonts w:ascii="Times New Roman" w:eastAsia="Times New Roman" w:hAnsi="Times New Roman" w:cs="Times New Roman"/>
          <w:spacing w:val="4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obecność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ropnia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przykręgosłupowego,</w:t>
      </w:r>
      <w:r w:rsidRPr="0046137D">
        <w:rPr>
          <w:rFonts w:ascii="Times New Roman" w:eastAsia="Times New Roman" w:hAnsi="Times New Roman" w:cs="Times New Roman"/>
          <w:spacing w:val="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wzmocnienie opon</w:t>
      </w:r>
      <w:r w:rsidRPr="0046137D">
        <w:rPr>
          <w:rFonts w:ascii="Times New Roman" w:eastAsia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</w:t>
      </w:r>
      <w:r w:rsidRPr="0046137D">
        <w:rPr>
          <w:rFonts w:ascii="Times New Roman" w:eastAsia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poziomie zajętego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segmentu</w:t>
      </w:r>
      <w:r w:rsidRPr="0046137D">
        <w:rPr>
          <w:rFonts w:ascii="Times New Roman" w:eastAsia="Times New Roman" w:hAnsi="Times New Roman" w:cs="Times New Roman"/>
          <w:spacing w:val="-7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kręgosłupa,</w:t>
      </w:r>
      <w:r w:rsidRPr="0046137D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obecność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ropnia</w:t>
      </w:r>
      <w:r w:rsidRPr="0046137D">
        <w:rPr>
          <w:rFonts w:ascii="Times New Roman" w:eastAsia="Times New Roman" w:hAnsi="Times New Roman" w:cs="Times New Roman"/>
          <w:spacing w:val="-6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nadtwardówkowego.</w:t>
      </w:r>
    </w:p>
    <w:p w:rsidR="0039282D" w:rsidRPr="0046137D" w:rsidRDefault="0039282D" w:rsidP="0039282D">
      <w:pPr>
        <w:spacing w:after="0" w:line="200" w:lineRule="exact"/>
        <w:rPr>
          <w:sz w:val="20"/>
          <w:szCs w:val="20"/>
          <w:lang w:val="pl-PL"/>
        </w:rPr>
      </w:pPr>
    </w:p>
    <w:p w:rsidR="0039282D" w:rsidRPr="0046137D" w:rsidRDefault="0039282D" w:rsidP="0039282D">
      <w:pPr>
        <w:spacing w:before="1" w:after="0" w:line="220" w:lineRule="exact"/>
        <w:rPr>
          <w:lang w:val="pl-PL"/>
        </w:rPr>
      </w:pPr>
    </w:p>
    <w:p w:rsidR="0039282D" w:rsidRPr="0039282D" w:rsidRDefault="0039282D" w:rsidP="0039282D">
      <w:pPr>
        <w:spacing w:after="0" w:line="240" w:lineRule="auto"/>
        <w:ind w:left="300" w:right="67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</w:pPr>
      <w:r w:rsidRPr="0039282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Wnio</w:t>
      </w:r>
      <w:r w:rsidRPr="0039282D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ski:</w:t>
      </w:r>
    </w:p>
    <w:p w:rsidR="0039282D" w:rsidRPr="0039282D" w:rsidRDefault="0039282D" w:rsidP="0039282D">
      <w:pPr>
        <w:spacing w:before="1" w:after="0" w:line="389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D33BF3" w:rsidRPr="0039282D" w:rsidRDefault="0039282D" w:rsidP="0039282D">
      <w:pPr>
        <w:spacing w:before="1" w:after="0" w:line="389" w:lineRule="auto"/>
        <w:ind w:left="300" w:right="53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Analiza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obrazów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MR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chorych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rozpoznanym zapaleniem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pozwoliła wyodrębnić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najczęściej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występujące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cechy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zapaleń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bez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względu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na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czynnik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etiologiczny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oraz cechy najbardziej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charakterystyczne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dla ropnych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gruźliczych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zapaleń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kręgosłupa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ułatwiające diagnostykę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różnicową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i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ukierunkowanie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dalszego</w:t>
      </w:r>
      <w:r w:rsidRPr="0039282D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r w:rsidRPr="0046137D">
        <w:rPr>
          <w:rFonts w:ascii="Times New Roman" w:eastAsia="Times New Roman" w:hAnsi="Times New Roman" w:cs="Times New Roman"/>
          <w:sz w:val="24"/>
          <w:szCs w:val="24"/>
          <w:lang w:val="pl-PL"/>
        </w:rPr>
        <w:t>postępowania.</w:t>
      </w:r>
    </w:p>
    <w:sectPr w:rsidR="00D33BF3" w:rsidRPr="00392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2D"/>
    <w:rsid w:val="0039282D"/>
    <w:rsid w:val="00D3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3972"/>
  <w15:chartTrackingRefBased/>
  <w15:docId w15:val="{B7931514-2E20-4684-B293-60A4EFD5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82D"/>
    <w:pPr>
      <w:widowControl w:val="0"/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2019-10-22T07:16:00Z</dcterms:created>
  <dcterms:modified xsi:type="dcterms:W3CDTF">2019-10-22T07:17:00Z</dcterms:modified>
</cp:coreProperties>
</file>