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E0" w:rsidRPr="00FC306D" w:rsidRDefault="00CC2AE0" w:rsidP="00CC2AE0">
      <w:pPr>
        <w:widowControl w:val="0"/>
        <w:pBdr>
          <w:bottom w:val="single" w:sz="4" w:space="1" w:color="auto"/>
        </w:pBdr>
        <w:tabs>
          <w:tab w:val="right" w:leader="dot" w:pos="20880"/>
        </w:tabs>
        <w:spacing w:before="240" w:after="120"/>
        <w:rPr>
          <w:rFonts w:cs="Times New Roman"/>
          <w:b/>
          <w:color w:val="000000" w:themeColor="text1"/>
          <w:sz w:val="28"/>
          <w:szCs w:val="24"/>
          <w:lang w:val="pl-PL"/>
        </w:rPr>
      </w:pPr>
      <w:r w:rsidRPr="00FC306D">
        <w:rPr>
          <w:rFonts w:cs="Times New Roman"/>
          <w:b/>
          <w:color w:val="000000" w:themeColor="text1"/>
          <w:sz w:val="28"/>
          <w:szCs w:val="24"/>
          <w:lang w:val="pl-PL"/>
        </w:rPr>
        <w:t>Streszczenie</w:t>
      </w:r>
    </w:p>
    <w:p w:rsidR="00CC2AE0" w:rsidRPr="002B1C28" w:rsidRDefault="00CC2AE0" w:rsidP="00CC2AE0">
      <w:pPr>
        <w:spacing w:after="0"/>
        <w:ind w:firstLine="567"/>
        <w:jc w:val="both"/>
        <w:rPr>
          <w:szCs w:val="24"/>
          <w:lang w:val="pl-PL"/>
        </w:rPr>
      </w:pPr>
      <w:r w:rsidRPr="002B1C28">
        <w:rPr>
          <w:szCs w:val="24"/>
          <w:lang w:val="pl-PL"/>
        </w:rPr>
        <w:t xml:space="preserve">Cukrzyca ciążowa (z ang. </w:t>
      </w:r>
      <w:proofErr w:type="spellStart"/>
      <w:r w:rsidRPr="002B1C28">
        <w:rPr>
          <w:i/>
          <w:szCs w:val="24"/>
          <w:lang w:val="pl-PL"/>
        </w:rPr>
        <w:t>gestational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diabetes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mellitus</w:t>
      </w:r>
      <w:proofErr w:type="spellEnd"/>
      <w:r w:rsidRPr="002B1C28">
        <w:rPr>
          <w:szCs w:val="24"/>
          <w:lang w:val="pl-PL"/>
        </w:rPr>
        <w:t xml:space="preserve">, GDM) jest jednym z najczęstszych zaburzeń metabolicznych w ciąży, które stanowi istotny czynnik ryzyka wczesnych i późnych powikłań ze strony matki i płodu/dziecka. Przyjmuje się, iż kluczową rolę w rozwoju cukrzycy ciążowej odgrywa narastająca </w:t>
      </w:r>
      <w:proofErr w:type="spellStart"/>
      <w:r w:rsidRPr="002B1C28">
        <w:rPr>
          <w:szCs w:val="24"/>
          <w:lang w:val="pl-PL"/>
        </w:rPr>
        <w:t>insulinooporność</w:t>
      </w:r>
      <w:proofErr w:type="spellEnd"/>
      <w:r w:rsidRPr="002B1C28">
        <w:rPr>
          <w:szCs w:val="24"/>
          <w:lang w:val="pl-PL"/>
        </w:rPr>
        <w:t xml:space="preserve"> i niedostateczne w stosunku do potrzeb wydzielanie insuliny. Natomiast poszczególne mechanizmy, mogące przyczyniać się do rozwoju GDM nie zostały do końca wyjaśnione. Ponadto, mimo iż nowe kryteria diagnostyczne zaproponowane przez</w:t>
      </w:r>
      <w:r w:rsidRPr="002B1C28">
        <w:rPr>
          <w:rFonts w:asciiTheme="minorHAnsi" w:hAnsiTheme="minorHAnsi"/>
          <w:sz w:val="22"/>
          <w:lang w:val="pl-PL"/>
        </w:rPr>
        <w:t xml:space="preserve"> </w:t>
      </w:r>
      <w:r w:rsidRPr="002B1C28">
        <w:rPr>
          <w:szCs w:val="24"/>
          <w:lang w:val="pl-PL"/>
        </w:rPr>
        <w:t xml:space="preserve">ekspertów IADPSG (z ang. </w:t>
      </w:r>
      <w:r w:rsidRPr="002B1C28">
        <w:rPr>
          <w:i/>
          <w:szCs w:val="24"/>
          <w:lang w:val="pl-PL"/>
        </w:rPr>
        <w:t xml:space="preserve">The International </w:t>
      </w:r>
      <w:proofErr w:type="spellStart"/>
      <w:r w:rsidRPr="002B1C28">
        <w:rPr>
          <w:i/>
          <w:szCs w:val="24"/>
          <w:lang w:val="pl-PL"/>
        </w:rPr>
        <w:t>Association</w:t>
      </w:r>
      <w:proofErr w:type="spellEnd"/>
      <w:r w:rsidRPr="002B1C28">
        <w:rPr>
          <w:i/>
          <w:szCs w:val="24"/>
          <w:lang w:val="pl-PL"/>
        </w:rPr>
        <w:t xml:space="preserve"> of </w:t>
      </w:r>
      <w:proofErr w:type="spellStart"/>
      <w:r w:rsidRPr="002B1C28">
        <w:rPr>
          <w:i/>
          <w:szCs w:val="24"/>
          <w:lang w:val="pl-PL"/>
        </w:rPr>
        <w:t>Diabetes</w:t>
      </w:r>
      <w:proofErr w:type="spellEnd"/>
      <w:r w:rsidRPr="002B1C28">
        <w:rPr>
          <w:i/>
          <w:szCs w:val="24"/>
          <w:lang w:val="pl-PL"/>
        </w:rPr>
        <w:t xml:space="preserve"> and </w:t>
      </w:r>
      <w:proofErr w:type="spellStart"/>
      <w:r w:rsidRPr="002B1C28">
        <w:rPr>
          <w:i/>
          <w:szCs w:val="24"/>
          <w:lang w:val="pl-PL"/>
        </w:rPr>
        <w:t>Pregnancy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Study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Groups</w:t>
      </w:r>
      <w:proofErr w:type="spellEnd"/>
      <w:r w:rsidRPr="002B1C28">
        <w:rPr>
          <w:szCs w:val="24"/>
          <w:lang w:val="pl-PL"/>
        </w:rPr>
        <w:t xml:space="preserve">) zostały zaakceptowane przez WHO w 2013 roku, algorytmy diagnozowania cukrzycy ciążowej różnią się w poszczególnych krajach na całym świecie. </w:t>
      </w:r>
    </w:p>
    <w:p w:rsidR="00CC2AE0" w:rsidRPr="002B1C28" w:rsidRDefault="00CC2AE0" w:rsidP="00CC2AE0">
      <w:pPr>
        <w:spacing w:after="0"/>
        <w:ind w:firstLine="567"/>
        <w:jc w:val="both"/>
        <w:rPr>
          <w:szCs w:val="24"/>
          <w:lang w:val="pl-PL"/>
        </w:rPr>
      </w:pPr>
      <w:r w:rsidRPr="002B1C28">
        <w:rPr>
          <w:szCs w:val="24"/>
          <w:lang w:val="pl-PL"/>
        </w:rPr>
        <w:t xml:space="preserve">Celem pracy była ocena zaburzeń metabolicznych w surowicy krwi kobiet z cukrzycą  ciążową, charakteryzujących się nieprawidłową glikemią na czczo (‘izolowana nieprawidłowa glikemia na czczo’, z ang. </w:t>
      </w:r>
      <w:proofErr w:type="spellStart"/>
      <w:r w:rsidRPr="002B1C28">
        <w:rPr>
          <w:i/>
          <w:szCs w:val="24"/>
          <w:lang w:val="pl-PL"/>
        </w:rPr>
        <w:t>isolated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impaired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fasting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glucose</w:t>
      </w:r>
      <w:proofErr w:type="spellEnd"/>
      <w:r w:rsidRPr="002B1C28">
        <w:rPr>
          <w:szCs w:val="24"/>
          <w:lang w:val="pl-PL"/>
        </w:rPr>
        <w:t>, ‘</w:t>
      </w:r>
      <w:proofErr w:type="spellStart"/>
      <w:r w:rsidRPr="002B1C28">
        <w:rPr>
          <w:szCs w:val="24"/>
          <w:lang w:val="pl-PL"/>
        </w:rPr>
        <w:t>iIFG</w:t>
      </w:r>
      <w:proofErr w:type="spellEnd"/>
      <w:r w:rsidRPr="002B1C28">
        <w:rPr>
          <w:szCs w:val="24"/>
          <w:lang w:val="pl-PL"/>
        </w:rPr>
        <w:t xml:space="preserve">’) lub nieprawidłowym wynikiem glikemii w 60 lub/i 120 min testu tolerancji 75 g glukozy (‘izolowana nieprawidłowa tolerancja glukozy’, z ang. </w:t>
      </w:r>
      <w:proofErr w:type="spellStart"/>
      <w:r w:rsidRPr="002B1C28">
        <w:rPr>
          <w:i/>
          <w:szCs w:val="24"/>
          <w:lang w:val="pl-PL"/>
        </w:rPr>
        <w:t>isolated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impaired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glucose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tolerance</w:t>
      </w:r>
      <w:proofErr w:type="spellEnd"/>
      <w:r w:rsidRPr="002B1C28">
        <w:rPr>
          <w:szCs w:val="24"/>
          <w:lang w:val="pl-PL"/>
        </w:rPr>
        <w:t>,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 xml:space="preserve">’) w porównaniu do ciężarnych z prawidłową tolerancją glukozy (z ang. </w:t>
      </w:r>
      <w:proofErr w:type="spellStart"/>
      <w:r w:rsidRPr="002B1C28">
        <w:rPr>
          <w:i/>
          <w:szCs w:val="24"/>
          <w:lang w:val="pl-PL"/>
        </w:rPr>
        <w:t>normal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glucose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tolerance</w:t>
      </w:r>
      <w:proofErr w:type="spellEnd"/>
      <w:r w:rsidRPr="002B1C28">
        <w:rPr>
          <w:szCs w:val="24"/>
          <w:lang w:val="pl-PL"/>
        </w:rPr>
        <w:t xml:space="preserve">, NGT). Badanie miało na celu określenie różnic w poziomie metabolitów u pacjentek z GDM z różnymi zaburzeniami glikemii oraz ich związku z patogenezą GDM. Kolejnym celem pracy było określenie użyteczności klinicznej proponowanych </w:t>
      </w:r>
      <w:proofErr w:type="spellStart"/>
      <w:r w:rsidRPr="002B1C28">
        <w:rPr>
          <w:szCs w:val="24"/>
          <w:lang w:val="pl-PL"/>
        </w:rPr>
        <w:t>biomarkerów</w:t>
      </w:r>
      <w:proofErr w:type="spellEnd"/>
      <w:r w:rsidRPr="002B1C28">
        <w:rPr>
          <w:szCs w:val="24"/>
          <w:lang w:val="pl-PL"/>
        </w:rPr>
        <w:t xml:space="preserve"> GDM, które potencjalnie mogłyby ułatwić diagnostykę cukrzycy ciążowej oraz/lub określić ryzyku rozwoju GDM na </w:t>
      </w:r>
      <w:proofErr w:type="spellStart"/>
      <w:r w:rsidRPr="002B1C28">
        <w:rPr>
          <w:szCs w:val="24"/>
          <w:lang w:val="pl-PL"/>
        </w:rPr>
        <w:t>wszesnym</w:t>
      </w:r>
      <w:proofErr w:type="spellEnd"/>
      <w:r w:rsidRPr="002B1C28">
        <w:rPr>
          <w:szCs w:val="24"/>
          <w:lang w:val="pl-PL"/>
        </w:rPr>
        <w:t xml:space="preserve"> etapie ciąży. </w:t>
      </w:r>
    </w:p>
    <w:p w:rsidR="00CC2AE0" w:rsidRPr="002B1C28" w:rsidRDefault="00CC2AE0" w:rsidP="00CC2AE0">
      <w:pPr>
        <w:spacing w:after="0"/>
        <w:ind w:firstLine="567"/>
        <w:jc w:val="both"/>
        <w:rPr>
          <w:szCs w:val="24"/>
          <w:lang w:val="pl-PL"/>
        </w:rPr>
      </w:pPr>
      <w:r w:rsidRPr="002B1C28">
        <w:rPr>
          <w:szCs w:val="24"/>
          <w:lang w:val="pl-PL"/>
        </w:rPr>
        <w:t>Cukrzyca ciążowa była rozpoznawana pomiędzy 24 a 28 tygodniem ciąży (</w:t>
      </w:r>
      <w:proofErr w:type="spellStart"/>
      <w:r w:rsidRPr="002B1C28">
        <w:rPr>
          <w:szCs w:val="24"/>
          <w:lang w:val="pl-PL"/>
        </w:rPr>
        <w:t>t</w:t>
      </w:r>
      <w:r>
        <w:rPr>
          <w:szCs w:val="24"/>
          <w:lang w:val="pl-PL"/>
        </w:rPr>
        <w:t>.</w:t>
      </w:r>
      <w:r w:rsidRPr="002B1C28">
        <w:rPr>
          <w:szCs w:val="24"/>
          <w:lang w:val="pl-PL"/>
        </w:rPr>
        <w:t>c</w:t>
      </w:r>
      <w:proofErr w:type="spellEnd"/>
      <w:r w:rsidRPr="002B1C28">
        <w:rPr>
          <w:szCs w:val="24"/>
          <w:lang w:val="pl-PL"/>
        </w:rPr>
        <w:t>.) na podstawie kryteriów IADPSG. Uczestnicy badania zostali podzieleni na trzy grupy badane: NGT (grupa kontrolna), GDM z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>’ oraz GDM z ‘</w:t>
      </w:r>
      <w:proofErr w:type="spellStart"/>
      <w:r w:rsidRPr="002B1C28">
        <w:rPr>
          <w:szCs w:val="24"/>
          <w:lang w:val="pl-PL"/>
        </w:rPr>
        <w:t>iIFG</w:t>
      </w:r>
      <w:proofErr w:type="spellEnd"/>
      <w:r w:rsidRPr="002B1C28">
        <w:rPr>
          <w:szCs w:val="24"/>
          <w:lang w:val="pl-PL"/>
        </w:rPr>
        <w:t xml:space="preserve">’. Ponadto, materiał do badań został pobrany w pierwszym trymestrze ciąży (8-14 </w:t>
      </w:r>
      <w:proofErr w:type="spellStart"/>
      <w:r w:rsidRPr="002B1C28">
        <w:rPr>
          <w:szCs w:val="24"/>
          <w:lang w:val="pl-PL"/>
        </w:rPr>
        <w:t>t</w:t>
      </w:r>
      <w:r>
        <w:rPr>
          <w:szCs w:val="24"/>
          <w:lang w:val="pl-PL"/>
        </w:rPr>
        <w:t>.</w:t>
      </w:r>
      <w:r w:rsidRPr="002B1C28">
        <w:rPr>
          <w:szCs w:val="24"/>
          <w:lang w:val="pl-PL"/>
        </w:rPr>
        <w:t>c</w:t>
      </w:r>
      <w:proofErr w:type="spellEnd"/>
      <w:r w:rsidRPr="002B1C28">
        <w:rPr>
          <w:szCs w:val="24"/>
          <w:lang w:val="pl-PL"/>
        </w:rPr>
        <w:t>.) w grupie kobiet z prawidłową glikemią na czczo, u których zdiagnozowano GDM w drugim trymestrze ciąży (‘</w:t>
      </w:r>
      <w:proofErr w:type="spellStart"/>
      <w:r w:rsidRPr="002B1C28">
        <w:rPr>
          <w:szCs w:val="24"/>
          <w:lang w:val="pl-PL"/>
        </w:rPr>
        <w:t>Pre-iIGT</w:t>
      </w:r>
      <w:proofErr w:type="spellEnd"/>
      <w:r w:rsidRPr="002B1C28">
        <w:rPr>
          <w:szCs w:val="24"/>
          <w:lang w:val="pl-PL"/>
        </w:rPr>
        <w:t>’, ‘</w:t>
      </w:r>
      <w:proofErr w:type="spellStart"/>
      <w:r w:rsidRPr="002B1C28">
        <w:rPr>
          <w:szCs w:val="24"/>
          <w:lang w:val="pl-PL"/>
        </w:rPr>
        <w:t>Pre-iIFG</w:t>
      </w:r>
      <w:proofErr w:type="spellEnd"/>
      <w:r w:rsidRPr="002B1C28">
        <w:rPr>
          <w:szCs w:val="24"/>
          <w:lang w:val="pl-PL"/>
        </w:rPr>
        <w:t xml:space="preserve">’) oraz w grupie kontrolnej. W rezultacie projekt badawczy składał się z trzech grup badanych: grupy eksperymentalnej 24-28 </w:t>
      </w:r>
      <w:proofErr w:type="spellStart"/>
      <w:r w:rsidRPr="002B1C28">
        <w:rPr>
          <w:szCs w:val="24"/>
          <w:lang w:val="pl-PL"/>
        </w:rPr>
        <w:t>t</w:t>
      </w:r>
      <w:r>
        <w:rPr>
          <w:szCs w:val="24"/>
          <w:lang w:val="pl-PL"/>
        </w:rPr>
        <w:t>.</w:t>
      </w:r>
      <w:r w:rsidRPr="002B1C28">
        <w:rPr>
          <w:szCs w:val="24"/>
          <w:lang w:val="pl-PL"/>
        </w:rPr>
        <w:t>c</w:t>
      </w:r>
      <w:proofErr w:type="spellEnd"/>
      <w:r w:rsidRPr="002B1C28">
        <w:rPr>
          <w:szCs w:val="24"/>
          <w:lang w:val="pl-PL"/>
        </w:rPr>
        <w:t xml:space="preserve">. (n=79), grupy walidacyjnej 24-28 </w:t>
      </w:r>
      <w:proofErr w:type="spellStart"/>
      <w:r w:rsidRPr="002B1C28">
        <w:rPr>
          <w:szCs w:val="24"/>
          <w:lang w:val="pl-PL"/>
        </w:rPr>
        <w:t>t</w:t>
      </w:r>
      <w:r>
        <w:rPr>
          <w:szCs w:val="24"/>
          <w:lang w:val="pl-PL"/>
        </w:rPr>
        <w:t>.</w:t>
      </w:r>
      <w:r w:rsidRPr="002B1C28">
        <w:rPr>
          <w:szCs w:val="24"/>
          <w:lang w:val="pl-PL"/>
        </w:rPr>
        <w:t>c</w:t>
      </w:r>
      <w:proofErr w:type="spellEnd"/>
      <w:r w:rsidRPr="002B1C28">
        <w:rPr>
          <w:szCs w:val="24"/>
          <w:lang w:val="pl-PL"/>
        </w:rPr>
        <w:t xml:space="preserve">. (n=163) oraz dodatkowej grupy walidacyjnej 8-14 </w:t>
      </w:r>
      <w:proofErr w:type="spellStart"/>
      <w:r w:rsidRPr="002B1C28">
        <w:rPr>
          <w:szCs w:val="24"/>
          <w:lang w:val="pl-PL"/>
        </w:rPr>
        <w:t>t</w:t>
      </w:r>
      <w:r>
        <w:rPr>
          <w:szCs w:val="24"/>
          <w:lang w:val="pl-PL"/>
        </w:rPr>
        <w:t>.</w:t>
      </w:r>
      <w:r w:rsidRPr="002B1C28">
        <w:rPr>
          <w:szCs w:val="24"/>
          <w:lang w:val="pl-PL"/>
        </w:rPr>
        <w:t>c</w:t>
      </w:r>
      <w:proofErr w:type="spellEnd"/>
      <w:r w:rsidRPr="002B1C28">
        <w:rPr>
          <w:szCs w:val="24"/>
          <w:lang w:val="pl-PL"/>
        </w:rPr>
        <w:t xml:space="preserve">. (n=92). Materiał do badań stanowiła pobrana na czczo surowica krwi. Próbki z grupy eksperymentalnej zostały przeanalizowane z wykorzystaniem chromatografii gazowej (z ang. </w:t>
      </w:r>
      <w:proofErr w:type="spellStart"/>
      <w:r w:rsidRPr="002B1C28">
        <w:rPr>
          <w:i/>
          <w:szCs w:val="24"/>
          <w:lang w:val="pl-PL"/>
        </w:rPr>
        <w:t>gas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chromatography</w:t>
      </w:r>
      <w:proofErr w:type="spellEnd"/>
      <w:r w:rsidRPr="002B1C28">
        <w:rPr>
          <w:i/>
          <w:szCs w:val="24"/>
          <w:lang w:val="pl-PL"/>
        </w:rPr>
        <w:t xml:space="preserve"> - mass </w:t>
      </w:r>
      <w:proofErr w:type="spellStart"/>
      <w:r w:rsidRPr="002B1C28">
        <w:rPr>
          <w:i/>
          <w:szCs w:val="24"/>
          <w:lang w:val="pl-PL"/>
        </w:rPr>
        <w:t>spectrometry</w:t>
      </w:r>
      <w:proofErr w:type="spellEnd"/>
      <w:r w:rsidRPr="002B1C28">
        <w:rPr>
          <w:szCs w:val="24"/>
          <w:lang w:val="pl-PL"/>
        </w:rPr>
        <w:t xml:space="preserve">, GC-MS), chromatografii cieczowej (z ang. </w:t>
      </w:r>
      <w:proofErr w:type="spellStart"/>
      <w:r w:rsidRPr="002B1C28">
        <w:rPr>
          <w:i/>
          <w:szCs w:val="24"/>
          <w:lang w:val="pl-PL"/>
        </w:rPr>
        <w:t>liquid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chromatography</w:t>
      </w:r>
      <w:proofErr w:type="spellEnd"/>
      <w:r w:rsidRPr="002B1C28">
        <w:rPr>
          <w:i/>
          <w:szCs w:val="24"/>
          <w:lang w:val="pl-PL"/>
        </w:rPr>
        <w:t xml:space="preserve"> - mass </w:t>
      </w:r>
      <w:proofErr w:type="spellStart"/>
      <w:r w:rsidRPr="002B1C28">
        <w:rPr>
          <w:i/>
          <w:szCs w:val="24"/>
          <w:lang w:val="pl-PL"/>
        </w:rPr>
        <w:t>spectrometry</w:t>
      </w:r>
      <w:proofErr w:type="spellEnd"/>
      <w:r w:rsidRPr="002B1C28">
        <w:rPr>
          <w:szCs w:val="24"/>
          <w:lang w:val="pl-PL"/>
        </w:rPr>
        <w:t xml:space="preserve">, LC-MS) oraz elektroforezy kapilarnej (z ang. </w:t>
      </w:r>
      <w:proofErr w:type="spellStart"/>
      <w:r w:rsidRPr="002B1C28">
        <w:rPr>
          <w:i/>
          <w:szCs w:val="24"/>
          <w:lang w:val="pl-PL"/>
        </w:rPr>
        <w:t>capillary</w:t>
      </w:r>
      <w:proofErr w:type="spellEnd"/>
      <w:r w:rsidRPr="002B1C28">
        <w:rPr>
          <w:i/>
          <w:szCs w:val="24"/>
          <w:lang w:val="pl-PL"/>
        </w:rPr>
        <w:t xml:space="preserve"> </w:t>
      </w:r>
      <w:proofErr w:type="spellStart"/>
      <w:r w:rsidRPr="002B1C28">
        <w:rPr>
          <w:i/>
          <w:szCs w:val="24"/>
          <w:lang w:val="pl-PL"/>
        </w:rPr>
        <w:t>electrophoresis</w:t>
      </w:r>
      <w:proofErr w:type="spellEnd"/>
      <w:r w:rsidRPr="002B1C28">
        <w:rPr>
          <w:i/>
          <w:szCs w:val="24"/>
          <w:lang w:val="pl-PL"/>
        </w:rPr>
        <w:t xml:space="preserve"> - mass </w:t>
      </w:r>
      <w:proofErr w:type="spellStart"/>
      <w:r w:rsidRPr="002B1C28">
        <w:rPr>
          <w:i/>
          <w:szCs w:val="24"/>
          <w:lang w:val="pl-PL"/>
        </w:rPr>
        <w:t>spectrometry</w:t>
      </w:r>
      <w:proofErr w:type="spellEnd"/>
      <w:r w:rsidRPr="002B1C28">
        <w:rPr>
          <w:szCs w:val="24"/>
          <w:lang w:val="pl-PL"/>
        </w:rPr>
        <w:t>, CE-MS). Wykonane analizy miały charakter niecelowany, tzw. "metaboliczny odcisk palca". Następnie, wybrane metabolity, istotnie różnicujące grupy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 xml:space="preserve">’ oraz NGT, zostały poddane </w:t>
      </w:r>
      <w:r w:rsidRPr="002B1C28">
        <w:rPr>
          <w:szCs w:val="24"/>
          <w:lang w:val="pl-PL"/>
        </w:rPr>
        <w:lastRenderedPageBreak/>
        <w:t xml:space="preserve">analizie celowanej przy użyciu GC-MS celem potwierdzenia wstępnych wyników oraz pomiaru ilościowego w grupie walidacyjnej (24-28 </w:t>
      </w:r>
      <w:proofErr w:type="spellStart"/>
      <w:r w:rsidRPr="002B1C28">
        <w:rPr>
          <w:szCs w:val="24"/>
          <w:lang w:val="pl-PL"/>
        </w:rPr>
        <w:t>t</w:t>
      </w:r>
      <w:r>
        <w:rPr>
          <w:szCs w:val="24"/>
          <w:lang w:val="pl-PL"/>
        </w:rPr>
        <w:t>.</w:t>
      </w:r>
      <w:r w:rsidRPr="002B1C28">
        <w:rPr>
          <w:szCs w:val="24"/>
          <w:lang w:val="pl-PL"/>
        </w:rPr>
        <w:t>c</w:t>
      </w:r>
      <w:proofErr w:type="spellEnd"/>
      <w:r w:rsidRPr="002B1C28">
        <w:rPr>
          <w:szCs w:val="24"/>
          <w:lang w:val="pl-PL"/>
        </w:rPr>
        <w:t xml:space="preserve">.) oraz dodatkowej grupie walidacyjnej (8-14 </w:t>
      </w:r>
      <w:proofErr w:type="spellStart"/>
      <w:r w:rsidRPr="002B1C28">
        <w:rPr>
          <w:szCs w:val="24"/>
          <w:lang w:val="pl-PL"/>
        </w:rPr>
        <w:t>t</w:t>
      </w:r>
      <w:r>
        <w:rPr>
          <w:szCs w:val="24"/>
          <w:lang w:val="pl-PL"/>
        </w:rPr>
        <w:t>.</w:t>
      </w:r>
      <w:r w:rsidRPr="002B1C28">
        <w:rPr>
          <w:szCs w:val="24"/>
          <w:lang w:val="pl-PL"/>
        </w:rPr>
        <w:t>c</w:t>
      </w:r>
      <w:proofErr w:type="spellEnd"/>
      <w:r w:rsidRPr="002B1C28">
        <w:rPr>
          <w:szCs w:val="24"/>
          <w:lang w:val="pl-PL"/>
        </w:rPr>
        <w:t xml:space="preserve">.). </w:t>
      </w:r>
      <w:r>
        <w:rPr>
          <w:szCs w:val="24"/>
          <w:lang w:val="pl-PL"/>
        </w:rPr>
        <w:t>P</w:t>
      </w:r>
      <w:r w:rsidRPr="002B1C28">
        <w:rPr>
          <w:szCs w:val="24"/>
          <w:lang w:val="pl-PL"/>
        </w:rPr>
        <w:t>rzydatność diagnostyczną wybranych metabolitów oceniono wykonując analizę krzywych ROC.</w:t>
      </w:r>
    </w:p>
    <w:p w:rsidR="00CC2AE0" w:rsidRDefault="00CC2AE0" w:rsidP="00CC2AE0">
      <w:pPr>
        <w:spacing w:after="0"/>
        <w:ind w:firstLine="567"/>
        <w:jc w:val="both"/>
        <w:rPr>
          <w:b/>
          <w:szCs w:val="24"/>
          <w:lang w:val="pl-PL"/>
        </w:rPr>
      </w:pPr>
      <w:r w:rsidRPr="002B1C28">
        <w:rPr>
          <w:szCs w:val="24"/>
          <w:lang w:val="pl-PL"/>
        </w:rPr>
        <w:t>Analiza niecelowana wykazała istotne statystycznie różnice w poziomie metabolitów w poszczególnych grupach badanych. Najbardziej znamienne różnice zaobserwowano w grupie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 xml:space="preserve">’ w porównaniu do grupy kontrolnej. Wśród nich istotny statystycznie wzrost średnio- i długołańcuchowych kwasów tłuszczowych oraz kwasów </w:t>
      </w:r>
      <w:proofErr w:type="spellStart"/>
      <w:r w:rsidRPr="002B1C28">
        <w:rPr>
          <w:szCs w:val="24"/>
          <w:lang w:val="pl-PL"/>
        </w:rPr>
        <w:t>oragnicznych</w:t>
      </w:r>
      <w:proofErr w:type="spellEnd"/>
      <w:r w:rsidRPr="002B1C28">
        <w:rPr>
          <w:szCs w:val="24"/>
          <w:lang w:val="pl-PL"/>
        </w:rPr>
        <w:t>. Zmiany zaobserwowane w grupie ‘</w:t>
      </w:r>
      <w:proofErr w:type="spellStart"/>
      <w:r w:rsidRPr="002B1C28">
        <w:rPr>
          <w:szCs w:val="24"/>
          <w:lang w:val="pl-PL"/>
        </w:rPr>
        <w:t>iIFG</w:t>
      </w:r>
      <w:proofErr w:type="spellEnd"/>
      <w:r w:rsidRPr="002B1C28">
        <w:rPr>
          <w:szCs w:val="24"/>
          <w:lang w:val="pl-PL"/>
        </w:rPr>
        <w:t>’ w porównaniu do grupy kontrolnej były mniej liczne, przy czym zaobserwowano</w:t>
      </w:r>
      <w:r w:rsidRPr="002B1C28">
        <w:rPr>
          <w:rFonts w:asciiTheme="minorHAnsi" w:hAnsiTheme="minorHAnsi"/>
          <w:sz w:val="22"/>
          <w:lang w:val="pl-PL"/>
        </w:rPr>
        <w:t xml:space="preserve"> </w:t>
      </w:r>
      <w:r w:rsidRPr="002B1C28">
        <w:rPr>
          <w:szCs w:val="24"/>
          <w:lang w:val="pl-PL"/>
        </w:rPr>
        <w:t>niższy poziom amidów kwasów tłuszczowych i alkoholi tłuszczowych. W porównaniu grupy ‘</w:t>
      </w:r>
      <w:proofErr w:type="spellStart"/>
      <w:r w:rsidRPr="002B1C28">
        <w:rPr>
          <w:szCs w:val="24"/>
          <w:lang w:val="pl-PL"/>
        </w:rPr>
        <w:t>iIFG</w:t>
      </w:r>
      <w:proofErr w:type="spellEnd"/>
      <w:r w:rsidRPr="002B1C28">
        <w:rPr>
          <w:szCs w:val="24"/>
          <w:lang w:val="pl-PL"/>
        </w:rPr>
        <w:t>’ z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 xml:space="preserve">’ większość istotnych statystycznie związków należała do fosfolipidów i </w:t>
      </w:r>
      <w:proofErr w:type="spellStart"/>
      <w:r w:rsidRPr="002B1C28">
        <w:rPr>
          <w:szCs w:val="24"/>
          <w:lang w:val="pl-PL"/>
        </w:rPr>
        <w:t>lizofospolipidów</w:t>
      </w:r>
      <w:proofErr w:type="spellEnd"/>
      <w:r w:rsidRPr="002B1C28">
        <w:rPr>
          <w:szCs w:val="24"/>
          <w:lang w:val="pl-PL"/>
        </w:rPr>
        <w:t xml:space="preserve">. Ponadto zaobserwowano istotne statystycznie zmiany w poziomie metabolitów potencjalnie związanych z metabolizmem bakteryjnej flory jelitowej (tj. krezol, siarczan krezolu, kwas benzoesowy, fumarowy oraz β-indolilo-3-octowy), które różnicowały grupy GDM. Analizy walidacyjne  potwierdziły wyniki uzyskane w grupie eksperymentalnej dla następujących związków: kwas </w:t>
      </w:r>
      <w:r w:rsidRPr="002B1C28">
        <w:rPr>
          <w:szCs w:val="24"/>
        </w:rPr>
        <w:t>α</w:t>
      </w:r>
      <w:r w:rsidRPr="002B1C28">
        <w:rPr>
          <w:szCs w:val="24"/>
          <w:lang w:val="pl-PL"/>
        </w:rPr>
        <w:t>-</w:t>
      </w:r>
      <w:proofErr w:type="spellStart"/>
      <w:r w:rsidRPr="002B1C28">
        <w:rPr>
          <w:szCs w:val="24"/>
          <w:lang w:val="pl-PL"/>
        </w:rPr>
        <w:t>hydroksymasłowy</w:t>
      </w:r>
      <w:proofErr w:type="spellEnd"/>
      <w:r w:rsidRPr="002B1C28">
        <w:rPr>
          <w:szCs w:val="24"/>
          <w:lang w:val="pl-PL"/>
        </w:rPr>
        <w:t xml:space="preserve"> (</w:t>
      </w:r>
      <w:r w:rsidRPr="002B1C28">
        <w:rPr>
          <w:szCs w:val="24"/>
        </w:rPr>
        <w:t>α</w:t>
      </w:r>
      <w:r w:rsidRPr="002B1C28">
        <w:rPr>
          <w:szCs w:val="24"/>
          <w:lang w:val="pl-PL"/>
        </w:rPr>
        <w:t xml:space="preserve">-HB), </w:t>
      </w:r>
      <w:r w:rsidRPr="002B1C28">
        <w:rPr>
          <w:szCs w:val="24"/>
        </w:rPr>
        <w:t>β</w:t>
      </w:r>
      <w:r w:rsidRPr="002B1C28">
        <w:rPr>
          <w:szCs w:val="24"/>
          <w:lang w:val="pl-PL"/>
        </w:rPr>
        <w:t>-</w:t>
      </w:r>
      <w:proofErr w:type="spellStart"/>
      <w:r w:rsidRPr="002B1C28">
        <w:rPr>
          <w:szCs w:val="24"/>
          <w:lang w:val="pl-PL"/>
        </w:rPr>
        <w:t>hydroksymasłowy</w:t>
      </w:r>
      <w:proofErr w:type="spellEnd"/>
      <w:r w:rsidRPr="002B1C28">
        <w:rPr>
          <w:szCs w:val="24"/>
          <w:lang w:val="pl-PL"/>
        </w:rPr>
        <w:t xml:space="preserve"> (</w:t>
      </w:r>
      <w:r w:rsidRPr="002B1C28">
        <w:rPr>
          <w:szCs w:val="24"/>
        </w:rPr>
        <w:t>β</w:t>
      </w:r>
      <w:r w:rsidRPr="002B1C28">
        <w:rPr>
          <w:szCs w:val="24"/>
          <w:lang w:val="pl-PL"/>
        </w:rPr>
        <w:t xml:space="preserve">-HB), </w:t>
      </w:r>
      <w:proofErr w:type="spellStart"/>
      <w:r w:rsidRPr="002B1C28">
        <w:rPr>
          <w:szCs w:val="24"/>
          <w:lang w:val="pl-PL"/>
        </w:rPr>
        <w:t>mirystynowy</w:t>
      </w:r>
      <w:proofErr w:type="spellEnd"/>
      <w:r w:rsidRPr="002B1C28">
        <w:rPr>
          <w:szCs w:val="24"/>
          <w:lang w:val="pl-PL"/>
        </w:rPr>
        <w:t xml:space="preserve">, </w:t>
      </w:r>
      <w:proofErr w:type="spellStart"/>
      <w:r w:rsidRPr="002B1C28">
        <w:rPr>
          <w:szCs w:val="24"/>
          <w:lang w:val="pl-PL"/>
        </w:rPr>
        <w:t>laurynowy</w:t>
      </w:r>
      <w:proofErr w:type="spellEnd"/>
      <w:r w:rsidRPr="002B1C28">
        <w:rPr>
          <w:szCs w:val="24"/>
          <w:lang w:val="pl-PL"/>
        </w:rPr>
        <w:t xml:space="preserve">, palmitynowy, oleinowy, </w:t>
      </w:r>
      <w:proofErr w:type="spellStart"/>
      <w:r w:rsidRPr="002B1C28">
        <w:rPr>
          <w:szCs w:val="24"/>
          <w:lang w:val="pl-PL"/>
        </w:rPr>
        <w:t>nonanowy</w:t>
      </w:r>
      <w:proofErr w:type="spellEnd"/>
      <w:r w:rsidRPr="002B1C28">
        <w:rPr>
          <w:szCs w:val="24"/>
          <w:lang w:val="pl-PL"/>
        </w:rPr>
        <w:t xml:space="preserve"> i </w:t>
      </w:r>
      <w:proofErr w:type="spellStart"/>
      <w:r w:rsidRPr="002B1C28">
        <w:rPr>
          <w:szCs w:val="24"/>
          <w:lang w:val="pl-PL"/>
        </w:rPr>
        <w:t>dekanowy</w:t>
      </w:r>
      <w:proofErr w:type="spellEnd"/>
      <w:r w:rsidRPr="002B1C28">
        <w:rPr>
          <w:szCs w:val="24"/>
          <w:lang w:val="pl-PL"/>
        </w:rPr>
        <w:t xml:space="preserve">. Analiza krzywej ROC wykazała największą przydatność diagnostyczną dla modelu składającego się z trzech metabolitów: α-HB, β-HB oraz kwasu </w:t>
      </w:r>
      <w:proofErr w:type="spellStart"/>
      <w:r w:rsidRPr="002B1C28">
        <w:rPr>
          <w:szCs w:val="24"/>
          <w:lang w:val="pl-PL"/>
        </w:rPr>
        <w:t>mirystynowego</w:t>
      </w:r>
      <w:proofErr w:type="spellEnd"/>
      <w:r w:rsidRPr="002B1C28">
        <w:rPr>
          <w:szCs w:val="24"/>
          <w:lang w:val="pl-PL"/>
        </w:rPr>
        <w:t xml:space="preserve"> (AUC=0.828, czułość=73%, swoistość=79%) do identyfikacji pacjentów z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>’ w drugim trymestrze oraz dla pacjentów w pierwszym trymestrze z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>’ lub znajdujących się w grupie ryzyka wystąpienia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 xml:space="preserve">’ w drugim trymestrze (AUC=0.791, czułość=85%, swoistość=69%). </w:t>
      </w:r>
    </w:p>
    <w:p w:rsidR="00454F68" w:rsidRPr="00CC2AE0" w:rsidRDefault="00CC2AE0" w:rsidP="00CC2AE0">
      <w:pPr>
        <w:rPr>
          <w:lang w:val="pl-PL"/>
        </w:rPr>
      </w:pPr>
      <w:r w:rsidRPr="002B1C28">
        <w:rPr>
          <w:szCs w:val="24"/>
          <w:lang w:val="pl-PL"/>
        </w:rPr>
        <w:t>Badanie wykazało złożoność patofizjologii cukrzycy ciążowej, demonstrując odmienne zaburzenia w poziomie metabolitów wśród pacjentek z GDM z różnymi zaburzeniami glikemii (‘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 xml:space="preserve"> lub ‘</w:t>
      </w:r>
      <w:proofErr w:type="spellStart"/>
      <w:r w:rsidRPr="002B1C28">
        <w:rPr>
          <w:szCs w:val="24"/>
          <w:lang w:val="pl-PL"/>
        </w:rPr>
        <w:t>iIFG</w:t>
      </w:r>
      <w:proofErr w:type="spellEnd"/>
      <w:r w:rsidRPr="002B1C28">
        <w:rPr>
          <w:szCs w:val="24"/>
          <w:lang w:val="pl-PL"/>
        </w:rPr>
        <w:t xml:space="preserve">’). Zaobserwowane różnice pozwoliły na zidentyfikowanie specyficznych profili metabolicznych, charakterystycznych dla poszczególnych grup GDM. Zaobserwowane zaburzeniami metaboliczne są związane przede wszystkim z </w:t>
      </w:r>
      <w:proofErr w:type="spellStart"/>
      <w:r w:rsidRPr="002B1C28">
        <w:rPr>
          <w:szCs w:val="24"/>
          <w:lang w:val="pl-PL"/>
        </w:rPr>
        <w:t>nieprawdiłowym</w:t>
      </w:r>
      <w:proofErr w:type="spellEnd"/>
      <w:r w:rsidRPr="002B1C28">
        <w:rPr>
          <w:szCs w:val="24"/>
          <w:lang w:val="pl-PL"/>
        </w:rPr>
        <w:t xml:space="preserve"> metabolizmem lipidów. W grupie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 xml:space="preserve">’ zaburzone szlaki metaboliczne mogą być związane z większą </w:t>
      </w:r>
      <w:proofErr w:type="spellStart"/>
      <w:r w:rsidRPr="002B1C28">
        <w:rPr>
          <w:szCs w:val="24"/>
          <w:lang w:val="pl-PL"/>
        </w:rPr>
        <w:t>insulinoopornością</w:t>
      </w:r>
      <w:proofErr w:type="spellEnd"/>
      <w:r w:rsidRPr="002B1C28">
        <w:rPr>
          <w:szCs w:val="24"/>
          <w:lang w:val="pl-PL"/>
        </w:rPr>
        <w:t xml:space="preserve"> w tkankach obwodowych w wyniku nasilonej lipolizy w tkance tłuszczowej, zwiększonego wychwytu kwasów </w:t>
      </w:r>
      <w:proofErr w:type="spellStart"/>
      <w:r w:rsidRPr="002B1C28">
        <w:rPr>
          <w:szCs w:val="24"/>
          <w:lang w:val="pl-PL"/>
        </w:rPr>
        <w:t>tłuszczoych</w:t>
      </w:r>
      <w:proofErr w:type="spellEnd"/>
      <w:r w:rsidRPr="002B1C28">
        <w:rPr>
          <w:szCs w:val="24"/>
          <w:lang w:val="pl-PL"/>
        </w:rPr>
        <w:t xml:space="preserve"> przez mięśnie, zwiększonej wątrobowej β-oksydacji i </w:t>
      </w:r>
      <w:proofErr w:type="spellStart"/>
      <w:r w:rsidRPr="002B1C28">
        <w:rPr>
          <w:szCs w:val="24"/>
          <w:lang w:val="pl-PL"/>
        </w:rPr>
        <w:t>ketogenezy</w:t>
      </w:r>
      <w:proofErr w:type="spellEnd"/>
      <w:r w:rsidRPr="002B1C28">
        <w:rPr>
          <w:szCs w:val="24"/>
          <w:lang w:val="pl-PL"/>
        </w:rPr>
        <w:t xml:space="preserve">, stresu oksydacyjnego oraz </w:t>
      </w:r>
      <w:proofErr w:type="spellStart"/>
      <w:r w:rsidRPr="002B1C28">
        <w:rPr>
          <w:szCs w:val="24"/>
          <w:lang w:val="pl-PL"/>
        </w:rPr>
        <w:t>procesow</w:t>
      </w:r>
      <w:proofErr w:type="spellEnd"/>
      <w:r w:rsidRPr="002B1C28">
        <w:rPr>
          <w:szCs w:val="24"/>
          <w:lang w:val="pl-PL"/>
        </w:rPr>
        <w:t xml:space="preserve"> prozapalnych. Ponadto zmiany w poziomie metabolitów związanych z metabolizmem bakteryjnej flory jelitowej mogą świadczyć o jej potencjalnej roli w rozwoju cukrzycy ciążowej w zależności od rodzaju zaburzeń gospodarki węglowodanowej. Ponadto z przeprowadzonych badań wynika, iż panel diagnostyczny składający się z trzech metabolitów: α-HB, β-HB i kwasu </w:t>
      </w:r>
      <w:proofErr w:type="spellStart"/>
      <w:r w:rsidRPr="002B1C28">
        <w:rPr>
          <w:szCs w:val="24"/>
          <w:lang w:val="pl-PL"/>
        </w:rPr>
        <w:t>mirystynowego</w:t>
      </w:r>
      <w:proofErr w:type="spellEnd"/>
      <w:r w:rsidRPr="002B1C28">
        <w:rPr>
          <w:szCs w:val="24"/>
          <w:lang w:val="pl-PL"/>
        </w:rPr>
        <w:t xml:space="preserve"> może potencjalnie ułatwić </w:t>
      </w:r>
      <w:r w:rsidRPr="002B1C28">
        <w:rPr>
          <w:szCs w:val="24"/>
          <w:lang w:val="pl-PL"/>
        </w:rPr>
        <w:lastRenderedPageBreak/>
        <w:t>diagnostykę cukrzycy ciążowej w drugim trymestrze ciąży poprzez identyfikację pacjentek z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 xml:space="preserve">’ na podstawie pomiaru poziomu metabolitów w surowicy krwi, pobranej na czczo. Proponowane </w:t>
      </w:r>
      <w:proofErr w:type="spellStart"/>
      <w:r w:rsidRPr="002B1C28">
        <w:rPr>
          <w:szCs w:val="24"/>
          <w:lang w:val="pl-PL"/>
        </w:rPr>
        <w:t>biomarkery</w:t>
      </w:r>
      <w:proofErr w:type="spellEnd"/>
      <w:r w:rsidRPr="002B1C28">
        <w:rPr>
          <w:szCs w:val="24"/>
          <w:lang w:val="pl-PL"/>
        </w:rPr>
        <w:t xml:space="preserve"> mogą również umożliwić identyfikację kobiet w pierwszym trymestrze ciąży znajdujących się potencjalnie w grupie ryzyka wystąpienia ‘</w:t>
      </w:r>
      <w:proofErr w:type="spellStart"/>
      <w:r w:rsidRPr="002B1C28">
        <w:rPr>
          <w:szCs w:val="24"/>
          <w:lang w:val="pl-PL"/>
        </w:rPr>
        <w:t>iIGT</w:t>
      </w:r>
      <w:proofErr w:type="spellEnd"/>
      <w:r w:rsidRPr="002B1C28">
        <w:rPr>
          <w:szCs w:val="24"/>
          <w:lang w:val="pl-PL"/>
        </w:rPr>
        <w:t xml:space="preserve">’ w drugim trymestrze ciąży, a tym samym możliwość zapobiegania </w:t>
      </w:r>
      <w:proofErr w:type="spellStart"/>
      <w:r w:rsidRPr="002B1C28">
        <w:rPr>
          <w:szCs w:val="24"/>
          <w:lang w:val="pl-PL"/>
        </w:rPr>
        <w:t>rozwju</w:t>
      </w:r>
      <w:proofErr w:type="spellEnd"/>
      <w:r w:rsidRPr="002B1C28">
        <w:rPr>
          <w:szCs w:val="24"/>
          <w:lang w:val="pl-PL"/>
        </w:rPr>
        <w:t xml:space="preserve"> GDM w tej grupie pacjentek poprzez wprowadzenie odpowiedniej diety oraz zaleceń dotyczących aktywności fizycznej na wczesnym etapie ciąży.</w:t>
      </w:r>
      <w:bookmarkStart w:id="0" w:name="_GoBack"/>
      <w:bookmarkEnd w:id="0"/>
    </w:p>
    <w:sectPr w:rsidR="00454F68" w:rsidRPr="00CC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E0"/>
    <w:rsid w:val="00454F68"/>
    <w:rsid w:val="00C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AEBFC-91E2-48D0-877E-21829305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AE0"/>
    <w:pPr>
      <w:spacing w:line="360" w:lineRule="auto"/>
    </w:pPr>
    <w:rPr>
      <w:rFonts w:ascii="Garamond" w:hAnsi="Garamond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2018-09-25T07:01:00Z</dcterms:created>
  <dcterms:modified xsi:type="dcterms:W3CDTF">2018-09-25T07:01:00Z</dcterms:modified>
</cp:coreProperties>
</file>