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241" w:rsidRPr="003B2B65" w:rsidRDefault="00307241" w:rsidP="00307241">
      <w:pPr>
        <w:spacing w:line="360" w:lineRule="auto"/>
        <w:ind w:left="284"/>
        <w:jc w:val="both"/>
        <w:rPr>
          <w:rFonts w:ascii="Times New Roman" w:hAnsi="Times New Roman" w:cs="Times New Roman"/>
          <w:b/>
          <w:sz w:val="32"/>
          <w:lang w:val="en-US"/>
        </w:rPr>
      </w:pPr>
      <w:r w:rsidRPr="003B2B65">
        <w:rPr>
          <w:rFonts w:ascii="Times New Roman" w:hAnsi="Times New Roman" w:cs="Times New Roman"/>
          <w:b/>
          <w:sz w:val="32"/>
          <w:lang w:val="en-US"/>
        </w:rPr>
        <w:t>Abstract</w:t>
      </w:r>
    </w:p>
    <w:p w:rsidR="00307241" w:rsidRPr="00677F62" w:rsidRDefault="00307241" w:rsidP="00307241">
      <w:pPr>
        <w:spacing w:line="360" w:lineRule="auto"/>
        <w:ind w:left="284"/>
        <w:jc w:val="both"/>
        <w:rPr>
          <w:rFonts w:ascii="Times New Roman" w:hAnsi="Times New Roman" w:cs="Times New Roman"/>
          <w:lang w:val="en-US"/>
        </w:rPr>
      </w:pPr>
    </w:p>
    <w:p w:rsidR="00307241" w:rsidRDefault="00307241" w:rsidP="00307241">
      <w:pPr>
        <w:spacing w:before="120" w:line="360" w:lineRule="auto"/>
        <w:ind w:left="284"/>
        <w:jc w:val="both"/>
        <w:rPr>
          <w:rFonts w:ascii="Times New Roman" w:hAnsi="Times New Roman" w:cs="Times New Roman"/>
          <w:lang w:val="en-US"/>
        </w:rPr>
      </w:pPr>
      <w:r w:rsidRPr="00677F62">
        <w:rPr>
          <w:rFonts w:ascii="Times New Roman" w:hAnsi="Times New Roman" w:cs="Times New Roman"/>
          <w:b/>
          <w:lang w:val="en-US"/>
        </w:rPr>
        <w:t>Introduction</w:t>
      </w:r>
      <w:r w:rsidRPr="00677F62">
        <w:rPr>
          <w:rFonts w:ascii="Times New Roman" w:hAnsi="Times New Roman" w:cs="Times New Roman"/>
          <w:lang w:val="en-US"/>
        </w:rPr>
        <w:t xml:space="preserve">: </w:t>
      </w:r>
    </w:p>
    <w:p w:rsidR="00307241" w:rsidRPr="00677F62" w:rsidRDefault="00307241" w:rsidP="00307241">
      <w:pPr>
        <w:spacing w:line="360" w:lineRule="auto"/>
        <w:ind w:left="284"/>
        <w:jc w:val="both"/>
        <w:rPr>
          <w:rFonts w:ascii="Times New Roman" w:hAnsi="Times New Roman" w:cs="Times New Roman"/>
          <w:lang w:val="en-US"/>
        </w:rPr>
      </w:pPr>
      <w:r w:rsidRPr="00677F62">
        <w:rPr>
          <w:rFonts w:ascii="Times New Roman" w:hAnsi="Times New Roman" w:cs="Times New Roman"/>
          <w:lang w:val="en-US"/>
        </w:rPr>
        <w:t>Cervical spine pain is common clinical problem with significant social importance, affecting the quality of patients life and produci</w:t>
      </w:r>
      <w:r>
        <w:rPr>
          <w:rFonts w:ascii="Times New Roman" w:hAnsi="Times New Roman" w:cs="Times New Roman"/>
          <w:lang w:val="en-US"/>
        </w:rPr>
        <w:t>ng</w:t>
      </w:r>
      <w:r w:rsidRPr="00677F62">
        <w:rPr>
          <w:rFonts w:ascii="Times New Roman" w:hAnsi="Times New Roman" w:cs="Times New Roman"/>
          <w:lang w:val="en-US"/>
        </w:rPr>
        <w:t xml:space="preserve"> extensive treatment costs. The common cause of symptomatic pain disease</w:t>
      </w:r>
      <w:r>
        <w:rPr>
          <w:rFonts w:ascii="Times New Roman" w:hAnsi="Times New Roman" w:cs="Times New Roman"/>
          <w:lang w:val="en-US"/>
        </w:rPr>
        <w:t xml:space="preserve"> is cervical </w:t>
      </w:r>
      <w:proofErr w:type="spellStart"/>
      <w:r>
        <w:rPr>
          <w:rFonts w:ascii="Times New Roman" w:hAnsi="Times New Roman" w:cs="Times New Roman"/>
          <w:lang w:val="en-US"/>
        </w:rPr>
        <w:t>di</w:t>
      </w:r>
      <w:r w:rsidRPr="00677F62">
        <w:rPr>
          <w:rFonts w:ascii="Times New Roman" w:hAnsi="Times New Roman" w:cs="Times New Roman"/>
          <w:lang w:val="en-US"/>
        </w:rPr>
        <w:t>scopathy</w:t>
      </w:r>
      <w:proofErr w:type="spellEnd"/>
      <w:r w:rsidRPr="00677F62">
        <w:rPr>
          <w:rFonts w:ascii="Times New Roman" w:hAnsi="Times New Roman" w:cs="Times New Roman"/>
          <w:lang w:val="en-US"/>
        </w:rPr>
        <w:t>, as</w:t>
      </w:r>
      <w:r>
        <w:rPr>
          <w:rFonts w:ascii="Times New Roman" w:hAnsi="Times New Roman" w:cs="Times New Roman"/>
          <w:lang w:val="en-US"/>
        </w:rPr>
        <w:t xml:space="preserve"> a </w:t>
      </w:r>
      <w:r w:rsidRPr="00677F62">
        <w:rPr>
          <w:rFonts w:ascii="Times New Roman" w:hAnsi="Times New Roman" w:cs="Times New Roman"/>
          <w:lang w:val="en-US"/>
        </w:rPr>
        <w:t>result of  degenerative changes in the intervertebral disc. Anterior cervical discectomy with fusion (ACDF) is</w:t>
      </w:r>
      <w:r>
        <w:rPr>
          <w:rFonts w:ascii="Times New Roman" w:hAnsi="Times New Roman" w:cs="Times New Roman"/>
          <w:lang w:val="en-US"/>
        </w:rPr>
        <w:t xml:space="preserve"> a </w:t>
      </w:r>
      <w:r w:rsidRPr="00677F62">
        <w:rPr>
          <w:rFonts w:ascii="Times New Roman" w:hAnsi="Times New Roman" w:cs="Times New Roman"/>
          <w:lang w:val="en-US"/>
        </w:rPr>
        <w:t>"gold standard" of treatment of  cervical symptomatic degenerative disc disease. Indications of surgical treatment are still unclear.</w:t>
      </w:r>
    </w:p>
    <w:p w:rsidR="00307241" w:rsidRDefault="00307241" w:rsidP="00307241">
      <w:pPr>
        <w:spacing w:before="240" w:line="360" w:lineRule="auto"/>
        <w:ind w:left="284"/>
        <w:jc w:val="both"/>
        <w:rPr>
          <w:rFonts w:ascii="Times New Roman" w:hAnsi="Times New Roman" w:cs="Times New Roman"/>
          <w:lang w:val="en-US"/>
        </w:rPr>
      </w:pPr>
      <w:r w:rsidRPr="00677F62">
        <w:rPr>
          <w:rFonts w:ascii="Times New Roman" w:hAnsi="Times New Roman" w:cs="Times New Roman"/>
          <w:b/>
          <w:lang w:val="en-US"/>
        </w:rPr>
        <w:t>Purpose of the study</w:t>
      </w:r>
      <w:r w:rsidRPr="00677F62">
        <w:rPr>
          <w:rFonts w:ascii="Times New Roman" w:hAnsi="Times New Roman" w:cs="Times New Roman"/>
          <w:lang w:val="en-US"/>
        </w:rPr>
        <w:t xml:space="preserve">: </w:t>
      </w:r>
    </w:p>
    <w:p w:rsidR="00307241" w:rsidRPr="00CE3583" w:rsidRDefault="00307241" w:rsidP="00307241">
      <w:pPr>
        <w:pStyle w:val="Akapitzlist"/>
        <w:numPr>
          <w:ilvl w:val="0"/>
          <w:numId w:val="2"/>
        </w:numPr>
        <w:spacing w:line="360" w:lineRule="auto"/>
        <w:ind w:left="924" w:hanging="357"/>
        <w:jc w:val="both"/>
        <w:rPr>
          <w:rFonts w:ascii="Times New Roman" w:hAnsi="Times New Roman" w:cs="Times New Roman"/>
          <w:lang w:val="en-US"/>
        </w:rPr>
      </w:pPr>
      <w:r w:rsidRPr="00CE3583">
        <w:rPr>
          <w:rFonts w:ascii="Times New Roman" w:hAnsi="Times New Roman" w:cs="Times New Roman"/>
          <w:lang w:val="en-US"/>
        </w:rPr>
        <w:t xml:space="preserve">To evaluate the biomechanical effects of surgical treatment of patients with cervical disc herniation after ACDF, including degeneration of adjacent segments. </w:t>
      </w:r>
    </w:p>
    <w:p w:rsidR="00307241" w:rsidRPr="00CE3583" w:rsidRDefault="00307241" w:rsidP="00307241">
      <w:pPr>
        <w:pStyle w:val="Akapitzlist"/>
        <w:numPr>
          <w:ilvl w:val="0"/>
          <w:numId w:val="2"/>
        </w:numPr>
        <w:spacing w:before="120" w:line="360" w:lineRule="auto"/>
        <w:jc w:val="both"/>
        <w:rPr>
          <w:rFonts w:ascii="Times New Roman" w:hAnsi="Times New Roman" w:cs="Times New Roman"/>
          <w:lang w:val="en-US"/>
        </w:rPr>
      </w:pPr>
      <w:r w:rsidRPr="00CE3583">
        <w:rPr>
          <w:rFonts w:ascii="Times New Roman" w:hAnsi="Times New Roman" w:cs="Times New Roman"/>
          <w:lang w:val="en-US"/>
        </w:rPr>
        <w:t xml:space="preserve">To evaluate the effectiveness of pain relief and improvement of functional status of patients before and after surgical treatment </w:t>
      </w:r>
    </w:p>
    <w:p w:rsidR="00307241" w:rsidRPr="00CE3583" w:rsidRDefault="00307241" w:rsidP="00307241">
      <w:pPr>
        <w:pStyle w:val="Akapitzlist"/>
        <w:numPr>
          <w:ilvl w:val="0"/>
          <w:numId w:val="2"/>
        </w:numPr>
        <w:spacing w:before="120" w:line="360" w:lineRule="auto"/>
        <w:jc w:val="both"/>
        <w:rPr>
          <w:rFonts w:ascii="Times New Roman" w:hAnsi="Times New Roman" w:cs="Times New Roman"/>
          <w:lang w:val="en-US"/>
        </w:rPr>
      </w:pPr>
      <w:r w:rsidRPr="00CE3583">
        <w:rPr>
          <w:rFonts w:ascii="Times New Roman" w:hAnsi="Times New Roman" w:cs="Times New Roman"/>
          <w:lang w:val="en-US"/>
        </w:rPr>
        <w:t>To evaluate quality of patients life based of the NDI questionnaire.</w:t>
      </w:r>
    </w:p>
    <w:p w:rsidR="00307241" w:rsidRDefault="00307241" w:rsidP="00307241">
      <w:pPr>
        <w:spacing w:before="240" w:line="360" w:lineRule="auto"/>
        <w:ind w:left="284"/>
        <w:jc w:val="both"/>
        <w:rPr>
          <w:rFonts w:ascii="Times New Roman" w:hAnsi="Times New Roman" w:cs="Times New Roman"/>
          <w:lang w:val="en-US"/>
        </w:rPr>
      </w:pPr>
      <w:r w:rsidRPr="00677F62">
        <w:rPr>
          <w:rFonts w:ascii="Times New Roman" w:hAnsi="Times New Roman" w:cs="Times New Roman"/>
          <w:b/>
          <w:lang w:val="en-US"/>
        </w:rPr>
        <w:t>Material and methodology of the study</w:t>
      </w:r>
      <w:r w:rsidRPr="00677F62">
        <w:rPr>
          <w:rFonts w:ascii="Times New Roman" w:hAnsi="Times New Roman" w:cs="Times New Roman"/>
          <w:lang w:val="en-US"/>
        </w:rPr>
        <w:t xml:space="preserve">: </w:t>
      </w:r>
    </w:p>
    <w:p w:rsidR="00307241" w:rsidRPr="00677F62" w:rsidRDefault="00307241" w:rsidP="00307241">
      <w:pPr>
        <w:spacing w:line="360" w:lineRule="auto"/>
        <w:ind w:left="284"/>
        <w:jc w:val="both"/>
        <w:rPr>
          <w:rFonts w:ascii="Times New Roman" w:hAnsi="Times New Roman" w:cs="Times New Roman"/>
          <w:lang w:val="en-US"/>
        </w:rPr>
      </w:pPr>
      <w:r w:rsidRPr="00677F62">
        <w:rPr>
          <w:rFonts w:ascii="Times New Roman" w:hAnsi="Times New Roman" w:cs="Times New Roman"/>
          <w:lang w:val="en-US"/>
        </w:rPr>
        <w:t xml:space="preserve">The study was performed in 30 patients with cervical </w:t>
      </w:r>
      <w:proofErr w:type="spellStart"/>
      <w:r w:rsidRPr="00677F62">
        <w:rPr>
          <w:rFonts w:ascii="Times New Roman" w:hAnsi="Times New Roman" w:cs="Times New Roman"/>
          <w:lang w:val="en-US"/>
        </w:rPr>
        <w:t>discopathy</w:t>
      </w:r>
      <w:proofErr w:type="spellEnd"/>
      <w:r w:rsidRPr="00677F62">
        <w:rPr>
          <w:rFonts w:ascii="Times New Roman" w:hAnsi="Times New Roman" w:cs="Times New Roman"/>
          <w:lang w:val="en-US"/>
        </w:rPr>
        <w:t xml:space="preserve"> after ACDF using </w:t>
      </w:r>
      <w:proofErr w:type="spellStart"/>
      <w:r w:rsidRPr="00677F62">
        <w:rPr>
          <w:rFonts w:ascii="Times New Roman" w:hAnsi="Times New Roman" w:cs="Times New Roman"/>
          <w:lang w:val="en-US"/>
        </w:rPr>
        <w:t>interbody</w:t>
      </w:r>
      <w:proofErr w:type="spellEnd"/>
      <w:r w:rsidRPr="00677F62">
        <w:rPr>
          <w:rFonts w:ascii="Times New Roman" w:hAnsi="Times New Roman" w:cs="Times New Roman"/>
          <w:lang w:val="en-US"/>
        </w:rPr>
        <w:t xml:space="preserve">/vertebral PEEK cage. </w:t>
      </w:r>
      <w:r>
        <w:rPr>
          <w:rFonts w:ascii="Times New Roman" w:hAnsi="Times New Roman" w:cs="Times New Roman"/>
          <w:lang w:val="en-US"/>
        </w:rPr>
        <w:t>The p</w:t>
      </w:r>
      <w:r w:rsidRPr="00677F62">
        <w:rPr>
          <w:rFonts w:ascii="Times New Roman" w:hAnsi="Times New Roman" w:cs="Times New Roman"/>
          <w:lang w:val="en-US"/>
        </w:rPr>
        <w:t xml:space="preserve">atients have been subjected of complete clinical and radiological examination before and 1 year </w:t>
      </w:r>
      <w:r>
        <w:rPr>
          <w:rFonts w:ascii="Times New Roman" w:hAnsi="Times New Roman" w:cs="Times New Roman"/>
          <w:lang w:val="en-US"/>
        </w:rPr>
        <w:t xml:space="preserve">after </w:t>
      </w:r>
      <w:r w:rsidRPr="00677F62">
        <w:rPr>
          <w:rFonts w:ascii="Times New Roman" w:hAnsi="Times New Roman" w:cs="Times New Roman"/>
          <w:lang w:val="en-US"/>
        </w:rPr>
        <w:t xml:space="preserve">of surgical treatment. Pain evaluation was performed based </w:t>
      </w:r>
      <w:r>
        <w:rPr>
          <w:rFonts w:ascii="Times New Roman" w:hAnsi="Times New Roman" w:cs="Times New Roman"/>
          <w:lang w:val="en-US"/>
        </w:rPr>
        <w:t>on</w:t>
      </w:r>
      <w:r w:rsidRPr="00677F62">
        <w:rPr>
          <w:rFonts w:ascii="Times New Roman" w:hAnsi="Times New Roman" w:cs="Times New Roman"/>
          <w:lang w:val="en-US"/>
        </w:rPr>
        <w:t xml:space="preserve"> the NRS scale and the NDI questionnaire. Biomechanics analysis was performed  based </w:t>
      </w:r>
      <w:r>
        <w:rPr>
          <w:rFonts w:ascii="Times New Roman" w:hAnsi="Times New Roman" w:cs="Times New Roman"/>
          <w:lang w:val="en-US"/>
        </w:rPr>
        <w:t>on</w:t>
      </w:r>
      <w:r w:rsidRPr="00677F62">
        <w:rPr>
          <w:rFonts w:ascii="Times New Roman" w:hAnsi="Times New Roman" w:cs="Times New Roman"/>
          <w:lang w:val="en-US"/>
        </w:rPr>
        <w:t xml:space="preserve"> functional X-Ray </w:t>
      </w:r>
      <w:r>
        <w:rPr>
          <w:rFonts w:ascii="Times New Roman" w:hAnsi="Times New Roman" w:cs="Times New Roman"/>
          <w:lang w:val="en-US"/>
        </w:rPr>
        <w:t>using</w:t>
      </w:r>
      <w:r w:rsidRPr="00677F62">
        <w:rPr>
          <w:rFonts w:ascii="Times New Roman" w:hAnsi="Times New Roman" w:cs="Times New Roman"/>
          <w:lang w:val="en-US"/>
        </w:rPr>
        <w:t xml:space="preserve"> Cobb angles measuring method.</w:t>
      </w:r>
    </w:p>
    <w:p w:rsidR="00307241" w:rsidRDefault="00307241" w:rsidP="00307241">
      <w:pPr>
        <w:spacing w:before="240" w:line="360" w:lineRule="auto"/>
        <w:ind w:left="284"/>
        <w:jc w:val="both"/>
        <w:rPr>
          <w:rFonts w:ascii="Times New Roman" w:hAnsi="Times New Roman" w:cs="Times New Roman"/>
          <w:lang w:val="en-US"/>
        </w:rPr>
      </w:pPr>
      <w:r w:rsidRPr="00677F62">
        <w:rPr>
          <w:rFonts w:ascii="Times New Roman" w:hAnsi="Times New Roman" w:cs="Times New Roman"/>
          <w:b/>
          <w:lang w:val="en-US"/>
        </w:rPr>
        <w:t>Results</w:t>
      </w:r>
      <w:r w:rsidRPr="00677F62">
        <w:rPr>
          <w:rFonts w:ascii="Times New Roman" w:hAnsi="Times New Roman" w:cs="Times New Roman"/>
          <w:lang w:val="en-US"/>
        </w:rPr>
        <w:t xml:space="preserve">: </w:t>
      </w:r>
    </w:p>
    <w:p w:rsidR="00307241" w:rsidRPr="00AB7A56" w:rsidRDefault="00307241" w:rsidP="00307241">
      <w:pPr>
        <w:spacing w:line="360" w:lineRule="auto"/>
        <w:ind w:left="284"/>
        <w:jc w:val="both"/>
        <w:rPr>
          <w:rFonts w:ascii="Times New Roman" w:hAnsi="Times New Roman" w:cs="Times New Roman"/>
          <w:lang w:val="en-US"/>
        </w:rPr>
      </w:pPr>
      <w:r w:rsidRPr="00677F62">
        <w:rPr>
          <w:rFonts w:ascii="Times New Roman" w:hAnsi="Times New Roman" w:cs="Times New Roman"/>
          <w:lang w:val="en-US"/>
        </w:rPr>
        <w:t xml:space="preserve">After surgical treatment we confirmed significant </w:t>
      </w:r>
      <w:r>
        <w:rPr>
          <w:rFonts w:ascii="Times New Roman" w:hAnsi="Times New Roman" w:cs="Times New Roman"/>
          <w:lang w:val="en-US"/>
        </w:rPr>
        <w:t>relief</w:t>
      </w:r>
      <w:r w:rsidRPr="00677F62">
        <w:rPr>
          <w:rFonts w:ascii="Times New Roman" w:hAnsi="Times New Roman" w:cs="Times New Roman"/>
          <w:lang w:val="en-US"/>
        </w:rPr>
        <w:t xml:space="preserve"> in pain</w:t>
      </w:r>
      <w:r>
        <w:rPr>
          <w:rFonts w:ascii="Times New Roman" w:hAnsi="Times New Roman" w:cs="Times New Roman"/>
          <w:lang w:val="en-US"/>
        </w:rPr>
        <w:t>,</w:t>
      </w:r>
      <w:r w:rsidRPr="00677F62">
        <w:rPr>
          <w:rFonts w:ascii="Times New Roman" w:hAnsi="Times New Roman" w:cs="Times New Roman"/>
          <w:lang w:val="en-US"/>
        </w:rPr>
        <w:t xml:space="preserve"> measured by NRS score and reduction of functional disability based on the NDI questionnaire. Stable intervertebral spondylosis was obtained in all patients undergoing surgery. There was</w:t>
      </w:r>
      <w:r>
        <w:rPr>
          <w:rFonts w:ascii="Times New Roman" w:hAnsi="Times New Roman" w:cs="Times New Roman"/>
          <w:lang w:val="en-US"/>
        </w:rPr>
        <w:t xml:space="preserve"> a </w:t>
      </w:r>
      <w:r w:rsidRPr="00677F62">
        <w:rPr>
          <w:rFonts w:ascii="Times New Roman" w:hAnsi="Times New Roman" w:cs="Times New Roman"/>
          <w:lang w:val="en-US"/>
        </w:rPr>
        <w:t>significant increase in segmental mobility of segment above the operating segment and not significant  decreased  in segmental mobility of the segment below the operating segment. There was no significant change in the intervertebral height above or below the operated segment. There was no degeneration of adjacent segments.</w:t>
      </w:r>
    </w:p>
    <w:p w:rsidR="00307241" w:rsidRDefault="00307241" w:rsidP="00307241">
      <w:pPr>
        <w:spacing w:before="120" w:line="360" w:lineRule="auto"/>
        <w:ind w:left="284"/>
        <w:jc w:val="both"/>
        <w:rPr>
          <w:rFonts w:ascii="Times New Roman" w:hAnsi="Times New Roman" w:cs="Times New Roman"/>
          <w:lang w:val="en-US"/>
        </w:rPr>
      </w:pPr>
      <w:r w:rsidRPr="00677F62">
        <w:rPr>
          <w:rFonts w:ascii="Times New Roman" w:hAnsi="Times New Roman" w:cs="Times New Roman"/>
          <w:b/>
          <w:lang w:val="en-US"/>
        </w:rPr>
        <w:t>Conclusions</w:t>
      </w:r>
      <w:r w:rsidRPr="00677F62">
        <w:rPr>
          <w:rFonts w:ascii="Times New Roman" w:hAnsi="Times New Roman" w:cs="Times New Roman"/>
          <w:lang w:val="en-US"/>
        </w:rPr>
        <w:t xml:space="preserve">: </w:t>
      </w:r>
    </w:p>
    <w:p w:rsidR="00307241" w:rsidRPr="00422247" w:rsidRDefault="00307241" w:rsidP="00307241">
      <w:pPr>
        <w:pStyle w:val="Akapitzlist"/>
        <w:numPr>
          <w:ilvl w:val="0"/>
          <w:numId w:val="1"/>
        </w:numPr>
        <w:spacing w:line="360" w:lineRule="auto"/>
        <w:jc w:val="both"/>
        <w:rPr>
          <w:rFonts w:ascii="Times New Roman" w:hAnsi="Times New Roman" w:cs="Times New Roman"/>
          <w:lang w:val="en-US"/>
        </w:rPr>
      </w:pPr>
      <w:r w:rsidRPr="00422247">
        <w:rPr>
          <w:rFonts w:ascii="Times New Roman" w:hAnsi="Times New Roman" w:cs="Times New Roman"/>
          <w:lang w:val="en-US"/>
        </w:rPr>
        <w:lastRenderedPageBreak/>
        <w:t>Anterior cervical discectomy with fusion (ACDF) during an one year observation period does not cause degenerative changes in adjacent levels.</w:t>
      </w:r>
    </w:p>
    <w:p w:rsidR="00307241" w:rsidRPr="00422247" w:rsidRDefault="00307241" w:rsidP="00307241">
      <w:pPr>
        <w:pStyle w:val="Akapitzlist"/>
        <w:numPr>
          <w:ilvl w:val="0"/>
          <w:numId w:val="1"/>
        </w:numPr>
        <w:spacing w:line="360" w:lineRule="auto"/>
        <w:jc w:val="both"/>
        <w:rPr>
          <w:rFonts w:ascii="Times New Roman" w:hAnsi="Times New Roman" w:cs="Times New Roman"/>
          <w:lang w:val="en-US"/>
        </w:rPr>
      </w:pPr>
      <w:r w:rsidRPr="00422247">
        <w:rPr>
          <w:rFonts w:ascii="Times New Roman" w:hAnsi="Times New Roman" w:cs="Times New Roman"/>
          <w:lang w:val="en-US"/>
        </w:rPr>
        <w:t xml:space="preserve">ACDF surgery is an effective method to reduce the severity of pain in patients. </w:t>
      </w:r>
    </w:p>
    <w:p w:rsidR="00307241" w:rsidRPr="00422247" w:rsidRDefault="00307241" w:rsidP="00307241">
      <w:pPr>
        <w:pStyle w:val="Akapitzlist"/>
        <w:numPr>
          <w:ilvl w:val="0"/>
          <w:numId w:val="1"/>
        </w:numPr>
        <w:spacing w:line="360" w:lineRule="auto"/>
        <w:jc w:val="both"/>
        <w:rPr>
          <w:rFonts w:ascii="Times New Roman" w:hAnsi="Times New Roman" w:cs="Times New Roman"/>
          <w:lang w:val="en-US"/>
        </w:rPr>
      </w:pPr>
      <w:r w:rsidRPr="00422247">
        <w:rPr>
          <w:rFonts w:ascii="Times New Roman" w:hAnsi="Times New Roman" w:cs="Times New Roman"/>
          <w:lang w:val="en-US"/>
        </w:rPr>
        <w:t xml:space="preserve">Spondylosis of one or two levels results reduction of mobility of cervical spine despite the hypermobility of adjacent levels </w:t>
      </w:r>
    </w:p>
    <w:p w:rsidR="00307241" w:rsidRPr="00422247" w:rsidRDefault="00307241" w:rsidP="00307241">
      <w:pPr>
        <w:pStyle w:val="Akapitzlist"/>
        <w:numPr>
          <w:ilvl w:val="0"/>
          <w:numId w:val="1"/>
        </w:numPr>
        <w:spacing w:line="360" w:lineRule="auto"/>
        <w:jc w:val="both"/>
        <w:rPr>
          <w:rFonts w:ascii="Times New Roman" w:hAnsi="Times New Roman" w:cs="Times New Roman"/>
          <w:lang w:val="en-US"/>
        </w:rPr>
      </w:pPr>
      <w:r w:rsidRPr="00422247">
        <w:rPr>
          <w:rFonts w:ascii="Times New Roman" w:hAnsi="Times New Roman" w:cs="Times New Roman"/>
          <w:lang w:val="en-US"/>
        </w:rPr>
        <w:t xml:space="preserve">Restoring of the intervertebral disc space height of the operative level has secondary importance. </w:t>
      </w:r>
    </w:p>
    <w:p w:rsidR="00307241" w:rsidRPr="00422247" w:rsidRDefault="00307241" w:rsidP="00307241">
      <w:pPr>
        <w:pStyle w:val="Akapitzlist"/>
        <w:numPr>
          <w:ilvl w:val="0"/>
          <w:numId w:val="1"/>
        </w:numPr>
        <w:spacing w:line="360" w:lineRule="auto"/>
        <w:jc w:val="both"/>
        <w:rPr>
          <w:rFonts w:ascii="Times New Roman" w:hAnsi="Times New Roman" w:cs="Times New Roman"/>
          <w:lang w:val="en-US"/>
        </w:rPr>
      </w:pPr>
      <w:r w:rsidRPr="00422247">
        <w:rPr>
          <w:rFonts w:ascii="Times New Roman" w:hAnsi="Times New Roman" w:cs="Times New Roman"/>
          <w:lang w:val="en-US"/>
        </w:rPr>
        <w:t>The surgical treatment of ACDF improves the quality of patients life.</w:t>
      </w:r>
    </w:p>
    <w:p w:rsidR="00DC6B34" w:rsidRPr="00307241" w:rsidRDefault="00DC6B34">
      <w:pPr>
        <w:rPr>
          <w:lang w:val="en-US"/>
        </w:rPr>
      </w:pPr>
      <w:bookmarkStart w:id="0" w:name="_GoBack"/>
      <w:bookmarkEnd w:id="0"/>
    </w:p>
    <w:sectPr w:rsidR="00DC6B34" w:rsidRPr="003072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E2FEB"/>
    <w:multiLevelType w:val="hybridMultilevel"/>
    <w:tmpl w:val="F6941480"/>
    <w:lvl w:ilvl="0" w:tplc="1916DA52">
      <w:start w:val="1"/>
      <w:numFmt w:val="decimal"/>
      <w:lvlText w:val="%1."/>
      <w:lvlJc w:val="left"/>
      <w:pPr>
        <w:ind w:left="928"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497C709F"/>
    <w:multiLevelType w:val="hybridMultilevel"/>
    <w:tmpl w:val="AC301FB0"/>
    <w:lvl w:ilvl="0" w:tplc="1916DA52">
      <w:start w:val="1"/>
      <w:numFmt w:val="decimal"/>
      <w:lvlText w:val="%1."/>
      <w:lvlJc w:val="left"/>
      <w:pPr>
        <w:ind w:left="928"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241"/>
    <w:rsid w:val="00307241"/>
    <w:rsid w:val="00DC6B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9A6C4-3915-4055-A492-8974BBEB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07241"/>
    <w:pPr>
      <w:spacing w:after="0" w:line="240" w:lineRule="auto"/>
    </w:pPr>
    <w:rPr>
      <w:rFonts w:eastAsiaTheme="minorEastAsia"/>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07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2124</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dc:description/>
  <cp:lastModifiedBy>Ewa</cp:lastModifiedBy>
  <cp:revision>1</cp:revision>
  <dcterms:created xsi:type="dcterms:W3CDTF">2018-09-14T13:32:00Z</dcterms:created>
  <dcterms:modified xsi:type="dcterms:W3CDTF">2018-09-14T13:33:00Z</dcterms:modified>
</cp:coreProperties>
</file>