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WYDZIALE NAUK O ZDROWIU UMB</w:t>
      </w:r>
    </w:p>
    <w:p w:rsidR="000D04C3" w:rsidRPr="00BE2E2F" w:rsidRDefault="000D04C3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0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KIERUNEK </w:t>
      </w:r>
      <w:r w:rsidR="009865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ELEKTRORADIOLOGIA</w:t>
      </w:r>
    </w:p>
    <w:p w:rsidR="0020269F" w:rsidRPr="0020269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B01E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D44B80" w:rsidRDefault="00D44B80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>ych, zwanych dalej „praktykami”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nabycie, 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praktycznych w rzeczywistych warunkach pracy.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r w:rsidR="008341B5"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realizacji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programy i plany studiów na kierunku </w:t>
      </w:r>
      <w:r w:rsidR="005834C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na podstawie przepisów obowiązującego prawa.</w:t>
      </w:r>
    </w:p>
    <w:p w:rsidR="001C70FC" w:rsidRPr="008341B5" w:rsidRDefault="00B01E35" w:rsidP="008341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realizowane są przez studentów zgodnie z programem praktyk, w godzinach wolnych od innych zajęć dydaktycznych. Program praktyk zatwierdza Rada Wydziału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odrębnej uchwały na dany cykl kształcenia.</w:t>
      </w:r>
    </w:p>
    <w:p w:rsidR="00B01E35" w:rsidRPr="008341B5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od pracy. Przedłużenie dobowego wymiaru praktyki jest dopuszczalne za zgodą i porozumieniem stron (opiekunów praktyki oraz studenta), nie więcej jednak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12 godzin dydaktycznych.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obowiązują studentów studiów stacjonarnych i niestacjonarnych </w:t>
      </w:r>
    </w:p>
    <w:p w:rsidR="00964674" w:rsidRDefault="00964674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zawodowe odbywają się w wybranych jednostkach realizujących </w:t>
      </w:r>
      <w:r w:rsidR="008341B5"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</w:t>
      </w:r>
      <w:r w:rsid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programu praktyk zawodowych na kierunku </w:t>
      </w:r>
      <w:proofErr w:type="spellStart"/>
      <w:r w:rsidR="00F74B4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</w:t>
      </w:r>
      <w:proofErr w:type="spellEnd"/>
      <w:r w:rsidR="00F74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639" w:rsidRPr="00543639" w:rsidRDefault="00543639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na podstawie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zawartego pomiędzy </w:t>
      </w:r>
      <w:r w:rsidR="008341B5"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placówką,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będzie odbywać się praktyka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Uczelnią. Porozumieni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ramienia Uczelni podpisuje D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lub upoważniony przez niego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rodziekan,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placówki - osoba bądź osoby upoważnione do jej reprezentowania.</w:t>
      </w:r>
    </w:p>
    <w:p w:rsidR="001C70FC" w:rsidRDefault="001C70FC" w:rsidP="001A2C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1C70FC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zawodowych sprawuje Dziekan Wydziału Nauk o Zdrowiu.</w:t>
      </w:r>
    </w:p>
    <w:p w:rsidR="0070475F" w:rsidRPr="008126B4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341B5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spośród nauczycieli akademickich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 w:rsid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74B4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Elektroradiologia.</w:t>
      </w:r>
    </w:p>
    <w:p w:rsidR="001C70FC" w:rsidRDefault="0070475F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studenckich praktyk zawodowych należy: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opracowywanie projektów dokumentów dotyczących organizacji praktyk (regulaminów itp.),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aktualizacja programu studenckich praktyk zawodowych oraz projektu sylabusa praktyk, 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zawodowego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założonymi na 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kształcenia dla praktyk,</w:t>
      </w:r>
    </w:p>
    <w:p w:rsidR="00CF5E24" w:rsidRP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 po przedstawieniu przez studenta wszystkich wymaganych dokumentów,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 w trakcie odb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przez studentów praktyk,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marca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43639" w:rsidRPr="00543639" w:rsidRDefault="00543639" w:rsidP="0032397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43639" w:rsidRPr="008341B5" w:rsidRDefault="00543639" w:rsidP="00210CE7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praktyk jest wybrana przez studenta jednostka spełniająca określone kryteria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w formularzu „Kryteria wyboru placówki do realizacji studenckich praktyk zawodowych” 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 dostarczona do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praktyk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zawodowych). </w:t>
      </w:r>
    </w:p>
    <w:p w:rsidR="00E957D6" w:rsidRPr="00E957D6" w:rsidRDefault="00E957D6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uzyskanie wcześniejszej zgody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 na odbywanie praktyki.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oceną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lub wyznaczony Prodziekan wydaje decyzję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spełnienia lub niespełnienia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do realizacji praktyk zawodowych. 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miejsc odbywania praktyk, które otrzymały pozytywną decyzję Dziekana lub Prodziekana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Wydziału. </w:t>
      </w:r>
    </w:p>
    <w:p w:rsidR="00543639" w:rsidRPr="00543639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odbywać praktyki poza województwem lub za granicą, po uzyskaniu zgody Dziekana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Prodziekana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na wniosek studenta zaopiniowany przez Opiekuna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zawodowych </w:t>
      </w:r>
    </w:p>
    <w:p w:rsidR="00FE3D08" w:rsidRDefault="00FE3D08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C6" w:rsidRDefault="001A2CC6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BA6" w:rsidRDefault="002D0BA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Default="002B10A3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</w:p>
    <w:p w:rsidR="001A2CC6" w:rsidRPr="001A2CC6" w:rsidRDefault="001A2CC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Pr="00FE3D08" w:rsidRDefault="008341B5" w:rsidP="008126B4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z Uczelnią, a w szczególności: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 programem praktyk,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zakładowym regulaminem pracy, przepisami bhp, przeciwpożarowymi oraz z przepisami o ochronie tajemnicy państwowej i służbowej,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nad wykonaniem przez studenta zadań wynikających z programu praktyk,</w:t>
      </w:r>
    </w:p>
    <w:p w:rsidR="00FE3D08" w:rsidRPr="002962BC" w:rsidRDefault="00FE3D08" w:rsidP="008341B5">
      <w:pPr>
        <w:pStyle w:val="Akapitzlist"/>
        <w:numPr>
          <w:ilvl w:val="0"/>
          <w:numId w:val="10"/>
        </w:numPr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praktyk,</w:t>
      </w:r>
      <w:r w:rsidR="003452DB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kryteria opisane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„Kryteria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doboru opiekuna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studenckich pr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aktyk zawodowych”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nadzoru nad praktyką oraz kontroli i oceny przebiegu praktyki zawodowej,</w:t>
      </w:r>
    </w:p>
    <w:p w:rsidR="00654B9C" w:rsidRPr="002B10A3" w:rsidRDefault="00FE3D08" w:rsidP="002B10A3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dokumentacji związanej z organizacją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980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2DB" w:rsidRDefault="002B10A3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7B3980" w:rsidRPr="002B10A3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przystąpić do odbywania praktyki zawodowej po uzyskaniu zgody na jej realizację p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oprzedzoną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 do Dziekanat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wniosku o wydanie skierowania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praktyki nie później niż do 30 czerwca danego roku akademickiego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skierowania na praktyki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04C3" w:rsidRPr="004E6F0B" w:rsidRDefault="000D04C3" w:rsidP="0032397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zrealizowanie w Uczelni, co najmniej 50% materiału objętego programem nauczania przewidzianym dla danego przedmiotu,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piekuna praktyk zawodowych oraz wypełnienie i dostarczenie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 dokumentów potwierdzających spełnienie kryteriów wyboru opiekuna oraz placówki, jeżeli Uczelnia nie podpisała umowy z daną jednostką na realizację praktyk zawodowych,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placówki, w której będzie odbywała się praktyka.</w:t>
      </w:r>
    </w:p>
    <w:p w:rsidR="00311A96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zawodowe mają obowiązek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1A96" w:rsidRPr="008341B5" w:rsidRDefault="00311A96" w:rsidP="008341B5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dokumentacji niezbędnej do zaliczenia praktyki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6051" w:rsidRDefault="000D04C3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aktualnego ubezpieczenia OC i NNW 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(za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ierane</w:t>
      </w:r>
      <w:r w:rsid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>go indywidualnie przez studenta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86051" w:rsidRDefault="008341B5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</w:t>
      </w:r>
      <w:r w:rsidR="00D86051" w:rsidRP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1B5" w:rsidRPr="008341B5" w:rsidRDefault="008341B5" w:rsidP="008341B5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tudenci mają obowiązek okazania w/w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 na prośbę Opiekuna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odbywania praktyki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0D04C3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praktyk zawodowych,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wykonywane w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dniu czynności,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wyznaczonego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Jednostkę, w której student odbywa praktykę.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odpowiedzialność za szkody powstałe z jego winy na terenie placówki, w której odbywa praktyki.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praktyki, w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topografią placówki, organizacją, planem pracy oraz specyfiką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0D04C3" w:rsidRPr="000D04C3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uczestniczy dodatkowo w codziennym życiu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praktykę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włącza się w pracę zespołu i realizuje inne czynności zlecone przez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praktyki.</w:t>
      </w:r>
    </w:p>
    <w:p w:rsidR="00654B9C" w:rsidRPr="002B10A3" w:rsidRDefault="00654B9C" w:rsidP="002B10A3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powiadamiana Opiekuna praktyk z ramienia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przyjmującej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i jej przyczynach. Nieobecność studenta może być usprawiedliwiona zwolnieniem lekarskim lub poświadczonym przez Dziekana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zaistnieniu wypadku losowego. Choroba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dłużej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 tydzień powoduje konieczność przedłużenia praktyki o czas równy nieobecności studenta.</w:t>
      </w:r>
    </w:p>
    <w:p w:rsidR="001A2CC6" w:rsidRDefault="001A2CC6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2B10A3" w:rsidRDefault="002B10A3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00FF5" w:rsidRPr="00323970" w:rsidRDefault="00B00FF5" w:rsidP="00323970">
      <w:pPr>
        <w:widowControl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FF5" w:rsidRPr="00215A36" w:rsidRDefault="00B00FF5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przez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Dziennika praktyk zawodowych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 studenckich praktyk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potwierdzonego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powinien zawierać opis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czynności ujętej w programie praktyk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aliczenia praktyk w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praktyk zawodowych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studenta dokonuje Opiekun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praktyk zawodowych </w:t>
      </w:r>
      <w:r w:rsidR="00323970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Dziekana i zatwierdzony przez Radę Wydziału Nauk o Zdrowiu na dany rok akademicki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 praktyk zawodowych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studenta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dokonanymi wpisami dotyczącymi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praktyk, student dostarcza do Dziekanatu najpóźniej do 15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3970" w:rsidRP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składa w Dziekanacie ankietę oceny prak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oceny praktyk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4 do r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B00FF5" w:rsidRPr="00323970" w:rsidRDefault="001A2CC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zawodowego i karty okresowej osiągnięć studenta wyrazu „zaliczenie”.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5A36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praktyk, Dziekan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B00FF5" w:rsidRPr="00323970" w:rsidRDefault="00215A3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Dziennikiem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323970" w:rsidRPr="00323970" w:rsidRDefault="00B00FF5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Jednostkę, w której student odbywał praktyki i zaliczony przez Opiekuna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praktyk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ankieta samooceny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teczce osobowej studenta.</w:t>
      </w:r>
    </w:p>
    <w:p w:rsidR="00B00FF5" w:rsidRDefault="00323970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 Opiekun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Dziekanowi sprawozdanie z ich przebiegu.</w:t>
      </w:r>
    </w:p>
    <w:p w:rsidR="007B3980" w:rsidRPr="00323970" w:rsidRDefault="007B3980" w:rsidP="007B3980">
      <w:pPr>
        <w:pStyle w:val="Akapitzlist"/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CC1" w:rsidRDefault="002B10A3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B3980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36" w:rsidRPr="002D0BA6" w:rsidRDefault="00215A36" w:rsidP="0021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6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215A36" w:rsidRDefault="00215A36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A6">
        <w:rPr>
          <w:rFonts w:ascii="Times New Roman" w:hAnsi="Times New Roman" w:cs="Times New Roman"/>
          <w:b/>
          <w:sz w:val="24"/>
          <w:szCs w:val="24"/>
        </w:rPr>
        <w:t>§8</w:t>
      </w:r>
    </w:p>
    <w:p w:rsidR="007B3980" w:rsidRPr="002D0BA6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B4" w:rsidRPr="008126B4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8126B4">
        <w:rPr>
          <w:rFonts w:ascii="Times New Roman" w:hAnsi="Times New Roman" w:cs="Times New Roman"/>
          <w:sz w:val="24"/>
          <w:szCs w:val="24"/>
        </w:rPr>
        <w:t>nieuregulowanych w</w:t>
      </w:r>
      <w:r w:rsidRPr="008126B4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215A36">
        <w:rPr>
          <w:rFonts w:ascii="Times New Roman" w:hAnsi="Times New Roman" w:cs="Times New Roman"/>
          <w:sz w:val="24"/>
          <w:szCs w:val="24"/>
        </w:rPr>
        <w:t>decyzję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8126B4">
        <w:rPr>
          <w:rFonts w:ascii="Times New Roman" w:hAnsi="Times New Roman" w:cs="Times New Roman"/>
          <w:sz w:val="24"/>
          <w:szCs w:val="24"/>
        </w:rPr>
        <w:t xml:space="preserve"> Dziekan po zasięgnięciu opinii Opiekuna studenckich praktyk zawodowych </w:t>
      </w:r>
    </w:p>
    <w:p w:rsidR="008126B4" w:rsidRDefault="008126B4" w:rsidP="008126B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</w:p>
    <w:p w:rsidR="00215A36" w:rsidRPr="008126B4" w:rsidRDefault="00215A36" w:rsidP="00215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6B4" w:rsidRPr="008126B4" w:rsidRDefault="00215A36" w:rsidP="008126B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126B4" w:rsidRPr="008126B4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8126B4">
        <w:rPr>
          <w:rFonts w:ascii="Times New Roman" w:hAnsi="Times New Roman" w:cs="Times New Roman"/>
          <w:sz w:val="24"/>
          <w:szCs w:val="24"/>
        </w:rPr>
        <w:t>Regulamin wchodzi</w:t>
      </w:r>
      <w:r w:rsidRPr="008126B4">
        <w:rPr>
          <w:rFonts w:ascii="Times New Roman" w:hAnsi="Times New Roman" w:cs="Times New Roman"/>
          <w:sz w:val="24"/>
          <w:szCs w:val="24"/>
        </w:rPr>
        <w:t xml:space="preserve"> w życie od 1 października 2018 r.</w:t>
      </w:r>
    </w:p>
    <w:p w:rsidR="004F619D" w:rsidRPr="008126B4" w:rsidRDefault="004F619D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4F619D" w:rsidRPr="0081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0F" w:rsidRDefault="00744F0F" w:rsidP="00543639">
      <w:pPr>
        <w:spacing w:after="0" w:line="240" w:lineRule="auto"/>
      </w:pPr>
      <w:r>
        <w:separator/>
      </w:r>
    </w:p>
  </w:endnote>
  <w:endnote w:type="continuationSeparator" w:id="0">
    <w:p w:rsidR="00744F0F" w:rsidRDefault="00744F0F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0F" w:rsidRDefault="00744F0F" w:rsidP="00543639">
      <w:pPr>
        <w:spacing w:after="0" w:line="240" w:lineRule="auto"/>
      </w:pPr>
      <w:r>
        <w:separator/>
      </w:r>
    </w:p>
  </w:footnote>
  <w:footnote w:type="continuationSeparator" w:id="0">
    <w:p w:rsidR="00744F0F" w:rsidRDefault="00744F0F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F24"/>
    <w:multiLevelType w:val="hybridMultilevel"/>
    <w:tmpl w:val="3948D240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C5ACD"/>
    <w:multiLevelType w:val="hybridMultilevel"/>
    <w:tmpl w:val="885493D4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3"/>
    <w:rsid w:val="00092BBA"/>
    <w:rsid w:val="00093354"/>
    <w:rsid w:val="000D04C3"/>
    <w:rsid w:val="00153FF1"/>
    <w:rsid w:val="00155310"/>
    <w:rsid w:val="001702E8"/>
    <w:rsid w:val="001838F0"/>
    <w:rsid w:val="001A2CC6"/>
    <w:rsid w:val="001C3141"/>
    <w:rsid w:val="001C70FC"/>
    <w:rsid w:val="0020269F"/>
    <w:rsid w:val="00215A36"/>
    <w:rsid w:val="00256B41"/>
    <w:rsid w:val="002962BC"/>
    <w:rsid w:val="002B10A3"/>
    <w:rsid w:val="002D0BA6"/>
    <w:rsid w:val="00311A96"/>
    <w:rsid w:val="00323970"/>
    <w:rsid w:val="003452DB"/>
    <w:rsid w:val="00417F2C"/>
    <w:rsid w:val="004E6F0B"/>
    <w:rsid w:val="004F619D"/>
    <w:rsid w:val="004F663D"/>
    <w:rsid w:val="00543639"/>
    <w:rsid w:val="005834C0"/>
    <w:rsid w:val="005E40C0"/>
    <w:rsid w:val="00654B9C"/>
    <w:rsid w:val="006F37F0"/>
    <w:rsid w:val="0070475F"/>
    <w:rsid w:val="00744F0F"/>
    <w:rsid w:val="007B3980"/>
    <w:rsid w:val="008126B4"/>
    <w:rsid w:val="008341B5"/>
    <w:rsid w:val="00880BB6"/>
    <w:rsid w:val="00895CBC"/>
    <w:rsid w:val="00916ADF"/>
    <w:rsid w:val="00964674"/>
    <w:rsid w:val="009865AF"/>
    <w:rsid w:val="00A96DD1"/>
    <w:rsid w:val="00AD0CC1"/>
    <w:rsid w:val="00AD40C5"/>
    <w:rsid w:val="00B00FF5"/>
    <w:rsid w:val="00B01E35"/>
    <w:rsid w:val="00BA109F"/>
    <w:rsid w:val="00BA7EF8"/>
    <w:rsid w:val="00BE2E2F"/>
    <w:rsid w:val="00CC1909"/>
    <w:rsid w:val="00CF5E24"/>
    <w:rsid w:val="00D44B80"/>
    <w:rsid w:val="00D8554E"/>
    <w:rsid w:val="00D86051"/>
    <w:rsid w:val="00DF7689"/>
    <w:rsid w:val="00E201FA"/>
    <w:rsid w:val="00E2072A"/>
    <w:rsid w:val="00E957D6"/>
    <w:rsid w:val="00EA345D"/>
    <w:rsid w:val="00F02795"/>
    <w:rsid w:val="00F02EA9"/>
    <w:rsid w:val="00F74B47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5246-2ACA-4080-ABF0-9EACF0EF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2018-10-10T08:10:00Z</cp:lastPrinted>
  <dcterms:created xsi:type="dcterms:W3CDTF">2018-10-12T08:38:00Z</dcterms:created>
  <dcterms:modified xsi:type="dcterms:W3CDTF">2018-10-12T08:38:00Z</dcterms:modified>
</cp:coreProperties>
</file>