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69" w:rsidRPr="00D03B69" w:rsidRDefault="00D03B69" w:rsidP="00D03B69">
      <w:pPr>
        <w:spacing w:after="200" w:line="276" w:lineRule="auto"/>
        <w:jc w:val="right"/>
        <w:rPr>
          <w:rFonts w:eastAsia="MS Mincho"/>
          <w:b/>
          <w:lang w:eastAsia="en-US"/>
        </w:rPr>
      </w:pPr>
      <w:r w:rsidRPr="00D03B69">
        <w:rPr>
          <w:rFonts w:eastAsia="MS Mincho"/>
          <w:b/>
          <w:lang w:eastAsia="en-US"/>
        </w:rPr>
        <w:t>Załącznik nr 13K</w:t>
      </w:r>
    </w:p>
    <w:p w:rsidR="00D03B69" w:rsidRPr="00D03B69" w:rsidRDefault="00D03B69" w:rsidP="00D03B69">
      <w:pPr>
        <w:jc w:val="center"/>
        <w:rPr>
          <w:rFonts w:eastAsia="Calibri"/>
          <w:b/>
          <w:strike/>
          <w:sz w:val="22"/>
          <w:szCs w:val="22"/>
          <w:lang w:eastAsia="en-US"/>
        </w:rPr>
      </w:pPr>
      <w:r w:rsidRPr="00D03B69">
        <w:rPr>
          <w:rFonts w:ascii="Calibri" w:eastAsia="MS Mincho" w:hAnsi="Calibri"/>
          <w:b/>
          <w:sz w:val="22"/>
          <w:szCs w:val="22"/>
          <w:lang w:eastAsia="en-US"/>
        </w:rPr>
        <w:t>Zasady dokonywania oceny pracownika naukowo-dydaktycznego/dydaktycznego/naukowego  ze stopniem doktora/tytułem zawodowym magistra lub równorzędnym, zatrudnionych na stanowisku asystenta/adiunkta bez habilitacji/wykładowcy/starszego wykładowcy/lektora/instruktora</w:t>
      </w:r>
    </w:p>
    <w:p w:rsidR="00D03B69" w:rsidRPr="00D03B69" w:rsidRDefault="00D03B69" w:rsidP="00D03B69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D03B69">
        <w:rPr>
          <w:rFonts w:ascii="Calibri" w:eastAsia="MS Mincho" w:hAnsi="Calibri"/>
          <w:b/>
          <w:sz w:val="22"/>
          <w:szCs w:val="22"/>
          <w:u w:val="single"/>
          <w:lang w:eastAsia="en-US"/>
        </w:rPr>
        <w:t>1.Osiągnięcia naukowe</w:t>
      </w:r>
      <w:r w:rsidRPr="00D03B69">
        <w:rPr>
          <w:rFonts w:ascii="Calibri" w:eastAsia="MS Mincho" w:hAnsi="Calibri"/>
          <w:sz w:val="22"/>
          <w:szCs w:val="22"/>
          <w:u w:val="single"/>
          <w:lang w:eastAsia="en-US"/>
        </w:rPr>
        <w:t xml:space="preserve">  </w:t>
      </w:r>
      <w:r w:rsidRPr="00D03B69">
        <w:rPr>
          <w:rFonts w:ascii="Calibri" w:eastAsia="MS Mincho" w:hAnsi="Calibri"/>
          <w:sz w:val="22"/>
          <w:szCs w:val="22"/>
          <w:lang w:eastAsia="en-US"/>
        </w:rPr>
        <w:t xml:space="preserve">(dane dot. publikacji i pkt </w:t>
      </w:r>
      <w:proofErr w:type="spellStart"/>
      <w:r w:rsidRPr="00D03B69">
        <w:rPr>
          <w:rFonts w:ascii="Calibri" w:eastAsia="MS Mincho" w:hAnsi="Calibri"/>
          <w:sz w:val="22"/>
          <w:szCs w:val="22"/>
          <w:lang w:eastAsia="en-US"/>
        </w:rPr>
        <w:t>MNiSzW</w:t>
      </w:r>
      <w:proofErr w:type="spellEnd"/>
      <w:r w:rsidRPr="00D03B69">
        <w:rPr>
          <w:rFonts w:ascii="Calibri" w:eastAsia="MS Mincho" w:hAnsi="Calibri"/>
          <w:sz w:val="22"/>
          <w:szCs w:val="22"/>
          <w:lang w:eastAsia="en-US"/>
        </w:rPr>
        <w:t xml:space="preserve"> na podstawie bazy bibliografii pracowników  Biblioteki UMB)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5764"/>
      </w:tblGrid>
      <w:tr w:rsidR="00D03B69" w:rsidRPr="00D03B69" w:rsidTr="00A576E2">
        <w:trPr>
          <w:cantSplit/>
          <w:trHeight w:val="446"/>
        </w:trPr>
        <w:tc>
          <w:tcPr>
            <w:tcW w:w="817" w:type="dxa"/>
            <w:vMerge w:val="restart"/>
          </w:tcPr>
          <w:p w:rsidR="00D03B69" w:rsidRPr="00D03B69" w:rsidRDefault="00D03B69" w:rsidP="00D03B69">
            <w:pPr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  <w:t>Ocena</w:t>
            </w:r>
          </w:p>
        </w:tc>
        <w:tc>
          <w:tcPr>
            <w:tcW w:w="14269" w:type="dxa"/>
            <w:gridSpan w:val="2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1"/>
                <w:szCs w:val="21"/>
                <w:lang w:eastAsia="en-US"/>
              </w:rPr>
              <w:t>Kryteria oceny</w:t>
            </w:r>
          </w:p>
        </w:tc>
      </w:tr>
      <w:tr w:rsidR="00D03B69" w:rsidRPr="00D03B69" w:rsidTr="00A576E2">
        <w:trPr>
          <w:cantSplit/>
          <w:trHeight w:val="2101"/>
        </w:trPr>
        <w:tc>
          <w:tcPr>
            <w:tcW w:w="817" w:type="dxa"/>
            <w:vMerge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</w:p>
        </w:tc>
        <w:tc>
          <w:tcPr>
            <w:tcW w:w="8505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Liczba pkt wg kryteriów parametryzacji </w:t>
            </w:r>
            <w:proofErr w:type="spellStart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MNiSzW</w:t>
            </w:r>
            <w:proofErr w:type="spellEnd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w ciągu 2 ostatnich lat  za: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- opublikowane prace w czasopismach na liście </w:t>
            </w:r>
            <w:proofErr w:type="spellStart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MNiSzW</w:t>
            </w:r>
            <w:proofErr w:type="spellEnd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- monografie w j. angielskim i w j. polskim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- patenty i wdrożenia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- umowy licencyjne lub inne formy komercjalizacji B+R </w:t>
            </w:r>
          </w:p>
        </w:tc>
        <w:tc>
          <w:tcPr>
            <w:tcW w:w="576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Opinia </w:t>
            </w:r>
            <w:r w:rsidRPr="00D03B69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bezpośredniego przełożonego</w:t>
            </w: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(pozytywna lub negatywna) dotycząca nie/wywiązywania się z obowiązków naukowych (uzasadnienie tylko w przypadku oceny negatywnej)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Opinia opiekuna naukowego/promotora (pozytywna lub negatywna) - w przypadku osób z otwartym przewodem doktorskim</w:t>
            </w:r>
            <w:r w:rsidRPr="00D03B69">
              <w:rPr>
                <w:rFonts w:eastAsia="MS Mincho"/>
                <w:sz w:val="20"/>
                <w:szCs w:val="20"/>
                <w:lang w:eastAsia="en-US"/>
              </w:rPr>
              <w:t xml:space="preserve"> </w:t>
            </w: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(uzasadnienie tylko w przypadku oceny negatywnej)</w:t>
            </w: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03B69">
              <w:rPr>
                <w:rFonts w:ascii="Calibri" w:eastAsia="MS Mincho" w:hAnsi="Calibri"/>
                <w:sz w:val="21"/>
                <w:szCs w:val="21"/>
                <w:lang w:eastAsia="en-US"/>
              </w:rPr>
              <w:t>A</w:t>
            </w:r>
          </w:p>
        </w:tc>
        <w:tc>
          <w:tcPr>
            <w:tcW w:w="8505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30</w:t>
            </w: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% osób z najwyższą punktacją </w:t>
            </w:r>
            <w:proofErr w:type="spellStart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MNiSzW</w:t>
            </w:r>
            <w:proofErr w:type="spellEnd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wśród pracowników Uczelni </w:t>
            </w:r>
            <w:r w:rsidRPr="00D03B69"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wdrożenie patentu/umowa licencyjna lub inne formy komercjalizacji B+R </w:t>
            </w:r>
          </w:p>
        </w:tc>
        <w:tc>
          <w:tcPr>
            <w:tcW w:w="576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03B69">
              <w:rPr>
                <w:rFonts w:ascii="Calibri" w:eastAsia="MS Mincho" w:hAnsi="Calibri"/>
                <w:sz w:val="21"/>
                <w:szCs w:val="21"/>
                <w:lang w:eastAsia="en-US"/>
              </w:rPr>
              <w:t>B</w:t>
            </w:r>
          </w:p>
        </w:tc>
        <w:tc>
          <w:tcPr>
            <w:tcW w:w="8505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Liczba pkt </w:t>
            </w:r>
            <w:proofErr w:type="spellStart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MNiSzW</w:t>
            </w:r>
            <w:proofErr w:type="spellEnd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równa lub powyżej mediany dla wszystkich pracowników naukowo-dydaktycznych</w:t>
            </w:r>
            <w:r w:rsidR="00E616B6">
              <w:rPr>
                <w:rFonts w:ascii="Calibri" w:eastAsia="MS Mincho" w:hAnsi="Calibri"/>
                <w:sz w:val="20"/>
                <w:szCs w:val="20"/>
                <w:lang w:eastAsia="en-US"/>
              </w:rPr>
              <w:t>/ naukowych</w:t>
            </w: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Uczelni ale poniżej poziomu 30% osób z najwyższą punktacją </w:t>
            </w:r>
            <w:r w:rsidRPr="00D03B69"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członkostwo w międzynarod</w:t>
            </w:r>
            <w:r w:rsidR="00E616B6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owych zespołach eksperckich </w:t>
            </w:r>
          </w:p>
        </w:tc>
        <w:tc>
          <w:tcPr>
            <w:tcW w:w="576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03B69">
              <w:rPr>
                <w:rFonts w:ascii="Calibri" w:eastAsia="MS Mincho" w:hAnsi="Calibri"/>
                <w:sz w:val="21"/>
                <w:szCs w:val="21"/>
                <w:lang w:eastAsia="en-US"/>
              </w:rPr>
              <w:t>C</w:t>
            </w:r>
          </w:p>
        </w:tc>
        <w:tc>
          <w:tcPr>
            <w:tcW w:w="8505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Liczba pkt </w:t>
            </w:r>
            <w:proofErr w:type="spellStart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MNiSzW</w:t>
            </w:r>
            <w:proofErr w:type="spellEnd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poniżej mediany dla pracowników naukowo-dydaktycznych</w:t>
            </w:r>
            <w:r w:rsidR="00E616B6">
              <w:rPr>
                <w:rFonts w:ascii="Calibri" w:eastAsia="MS Mincho" w:hAnsi="Calibri"/>
                <w:sz w:val="20"/>
                <w:szCs w:val="20"/>
                <w:lang w:eastAsia="en-US"/>
              </w:rPr>
              <w:t>/ naukowych</w:t>
            </w: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Uczelni ale ≥9 pkt</w:t>
            </w:r>
            <w:r w:rsidRPr="00D03B69"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  <w:t xml:space="preserve"> 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monografia/rozdział w monografii</w:t>
            </w:r>
            <w:r w:rsidRPr="00D03B69"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  <w:t xml:space="preserve"> 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złożenie wniosku patentowego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0"/>
                <w:szCs w:val="20"/>
                <w:lang w:eastAsia="en-US"/>
              </w:rPr>
              <w:t>Dla osób nowo zatrudnionych /do 2 lat/ - 1 opublikowana/przyjęta do druku praca</w:t>
            </w:r>
          </w:p>
        </w:tc>
        <w:tc>
          <w:tcPr>
            <w:tcW w:w="576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1"/>
                <w:szCs w:val="21"/>
                <w:lang w:eastAsia="en-US"/>
              </w:rPr>
            </w:pPr>
            <w:r w:rsidRPr="00D03B69">
              <w:rPr>
                <w:rFonts w:ascii="Calibri" w:eastAsia="MS Mincho" w:hAnsi="Calibri"/>
                <w:sz w:val="21"/>
                <w:szCs w:val="21"/>
                <w:lang w:eastAsia="en-US"/>
              </w:rPr>
              <w:t>D</w:t>
            </w:r>
          </w:p>
        </w:tc>
        <w:tc>
          <w:tcPr>
            <w:tcW w:w="8505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Liczba pkt </w:t>
            </w:r>
            <w:proofErr w:type="spellStart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MNiSzW</w:t>
            </w:r>
            <w:proofErr w:type="spellEnd"/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poniżej 9 pkt w ciągu 2 lat ( &lt;27 w ciągu 4 lat dla prof. mianowanych)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brak doktoratu w ciągu 8 lat od zatrudnienia na stanowisku asystenta**,</w:t>
            </w:r>
            <w:r w:rsidRPr="00D03B69"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  <w:t xml:space="preserve"> lub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brak habilitacji w ciągu 8 lat od zatrudnienia na stanowisku adiunkta**,  </w:t>
            </w:r>
            <w:r w:rsidRPr="00D03B69">
              <w:rPr>
                <w:rFonts w:ascii="Calibri" w:eastAsia="MS Mincho" w:hAnsi="Calibri"/>
                <w:i/>
                <w:sz w:val="20"/>
                <w:szCs w:val="20"/>
                <w:lang w:eastAsia="en-US"/>
              </w:rPr>
              <w:t>lub</w:t>
            </w: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 xml:space="preserve">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  <w:r w:rsidRPr="00D03B69">
              <w:rPr>
                <w:rFonts w:ascii="Calibri" w:eastAsia="MS Mincho" w:hAnsi="Calibri"/>
                <w:sz w:val="20"/>
                <w:szCs w:val="20"/>
                <w:lang w:eastAsia="en-US"/>
              </w:rPr>
              <w:t>potwierdzone przez komisję dyscyplinarną poważne naruszanie praw autorskich (np. retrakcja pracy z powodu plagiatu, potwierdzone falsyfikowania wyników)</w:t>
            </w:r>
          </w:p>
        </w:tc>
        <w:tc>
          <w:tcPr>
            <w:tcW w:w="576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0"/>
                <w:szCs w:val="20"/>
                <w:lang w:eastAsia="en-US"/>
              </w:rPr>
            </w:pPr>
          </w:p>
        </w:tc>
      </w:tr>
    </w:tbl>
    <w:p w:rsidR="00D03B69" w:rsidRPr="00D03B69" w:rsidRDefault="00D03B69" w:rsidP="00D03B69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eastAsia="MS Mincho" w:hAnsi="Calibri" w:cs="Arial"/>
          <w:b/>
          <w:sz w:val="20"/>
          <w:szCs w:val="20"/>
          <w:lang w:eastAsia="en-US"/>
        </w:rPr>
      </w:pPr>
      <w:r w:rsidRPr="00D03B69">
        <w:rPr>
          <w:rFonts w:ascii="Calibri" w:hAnsi="Calibri" w:cs="Arial"/>
          <w:sz w:val="20"/>
          <w:szCs w:val="20"/>
        </w:rPr>
        <w:t>Do okresu podlegającego ocenie nie wlicza się okresu nieobecności w pracy wynikającej z przebywania na urlopie macierzyńskim, urlopie wychowawczym, urlopie dla poratowania zdrowia lub z powodu długotrwałej choroby (ZUS-ZLA)</w:t>
      </w:r>
      <w:r w:rsidRPr="00D03B69">
        <w:rPr>
          <w:rFonts w:ascii="Calibri" w:eastAsia="MS Mincho" w:hAnsi="Calibri" w:cs="Arial"/>
          <w:b/>
          <w:sz w:val="20"/>
          <w:szCs w:val="20"/>
          <w:lang w:eastAsia="en-US"/>
        </w:rPr>
        <w:t xml:space="preserve"> – </w:t>
      </w:r>
      <w:r w:rsidRPr="00D03B69">
        <w:rPr>
          <w:rFonts w:ascii="Calibri" w:eastAsia="MS Mincho" w:hAnsi="Calibri" w:cs="Arial"/>
          <w:sz w:val="20"/>
          <w:szCs w:val="20"/>
          <w:lang w:eastAsia="en-US"/>
        </w:rPr>
        <w:t>po uwzględnieniu rzeczywistego czasu pracy liczba pkt powinna być przeliczona na okres 1 roku i przemnożona przez 2 (przez 4 w przypadku profesorów mianowanych)</w:t>
      </w:r>
    </w:p>
    <w:p w:rsidR="00D03B69" w:rsidRPr="00D03B69" w:rsidRDefault="00D03B69" w:rsidP="00D03B69">
      <w:pPr>
        <w:numPr>
          <w:ilvl w:val="0"/>
          <w:numId w:val="2"/>
        </w:numPr>
        <w:spacing w:after="200" w:line="276" w:lineRule="auto"/>
        <w:ind w:left="426" w:hanging="426"/>
        <w:rPr>
          <w:rFonts w:ascii="Calibri" w:eastAsia="MS Mincho" w:hAnsi="Calibri" w:cs="Arial"/>
          <w:b/>
          <w:sz w:val="20"/>
          <w:szCs w:val="20"/>
          <w:lang w:eastAsia="en-US"/>
        </w:rPr>
      </w:pPr>
      <w:r w:rsidRPr="00D03B69">
        <w:rPr>
          <w:rFonts w:ascii="Calibri" w:eastAsia="MS Mincho" w:hAnsi="Calibri" w:cs="Arial"/>
          <w:sz w:val="20"/>
          <w:szCs w:val="20"/>
          <w:lang w:eastAsia="en-US"/>
        </w:rPr>
        <w:t>Dla osób na niepełnym etacie lub czasowo zatrudnianych należy stosować system przeliczania jak powyżej</w:t>
      </w:r>
    </w:p>
    <w:p w:rsidR="00D03B69" w:rsidRPr="00D03B69" w:rsidRDefault="00D03B69" w:rsidP="00D03B69">
      <w:pPr>
        <w:rPr>
          <w:rFonts w:ascii="Calibri" w:eastAsia="MS Mincho" w:hAnsi="Calibri" w:cs="Arial"/>
          <w:sz w:val="21"/>
          <w:szCs w:val="21"/>
          <w:lang w:eastAsia="en-US"/>
        </w:rPr>
      </w:pPr>
    </w:p>
    <w:p w:rsidR="00D03B69" w:rsidRPr="00D03B69" w:rsidRDefault="00D03B69" w:rsidP="00D03B69">
      <w:pPr>
        <w:rPr>
          <w:rFonts w:ascii="Calibri" w:eastAsia="MS Mincho" w:hAnsi="Calibri" w:cs="Arial"/>
          <w:sz w:val="20"/>
          <w:szCs w:val="20"/>
          <w:lang w:eastAsia="en-US"/>
        </w:rPr>
      </w:pPr>
      <w:r w:rsidRPr="00D03B69">
        <w:rPr>
          <w:rFonts w:ascii="Calibri" w:eastAsia="MS Mincho" w:hAnsi="Calibri" w:cs="Arial"/>
          <w:sz w:val="20"/>
          <w:szCs w:val="20"/>
          <w:lang w:eastAsia="en-US"/>
        </w:rPr>
        <w:t xml:space="preserve">Biblioteka Główna UMB wylicza medianę oraz 30% najwyższej punktacji </w:t>
      </w:r>
      <w:proofErr w:type="spellStart"/>
      <w:r w:rsidRPr="00D03B69">
        <w:rPr>
          <w:rFonts w:ascii="Calibri" w:eastAsia="MS Mincho" w:hAnsi="Calibri" w:cs="Arial"/>
          <w:sz w:val="20"/>
          <w:szCs w:val="20"/>
          <w:lang w:eastAsia="en-US"/>
        </w:rPr>
        <w:t>MNiSW</w:t>
      </w:r>
      <w:proofErr w:type="spellEnd"/>
      <w:r w:rsidRPr="00D03B69">
        <w:rPr>
          <w:rFonts w:ascii="Calibri" w:eastAsia="MS Mincho" w:hAnsi="Calibri" w:cs="Arial"/>
          <w:sz w:val="20"/>
          <w:szCs w:val="20"/>
          <w:lang w:eastAsia="en-US"/>
        </w:rPr>
        <w:t xml:space="preserve"> dla pracowników naukowo-dydaktycznych/naukowych za  2 oraz za 4 lata. Podstawą wyliczenia w/w wskaźników będą wykazy pracowników naukowo-dydaktycznych</w:t>
      </w:r>
      <w:r w:rsidR="00E616B6">
        <w:rPr>
          <w:rFonts w:ascii="Calibri" w:eastAsia="MS Mincho" w:hAnsi="Calibri" w:cs="Arial"/>
          <w:sz w:val="20"/>
          <w:szCs w:val="20"/>
          <w:lang w:eastAsia="en-US"/>
        </w:rPr>
        <w:t>/ naukowych</w:t>
      </w:r>
      <w:r w:rsidRPr="00D03B69">
        <w:rPr>
          <w:rFonts w:ascii="Calibri" w:eastAsia="MS Mincho" w:hAnsi="Calibri" w:cs="Arial"/>
          <w:sz w:val="20"/>
          <w:szCs w:val="20"/>
          <w:lang w:eastAsia="en-US"/>
        </w:rPr>
        <w:t>, przekazane do Biblioteki Głównej przez Dział Spraw Pracowniczych.</w:t>
      </w:r>
    </w:p>
    <w:p w:rsidR="00D03B69" w:rsidRPr="00D03B69" w:rsidRDefault="00D03B69" w:rsidP="00D03B69">
      <w:pPr>
        <w:rPr>
          <w:rFonts w:ascii="Calibri" w:eastAsia="MS Mincho" w:hAnsi="Calibri" w:cs="Arial"/>
          <w:sz w:val="20"/>
          <w:szCs w:val="20"/>
          <w:lang w:eastAsia="en-US"/>
        </w:rPr>
      </w:pPr>
      <w:r w:rsidRPr="00D03B69">
        <w:rPr>
          <w:rFonts w:ascii="Calibri" w:eastAsia="MS Mincho" w:hAnsi="Calibri" w:cs="Arial"/>
          <w:sz w:val="20"/>
          <w:szCs w:val="20"/>
          <w:lang w:eastAsia="en-US"/>
        </w:rPr>
        <w:t xml:space="preserve">Dla  wyliczeń mediany i 30% najwyższej punktacji </w:t>
      </w:r>
      <w:proofErr w:type="spellStart"/>
      <w:r w:rsidRPr="00D03B69">
        <w:rPr>
          <w:rFonts w:ascii="Calibri" w:eastAsia="MS Mincho" w:hAnsi="Calibri" w:cs="Arial"/>
          <w:sz w:val="20"/>
          <w:szCs w:val="20"/>
          <w:lang w:eastAsia="en-US"/>
        </w:rPr>
        <w:t>MNiSW</w:t>
      </w:r>
      <w:proofErr w:type="spellEnd"/>
      <w:r w:rsidRPr="00D03B69">
        <w:rPr>
          <w:rFonts w:ascii="Calibri" w:eastAsia="MS Mincho" w:hAnsi="Calibri" w:cs="Arial"/>
          <w:sz w:val="20"/>
          <w:szCs w:val="20"/>
          <w:lang w:eastAsia="en-US"/>
        </w:rPr>
        <w:t xml:space="preserve"> za okres 2 lat wykaz będzie zawierał dane o pracownikach naukowo-dydaktycznych</w:t>
      </w:r>
      <w:r w:rsidR="00E616B6">
        <w:rPr>
          <w:rFonts w:ascii="Calibri" w:eastAsia="MS Mincho" w:hAnsi="Calibri" w:cs="Arial"/>
          <w:sz w:val="20"/>
          <w:szCs w:val="20"/>
          <w:lang w:eastAsia="en-US"/>
        </w:rPr>
        <w:t>/ naukowych</w:t>
      </w:r>
      <w:r w:rsidRPr="00D03B69">
        <w:rPr>
          <w:rFonts w:ascii="Calibri" w:eastAsia="MS Mincho" w:hAnsi="Calibri" w:cs="Arial"/>
          <w:sz w:val="20"/>
          <w:szCs w:val="20"/>
          <w:lang w:eastAsia="en-US"/>
        </w:rPr>
        <w:t>, którzy przepracowali pełne dwa lata będące podstawą wyliczenia w/w wskaźników.</w:t>
      </w:r>
    </w:p>
    <w:p w:rsidR="00D03B69" w:rsidRPr="00D03B69" w:rsidRDefault="00D03B69" w:rsidP="00D03B69">
      <w:pPr>
        <w:rPr>
          <w:rFonts w:ascii="Calibri" w:eastAsia="MS Mincho" w:hAnsi="Calibri" w:cs="Arial"/>
          <w:sz w:val="20"/>
          <w:szCs w:val="20"/>
          <w:lang w:eastAsia="en-US"/>
        </w:rPr>
      </w:pPr>
      <w:r w:rsidRPr="00D03B69">
        <w:rPr>
          <w:rFonts w:ascii="Calibri" w:eastAsia="MS Mincho" w:hAnsi="Calibri" w:cs="Arial"/>
          <w:sz w:val="20"/>
          <w:szCs w:val="20"/>
          <w:lang w:eastAsia="en-US"/>
        </w:rPr>
        <w:t xml:space="preserve">Dla wyliczenia mediany i 30% najwyższej  punktacji </w:t>
      </w:r>
      <w:proofErr w:type="spellStart"/>
      <w:r w:rsidRPr="00D03B69">
        <w:rPr>
          <w:rFonts w:ascii="Calibri" w:eastAsia="MS Mincho" w:hAnsi="Calibri" w:cs="Arial"/>
          <w:sz w:val="20"/>
          <w:szCs w:val="20"/>
          <w:lang w:eastAsia="en-US"/>
        </w:rPr>
        <w:t>MNiSW</w:t>
      </w:r>
      <w:proofErr w:type="spellEnd"/>
      <w:r w:rsidRPr="00D03B69">
        <w:rPr>
          <w:rFonts w:ascii="Calibri" w:eastAsia="MS Mincho" w:hAnsi="Calibri" w:cs="Arial"/>
          <w:sz w:val="20"/>
          <w:szCs w:val="20"/>
          <w:lang w:eastAsia="en-US"/>
        </w:rPr>
        <w:t xml:space="preserve"> za okres 4 lat wykaz będzie zawierał dane o pracownikach naukowo-dydaktycznych</w:t>
      </w:r>
      <w:r w:rsidR="00E616B6">
        <w:rPr>
          <w:rFonts w:ascii="Calibri" w:eastAsia="MS Mincho" w:hAnsi="Calibri" w:cs="Arial"/>
          <w:sz w:val="20"/>
          <w:szCs w:val="20"/>
          <w:lang w:eastAsia="en-US"/>
        </w:rPr>
        <w:t>/ naukowych</w:t>
      </w:r>
      <w:bookmarkStart w:id="0" w:name="_GoBack"/>
      <w:bookmarkEnd w:id="0"/>
      <w:r w:rsidRPr="00D03B69">
        <w:rPr>
          <w:rFonts w:ascii="Calibri" w:eastAsia="MS Mincho" w:hAnsi="Calibri" w:cs="Arial"/>
          <w:sz w:val="20"/>
          <w:szCs w:val="20"/>
          <w:lang w:eastAsia="en-US"/>
        </w:rPr>
        <w:t>, którzy przepracowali pełne cztery  lata będące podstawą wyliczenia w/w wskaźników</w:t>
      </w:r>
    </w:p>
    <w:p w:rsidR="00D03B69" w:rsidRPr="00D03B69" w:rsidRDefault="00D03B69" w:rsidP="00D03B69">
      <w:pPr>
        <w:rPr>
          <w:rFonts w:ascii="Calibri" w:eastAsia="MS Mincho" w:hAnsi="Calibri"/>
          <w:sz w:val="22"/>
          <w:szCs w:val="22"/>
          <w:lang w:eastAsia="en-US"/>
        </w:rPr>
      </w:pPr>
    </w:p>
    <w:p w:rsidR="00D03B69" w:rsidRPr="00D03B69" w:rsidRDefault="00D03B69" w:rsidP="00D03B69">
      <w:pPr>
        <w:rPr>
          <w:rFonts w:ascii="Calibri" w:eastAsia="MS Mincho" w:hAnsi="Calibri"/>
          <w:i/>
          <w:iCs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D03B69">
        <w:rPr>
          <w:rFonts w:ascii="Calibri" w:eastAsia="MS Mincho" w:hAnsi="Calibri"/>
          <w:b/>
          <w:sz w:val="22"/>
          <w:szCs w:val="22"/>
          <w:u w:val="single"/>
          <w:lang w:eastAsia="en-US"/>
        </w:rPr>
        <w:t>2.Praca dydaktyczna i kształcenie kadr naukowych</w:t>
      </w:r>
      <w:r w:rsidRPr="00D03B69">
        <w:rPr>
          <w:rFonts w:ascii="Calibri" w:eastAsia="MS Mincho" w:hAnsi="Calibri"/>
          <w:b/>
          <w:sz w:val="22"/>
          <w:szCs w:val="22"/>
          <w:lang w:eastAsia="en-US"/>
        </w:rPr>
        <w:t xml:space="preserve"> 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709"/>
        <w:gridCol w:w="2551"/>
        <w:gridCol w:w="709"/>
        <w:gridCol w:w="2126"/>
        <w:gridCol w:w="1418"/>
      </w:tblGrid>
      <w:tr w:rsidR="00D03B69" w:rsidRPr="00D03B69" w:rsidTr="00A576E2">
        <w:trPr>
          <w:cantSplit/>
          <w:trHeight w:val="333"/>
        </w:trPr>
        <w:tc>
          <w:tcPr>
            <w:tcW w:w="817" w:type="dxa"/>
            <w:vMerge w:val="restart"/>
          </w:tcPr>
          <w:p w:rsidR="00D03B69" w:rsidRPr="00D03B69" w:rsidRDefault="00D03B69" w:rsidP="00D03B69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2191" w:type="dxa"/>
            <w:gridSpan w:val="6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Kryteria oceny</w:t>
            </w:r>
          </w:p>
        </w:tc>
      </w:tr>
      <w:tr w:rsidR="00D03B69" w:rsidRPr="00D03B69" w:rsidTr="00A576E2">
        <w:trPr>
          <w:cantSplit/>
          <w:trHeight w:val="675"/>
        </w:trPr>
        <w:tc>
          <w:tcPr>
            <w:tcW w:w="817" w:type="dxa"/>
            <w:vMerge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0773" w:type="dxa"/>
            <w:gridSpan w:val="5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Opinia </w:t>
            </w: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bezpośredniego przełożonego</w:t>
            </w: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(pozytywna lub negatywna) dotycząca nie/wywiązywania się z obowiązków dydaktycznych (uzasadnienie tylko w przypadku oceny negatywnej).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Przy ocenie działalności dydaktycznej uwzględnia się ankiety ewaluacyjne dla studentów/ doktorantów, o ile w ocenie nauczyciela akademickiego uczestniczy co najmniej 50% studentów/doktorantów, z którymi nauczyciel akademicki prowadził zajęcia dydaktyczne.</w:t>
            </w:r>
          </w:p>
        </w:tc>
        <w:tc>
          <w:tcPr>
            <w:tcW w:w="141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678" w:type="dxa"/>
          </w:tcPr>
          <w:p w:rsidR="00D03B69" w:rsidRPr="00D03B69" w:rsidRDefault="00D03B69" w:rsidP="00D03B69">
            <w:pPr>
              <w:spacing w:line="220" w:lineRule="exact"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D03B69">
              <w:rPr>
                <w:rFonts w:eastAsia="MS Mincho"/>
                <w:sz w:val="22"/>
                <w:szCs w:val="22"/>
                <w:lang w:eastAsia="en-US"/>
              </w:rPr>
              <w:t xml:space="preserve">- autor lub współautor ogólnopolskiej/ międzynarodowej  książki w dziedzinie specjalistycznej  </w:t>
            </w:r>
            <w:r w:rsidRPr="00D03B69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spacing w:line="220" w:lineRule="exact"/>
              <w:rPr>
                <w:rFonts w:eastAsia="MS Mincho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spacing w:line="220" w:lineRule="exact"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D03B69">
              <w:rPr>
                <w:rFonts w:eastAsia="MS Mincho"/>
                <w:sz w:val="22"/>
                <w:szCs w:val="22"/>
                <w:lang w:eastAsia="en-US"/>
              </w:rPr>
              <w:t xml:space="preserve">- promotor pomocniczy  w zakończonym przewodzie doktorskim </w:t>
            </w:r>
            <w:r w:rsidRPr="00D03B69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dla asystenta do 4 lat pracy &gt;125% pensum dydaktycznego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- prowadzenie zajęć ze studentami/ doktorantami anglojęzycznymi</w:t>
            </w:r>
          </w:p>
        </w:tc>
        <w:tc>
          <w:tcPr>
            <w:tcW w:w="709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oraz</w:t>
            </w:r>
          </w:p>
        </w:tc>
        <w:tc>
          <w:tcPr>
            <w:tcW w:w="2551" w:type="dxa"/>
          </w:tcPr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liczba ocen negatywnych w ankietach studenckich  i doktoranckich  ≤ 50% wszystkich uprawnionych do wypełnienia ankiet</w:t>
            </w:r>
          </w:p>
        </w:tc>
        <w:tc>
          <w:tcPr>
            <w:tcW w:w="709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oraz</w:t>
            </w:r>
          </w:p>
        </w:tc>
        <w:tc>
          <w:tcPr>
            <w:tcW w:w="2126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min.100%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pensum dydaktycznego</w:t>
            </w:r>
          </w:p>
        </w:tc>
        <w:tc>
          <w:tcPr>
            <w:tcW w:w="141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678" w:type="dxa"/>
          </w:tcPr>
          <w:p w:rsidR="00D03B69" w:rsidRPr="00D03B69" w:rsidRDefault="00D03B69" w:rsidP="00D03B69">
            <w:pPr>
              <w:spacing w:after="120" w:line="220" w:lineRule="exact"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D03B69">
              <w:rPr>
                <w:rFonts w:eastAsia="MS Mincho"/>
                <w:sz w:val="22"/>
                <w:szCs w:val="22"/>
                <w:lang w:eastAsia="en-US"/>
              </w:rPr>
              <w:t xml:space="preserve">promotorstwo  zakończonych prac magisterskich lub licencjackich </w:t>
            </w:r>
            <w:r w:rsidRPr="00D03B69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spacing w:after="120"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współautorstwo rozdziałów w skrypcie dla studentów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spacing w:after="120"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prowadzenie zajęć na specjalistycznych kursach, studiach podyplomowych </w:t>
            </w:r>
          </w:p>
        </w:tc>
        <w:tc>
          <w:tcPr>
            <w:tcW w:w="709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oraz</w:t>
            </w:r>
          </w:p>
        </w:tc>
        <w:tc>
          <w:tcPr>
            <w:tcW w:w="2551" w:type="dxa"/>
          </w:tcPr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liczba ocen negatywnych w ankietach studenckich  i doktoranckich  ≤ 50% wszystkich uprawnionych do wypełnienia ankiet</w:t>
            </w:r>
          </w:p>
        </w:tc>
        <w:tc>
          <w:tcPr>
            <w:tcW w:w="709" w:type="dxa"/>
          </w:tcPr>
          <w:p w:rsidR="00D03B69" w:rsidRPr="00D03B69" w:rsidRDefault="00D03B69" w:rsidP="00D03B69">
            <w:pPr>
              <w:spacing w:after="200" w:line="276" w:lineRule="auto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oraz</w:t>
            </w:r>
          </w:p>
        </w:tc>
        <w:tc>
          <w:tcPr>
            <w:tcW w:w="2126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wykonywanie pensum lub  usprawiedliwione, niezależne od pracownika niewykonanie pensum</w:t>
            </w:r>
          </w:p>
        </w:tc>
        <w:tc>
          <w:tcPr>
            <w:tcW w:w="141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678" w:type="dxa"/>
          </w:tcPr>
          <w:p w:rsidR="00D03B69" w:rsidRPr="00D03B69" w:rsidRDefault="00D03B69" w:rsidP="00D03B69">
            <w:pPr>
              <w:spacing w:after="120" w:line="220" w:lineRule="exact"/>
              <w:rPr>
                <w:rFonts w:eastAsia="MS Mincho"/>
                <w:i/>
                <w:sz w:val="22"/>
                <w:szCs w:val="22"/>
                <w:lang w:eastAsia="en-US"/>
              </w:rPr>
            </w:pPr>
            <w:r w:rsidRPr="00D03B69">
              <w:rPr>
                <w:rFonts w:eastAsia="MS Mincho"/>
                <w:sz w:val="22"/>
                <w:szCs w:val="22"/>
                <w:lang w:eastAsia="en-US"/>
              </w:rPr>
              <w:t xml:space="preserve">prowadzenie wykładów na kursach specjalistycznych/studiach podyplomowych </w:t>
            </w:r>
            <w:r w:rsidRPr="00D03B69">
              <w:rPr>
                <w:rFonts w:eastAsia="MS Mincho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spacing w:after="120"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 xml:space="preserve">opiekun pracy magisterskiej lub licencjackiej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inne formy pracy dydaktycznej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>oraz</w:t>
            </w:r>
          </w:p>
        </w:tc>
        <w:tc>
          <w:tcPr>
            <w:tcW w:w="2551" w:type="dxa"/>
          </w:tcPr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liczba ocen negatywnych w ankietach studenckich  </w:t>
            </w: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>i doktoranckich  ≤ 50% wszystkich uprawnionych do wypełnienia ankiet</w:t>
            </w:r>
          </w:p>
        </w:tc>
        <w:tc>
          <w:tcPr>
            <w:tcW w:w="709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>oraz</w:t>
            </w:r>
          </w:p>
        </w:tc>
        <w:tc>
          <w:tcPr>
            <w:tcW w:w="2126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wykonywanie pensum lub  </w:t>
            </w: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>usprawiedliwione, niezależne od pracownika niewykonanie pensum</w:t>
            </w:r>
          </w:p>
        </w:tc>
        <w:tc>
          <w:tcPr>
            <w:tcW w:w="141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678" w:type="dxa"/>
          </w:tcPr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nieusprawiedliwiony znaczący brak realizacji pensum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kara dyscyplinarna dotycząca wykroczeń w trakcie prowadzenia zajęć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lub</w:t>
            </w:r>
          </w:p>
        </w:tc>
        <w:tc>
          <w:tcPr>
            <w:tcW w:w="2551" w:type="dxa"/>
          </w:tcPr>
          <w:p w:rsidR="00D03B69" w:rsidRPr="00D03B69" w:rsidRDefault="00D03B69" w:rsidP="00D03B69">
            <w:pPr>
              <w:spacing w:line="220" w:lineRule="exact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liczba ocen negatywnych w ankietach studenckich i doktoranckich powyżej 50% wszystkich uprawnionych do wypełnienia ankiet</w:t>
            </w:r>
          </w:p>
        </w:tc>
        <w:tc>
          <w:tcPr>
            <w:tcW w:w="709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</w:tbl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u w:val="single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u w:val="single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u w:val="single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D03B69">
        <w:rPr>
          <w:rFonts w:ascii="Calibri" w:eastAsia="MS Mincho" w:hAnsi="Calibri"/>
          <w:b/>
          <w:sz w:val="22"/>
          <w:szCs w:val="22"/>
          <w:u w:val="single"/>
          <w:lang w:eastAsia="en-US"/>
        </w:rPr>
        <w:t>3.Praca organizacyjna na rzecz Uczelni</w:t>
      </w:r>
      <w:r w:rsidRPr="00D03B69">
        <w:rPr>
          <w:rFonts w:ascii="Calibri" w:eastAsia="MS Mincho" w:hAnsi="Calibri"/>
          <w:b/>
          <w:sz w:val="22"/>
          <w:szCs w:val="22"/>
          <w:lang w:eastAsia="en-US"/>
        </w:rPr>
        <w:t>: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80"/>
        <w:gridCol w:w="4394"/>
      </w:tblGrid>
      <w:tr w:rsidR="00D03B69" w:rsidRPr="00D03B69" w:rsidTr="00A576E2">
        <w:trPr>
          <w:cantSplit/>
          <w:trHeight w:val="366"/>
        </w:trPr>
        <w:tc>
          <w:tcPr>
            <w:tcW w:w="817" w:type="dxa"/>
            <w:vMerge w:val="restart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2474" w:type="dxa"/>
            <w:gridSpan w:val="2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Kryteria oceny</w:t>
            </w:r>
          </w:p>
        </w:tc>
      </w:tr>
      <w:tr w:rsidR="00D03B69" w:rsidRPr="00D03B69" w:rsidTr="00A576E2">
        <w:trPr>
          <w:cantSplit/>
          <w:trHeight w:val="840"/>
        </w:trPr>
        <w:tc>
          <w:tcPr>
            <w:tcW w:w="817" w:type="dxa"/>
            <w:vMerge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 xml:space="preserve">Opinia (pozytywna lub negatywna) bezpośredniego przełożonego </w:t>
            </w: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(uzasadnienie tylko w przypadku oceny negatywnej)</w:t>
            </w: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8080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pełnienie funkcji z wyboru na Uczelni (np. Dziekan, Prodziekan)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udział w zespole redakcyjnym czasopisma z IF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- udział w realizacji projektów UE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- </w:t>
            </w: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kierowanie projektami naukowymi pozauczelnianymi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-funkcja recenzenta w projektach w ramach Horyzontu 2020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12"/>
                <w:szCs w:val="12"/>
                <w:lang w:eastAsia="en-US"/>
              </w:rPr>
            </w:pPr>
          </w:p>
        </w:tc>
        <w:tc>
          <w:tcPr>
            <w:tcW w:w="439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8080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udział w zespole redakcyjnym czasopisma bez IF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udokumentowany udział w przygotowaniu projektów UE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 xml:space="preserve">- udział w realizacji projektów pozauczelnianych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kierownik realizowanego projektu uczelnianego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pełnienie jednoosobowych funkcji na poziomie Uczelni /np. pełnomocnik Rektora/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udokumentowany udział w organizacji konferencji międzynarodowych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spacing w:after="120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- członkostwo w gremiach na poziomie krajowym /np. w zarządzie głównym towarzystwa naukowego,-pełnienie funkcji opiekuna koła naukowego</w:t>
            </w:r>
          </w:p>
        </w:tc>
        <w:tc>
          <w:tcPr>
            <w:tcW w:w="439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8080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udział w zespołach realizujących naukowy projekt uczelniany 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praca w gremiach senackich/dziekańskich/uczelnianych/wydziałowych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organizacja konferencji/sympozjów na poziomie krajowym/uczelnianym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praca na rzecz promocji Uczelni/Wydziału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pełnienie funkcji w organizacjach naukowych (członek zarządu oddziału towarzystwa naukowego, władz regionalnych),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- pełnienie funkcji recenzenta/egzaminatora w pracach magisterskich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- </w:t>
            </w: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kierownik/opiekun ukończonej specjalizacji lub podyplomowych kursów specjalistycznych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lub </w:t>
            </w:r>
          </w:p>
          <w:p w:rsidR="00D03B69" w:rsidRPr="00D03B69" w:rsidRDefault="00D03B69" w:rsidP="00D03B69">
            <w:pPr>
              <w:spacing w:after="120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- inna udokumentowana praca na rzecz Uczelni</w:t>
            </w:r>
          </w:p>
        </w:tc>
        <w:tc>
          <w:tcPr>
            <w:tcW w:w="439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817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8080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 brak zaangażowania w pracę organizacyjną na rzecz Uczelni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– brak udokumentowania jakichkolwiek działań na rzecz Uczelni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 (nie dotyczy pracowników zatrudnionych krócej niż 2 lata)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</w:p>
        </w:tc>
      </w:tr>
    </w:tbl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  <w:r w:rsidRPr="00D03B69">
        <w:rPr>
          <w:rFonts w:ascii="Calibri" w:eastAsia="MS Mincho" w:hAnsi="Calibri"/>
          <w:b/>
          <w:sz w:val="22"/>
          <w:szCs w:val="22"/>
          <w:lang w:eastAsia="en-US"/>
        </w:rPr>
        <w:lastRenderedPageBreak/>
        <w:t>4.</w:t>
      </w:r>
      <w:r w:rsidRPr="00D03B69">
        <w:rPr>
          <w:rFonts w:eastAsia="MS Mincho"/>
          <w:b/>
          <w:lang w:eastAsia="en-US"/>
        </w:rPr>
        <w:t xml:space="preserve"> Doskonalenie i osiągnięcia zawodowe:</w:t>
      </w: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lang w:eastAsia="en-US"/>
        </w:rPr>
      </w:pPr>
    </w:p>
    <w:tbl>
      <w:tblPr>
        <w:tblW w:w="12064" w:type="dxa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6308"/>
        <w:gridCol w:w="4961"/>
      </w:tblGrid>
      <w:tr w:rsidR="00D03B69" w:rsidRPr="00D03B69" w:rsidTr="00A576E2">
        <w:trPr>
          <w:cantSplit/>
          <w:trHeight w:val="675"/>
        </w:trPr>
        <w:tc>
          <w:tcPr>
            <w:tcW w:w="795" w:type="dxa"/>
            <w:vMerge w:val="restart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11269" w:type="dxa"/>
            <w:gridSpan w:val="2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Kryteria do spe</w:t>
            </w:r>
            <w:r w:rsidRPr="00D03B69">
              <w:rPr>
                <w:rFonts w:ascii="Verdana" w:hAnsi="Verdana"/>
                <w:b/>
                <w:sz w:val="20"/>
                <w:szCs w:val="20"/>
              </w:rPr>
              <w:t>ł</w:t>
            </w: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nienia</w:t>
            </w:r>
          </w:p>
        </w:tc>
      </w:tr>
      <w:tr w:rsidR="00D03B69" w:rsidRPr="00D03B69" w:rsidTr="00A576E2">
        <w:trPr>
          <w:cantSplit/>
          <w:trHeight w:val="675"/>
        </w:trPr>
        <w:tc>
          <w:tcPr>
            <w:tcW w:w="795" w:type="dxa"/>
            <w:vMerge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630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Opinia </w:t>
            </w:r>
            <w:r w:rsidRPr="00D03B69">
              <w:rPr>
                <w:rFonts w:ascii="Calibri" w:eastAsia="MS Mincho" w:hAnsi="Calibri"/>
                <w:b/>
                <w:sz w:val="22"/>
                <w:szCs w:val="22"/>
                <w:lang w:eastAsia="en-US"/>
              </w:rPr>
              <w:t>bezpośredniego przełożonego</w:t>
            </w: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(pozytywna lub negatywna) dotycząca doskonalenia zawodowego (uzasadnienie tylko w przypadku oceny negatywnej)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795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30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uzyskanie statusu konsultanta wojewódzkiego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udział w działalności popularyzującej wiedzę zawodową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- udział w organizacji szkoleń zawodowych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udział w szkoleniach/stażach zagranicznych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795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30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uzyskanie osobistego certyfikatu zawodowego wydanego przez jednostki  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   certyfikujące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 udział w szkoleniach/stażach krajowych 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eastAsia="MS Mincho"/>
                <w:sz w:val="22"/>
                <w:szCs w:val="22"/>
                <w:lang w:eastAsia="en-US"/>
              </w:rPr>
              <w:t>- wykonywanie ekspertyz/recenzji o charakterze zawodowym, naukowym, dydaktycznym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795" w:type="dxa"/>
            <w:tcBorders>
              <w:bottom w:val="single" w:sz="4" w:space="0" w:color="auto"/>
            </w:tcBorders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308" w:type="dxa"/>
            <w:tcBorders>
              <w:bottom w:val="single" w:sz="4" w:space="0" w:color="auto"/>
            </w:tcBorders>
          </w:tcPr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udział w przygotowaniu jednostki do uzyskania certyfikatu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- osiągniecie zaawansowanego poziomu znajomości języka obcego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 xml:space="preserve"> lub 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posiadanie wymaganej specjalizacji zawodowej w zakresie odpowiadającym zatrudnieniu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- potwierdzony udział w krajowych i zagranicznych konferencjach/sympozjach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- inne udokumentowane formy doskonalenia zawodowego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  <w:tr w:rsidR="00D03B69" w:rsidRPr="00D03B69" w:rsidTr="00A576E2">
        <w:tc>
          <w:tcPr>
            <w:tcW w:w="795" w:type="dxa"/>
            <w:shd w:val="clear" w:color="auto" w:fill="auto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D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6308" w:type="dxa"/>
            <w:shd w:val="clear" w:color="auto" w:fill="auto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 xml:space="preserve">Nieuzyskanie w wymaganym czasie specjalizacji w dziedzinie reprezentowanej przez jednostkę,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lastRenderedPageBreak/>
              <w:t xml:space="preserve">brak udziału w krajowych i zagranicznych szkoleniach zawodowych </w:t>
            </w:r>
            <w:r w:rsidRPr="00D03B69">
              <w:rPr>
                <w:rFonts w:ascii="Calibri" w:eastAsia="MS Mincho" w:hAnsi="Calibri"/>
                <w:i/>
                <w:sz w:val="22"/>
                <w:szCs w:val="22"/>
                <w:lang w:eastAsia="en-US"/>
              </w:rPr>
              <w:t>lub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kara dyscyplinarna z powodu postępowania nieetycznego/karalnego dot. spraw zawodowych</w:t>
            </w:r>
          </w:p>
        </w:tc>
        <w:tc>
          <w:tcPr>
            <w:tcW w:w="4961" w:type="dxa"/>
            <w:shd w:val="clear" w:color="auto" w:fill="auto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</w:tr>
    </w:tbl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sz w:val="22"/>
          <w:szCs w:val="22"/>
          <w:u w:val="single"/>
          <w:lang w:eastAsia="en-US"/>
        </w:rPr>
      </w:pPr>
    </w:p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b/>
          <w:u w:val="single"/>
          <w:lang w:eastAsia="en-US"/>
        </w:rPr>
      </w:pPr>
      <w:r w:rsidRPr="00D03B69">
        <w:rPr>
          <w:rFonts w:ascii="Calibri" w:eastAsia="MS Mincho" w:hAnsi="Calibri"/>
          <w:b/>
          <w:u w:val="single"/>
          <w:lang w:eastAsia="en-US"/>
        </w:rPr>
        <w:t>Końcowa ocena całościowa:</w:t>
      </w:r>
    </w:p>
    <w:p w:rsidR="00D03B69" w:rsidRPr="00D03B69" w:rsidRDefault="00D03B69" w:rsidP="00D03B69">
      <w:p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03B69">
        <w:rPr>
          <w:rFonts w:ascii="Calibri" w:eastAsia="MS Mincho" w:hAnsi="Calibri"/>
          <w:sz w:val="22"/>
          <w:szCs w:val="22"/>
          <w:lang w:eastAsia="en-US"/>
        </w:rPr>
        <w:t xml:space="preserve">1. Ocena </w:t>
      </w:r>
      <w:r w:rsidRPr="00D03B69">
        <w:rPr>
          <w:rFonts w:ascii="Calibri" w:eastAsia="MS Mincho" w:hAnsi="Calibri"/>
          <w:b/>
          <w:sz w:val="22"/>
          <w:szCs w:val="22"/>
          <w:lang w:eastAsia="en-US"/>
        </w:rPr>
        <w:t>wyróżniająca</w:t>
      </w:r>
      <w:r w:rsidRPr="00D03B69">
        <w:rPr>
          <w:rFonts w:ascii="Calibri" w:eastAsia="MS Mincho" w:hAnsi="Calibri"/>
          <w:sz w:val="22"/>
          <w:szCs w:val="22"/>
          <w:lang w:eastAsia="en-US"/>
        </w:rPr>
        <w:t>: minimum dwie oceny  A  bez oceny D w pozostałych kategoriach,</w:t>
      </w:r>
    </w:p>
    <w:p w:rsidR="00D03B69" w:rsidRPr="00D03B69" w:rsidRDefault="00D03B69" w:rsidP="00D03B69">
      <w:p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03B69">
        <w:rPr>
          <w:rFonts w:ascii="Calibri" w:eastAsia="MS Mincho" w:hAnsi="Calibri"/>
          <w:sz w:val="22"/>
          <w:szCs w:val="22"/>
          <w:lang w:eastAsia="en-US"/>
        </w:rPr>
        <w:t xml:space="preserve">2. Ocena </w:t>
      </w:r>
      <w:r w:rsidRPr="00D03B69">
        <w:rPr>
          <w:rFonts w:ascii="Calibri" w:eastAsia="MS Mincho" w:hAnsi="Calibri"/>
          <w:b/>
          <w:sz w:val="22"/>
          <w:szCs w:val="22"/>
          <w:lang w:eastAsia="en-US"/>
        </w:rPr>
        <w:t xml:space="preserve">bardzo dobra </w:t>
      </w:r>
      <w:r w:rsidRPr="00D03B69">
        <w:rPr>
          <w:rFonts w:ascii="Calibri" w:eastAsia="MS Mincho" w:hAnsi="Calibri"/>
          <w:sz w:val="22"/>
          <w:szCs w:val="22"/>
          <w:lang w:eastAsia="en-US"/>
        </w:rPr>
        <w:t>: jedna ocena A bez oceny D w pozostałych kategoriach,</w:t>
      </w:r>
    </w:p>
    <w:p w:rsidR="00D03B69" w:rsidRPr="00D03B69" w:rsidRDefault="00D03B69" w:rsidP="00D03B69">
      <w:p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03B69">
        <w:rPr>
          <w:rFonts w:ascii="Calibri" w:eastAsia="MS Mincho" w:hAnsi="Calibri"/>
          <w:sz w:val="22"/>
          <w:szCs w:val="22"/>
          <w:lang w:eastAsia="en-US"/>
        </w:rPr>
        <w:t xml:space="preserve">3. Ocena </w:t>
      </w:r>
      <w:r w:rsidRPr="00D03B69">
        <w:rPr>
          <w:rFonts w:ascii="Calibri" w:eastAsia="MS Mincho" w:hAnsi="Calibri"/>
          <w:b/>
          <w:sz w:val="22"/>
          <w:szCs w:val="22"/>
          <w:lang w:eastAsia="en-US"/>
        </w:rPr>
        <w:t>dobra</w:t>
      </w:r>
      <w:r w:rsidRPr="00D03B69">
        <w:rPr>
          <w:rFonts w:ascii="Calibri" w:eastAsia="MS Mincho" w:hAnsi="Calibri"/>
          <w:sz w:val="22"/>
          <w:szCs w:val="22"/>
          <w:lang w:eastAsia="en-US"/>
        </w:rPr>
        <w:t xml:space="preserve"> : minimum jedna ocena B bez  oceny D w pozostałych kategoriach</w:t>
      </w:r>
    </w:p>
    <w:p w:rsidR="00D03B69" w:rsidRPr="00D03B69" w:rsidRDefault="00D03B69" w:rsidP="00D03B69">
      <w:p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03B69">
        <w:rPr>
          <w:rFonts w:ascii="Calibri" w:eastAsia="MS Mincho" w:hAnsi="Calibri"/>
          <w:sz w:val="22"/>
          <w:szCs w:val="22"/>
          <w:lang w:eastAsia="en-US"/>
        </w:rPr>
        <w:t xml:space="preserve">4. Ocena </w:t>
      </w:r>
      <w:r w:rsidRPr="00D03B69">
        <w:rPr>
          <w:rFonts w:ascii="Calibri" w:eastAsia="MS Mincho" w:hAnsi="Calibri"/>
          <w:b/>
          <w:sz w:val="22"/>
          <w:szCs w:val="22"/>
          <w:lang w:eastAsia="en-US"/>
        </w:rPr>
        <w:t>dostateczna</w:t>
      </w:r>
      <w:r w:rsidRPr="00D03B69">
        <w:rPr>
          <w:rFonts w:ascii="Calibri" w:eastAsia="MS Mincho" w:hAnsi="Calibri"/>
          <w:sz w:val="22"/>
          <w:szCs w:val="22"/>
          <w:lang w:eastAsia="en-US"/>
        </w:rPr>
        <w:t>: maksimum 1 ocena D bez  negatywnej opinii przełożonego,</w:t>
      </w:r>
    </w:p>
    <w:p w:rsidR="00D03B69" w:rsidRPr="00D03B69" w:rsidRDefault="00D03B69" w:rsidP="00D03B69">
      <w:pPr>
        <w:spacing w:after="200" w:line="276" w:lineRule="auto"/>
        <w:contextualSpacing/>
        <w:rPr>
          <w:rFonts w:ascii="Calibri" w:eastAsia="MS Mincho" w:hAnsi="Calibri"/>
          <w:sz w:val="22"/>
          <w:szCs w:val="22"/>
          <w:lang w:eastAsia="en-US"/>
        </w:rPr>
      </w:pPr>
      <w:r w:rsidRPr="00D03B69">
        <w:rPr>
          <w:rFonts w:ascii="Calibri" w:eastAsia="MS Mincho" w:hAnsi="Calibri"/>
          <w:sz w:val="22"/>
          <w:szCs w:val="22"/>
          <w:lang w:eastAsia="en-US"/>
        </w:rPr>
        <w:t xml:space="preserve">5. Ocena </w:t>
      </w:r>
      <w:r w:rsidRPr="00D03B69">
        <w:rPr>
          <w:rFonts w:ascii="Calibri" w:eastAsia="MS Mincho" w:hAnsi="Calibri"/>
          <w:b/>
          <w:sz w:val="22"/>
          <w:szCs w:val="22"/>
          <w:lang w:eastAsia="en-US"/>
        </w:rPr>
        <w:t>negatywna</w:t>
      </w:r>
      <w:r w:rsidRPr="00D03B69">
        <w:rPr>
          <w:rFonts w:ascii="Calibri" w:eastAsia="MS Mincho" w:hAnsi="Calibri"/>
          <w:sz w:val="22"/>
          <w:szCs w:val="22"/>
          <w:lang w:eastAsia="en-US"/>
        </w:rPr>
        <w:t xml:space="preserve"> : minimum 1 ocena D potwierdzona przez negatywną opinie przełożonego.</w:t>
      </w:r>
    </w:p>
    <w:p w:rsidR="00D03B69" w:rsidRPr="00D03B69" w:rsidRDefault="00D03B69" w:rsidP="00D03B69">
      <w:pPr>
        <w:spacing w:after="200" w:line="276" w:lineRule="auto"/>
        <w:ind w:left="360"/>
        <w:contextualSpacing/>
        <w:rPr>
          <w:rFonts w:ascii="Calibri" w:eastAsia="MS Mincho" w:hAnsi="Calibri"/>
          <w:sz w:val="22"/>
          <w:szCs w:val="22"/>
          <w:lang w:eastAsia="en-US"/>
        </w:rPr>
      </w:pPr>
    </w:p>
    <w:p w:rsidR="00D03B69" w:rsidRPr="00D03B69" w:rsidRDefault="00D03B69" w:rsidP="00D03B69">
      <w:pPr>
        <w:spacing w:after="200" w:line="276" w:lineRule="auto"/>
        <w:ind w:left="360"/>
        <w:contextualSpacing/>
        <w:rPr>
          <w:rFonts w:ascii="Calibri" w:eastAsia="MS Mincho" w:hAnsi="Calibri"/>
          <w:sz w:val="22"/>
          <w:szCs w:val="22"/>
          <w:lang w:eastAsia="en-US"/>
        </w:rPr>
      </w:pPr>
    </w:p>
    <w:tbl>
      <w:tblPr>
        <w:tblW w:w="12609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126"/>
        <w:gridCol w:w="2552"/>
        <w:gridCol w:w="1984"/>
        <w:gridCol w:w="1459"/>
      </w:tblGrid>
      <w:tr w:rsidR="00D03B69" w:rsidRPr="00D03B69" w:rsidTr="00A576E2">
        <w:tc>
          <w:tcPr>
            <w:tcW w:w="4488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Grupy</w:t>
            </w:r>
          </w:p>
        </w:tc>
        <w:tc>
          <w:tcPr>
            <w:tcW w:w="2126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Rozwój naukowy</w:t>
            </w:r>
          </w:p>
        </w:tc>
        <w:tc>
          <w:tcPr>
            <w:tcW w:w="2552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Praca dydaktyczna</w:t>
            </w:r>
          </w:p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(w tym opinia studentów, doktorantów)</w:t>
            </w:r>
          </w:p>
        </w:tc>
        <w:tc>
          <w:tcPr>
            <w:tcW w:w="1984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Działalność organizacyjna na rzecz Uczelni</w:t>
            </w:r>
          </w:p>
        </w:tc>
        <w:tc>
          <w:tcPr>
            <w:tcW w:w="1459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Doskonalenie</w:t>
            </w:r>
          </w:p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b/>
                <w:bCs/>
                <w:sz w:val="22"/>
                <w:szCs w:val="22"/>
                <w:lang w:eastAsia="en-US"/>
              </w:rPr>
              <w:t>zawodowe</w:t>
            </w:r>
          </w:p>
        </w:tc>
      </w:tr>
      <w:tr w:rsidR="00D03B69" w:rsidRPr="00D03B69" w:rsidTr="00A576E2">
        <w:tc>
          <w:tcPr>
            <w:tcW w:w="448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Pracownik naukowo-dydaktyczny ( asystent lub adiunkt)</w:t>
            </w:r>
          </w:p>
        </w:tc>
        <w:tc>
          <w:tcPr>
            <w:tcW w:w="2126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2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59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</w:tr>
      <w:tr w:rsidR="00D03B69" w:rsidRPr="00D03B69" w:rsidTr="00A576E2">
        <w:tc>
          <w:tcPr>
            <w:tcW w:w="448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Pracownik dydaktyczny (starszy wykładowca, wykładowca, instruktor, lektor)</w:t>
            </w:r>
          </w:p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Ocena nie brana pod uwagę przy ocenie końcowej</w:t>
            </w:r>
          </w:p>
        </w:tc>
        <w:tc>
          <w:tcPr>
            <w:tcW w:w="2552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984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59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</w:p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</w:tr>
      <w:tr w:rsidR="00D03B69" w:rsidRPr="00D03B69" w:rsidTr="00A576E2">
        <w:tc>
          <w:tcPr>
            <w:tcW w:w="4488" w:type="dxa"/>
          </w:tcPr>
          <w:p w:rsidR="00D03B69" w:rsidRPr="00D03B69" w:rsidRDefault="00D03B69" w:rsidP="00D03B69">
            <w:pPr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Pracownik naukowy</w:t>
            </w:r>
          </w:p>
        </w:tc>
        <w:tc>
          <w:tcPr>
            <w:tcW w:w="2126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2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984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59" w:type="dxa"/>
          </w:tcPr>
          <w:p w:rsidR="00D03B69" w:rsidRPr="00D03B69" w:rsidRDefault="00D03B69" w:rsidP="00D03B69">
            <w:pPr>
              <w:jc w:val="center"/>
              <w:rPr>
                <w:rFonts w:ascii="Calibri" w:eastAsia="MS Mincho" w:hAnsi="Calibri"/>
                <w:sz w:val="22"/>
                <w:szCs w:val="22"/>
                <w:lang w:eastAsia="en-US"/>
              </w:rPr>
            </w:pPr>
            <w:r w:rsidRPr="00D03B69">
              <w:rPr>
                <w:rFonts w:ascii="Calibri" w:eastAsia="MS Mincho" w:hAnsi="Calibri"/>
                <w:sz w:val="22"/>
                <w:szCs w:val="22"/>
                <w:lang w:eastAsia="en-US"/>
              </w:rPr>
              <w:t>Tak</w:t>
            </w:r>
          </w:p>
        </w:tc>
      </w:tr>
    </w:tbl>
    <w:p w:rsidR="00D03B69" w:rsidRPr="00D03B69" w:rsidRDefault="00D03B69" w:rsidP="00D03B69">
      <w:pPr>
        <w:spacing w:after="200" w:line="276" w:lineRule="auto"/>
        <w:rPr>
          <w:rFonts w:ascii="Calibri" w:eastAsia="MS Mincho" w:hAnsi="Calibri"/>
          <w:sz w:val="22"/>
          <w:szCs w:val="22"/>
          <w:lang w:eastAsia="en-US"/>
        </w:rPr>
      </w:pPr>
    </w:p>
    <w:p w:rsidR="00F33587" w:rsidRPr="00D03B69" w:rsidRDefault="00E616B6" w:rsidP="00D03B69"/>
    <w:sectPr w:rsidR="00F33587" w:rsidRPr="00D03B69" w:rsidSect="00E616B6">
      <w:pgSz w:w="16838" w:h="11906" w:orient="landscape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E3D"/>
    <w:multiLevelType w:val="hybridMultilevel"/>
    <w:tmpl w:val="5BF66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53D4"/>
    <w:multiLevelType w:val="hybridMultilevel"/>
    <w:tmpl w:val="52EA6FF8"/>
    <w:lvl w:ilvl="0" w:tplc="21CE405A">
      <w:start w:val="1"/>
      <w:numFmt w:val="bullet"/>
      <w:lvlText w:val=""/>
      <w:lvlJc w:val="righ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9"/>
    <w:rsid w:val="007F16B9"/>
    <w:rsid w:val="008845DC"/>
    <w:rsid w:val="00CB3FBC"/>
    <w:rsid w:val="00D03B69"/>
    <w:rsid w:val="00E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D3823-8D87-45C9-B5BA-629EB37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2017-08-01T09:35:00Z</dcterms:created>
  <dcterms:modified xsi:type="dcterms:W3CDTF">2017-08-03T08:10:00Z</dcterms:modified>
</cp:coreProperties>
</file>