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EF9" w:rsidRPr="00CD45BC" w:rsidRDefault="00CB0EF9" w:rsidP="00DF35E4">
      <w:pPr>
        <w:spacing w:after="0" w:line="360" w:lineRule="auto"/>
        <w:jc w:val="center"/>
        <w:rPr>
          <w:rFonts w:ascii="Times New Roman" w:eastAsia="Times New Roman" w:hAnsi="Times New Roman" w:cs="Times New Roman"/>
          <w:b/>
          <w:sz w:val="32"/>
          <w:szCs w:val="32"/>
          <w:lang w:eastAsia="pl-PL"/>
        </w:rPr>
      </w:pPr>
      <w:r w:rsidRPr="00CD45BC">
        <w:rPr>
          <w:rFonts w:ascii="Times New Roman" w:eastAsia="Times New Roman" w:hAnsi="Times New Roman" w:cs="Times New Roman"/>
          <w:b/>
          <w:sz w:val="32"/>
          <w:szCs w:val="32"/>
          <w:lang w:eastAsia="pl-PL"/>
        </w:rPr>
        <w:t xml:space="preserve">Analiza elektroforetyczna białek surowicy krwi </w:t>
      </w:r>
    </w:p>
    <w:p w:rsidR="00CB0EF9" w:rsidRPr="00CD45BC" w:rsidRDefault="00CB0EF9" w:rsidP="00DF35E4">
      <w:pPr>
        <w:spacing w:after="0" w:line="360" w:lineRule="auto"/>
        <w:jc w:val="center"/>
        <w:rPr>
          <w:rFonts w:ascii="Times New Roman" w:eastAsia="Times New Roman" w:hAnsi="Times New Roman" w:cs="Times New Roman"/>
          <w:b/>
          <w:sz w:val="32"/>
          <w:szCs w:val="32"/>
          <w:lang w:eastAsia="pl-PL"/>
        </w:rPr>
      </w:pPr>
      <w:r w:rsidRPr="00CD45BC">
        <w:rPr>
          <w:rFonts w:ascii="Times New Roman" w:eastAsia="Times New Roman" w:hAnsi="Times New Roman" w:cs="Times New Roman"/>
          <w:b/>
          <w:sz w:val="32"/>
          <w:szCs w:val="32"/>
          <w:lang w:eastAsia="pl-PL"/>
        </w:rPr>
        <w:t>w żelu poliakrylamidowym</w:t>
      </w:r>
    </w:p>
    <w:p w:rsidR="00CB0EF9" w:rsidRPr="00CD45BC" w:rsidRDefault="00CB0EF9" w:rsidP="00DF35E4">
      <w:pPr>
        <w:spacing w:after="0" w:line="360" w:lineRule="auto"/>
        <w:rPr>
          <w:rFonts w:ascii="Times New Roman" w:eastAsia="Times New Roman" w:hAnsi="Times New Roman" w:cs="Times New Roman"/>
          <w:lang w:eastAsia="pl-PL"/>
        </w:rPr>
      </w:pPr>
    </w:p>
    <w:p w:rsidR="00CB0EF9" w:rsidRPr="00CD45BC" w:rsidRDefault="00CB0EF9" w:rsidP="00DF35E4">
      <w:pPr>
        <w:spacing w:after="0" w:line="360" w:lineRule="auto"/>
        <w:ind w:firstLine="708"/>
        <w:jc w:val="both"/>
        <w:rPr>
          <w:rFonts w:ascii="Times New Roman" w:eastAsia="Times New Roman" w:hAnsi="Times New Roman" w:cs="Times New Roman"/>
          <w:lang w:eastAsia="pl-PL"/>
        </w:rPr>
      </w:pPr>
      <w:r w:rsidRPr="00CD45BC">
        <w:rPr>
          <w:rFonts w:ascii="Times New Roman" w:eastAsia="Times New Roman" w:hAnsi="Times New Roman" w:cs="Times New Roman"/>
          <w:lang w:eastAsia="pl-PL"/>
        </w:rPr>
        <w:t>Technika rozdziału białek oparta na zróżnicowaniu ich ruchliwości w polu elektrycznym nosi nazw</w:t>
      </w:r>
      <w:r w:rsidR="008C49CD" w:rsidRPr="00CD45BC">
        <w:rPr>
          <w:rFonts w:ascii="Times New Roman" w:eastAsia="Times New Roman" w:hAnsi="Times New Roman" w:cs="Times New Roman"/>
          <w:lang w:eastAsia="pl-PL"/>
        </w:rPr>
        <w:t>ę</w:t>
      </w:r>
      <w:r w:rsidRPr="00CD45BC">
        <w:rPr>
          <w:rFonts w:ascii="Times New Roman" w:eastAsia="Times New Roman" w:hAnsi="Times New Roman" w:cs="Times New Roman"/>
          <w:lang w:eastAsia="pl-PL"/>
        </w:rPr>
        <w:t xml:space="preserve"> elektroforezy</w:t>
      </w:r>
      <w:r w:rsidR="008C49CD" w:rsidRPr="00CD45BC">
        <w:rPr>
          <w:rFonts w:ascii="Times New Roman" w:eastAsia="Times New Roman" w:hAnsi="Times New Roman" w:cs="Times New Roman"/>
          <w:lang w:eastAsia="pl-PL"/>
        </w:rPr>
        <w:t>.</w:t>
      </w:r>
      <w:r w:rsidRPr="00CD45BC">
        <w:rPr>
          <w:rFonts w:ascii="Times New Roman" w:eastAsia="Times New Roman" w:hAnsi="Times New Roman" w:cs="Times New Roman"/>
          <w:lang w:eastAsia="pl-PL"/>
        </w:rPr>
        <w:t xml:space="preserve"> Prędkość przemieszczania się naładowanej elektrycznie cząsteczki zależy od kilku czynników</w:t>
      </w:r>
      <w:r w:rsidR="00CD649E" w:rsidRPr="00CD45BC">
        <w:rPr>
          <w:rFonts w:ascii="Times New Roman" w:eastAsia="Times New Roman" w:hAnsi="Times New Roman" w:cs="Times New Roman"/>
          <w:lang w:eastAsia="pl-PL"/>
        </w:rPr>
        <w:t>,</w:t>
      </w:r>
      <w:r w:rsidRPr="00CD45BC">
        <w:rPr>
          <w:rFonts w:ascii="Times New Roman" w:eastAsia="Times New Roman" w:hAnsi="Times New Roman" w:cs="Times New Roman"/>
          <w:lang w:eastAsia="pl-PL"/>
        </w:rPr>
        <w:t xml:space="preserve"> tj.: od jej ładunku, rozmiaru, kształtu oraz oporów środowiska. Badanie indywidualnego białka wymaga jego wyodrębnienia z puli wszystkich białek i cząsteczek niebiałkowych. Wykorzystując technikę elektroforezy możliwe jest szybkie oddzielenie białka występującego w mieszaninie innych białek, oznaczanie masy cząsteczkowej białek czy ich oczyszczanie. Wyróżnia się kilka rodzajów elektroforezy, które różnią się między sobą składem żeli elektroforetycznych, warunkami rozdziału, a także zastosowaniem.</w:t>
      </w:r>
    </w:p>
    <w:p w:rsidR="00CB0EF9" w:rsidRPr="00CD45BC" w:rsidRDefault="00CB0EF9" w:rsidP="00DF35E4">
      <w:pPr>
        <w:spacing w:after="0" w:line="360" w:lineRule="auto"/>
        <w:ind w:firstLine="708"/>
        <w:jc w:val="both"/>
        <w:rPr>
          <w:rFonts w:ascii="Times New Roman" w:eastAsia="Times New Roman" w:hAnsi="Times New Roman" w:cs="Times New Roman"/>
          <w:lang w:eastAsia="pl-PL"/>
        </w:rPr>
      </w:pPr>
      <w:r w:rsidRPr="00CD45BC">
        <w:rPr>
          <w:rFonts w:ascii="Times New Roman" w:eastAsia="Times New Roman" w:hAnsi="Times New Roman" w:cs="Times New Roman"/>
          <w:lang w:eastAsia="pl-PL"/>
        </w:rPr>
        <w:t xml:space="preserve">Żele poliakrylamidowe są polimerami </w:t>
      </w:r>
      <w:proofErr w:type="spellStart"/>
      <w:r w:rsidRPr="00CD45BC">
        <w:rPr>
          <w:rFonts w:ascii="Times New Roman" w:eastAsia="Times New Roman" w:hAnsi="Times New Roman" w:cs="Times New Roman"/>
          <w:lang w:eastAsia="pl-PL"/>
        </w:rPr>
        <w:t>akrylamidu</w:t>
      </w:r>
      <w:proofErr w:type="spellEnd"/>
      <w:r w:rsidRPr="00CD45BC">
        <w:rPr>
          <w:rFonts w:ascii="Times New Roman" w:eastAsia="Times New Roman" w:hAnsi="Times New Roman" w:cs="Times New Roman"/>
          <w:lang w:eastAsia="pl-PL"/>
        </w:rPr>
        <w:t xml:space="preserve"> i </w:t>
      </w:r>
      <w:proofErr w:type="spellStart"/>
      <w:r w:rsidRPr="00CD45BC">
        <w:rPr>
          <w:rFonts w:ascii="Times New Roman" w:eastAsia="Times New Roman" w:hAnsi="Times New Roman" w:cs="Times New Roman"/>
          <w:lang w:eastAsia="pl-PL"/>
        </w:rPr>
        <w:t>bisakrylamidu</w:t>
      </w:r>
      <w:proofErr w:type="spellEnd"/>
      <w:r w:rsidRPr="00CD45BC">
        <w:rPr>
          <w:rFonts w:ascii="Times New Roman" w:eastAsia="Times New Roman" w:hAnsi="Times New Roman" w:cs="Times New Roman"/>
          <w:lang w:eastAsia="pl-PL"/>
        </w:rPr>
        <w:t xml:space="preserve">, a od ich proporcji zależy gęstość żelu oraz wymiary porów. Gęstość żelu dobiera się w zależności od wielkości analizowanych cząsteczek (tj. w zależności od ich masy cząsteczkowej). W przypadku wielkocząsteczkowych białek do rozdziału używa się żeli o niższej gęstości, zaś białka o niższej masie cząsteczkowej rozdziela się na żelach bardziej gęstych. W żelach 8% możliwe jest rozdzielanie cząsteczek o masie od 24 </w:t>
      </w:r>
      <w:proofErr w:type="spellStart"/>
      <w:r w:rsidRPr="00CD45BC">
        <w:rPr>
          <w:rFonts w:ascii="Times New Roman" w:eastAsia="Times New Roman" w:hAnsi="Times New Roman" w:cs="Times New Roman"/>
          <w:lang w:eastAsia="pl-PL"/>
        </w:rPr>
        <w:t>kDa</w:t>
      </w:r>
      <w:proofErr w:type="spellEnd"/>
      <w:r w:rsidRPr="00CD45BC">
        <w:rPr>
          <w:rFonts w:ascii="Times New Roman" w:eastAsia="Times New Roman" w:hAnsi="Times New Roman" w:cs="Times New Roman"/>
          <w:lang w:eastAsia="pl-PL"/>
        </w:rPr>
        <w:t xml:space="preserve"> do 205 </w:t>
      </w:r>
      <w:proofErr w:type="spellStart"/>
      <w:r w:rsidRPr="00CD45BC">
        <w:rPr>
          <w:rFonts w:ascii="Times New Roman" w:eastAsia="Times New Roman" w:hAnsi="Times New Roman" w:cs="Times New Roman"/>
          <w:lang w:eastAsia="pl-PL"/>
        </w:rPr>
        <w:t>kDA</w:t>
      </w:r>
      <w:proofErr w:type="spellEnd"/>
      <w:r w:rsidRPr="00CD45BC">
        <w:rPr>
          <w:rFonts w:ascii="Times New Roman" w:eastAsia="Times New Roman" w:hAnsi="Times New Roman" w:cs="Times New Roman"/>
          <w:lang w:eastAsia="pl-PL"/>
        </w:rPr>
        <w:t>, żele 10% stosuje się do rozdzielania cząsteczek od 14 kDa – 205 kDa, a żele 12% do rozdziału białek o masie od 14 do 66 kDa.</w:t>
      </w:r>
    </w:p>
    <w:p w:rsidR="00CB0EF9" w:rsidRPr="00CD45BC" w:rsidRDefault="00CB0EF9" w:rsidP="00DF35E4">
      <w:pPr>
        <w:spacing w:after="0" w:line="360" w:lineRule="auto"/>
        <w:ind w:firstLine="708"/>
        <w:jc w:val="both"/>
        <w:rPr>
          <w:rFonts w:ascii="Times New Roman" w:eastAsia="Times New Roman" w:hAnsi="Times New Roman" w:cs="Times New Roman"/>
          <w:lang w:eastAsia="pl-PL"/>
        </w:rPr>
      </w:pPr>
      <w:r w:rsidRPr="00CD45BC">
        <w:rPr>
          <w:rFonts w:ascii="Times New Roman" w:eastAsia="Times New Roman" w:hAnsi="Times New Roman" w:cs="Times New Roman"/>
          <w:lang w:eastAsia="pl-PL"/>
        </w:rPr>
        <w:t xml:space="preserve">Do rozdziału białek najczęściej stosuje się elektroforezę SDS-PAGE w obecności SDS (siarczan </w:t>
      </w:r>
      <w:proofErr w:type="spellStart"/>
      <w:r w:rsidRPr="00CD45BC">
        <w:rPr>
          <w:rFonts w:ascii="Times New Roman" w:eastAsia="Times New Roman" w:hAnsi="Times New Roman" w:cs="Times New Roman"/>
          <w:lang w:eastAsia="pl-PL"/>
        </w:rPr>
        <w:t>dodecylu</w:t>
      </w:r>
      <w:proofErr w:type="spellEnd"/>
      <w:r w:rsidRPr="00CD45BC">
        <w:rPr>
          <w:rFonts w:ascii="Times New Roman" w:eastAsia="Times New Roman" w:hAnsi="Times New Roman" w:cs="Times New Roman"/>
          <w:lang w:eastAsia="pl-PL"/>
        </w:rPr>
        <w:t xml:space="preserve"> sodu). SDS wiążąc się z białkami powoduje ich denaturację. SDS nadaje polipeptydom ładunek ujemny, dzięki czemu mogą one migrować w polu elektrycznym. Ponadto jego wysoce ujemny ładunek maskuje ładunek biał</w:t>
      </w:r>
      <w:r w:rsidR="00A40B8F" w:rsidRPr="00CD45BC">
        <w:rPr>
          <w:rFonts w:ascii="Times New Roman" w:eastAsia="Times New Roman" w:hAnsi="Times New Roman" w:cs="Times New Roman"/>
          <w:lang w:eastAsia="pl-PL"/>
        </w:rPr>
        <w:t>e</w:t>
      </w:r>
      <w:r w:rsidRPr="00CD45BC">
        <w:rPr>
          <w:rFonts w:ascii="Times New Roman" w:eastAsia="Times New Roman" w:hAnsi="Times New Roman" w:cs="Times New Roman"/>
          <w:lang w:eastAsia="pl-PL"/>
        </w:rPr>
        <w:t>k, co sprawia, że ich rozdział odbywa się wyłącznie na drodze filtracji żelowej w oparciu o różnice w masach cząsteczkowych. Ilość związanego SDS przez białko jest prawie zawsze liniowo zależna od masy danego polipeptydu, co z wykorzystaniem markera masy umożliwia wyznaczanie masy rozdzielanych białek. Należy również dodać, że barwienie kompleksów tworzonych przez białko i SDS jest znacznie wydajniejsze niż barwienie samego białka, a dodatkowo obecność SDS skutecznie eliminuje enzymatyczną degradację białek w trakcie ich separacji.</w:t>
      </w:r>
    </w:p>
    <w:p w:rsidR="00CB0EF9" w:rsidRPr="00CD45BC" w:rsidRDefault="00CB0EF9" w:rsidP="00DF35E4">
      <w:pPr>
        <w:spacing w:after="0" w:line="360" w:lineRule="auto"/>
        <w:ind w:firstLine="708"/>
        <w:jc w:val="both"/>
        <w:rPr>
          <w:rFonts w:ascii="Times New Roman" w:eastAsia="Times New Roman" w:hAnsi="Times New Roman" w:cs="Times New Roman"/>
          <w:lang w:eastAsia="pl-PL"/>
        </w:rPr>
      </w:pPr>
      <w:r w:rsidRPr="00CD45BC">
        <w:rPr>
          <w:rFonts w:ascii="Times New Roman" w:eastAsia="Times New Roman" w:hAnsi="Times New Roman" w:cs="Times New Roman"/>
          <w:lang w:eastAsia="pl-PL"/>
        </w:rPr>
        <w:t xml:space="preserve">Ponadto, metoda SDS-PAGE może być wykorzystana do określenia liczby podjednostek w obrębie białka oraz do oszacowania jego stopnia czystości. Ponieważ SDS niszczy wiązania niekowalencyjne między podjednostkami złożonych białek, przy użyciu tej metody, określa się masy cząsteczkowe pojedynczych podjednostek. Aby stwierdzić, czy podjednostki są połączone wiązaniami disiarczkowymi można analizowane próbki poddać działaniu czynników redukujących, takich jak 2-merkaptoetanol.  </w:t>
      </w:r>
    </w:p>
    <w:p w:rsidR="00340A7A" w:rsidRPr="00CD45BC" w:rsidRDefault="00340A7A" w:rsidP="00DF35E4">
      <w:pPr>
        <w:spacing w:after="0" w:line="360" w:lineRule="auto"/>
        <w:ind w:firstLine="708"/>
        <w:jc w:val="both"/>
        <w:rPr>
          <w:rFonts w:ascii="Times New Roman" w:eastAsia="Times New Roman" w:hAnsi="Times New Roman" w:cs="Times New Roman"/>
          <w:lang w:eastAsia="pl-PL"/>
        </w:rPr>
      </w:pPr>
    </w:p>
    <w:p w:rsidR="00A40B8F" w:rsidRPr="00CD45BC" w:rsidRDefault="00A40B8F" w:rsidP="00DF35E4">
      <w:pPr>
        <w:spacing w:line="360" w:lineRule="auto"/>
        <w:rPr>
          <w:rFonts w:ascii="Times New Roman" w:hAnsi="Times New Roman" w:cs="Times New Roman"/>
          <w:b/>
          <w:bCs/>
        </w:rPr>
      </w:pPr>
      <w:r w:rsidRPr="00CD45BC">
        <w:rPr>
          <w:rFonts w:ascii="Times New Roman" w:hAnsi="Times New Roman" w:cs="Times New Roman"/>
          <w:b/>
          <w:bCs/>
        </w:rPr>
        <w:t xml:space="preserve">Elektroforeza białek surowicy krwi </w:t>
      </w:r>
    </w:p>
    <w:p w:rsidR="00A40B8F" w:rsidRPr="00CD45BC" w:rsidRDefault="00A40B8F" w:rsidP="00DF35E4">
      <w:pPr>
        <w:spacing w:after="0" w:line="360" w:lineRule="auto"/>
        <w:jc w:val="both"/>
        <w:rPr>
          <w:rFonts w:ascii="Times New Roman" w:hAnsi="Times New Roman" w:cs="Times New Roman"/>
        </w:rPr>
      </w:pPr>
      <w:r w:rsidRPr="00CD45BC">
        <w:rPr>
          <w:rFonts w:ascii="Times New Roman" w:hAnsi="Times New Roman" w:cs="Times New Roman"/>
        </w:rPr>
        <w:t xml:space="preserve">Jednym ze sposobów rozdziału białek surowicy krwi jest elektroforeza. Uzyskane tą drogą frakcje stanowią podstawę ogólnie przyjętego podziału białek na albuminy, </w:t>
      </w:r>
      <w:r w:rsidRPr="00CD45BC">
        <w:rPr>
          <w:rFonts w:ascii="Times New Roman" w:hAnsi="Times New Roman" w:cs="Times New Roman"/>
        </w:rPr>
        <w:sym w:font="Symbol" w:char="F061"/>
      </w:r>
      <w:r w:rsidRPr="00CD45BC">
        <w:rPr>
          <w:rFonts w:ascii="Times New Roman" w:hAnsi="Times New Roman" w:cs="Times New Roman"/>
          <w:vertAlign w:val="subscript"/>
        </w:rPr>
        <w:t>1</w:t>
      </w:r>
      <w:r w:rsidRPr="00CD45BC">
        <w:rPr>
          <w:rFonts w:ascii="Times New Roman" w:hAnsi="Times New Roman" w:cs="Times New Roman"/>
        </w:rPr>
        <w:t xml:space="preserve">-globuliny, </w:t>
      </w:r>
      <w:r w:rsidRPr="00CD45BC">
        <w:rPr>
          <w:rFonts w:ascii="Times New Roman" w:hAnsi="Times New Roman" w:cs="Times New Roman"/>
        </w:rPr>
        <w:sym w:font="Symbol" w:char="F061"/>
      </w:r>
      <w:r w:rsidRPr="00CD45BC">
        <w:rPr>
          <w:rFonts w:ascii="Times New Roman" w:hAnsi="Times New Roman" w:cs="Times New Roman"/>
          <w:vertAlign w:val="subscript"/>
        </w:rPr>
        <w:t>2</w:t>
      </w:r>
      <w:r w:rsidRPr="00CD45BC">
        <w:rPr>
          <w:rFonts w:ascii="Times New Roman" w:hAnsi="Times New Roman" w:cs="Times New Roman"/>
        </w:rPr>
        <w:t xml:space="preserve">-globuliny, </w:t>
      </w:r>
      <w:r w:rsidRPr="00CD45BC">
        <w:rPr>
          <w:rFonts w:ascii="Times New Roman" w:hAnsi="Times New Roman" w:cs="Times New Roman"/>
        </w:rPr>
        <w:sym w:font="Symbol" w:char="F062"/>
      </w:r>
      <w:r w:rsidRPr="00CD45BC">
        <w:rPr>
          <w:rFonts w:ascii="Times New Roman" w:hAnsi="Times New Roman" w:cs="Times New Roman"/>
        </w:rPr>
        <w:t>-</w:t>
      </w:r>
      <w:r w:rsidRPr="00CD45BC">
        <w:rPr>
          <w:rFonts w:ascii="Times New Roman" w:hAnsi="Times New Roman" w:cs="Times New Roman"/>
        </w:rPr>
        <w:lastRenderedPageBreak/>
        <w:t xml:space="preserve">globuliny, </w:t>
      </w:r>
      <w:r w:rsidRPr="00CD45BC">
        <w:rPr>
          <w:rFonts w:ascii="Times New Roman" w:hAnsi="Times New Roman" w:cs="Times New Roman"/>
        </w:rPr>
        <w:sym w:font="Symbol" w:char="F067"/>
      </w:r>
      <w:r w:rsidRPr="00CD45BC">
        <w:rPr>
          <w:rFonts w:ascii="Times New Roman" w:hAnsi="Times New Roman" w:cs="Times New Roman"/>
        </w:rPr>
        <w:t xml:space="preserve">-globuliny. Wzajemne relacje ilościowe pomiędzy poszczególnymi frakcjami białek </w:t>
      </w:r>
      <w:r w:rsidR="00955897" w:rsidRPr="00CD45BC">
        <w:rPr>
          <w:rFonts w:ascii="Times New Roman" w:hAnsi="Times New Roman" w:cs="Times New Roman"/>
        </w:rPr>
        <w:t>surowicy krwi</w:t>
      </w:r>
      <w:r w:rsidRPr="00CD45BC">
        <w:rPr>
          <w:rFonts w:ascii="Times New Roman" w:hAnsi="Times New Roman" w:cs="Times New Roman"/>
        </w:rPr>
        <w:t xml:space="preserve"> człowieka zdrowego są dość stałe. </w:t>
      </w:r>
    </w:p>
    <w:p w:rsidR="00A40B8F" w:rsidRPr="00CD45BC" w:rsidRDefault="00A40B8F" w:rsidP="00DF35E4">
      <w:pPr>
        <w:spacing w:after="0" w:line="360" w:lineRule="auto"/>
        <w:jc w:val="both"/>
        <w:rPr>
          <w:rFonts w:ascii="Times New Roman" w:hAnsi="Times New Roman" w:cs="Times New Roman"/>
        </w:rPr>
      </w:pPr>
      <w:r w:rsidRPr="00CD45BC">
        <w:rPr>
          <w:rFonts w:ascii="Times New Roman" w:hAnsi="Times New Roman" w:cs="Times New Roman"/>
        </w:rPr>
        <w:t>W procesach patologicznych występuje wiele różnorodnych zmian, nie tylko ogólnej ilości białka w osoczu (</w:t>
      </w:r>
      <w:proofErr w:type="spellStart"/>
      <w:r w:rsidRPr="00CD45BC">
        <w:rPr>
          <w:rFonts w:ascii="Times New Roman" w:hAnsi="Times New Roman" w:cs="Times New Roman"/>
        </w:rPr>
        <w:t>hipo</w:t>
      </w:r>
      <w:proofErr w:type="spellEnd"/>
      <w:r w:rsidRPr="00CD45BC">
        <w:rPr>
          <w:rFonts w:ascii="Times New Roman" w:hAnsi="Times New Roman" w:cs="Times New Roman"/>
        </w:rPr>
        <w:t xml:space="preserve">- i </w:t>
      </w:r>
      <w:proofErr w:type="spellStart"/>
      <w:r w:rsidRPr="00CD45BC">
        <w:rPr>
          <w:rFonts w:ascii="Times New Roman" w:hAnsi="Times New Roman" w:cs="Times New Roman"/>
        </w:rPr>
        <w:t>hiperproteinemie</w:t>
      </w:r>
      <w:proofErr w:type="spellEnd"/>
      <w:r w:rsidRPr="00CD45BC">
        <w:rPr>
          <w:rFonts w:ascii="Times New Roman" w:hAnsi="Times New Roman" w:cs="Times New Roman"/>
        </w:rPr>
        <w:t>), ale także zmian wzajemnych relacji ilościowych pomiędzy poszczególnymi frakcjami (dysproteinemie). Elektroforeza jest jedną z technik laboratoryjnych umożliwiających rozpoznanie dysproteinemii.</w:t>
      </w:r>
    </w:p>
    <w:p w:rsidR="00F762C5" w:rsidRPr="00CD45BC" w:rsidRDefault="00F762C5" w:rsidP="00DF35E4">
      <w:pPr>
        <w:spacing w:before="240" w:after="0" w:line="360" w:lineRule="auto"/>
        <w:jc w:val="both"/>
        <w:rPr>
          <w:rFonts w:ascii="Times New Roman" w:hAnsi="Times New Roman" w:cs="Times New Roman"/>
        </w:rPr>
      </w:pPr>
    </w:p>
    <w:p w:rsidR="009A3871" w:rsidRPr="00CD45BC" w:rsidRDefault="00146045" w:rsidP="00DF35E4">
      <w:pPr>
        <w:pStyle w:val="Tekstpodstawowy"/>
        <w:spacing w:line="360" w:lineRule="auto"/>
        <w:rPr>
          <w:b/>
          <w:bCs/>
          <w:iCs/>
          <w:sz w:val="22"/>
          <w:szCs w:val="22"/>
        </w:rPr>
      </w:pPr>
      <w:r w:rsidRPr="00CD45BC">
        <w:rPr>
          <w:b/>
          <w:bCs/>
          <w:iCs/>
          <w:sz w:val="22"/>
          <w:szCs w:val="22"/>
        </w:rPr>
        <w:t>Zagadnienia do przygotowania:</w:t>
      </w:r>
    </w:p>
    <w:p w:rsidR="00146045" w:rsidRPr="00CD45BC" w:rsidRDefault="00146045" w:rsidP="00DF35E4">
      <w:pPr>
        <w:pStyle w:val="Akapitzlist"/>
        <w:numPr>
          <w:ilvl w:val="0"/>
          <w:numId w:val="20"/>
        </w:numPr>
        <w:spacing w:after="0" w:line="360" w:lineRule="auto"/>
        <w:ind w:hanging="294"/>
        <w:jc w:val="both"/>
        <w:rPr>
          <w:rFonts w:ascii="Times New Roman" w:eastAsia="Times New Roman" w:hAnsi="Times New Roman" w:cs="Times New Roman"/>
          <w:lang w:eastAsia="pl-PL"/>
        </w:rPr>
      </w:pPr>
      <w:r w:rsidRPr="00CD45BC">
        <w:rPr>
          <w:rFonts w:ascii="Times New Roman" w:eastAsia="Times New Roman" w:hAnsi="Times New Roman" w:cs="Times New Roman"/>
          <w:lang w:eastAsia="pl-PL"/>
        </w:rPr>
        <w:t>Elektroforeza białek w żelu poliakrylamidowym</w:t>
      </w:r>
    </w:p>
    <w:p w:rsidR="00146045" w:rsidRPr="00CD45BC" w:rsidRDefault="00146045" w:rsidP="00DF35E4">
      <w:pPr>
        <w:pStyle w:val="Akapitzlist"/>
        <w:numPr>
          <w:ilvl w:val="0"/>
          <w:numId w:val="20"/>
        </w:numPr>
        <w:spacing w:after="0" w:line="360" w:lineRule="auto"/>
        <w:ind w:hanging="294"/>
        <w:jc w:val="both"/>
        <w:rPr>
          <w:rFonts w:ascii="Times New Roman" w:eastAsia="Times New Roman" w:hAnsi="Times New Roman" w:cs="Times New Roman"/>
          <w:lang w:eastAsia="pl-PL"/>
        </w:rPr>
      </w:pPr>
      <w:r w:rsidRPr="00CD45BC">
        <w:rPr>
          <w:rFonts w:ascii="Times New Roman" w:eastAsia="Times New Roman" w:hAnsi="Times New Roman" w:cs="Times New Roman"/>
          <w:lang w:eastAsia="pl-PL"/>
        </w:rPr>
        <w:t>Rodzaje nośników elektroforetycznych</w:t>
      </w:r>
    </w:p>
    <w:p w:rsidR="00146045" w:rsidRPr="00CD45BC" w:rsidRDefault="00146045" w:rsidP="00DF35E4">
      <w:pPr>
        <w:pStyle w:val="Akapitzlist"/>
        <w:numPr>
          <w:ilvl w:val="0"/>
          <w:numId w:val="20"/>
        </w:numPr>
        <w:spacing w:after="0" w:line="360" w:lineRule="auto"/>
        <w:ind w:hanging="294"/>
        <w:jc w:val="both"/>
        <w:rPr>
          <w:rFonts w:ascii="Times New Roman" w:eastAsia="Times New Roman" w:hAnsi="Times New Roman" w:cs="Times New Roman"/>
          <w:lang w:eastAsia="pl-PL"/>
        </w:rPr>
      </w:pPr>
      <w:r w:rsidRPr="00CD45BC">
        <w:rPr>
          <w:rFonts w:ascii="Times New Roman" w:eastAsia="Times New Roman" w:hAnsi="Times New Roman" w:cs="Times New Roman"/>
          <w:lang w:eastAsia="pl-PL"/>
        </w:rPr>
        <w:t xml:space="preserve">Zastosowanie elektroforezy </w:t>
      </w:r>
    </w:p>
    <w:p w:rsidR="00146045" w:rsidRPr="00CD45BC" w:rsidRDefault="00146045" w:rsidP="00DF35E4">
      <w:pPr>
        <w:pStyle w:val="Akapitzlist"/>
        <w:numPr>
          <w:ilvl w:val="0"/>
          <w:numId w:val="20"/>
        </w:numPr>
        <w:spacing w:after="0" w:line="360" w:lineRule="auto"/>
        <w:ind w:hanging="294"/>
        <w:jc w:val="both"/>
        <w:rPr>
          <w:rFonts w:ascii="Times New Roman" w:eastAsia="Times New Roman" w:hAnsi="Times New Roman" w:cs="Times New Roman"/>
          <w:lang w:eastAsia="pl-PL"/>
        </w:rPr>
      </w:pPr>
      <w:r w:rsidRPr="00CD45BC">
        <w:rPr>
          <w:rFonts w:ascii="Times New Roman" w:eastAsia="Times New Roman" w:hAnsi="Times New Roman" w:cs="Times New Roman"/>
          <w:lang w:eastAsia="pl-PL"/>
        </w:rPr>
        <w:t>Metody i rodzaje barwień białek po elektroforezie</w:t>
      </w:r>
    </w:p>
    <w:p w:rsidR="00146045" w:rsidRPr="00CD45BC" w:rsidRDefault="00146045" w:rsidP="00DF35E4">
      <w:pPr>
        <w:pStyle w:val="Akapitzlist"/>
        <w:spacing w:after="0" w:line="360" w:lineRule="auto"/>
        <w:jc w:val="both"/>
        <w:rPr>
          <w:rFonts w:ascii="Times New Roman" w:eastAsia="Times New Roman" w:hAnsi="Times New Roman" w:cs="Times New Roman"/>
          <w:lang w:eastAsia="pl-PL"/>
        </w:rPr>
      </w:pPr>
    </w:p>
    <w:p w:rsidR="00146045" w:rsidRPr="00CD45BC" w:rsidRDefault="00146045" w:rsidP="00DF35E4">
      <w:pPr>
        <w:spacing w:after="0" w:line="360" w:lineRule="auto"/>
        <w:rPr>
          <w:rFonts w:ascii="Times New Roman" w:eastAsia="Times New Roman" w:hAnsi="Times New Roman" w:cs="Times New Roman"/>
          <w:b/>
          <w:bCs/>
          <w:iCs/>
          <w:lang w:eastAsia="pl-PL"/>
        </w:rPr>
      </w:pPr>
    </w:p>
    <w:p w:rsidR="009A3871" w:rsidRPr="00CD45BC" w:rsidRDefault="004D5840" w:rsidP="00DF35E4">
      <w:pPr>
        <w:spacing w:after="0" w:line="360" w:lineRule="auto"/>
        <w:rPr>
          <w:rFonts w:ascii="Times New Roman" w:eastAsia="Times New Roman" w:hAnsi="Times New Roman" w:cs="Times New Roman"/>
          <w:b/>
          <w:bCs/>
          <w:iCs/>
          <w:lang w:eastAsia="pl-PL"/>
        </w:rPr>
      </w:pPr>
      <w:r w:rsidRPr="00CD45BC">
        <w:rPr>
          <w:rFonts w:ascii="Times New Roman" w:eastAsia="Times New Roman" w:hAnsi="Times New Roman" w:cs="Times New Roman"/>
          <w:b/>
          <w:bCs/>
          <w:iCs/>
          <w:lang w:eastAsia="pl-PL"/>
        </w:rPr>
        <w:t>Materiały i odczynniki</w:t>
      </w:r>
      <w:r w:rsidR="00146045" w:rsidRPr="00CD45BC">
        <w:rPr>
          <w:rFonts w:ascii="Times New Roman" w:eastAsia="Times New Roman" w:hAnsi="Times New Roman" w:cs="Times New Roman"/>
          <w:b/>
          <w:bCs/>
          <w:iCs/>
          <w:lang w:eastAsia="pl-PL"/>
        </w:rPr>
        <w:t>:</w:t>
      </w:r>
    </w:p>
    <w:p w:rsidR="006E6C35" w:rsidRDefault="00E80111" w:rsidP="00DF35E4">
      <w:pPr>
        <w:pStyle w:val="Akapitzlist"/>
        <w:numPr>
          <w:ilvl w:val="0"/>
          <w:numId w:val="21"/>
        </w:numPr>
        <w:spacing w:after="0" w:line="360" w:lineRule="auto"/>
        <w:ind w:left="851" w:hanging="425"/>
        <w:jc w:val="both"/>
        <w:rPr>
          <w:rFonts w:ascii="Times New Roman" w:hAnsi="Times New Roman" w:cs="Times New Roman"/>
        </w:rPr>
      </w:pPr>
      <w:r w:rsidRPr="00CD45BC">
        <w:rPr>
          <w:rFonts w:ascii="Times New Roman" w:hAnsi="Times New Roman" w:cs="Times New Roman"/>
        </w:rPr>
        <w:t>S</w:t>
      </w:r>
      <w:r w:rsidR="006E6C35" w:rsidRPr="00CD45BC">
        <w:rPr>
          <w:rFonts w:ascii="Times New Roman" w:hAnsi="Times New Roman" w:cs="Times New Roman"/>
        </w:rPr>
        <w:t>urowica</w:t>
      </w:r>
    </w:p>
    <w:p w:rsidR="004D5840" w:rsidRDefault="004D5840" w:rsidP="00DF35E4">
      <w:pPr>
        <w:pStyle w:val="Akapitzlist"/>
        <w:numPr>
          <w:ilvl w:val="0"/>
          <w:numId w:val="21"/>
        </w:numPr>
        <w:spacing w:after="0" w:line="360" w:lineRule="auto"/>
        <w:ind w:left="851" w:hanging="425"/>
        <w:jc w:val="both"/>
        <w:rPr>
          <w:rFonts w:ascii="Times New Roman" w:hAnsi="Times New Roman" w:cs="Times New Roman"/>
        </w:rPr>
      </w:pPr>
      <w:r w:rsidRPr="00E80111">
        <w:rPr>
          <w:rFonts w:ascii="Times New Roman" w:hAnsi="Times New Roman" w:cs="Times New Roman"/>
        </w:rPr>
        <w:t xml:space="preserve">1,5 M bufor TRIS-HCl o </w:t>
      </w:r>
      <w:proofErr w:type="spellStart"/>
      <w:r w:rsidRPr="00E80111">
        <w:rPr>
          <w:rFonts w:ascii="Times New Roman" w:hAnsi="Times New Roman" w:cs="Times New Roman"/>
        </w:rPr>
        <w:t>pH</w:t>
      </w:r>
      <w:proofErr w:type="spellEnd"/>
      <w:r w:rsidRPr="00E80111">
        <w:rPr>
          <w:rFonts w:ascii="Times New Roman" w:hAnsi="Times New Roman" w:cs="Times New Roman"/>
        </w:rPr>
        <w:t xml:space="preserve"> 8,8;</w:t>
      </w:r>
    </w:p>
    <w:p w:rsidR="004D5840" w:rsidRDefault="004D5840" w:rsidP="00DF35E4">
      <w:pPr>
        <w:pStyle w:val="Akapitzlist"/>
        <w:numPr>
          <w:ilvl w:val="0"/>
          <w:numId w:val="21"/>
        </w:numPr>
        <w:spacing w:after="0" w:line="360" w:lineRule="auto"/>
        <w:ind w:left="851" w:hanging="425"/>
        <w:jc w:val="both"/>
        <w:rPr>
          <w:rFonts w:ascii="Times New Roman" w:hAnsi="Times New Roman" w:cs="Times New Roman"/>
        </w:rPr>
      </w:pPr>
      <w:r w:rsidRPr="00E80111">
        <w:rPr>
          <w:rFonts w:ascii="Times New Roman" w:hAnsi="Times New Roman" w:cs="Times New Roman"/>
        </w:rPr>
        <w:t xml:space="preserve">0,5 M bufor TRIS-HCl o </w:t>
      </w:r>
      <w:proofErr w:type="spellStart"/>
      <w:r w:rsidRPr="00E80111">
        <w:rPr>
          <w:rFonts w:ascii="Times New Roman" w:hAnsi="Times New Roman" w:cs="Times New Roman"/>
        </w:rPr>
        <w:t>pH</w:t>
      </w:r>
      <w:proofErr w:type="spellEnd"/>
      <w:r w:rsidRPr="00E80111">
        <w:rPr>
          <w:rFonts w:ascii="Times New Roman" w:hAnsi="Times New Roman" w:cs="Times New Roman"/>
        </w:rPr>
        <w:t xml:space="preserve"> 6,8;</w:t>
      </w:r>
    </w:p>
    <w:p w:rsidR="004D5840" w:rsidRDefault="004D5840" w:rsidP="00DF35E4">
      <w:pPr>
        <w:pStyle w:val="Akapitzlist"/>
        <w:numPr>
          <w:ilvl w:val="0"/>
          <w:numId w:val="21"/>
        </w:numPr>
        <w:spacing w:after="0" w:line="360" w:lineRule="auto"/>
        <w:ind w:left="851" w:hanging="425"/>
        <w:jc w:val="both"/>
        <w:rPr>
          <w:rFonts w:ascii="Times New Roman" w:hAnsi="Times New Roman" w:cs="Times New Roman"/>
        </w:rPr>
      </w:pPr>
      <w:r w:rsidRPr="00E80111">
        <w:rPr>
          <w:rFonts w:ascii="Times New Roman" w:hAnsi="Times New Roman" w:cs="Times New Roman"/>
        </w:rPr>
        <w:t xml:space="preserve">40% roztwór </w:t>
      </w:r>
      <w:proofErr w:type="spellStart"/>
      <w:r w:rsidRPr="00E80111">
        <w:rPr>
          <w:rFonts w:ascii="Times New Roman" w:hAnsi="Times New Roman" w:cs="Times New Roman"/>
        </w:rPr>
        <w:t>akrylamidów</w:t>
      </w:r>
      <w:proofErr w:type="spellEnd"/>
      <w:r w:rsidRPr="00E80111">
        <w:rPr>
          <w:rFonts w:ascii="Times New Roman" w:hAnsi="Times New Roman" w:cs="Times New Roman"/>
        </w:rPr>
        <w:t xml:space="preserve"> </w:t>
      </w:r>
    </w:p>
    <w:p w:rsidR="004D5840" w:rsidRDefault="004D5840" w:rsidP="00DF35E4">
      <w:pPr>
        <w:pStyle w:val="Akapitzlist"/>
        <w:numPr>
          <w:ilvl w:val="0"/>
          <w:numId w:val="21"/>
        </w:numPr>
        <w:spacing w:after="0" w:line="360" w:lineRule="auto"/>
        <w:ind w:left="851" w:hanging="425"/>
        <w:jc w:val="both"/>
        <w:rPr>
          <w:rFonts w:ascii="Times New Roman" w:hAnsi="Times New Roman" w:cs="Times New Roman"/>
        </w:rPr>
      </w:pPr>
      <w:r w:rsidRPr="00E80111">
        <w:rPr>
          <w:rFonts w:ascii="Times New Roman" w:hAnsi="Times New Roman" w:cs="Times New Roman"/>
        </w:rPr>
        <w:t xml:space="preserve">TEMED </w:t>
      </w:r>
    </w:p>
    <w:p w:rsidR="004D5840" w:rsidRDefault="004D5840" w:rsidP="00DF35E4">
      <w:pPr>
        <w:pStyle w:val="Akapitzlist"/>
        <w:numPr>
          <w:ilvl w:val="0"/>
          <w:numId w:val="21"/>
        </w:numPr>
        <w:spacing w:after="0" w:line="360" w:lineRule="auto"/>
        <w:ind w:left="851" w:hanging="425"/>
        <w:jc w:val="both"/>
        <w:rPr>
          <w:rFonts w:ascii="Times New Roman" w:hAnsi="Times New Roman" w:cs="Times New Roman"/>
        </w:rPr>
      </w:pPr>
      <w:r w:rsidRPr="00E80111">
        <w:rPr>
          <w:rFonts w:ascii="Times New Roman" w:hAnsi="Times New Roman" w:cs="Times New Roman"/>
        </w:rPr>
        <w:t>10% nadsiarczan amonu;</w:t>
      </w:r>
    </w:p>
    <w:p w:rsidR="004D5840" w:rsidRDefault="004D5840" w:rsidP="00DF35E4">
      <w:pPr>
        <w:pStyle w:val="Akapitzlist"/>
        <w:numPr>
          <w:ilvl w:val="0"/>
          <w:numId w:val="21"/>
        </w:numPr>
        <w:spacing w:after="0" w:line="360" w:lineRule="auto"/>
        <w:ind w:left="851" w:hanging="425"/>
        <w:jc w:val="both"/>
        <w:rPr>
          <w:rFonts w:ascii="Times New Roman" w:hAnsi="Times New Roman" w:cs="Times New Roman"/>
        </w:rPr>
      </w:pPr>
      <w:r w:rsidRPr="00E80111">
        <w:rPr>
          <w:rFonts w:ascii="Times New Roman" w:hAnsi="Times New Roman" w:cs="Times New Roman"/>
        </w:rPr>
        <w:t>10% SDS</w:t>
      </w:r>
    </w:p>
    <w:p w:rsidR="008432D8" w:rsidRDefault="008432D8" w:rsidP="00DF35E4">
      <w:pPr>
        <w:pStyle w:val="Akapitzlist"/>
        <w:numPr>
          <w:ilvl w:val="0"/>
          <w:numId w:val="21"/>
        </w:numPr>
        <w:spacing w:after="0" w:line="360" w:lineRule="auto"/>
        <w:ind w:left="851" w:hanging="425"/>
        <w:jc w:val="both"/>
        <w:rPr>
          <w:rFonts w:ascii="Times New Roman" w:hAnsi="Times New Roman" w:cs="Times New Roman"/>
        </w:rPr>
      </w:pPr>
      <w:r w:rsidRPr="00E80111">
        <w:rPr>
          <w:rFonts w:ascii="Times New Roman" w:hAnsi="Times New Roman" w:cs="Times New Roman"/>
        </w:rPr>
        <w:t>bufor lizujący</w:t>
      </w:r>
    </w:p>
    <w:p w:rsidR="008432D8" w:rsidRDefault="008432D8" w:rsidP="00DF35E4">
      <w:pPr>
        <w:pStyle w:val="Akapitzlist"/>
        <w:numPr>
          <w:ilvl w:val="0"/>
          <w:numId w:val="21"/>
        </w:numPr>
        <w:spacing w:after="0" w:line="360" w:lineRule="auto"/>
        <w:ind w:left="851" w:hanging="425"/>
        <w:jc w:val="both"/>
        <w:rPr>
          <w:rFonts w:ascii="Times New Roman" w:hAnsi="Times New Roman" w:cs="Times New Roman"/>
        </w:rPr>
      </w:pPr>
      <w:r w:rsidRPr="00E80111">
        <w:rPr>
          <w:rFonts w:ascii="Times New Roman" w:hAnsi="Times New Roman" w:cs="Times New Roman"/>
        </w:rPr>
        <w:t>bufor elektrodowy</w:t>
      </w:r>
    </w:p>
    <w:p w:rsidR="004D5840" w:rsidRPr="00E80111" w:rsidRDefault="008432D8" w:rsidP="00DF35E4">
      <w:pPr>
        <w:pStyle w:val="Akapitzlist"/>
        <w:numPr>
          <w:ilvl w:val="0"/>
          <w:numId w:val="21"/>
        </w:numPr>
        <w:spacing w:after="0" w:line="360" w:lineRule="auto"/>
        <w:ind w:left="851" w:hanging="425"/>
        <w:jc w:val="both"/>
        <w:rPr>
          <w:rFonts w:ascii="Times New Roman" w:hAnsi="Times New Roman" w:cs="Times New Roman"/>
        </w:rPr>
      </w:pPr>
      <w:r w:rsidRPr="00E80111">
        <w:rPr>
          <w:rFonts w:ascii="Times New Roman" w:hAnsi="Times New Roman" w:cs="Times New Roman"/>
        </w:rPr>
        <w:t>odczynnik do barwienia żelu</w:t>
      </w:r>
    </w:p>
    <w:p w:rsidR="004D5840" w:rsidRPr="00CD45BC" w:rsidRDefault="004D5840" w:rsidP="00DF35E4">
      <w:pPr>
        <w:spacing w:after="0" w:line="360" w:lineRule="auto"/>
        <w:jc w:val="both"/>
        <w:rPr>
          <w:rFonts w:ascii="Times New Roman" w:eastAsia="Times New Roman" w:hAnsi="Times New Roman" w:cs="Times New Roman"/>
          <w:b/>
          <w:lang w:eastAsia="pl-PL"/>
        </w:rPr>
      </w:pPr>
    </w:p>
    <w:p w:rsidR="001E36BD" w:rsidRPr="00CD45BC" w:rsidRDefault="00CB0EF9" w:rsidP="00DF35E4">
      <w:pPr>
        <w:spacing w:after="0" w:line="360" w:lineRule="auto"/>
        <w:rPr>
          <w:rFonts w:ascii="Times New Roman" w:eastAsia="Times New Roman" w:hAnsi="Times New Roman" w:cs="Times New Roman"/>
          <w:b/>
          <w:bCs/>
          <w:iCs/>
          <w:lang w:eastAsia="pl-PL"/>
        </w:rPr>
      </w:pPr>
      <w:r w:rsidRPr="00CD45BC">
        <w:rPr>
          <w:rFonts w:ascii="Times New Roman" w:eastAsia="Times New Roman" w:hAnsi="Times New Roman" w:cs="Times New Roman"/>
          <w:b/>
          <w:bCs/>
          <w:iCs/>
          <w:lang w:eastAsia="pl-PL"/>
        </w:rPr>
        <w:t>Cel ćwiczenia</w:t>
      </w:r>
      <w:r w:rsidR="004D5840" w:rsidRPr="00CD45BC">
        <w:rPr>
          <w:rFonts w:ascii="Times New Roman" w:eastAsia="Times New Roman" w:hAnsi="Times New Roman" w:cs="Times New Roman"/>
          <w:b/>
          <w:bCs/>
          <w:iCs/>
          <w:lang w:eastAsia="pl-PL"/>
        </w:rPr>
        <w:t>:</w:t>
      </w:r>
    </w:p>
    <w:p w:rsidR="00CB0EF9" w:rsidRPr="00CD45BC" w:rsidRDefault="00CB0EF9" w:rsidP="00DF35E4">
      <w:pPr>
        <w:spacing w:after="0" w:line="360" w:lineRule="auto"/>
        <w:rPr>
          <w:rFonts w:ascii="Times New Roman" w:eastAsia="Times New Roman" w:hAnsi="Times New Roman" w:cs="Times New Roman"/>
          <w:b/>
          <w:bCs/>
          <w:i/>
          <w:iCs/>
          <w:lang w:eastAsia="pl-PL"/>
        </w:rPr>
      </w:pPr>
      <w:r w:rsidRPr="00CD45BC">
        <w:rPr>
          <w:rFonts w:ascii="Times New Roman" w:eastAsia="Times New Roman" w:hAnsi="Times New Roman" w:cs="Times New Roman"/>
          <w:lang w:eastAsia="pl-PL"/>
        </w:rPr>
        <w:t>Wykonanie elektroforezy białek surowicy krwi w żelu poliakrylamidowym</w:t>
      </w:r>
    </w:p>
    <w:p w:rsidR="00765E59" w:rsidRPr="00CD45BC" w:rsidRDefault="00765E59" w:rsidP="00DF35E4">
      <w:pPr>
        <w:spacing w:line="360" w:lineRule="auto"/>
        <w:rPr>
          <w:rFonts w:ascii="Times New Roman" w:eastAsia="Times New Roman" w:hAnsi="Times New Roman" w:cs="Times New Roman"/>
          <w:b/>
          <w:bCs/>
          <w:iCs/>
          <w:lang w:eastAsia="pl-PL"/>
        </w:rPr>
      </w:pPr>
    </w:p>
    <w:p w:rsidR="002460A9" w:rsidRPr="00CD45BC" w:rsidRDefault="002460A9" w:rsidP="00DF35E4">
      <w:pPr>
        <w:spacing w:after="0" w:line="360" w:lineRule="auto"/>
        <w:rPr>
          <w:rFonts w:ascii="Times New Roman" w:eastAsia="Times New Roman" w:hAnsi="Times New Roman" w:cs="Times New Roman"/>
          <w:b/>
          <w:bCs/>
          <w:iCs/>
          <w:lang w:eastAsia="pl-PL"/>
        </w:rPr>
      </w:pPr>
      <w:r w:rsidRPr="00CD45BC">
        <w:rPr>
          <w:rFonts w:ascii="Times New Roman" w:eastAsia="Times New Roman" w:hAnsi="Times New Roman" w:cs="Times New Roman"/>
          <w:b/>
          <w:bCs/>
          <w:iCs/>
          <w:lang w:eastAsia="pl-PL"/>
        </w:rPr>
        <w:t>Wykonanie</w:t>
      </w:r>
      <w:r w:rsidR="001E36BD" w:rsidRPr="00CD45BC">
        <w:rPr>
          <w:rFonts w:ascii="Times New Roman" w:eastAsia="Times New Roman" w:hAnsi="Times New Roman" w:cs="Times New Roman"/>
          <w:b/>
          <w:bCs/>
          <w:iCs/>
          <w:lang w:eastAsia="pl-PL"/>
        </w:rPr>
        <w:t>:</w:t>
      </w:r>
    </w:p>
    <w:p w:rsidR="002460A9" w:rsidRPr="00CD45BC" w:rsidRDefault="002460A9" w:rsidP="00DF35E4">
      <w:pPr>
        <w:spacing w:after="0" w:line="360" w:lineRule="auto"/>
        <w:jc w:val="both"/>
        <w:rPr>
          <w:rFonts w:ascii="Times New Roman" w:eastAsia="Times New Roman" w:hAnsi="Times New Roman" w:cs="Times New Roman"/>
          <w:lang w:eastAsia="pl-PL"/>
        </w:rPr>
      </w:pPr>
    </w:p>
    <w:p w:rsidR="002460A9" w:rsidRPr="00CD45BC" w:rsidRDefault="002460A9" w:rsidP="00DF35E4">
      <w:pPr>
        <w:pStyle w:val="Akapitzlist"/>
        <w:numPr>
          <w:ilvl w:val="0"/>
          <w:numId w:val="11"/>
        </w:numPr>
        <w:spacing w:after="0" w:line="360" w:lineRule="auto"/>
        <w:ind w:left="284" w:hanging="284"/>
        <w:jc w:val="both"/>
        <w:rPr>
          <w:rFonts w:ascii="Times New Roman" w:eastAsia="Times New Roman" w:hAnsi="Times New Roman" w:cs="Times New Roman"/>
          <w:b/>
          <w:lang w:eastAsia="pl-PL"/>
        </w:rPr>
      </w:pPr>
      <w:r w:rsidRPr="00CD45BC">
        <w:rPr>
          <w:rFonts w:ascii="Times New Roman" w:eastAsia="Times New Roman" w:hAnsi="Times New Roman" w:cs="Times New Roman"/>
          <w:b/>
          <w:lang w:eastAsia="pl-PL"/>
        </w:rPr>
        <w:t>Zestawienia komory:</w:t>
      </w:r>
    </w:p>
    <w:p w:rsidR="002460A9" w:rsidRPr="00CD45BC" w:rsidRDefault="002460A9" w:rsidP="00DF35E4">
      <w:pPr>
        <w:spacing w:after="0" w:line="360" w:lineRule="auto"/>
        <w:rPr>
          <w:rFonts w:ascii="Times New Roman" w:eastAsia="Times New Roman" w:hAnsi="Times New Roman" w:cs="Times New Roman"/>
          <w:lang w:eastAsia="pl-PL"/>
        </w:rPr>
      </w:pPr>
    </w:p>
    <w:p w:rsidR="002460A9" w:rsidRPr="00CD45BC" w:rsidRDefault="00FB0EAC" w:rsidP="00DF35E4">
      <w:pPr>
        <w:spacing w:after="0" w:line="360" w:lineRule="auto"/>
        <w:rPr>
          <w:rFonts w:ascii="Times New Roman" w:eastAsia="Times New Roman" w:hAnsi="Times New Roman" w:cs="Times New Roman"/>
          <w:lang w:eastAsia="pl-PL"/>
        </w:rPr>
      </w:pPr>
      <w:r w:rsidRPr="00CD45BC">
        <w:rPr>
          <w:rFonts w:ascii="Times New Roman" w:eastAsia="Times New Roman" w:hAnsi="Times New Roman" w:cs="Times New Roman"/>
          <w:lang w:eastAsia="pl-PL"/>
        </w:rPr>
        <w:t>P</w:t>
      </w:r>
      <w:r w:rsidR="002460A9" w:rsidRPr="00CD45BC">
        <w:rPr>
          <w:rFonts w:ascii="Times New Roman" w:eastAsia="Times New Roman" w:hAnsi="Times New Roman" w:cs="Times New Roman"/>
          <w:lang w:eastAsia="pl-PL"/>
        </w:rPr>
        <w:t>łytki szklane należy złożyć wg schematu (</w:t>
      </w:r>
      <w:r w:rsidR="00CB0EF9" w:rsidRPr="00CD45BC">
        <w:rPr>
          <w:rFonts w:ascii="Times New Roman" w:eastAsia="Times New Roman" w:hAnsi="Times New Roman" w:cs="Times New Roman"/>
          <w:lang w:eastAsia="pl-PL"/>
        </w:rPr>
        <w:t>R</w:t>
      </w:r>
      <w:r w:rsidR="002460A9" w:rsidRPr="00CD45BC">
        <w:rPr>
          <w:rFonts w:ascii="Times New Roman" w:eastAsia="Times New Roman" w:hAnsi="Times New Roman" w:cs="Times New Roman"/>
          <w:lang w:eastAsia="pl-PL"/>
        </w:rPr>
        <w:t>yc. 1).</w:t>
      </w:r>
    </w:p>
    <w:p w:rsidR="00C13A15" w:rsidRPr="00CD45BC" w:rsidRDefault="00C13A15" w:rsidP="00DF35E4">
      <w:pPr>
        <w:spacing w:after="0" w:line="360" w:lineRule="auto"/>
        <w:rPr>
          <w:rFonts w:ascii="Times New Roman" w:eastAsia="Times New Roman" w:hAnsi="Times New Roman" w:cs="Times New Roman"/>
          <w:lang w:eastAsia="pl-PL"/>
        </w:rPr>
      </w:pPr>
    </w:p>
    <w:p w:rsidR="002460A9" w:rsidRPr="00CD45BC" w:rsidRDefault="00C13A15" w:rsidP="00DF35E4">
      <w:pPr>
        <w:spacing w:after="0" w:line="360" w:lineRule="auto"/>
        <w:ind w:left="142"/>
        <w:jc w:val="center"/>
        <w:rPr>
          <w:rFonts w:ascii="Times New Roman" w:eastAsia="Times New Roman" w:hAnsi="Times New Roman" w:cs="Times New Roman"/>
          <w:lang w:eastAsia="pl-PL"/>
        </w:rPr>
      </w:pPr>
      <w:r w:rsidRPr="00CD45BC">
        <w:rPr>
          <w:rFonts w:ascii="Times New Roman" w:eastAsia="Times New Roman" w:hAnsi="Times New Roman" w:cs="Times New Roman"/>
          <w:noProof/>
          <w:lang w:eastAsia="pl-PL"/>
        </w:rPr>
        <w:lastRenderedPageBreak/>
        <w:drawing>
          <wp:inline distT="0" distB="0" distL="0" distR="0" wp14:anchorId="380325D7" wp14:editId="6BCF76F4">
            <wp:extent cx="1918952" cy="2421645"/>
            <wp:effectExtent l="0" t="0" r="571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rypt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18952" cy="2421645"/>
                    </a:xfrm>
                    <a:prstGeom prst="rect">
                      <a:avLst/>
                    </a:prstGeom>
                  </pic:spPr>
                </pic:pic>
              </a:graphicData>
            </a:graphic>
          </wp:inline>
        </w:drawing>
      </w:r>
    </w:p>
    <w:p w:rsidR="00304DB3" w:rsidRPr="00CD45BC" w:rsidRDefault="00304DB3" w:rsidP="00DF35E4">
      <w:pPr>
        <w:spacing w:after="0" w:line="360" w:lineRule="auto"/>
        <w:rPr>
          <w:rFonts w:ascii="Times New Roman" w:eastAsia="Times New Roman" w:hAnsi="Times New Roman" w:cs="Times New Roman"/>
          <w:b/>
          <w:bCs/>
          <w:lang w:eastAsia="pl-PL"/>
        </w:rPr>
      </w:pPr>
    </w:p>
    <w:p w:rsidR="00304DB3" w:rsidRPr="00CD45BC" w:rsidRDefault="002460A9" w:rsidP="00DF35E4">
      <w:pPr>
        <w:spacing w:after="0" w:line="360" w:lineRule="auto"/>
        <w:rPr>
          <w:rFonts w:ascii="Times New Roman" w:eastAsia="Times New Roman" w:hAnsi="Times New Roman" w:cs="Times New Roman"/>
          <w:lang w:eastAsia="pl-PL"/>
        </w:rPr>
      </w:pPr>
      <w:r w:rsidRPr="00CD45BC">
        <w:rPr>
          <w:rFonts w:ascii="Times New Roman" w:eastAsia="Times New Roman" w:hAnsi="Times New Roman" w:cs="Times New Roman"/>
          <w:bCs/>
          <w:lang w:eastAsia="pl-PL"/>
        </w:rPr>
        <w:t>Ryc</w:t>
      </w:r>
      <w:r w:rsidR="00F762C5" w:rsidRPr="00CD45BC">
        <w:rPr>
          <w:rFonts w:ascii="Times New Roman" w:eastAsia="Times New Roman" w:hAnsi="Times New Roman" w:cs="Times New Roman"/>
          <w:bCs/>
          <w:lang w:eastAsia="pl-PL"/>
        </w:rPr>
        <w:t>ina</w:t>
      </w:r>
      <w:r w:rsidRPr="00CD45BC">
        <w:rPr>
          <w:rFonts w:ascii="Times New Roman" w:eastAsia="Times New Roman" w:hAnsi="Times New Roman" w:cs="Times New Roman"/>
          <w:bCs/>
          <w:lang w:eastAsia="pl-PL"/>
        </w:rPr>
        <w:t xml:space="preserve"> 1</w:t>
      </w:r>
      <w:r w:rsidRPr="00CD45BC">
        <w:rPr>
          <w:rFonts w:ascii="Times New Roman" w:eastAsia="Times New Roman" w:hAnsi="Times New Roman" w:cs="Times New Roman"/>
          <w:b/>
          <w:bCs/>
          <w:lang w:eastAsia="pl-PL"/>
        </w:rPr>
        <w:t xml:space="preserve"> </w:t>
      </w:r>
      <w:r w:rsidRPr="00CD45BC">
        <w:rPr>
          <w:rFonts w:ascii="Times New Roman" w:eastAsia="Times New Roman" w:hAnsi="Times New Roman" w:cs="Times New Roman"/>
          <w:lang w:eastAsia="pl-PL"/>
        </w:rPr>
        <w:t>Składanie elementów komory, w której polimeryzuje się żel.</w:t>
      </w:r>
    </w:p>
    <w:p w:rsidR="001E36BD" w:rsidRPr="00CD45BC" w:rsidRDefault="001E36BD" w:rsidP="00DF35E4">
      <w:pPr>
        <w:spacing w:line="360" w:lineRule="auto"/>
        <w:rPr>
          <w:rFonts w:ascii="Times New Roman" w:eastAsia="Times New Roman" w:hAnsi="Times New Roman" w:cs="Times New Roman"/>
          <w:lang w:eastAsia="pl-PL"/>
        </w:rPr>
      </w:pPr>
    </w:p>
    <w:p w:rsidR="00186E2E" w:rsidRPr="00CD45BC" w:rsidRDefault="00186E2E" w:rsidP="00DF35E4">
      <w:pPr>
        <w:pStyle w:val="Akapitzlist"/>
        <w:numPr>
          <w:ilvl w:val="0"/>
          <w:numId w:val="11"/>
        </w:numPr>
        <w:spacing w:after="0" w:line="360" w:lineRule="auto"/>
        <w:ind w:left="284" w:hanging="284"/>
        <w:jc w:val="both"/>
        <w:rPr>
          <w:rFonts w:ascii="Times New Roman" w:eastAsia="Times New Roman" w:hAnsi="Times New Roman" w:cs="Times New Roman"/>
          <w:b/>
          <w:lang w:eastAsia="pl-PL"/>
        </w:rPr>
      </w:pPr>
      <w:r w:rsidRPr="00CD45BC">
        <w:rPr>
          <w:rFonts w:ascii="Times New Roman" w:eastAsia="Times New Roman" w:hAnsi="Times New Roman" w:cs="Times New Roman"/>
          <w:b/>
          <w:lang w:eastAsia="pl-PL"/>
        </w:rPr>
        <w:t xml:space="preserve">Przygotowanie żeli  </w:t>
      </w:r>
    </w:p>
    <w:p w:rsidR="00186E2E" w:rsidRPr="00CD45BC" w:rsidRDefault="00186E2E" w:rsidP="00DF35E4">
      <w:pPr>
        <w:spacing w:after="0" w:line="360" w:lineRule="auto"/>
        <w:jc w:val="both"/>
        <w:rPr>
          <w:rFonts w:ascii="Times New Roman" w:eastAsia="Times New Roman" w:hAnsi="Times New Roman" w:cs="Times New Roman"/>
          <w:lang w:eastAsia="pl-PL"/>
        </w:rPr>
      </w:pPr>
    </w:p>
    <w:p w:rsidR="00186E2E" w:rsidRPr="00CD45BC" w:rsidRDefault="009C505E" w:rsidP="00DF35E4">
      <w:pPr>
        <w:pStyle w:val="Akapitzlist"/>
        <w:numPr>
          <w:ilvl w:val="1"/>
          <w:numId w:val="11"/>
        </w:numPr>
        <w:spacing w:after="0" w:line="360" w:lineRule="auto"/>
        <w:ind w:left="426" w:hanging="426"/>
        <w:jc w:val="both"/>
        <w:rPr>
          <w:rFonts w:ascii="Times New Roman" w:eastAsia="Times New Roman" w:hAnsi="Times New Roman" w:cs="Times New Roman"/>
          <w:b/>
          <w:lang w:eastAsia="pl-PL"/>
        </w:rPr>
      </w:pPr>
      <w:r w:rsidRPr="00CD45BC">
        <w:rPr>
          <w:rFonts w:ascii="Times New Roman" w:eastAsia="Times New Roman" w:hAnsi="Times New Roman" w:cs="Times New Roman"/>
          <w:b/>
          <w:lang w:eastAsia="pl-PL"/>
        </w:rPr>
        <w:t xml:space="preserve">Żel  korkujący </w:t>
      </w:r>
    </w:p>
    <w:p w:rsidR="009C505E" w:rsidRPr="00CD45BC" w:rsidRDefault="009C505E" w:rsidP="00DF35E4">
      <w:pPr>
        <w:spacing w:after="0" w:line="360" w:lineRule="auto"/>
        <w:jc w:val="both"/>
        <w:rPr>
          <w:rFonts w:ascii="Times New Roman" w:eastAsia="Times New Roman" w:hAnsi="Times New Roman" w:cs="Times New Roman"/>
          <w:lang w:eastAsia="pl-PL"/>
        </w:rPr>
      </w:pPr>
      <w:r w:rsidRPr="00CD45BC">
        <w:rPr>
          <w:rFonts w:ascii="Times New Roman" w:eastAsia="Times New Roman" w:hAnsi="Times New Roman" w:cs="Times New Roman"/>
          <w:lang w:eastAsia="pl-PL"/>
        </w:rPr>
        <w:t>W zlewce o pojemności 25 ml  przygotować</w:t>
      </w:r>
      <w:r w:rsidR="002479AC" w:rsidRPr="00CD45BC">
        <w:rPr>
          <w:rFonts w:ascii="Times New Roman" w:eastAsia="Times New Roman" w:hAnsi="Times New Roman" w:cs="Times New Roman"/>
          <w:lang w:eastAsia="pl-PL"/>
        </w:rPr>
        <w:t xml:space="preserve"> żel korkujący (zachować kolejność dodawania poszczególnych składników):</w:t>
      </w:r>
    </w:p>
    <w:p w:rsidR="009C505E" w:rsidRPr="00CD45BC" w:rsidRDefault="009C505E" w:rsidP="00DF35E4">
      <w:pPr>
        <w:pStyle w:val="Akapitzlist"/>
        <w:numPr>
          <w:ilvl w:val="0"/>
          <w:numId w:val="22"/>
        </w:numPr>
        <w:spacing w:after="0" w:line="360" w:lineRule="auto"/>
        <w:ind w:left="709"/>
        <w:jc w:val="both"/>
        <w:rPr>
          <w:rFonts w:ascii="Times New Roman" w:eastAsia="Times New Roman" w:hAnsi="Times New Roman" w:cs="Times New Roman"/>
          <w:lang w:eastAsia="pl-PL"/>
        </w:rPr>
      </w:pPr>
      <w:r w:rsidRPr="00CD45BC">
        <w:rPr>
          <w:rFonts w:ascii="Times New Roman" w:eastAsia="Times New Roman" w:hAnsi="Times New Roman" w:cs="Times New Roman"/>
          <w:lang w:eastAsia="pl-PL"/>
        </w:rPr>
        <w:t>2,7 ml wody,</w:t>
      </w:r>
    </w:p>
    <w:p w:rsidR="009C505E" w:rsidRPr="00CD45BC" w:rsidRDefault="009C505E" w:rsidP="00DF35E4">
      <w:pPr>
        <w:pStyle w:val="Akapitzlist"/>
        <w:numPr>
          <w:ilvl w:val="0"/>
          <w:numId w:val="22"/>
        </w:numPr>
        <w:spacing w:after="0" w:line="360" w:lineRule="auto"/>
        <w:ind w:left="709"/>
        <w:jc w:val="both"/>
        <w:rPr>
          <w:rFonts w:ascii="Times New Roman" w:eastAsia="Times New Roman" w:hAnsi="Times New Roman" w:cs="Times New Roman"/>
          <w:lang w:eastAsia="pl-PL"/>
        </w:rPr>
      </w:pPr>
      <w:r w:rsidRPr="00CD45BC">
        <w:rPr>
          <w:rFonts w:ascii="Times New Roman" w:eastAsia="Times New Roman" w:hAnsi="Times New Roman" w:cs="Times New Roman"/>
          <w:lang w:eastAsia="pl-PL"/>
        </w:rPr>
        <w:t>1,25 ml 1,5 M buforu TRIS-HCl o pH 8,8</w:t>
      </w:r>
    </w:p>
    <w:p w:rsidR="009C505E" w:rsidRPr="00CD45BC" w:rsidRDefault="009C505E" w:rsidP="00DF35E4">
      <w:pPr>
        <w:pStyle w:val="Akapitzlist"/>
        <w:numPr>
          <w:ilvl w:val="0"/>
          <w:numId w:val="22"/>
        </w:numPr>
        <w:spacing w:after="0" w:line="360" w:lineRule="auto"/>
        <w:ind w:left="709"/>
        <w:jc w:val="both"/>
        <w:rPr>
          <w:rFonts w:ascii="Times New Roman" w:eastAsia="Times New Roman" w:hAnsi="Times New Roman" w:cs="Times New Roman"/>
          <w:lang w:eastAsia="pl-PL"/>
        </w:rPr>
      </w:pPr>
      <w:r w:rsidRPr="00CD45BC">
        <w:rPr>
          <w:rFonts w:ascii="Times New Roman" w:eastAsia="Times New Roman" w:hAnsi="Times New Roman" w:cs="Times New Roman"/>
          <w:lang w:eastAsia="pl-PL"/>
        </w:rPr>
        <w:t xml:space="preserve">0,94 ml </w:t>
      </w:r>
      <w:r w:rsidR="00BD7CC4" w:rsidRPr="00CD45BC">
        <w:rPr>
          <w:rFonts w:ascii="Times New Roman" w:eastAsia="Times New Roman" w:hAnsi="Times New Roman" w:cs="Times New Roman"/>
          <w:lang w:eastAsia="pl-PL"/>
        </w:rPr>
        <w:t xml:space="preserve">40% </w:t>
      </w:r>
      <w:r w:rsidRPr="00CD45BC">
        <w:rPr>
          <w:rFonts w:ascii="Times New Roman" w:eastAsia="Times New Roman" w:hAnsi="Times New Roman" w:cs="Times New Roman"/>
          <w:lang w:eastAsia="pl-PL"/>
        </w:rPr>
        <w:t xml:space="preserve">roztworu </w:t>
      </w:r>
      <w:proofErr w:type="spellStart"/>
      <w:r w:rsidRPr="00CD45BC">
        <w:rPr>
          <w:rFonts w:ascii="Times New Roman" w:eastAsia="Times New Roman" w:hAnsi="Times New Roman" w:cs="Times New Roman"/>
          <w:lang w:eastAsia="pl-PL"/>
        </w:rPr>
        <w:t>akrylamidów</w:t>
      </w:r>
      <w:proofErr w:type="spellEnd"/>
      <w:r w:rsidRPr="00CD45BC">
        <w:rPr>
          <w:rFonts w:ascii="Times New Roman" w:eastAsia="Times New Roman" w:hAnsi="Times New Roman" w:cs="Times New Roman"/>
          <w:lang w:eastAsia="pl-PL"/>
        </w:rPr>
        <w:t>,</w:t>
      </w:r>
    </w:p>
    <w:p w:rsidR="009C505E" w:rsidRPr="00CD45BC" w:rsidRDefault="009C505E" w:rsidP="00DF35E4">
      <w:pPr>
        <w:pStyle w:val="Akapitzlist"/>
        <w:numPr>
          <w:ilvl w:val="0"/>
          <w:numId w:val="22"/>
        </w:numPr>
        <w:spacing w:after="0" w:line="360" w:lineRule="auto"/>
        <w:ind w:left="709"/>
        <w:jc w:val="both"/>
        <w:rPr>
          <w:rFonts w:ascii="Times New Roman" w:eastAsia="Times New Roman" w:hAnsi="Times New Roman" w:cs="Times New Roman"/>
          <w:lang w:eastAsia="pl-PL"/>
        </w:rPr>
      </w:pPr>
      <w:r w:rsidRPr="00CD45BC">
        <w:rPr>
          <w:rFonts w:ascii="Times New Roman" w:eastAsia="Times New Roman" w:hAnsi="Times New Roman" w:cs="Times New Roman"/>
          <w:lang w:eastAsia="pl-PL"/>
        </w:rPr>
        <w:t>0,05 ml 10% SDS.</w:t>
      </w:r>
    </w:p>
    <w:p w:rsidR="009C505E" w:rsidRPr="00CD45BC" w:rsidRDefault="00D9534E" w:rsidP="00DF35E4">
      <w:pPr>
        <w:pStyle w:val="Akapitzlist"/>
        <w:numPr>
          <w:ilvl w:val="0"/>
          <w:numId w:val="22"/>
        </w:numPr>
        <w:spacing w:after="0" w:line="360" w:lineRule="auto"/>
        <w:ind w:left="709"/>
        <w:jc w:val="both"/>
        <w:rPr>
          <w:rFonts w:ascii="Times New Roman" w:eastAsia="Times New Roman" w:hAnsi="Times New Roman" w:cs="Times New Roman"/>
          <w:lang w:val="en-US" w:eastAsia="pl-PL"/>
        </w:rPr>
      </w:pPr>
      <w:r w:rsidRPr="00CD45BC">
        <w:rPr>
          <w:rFonts w:ascii="Times New Roman" w:eastAsia="Times New Roman" w:hAnsi="Times New Roman" w:cs="Times New Roman"/>
          <w:lang w:val="en-US" w:eastAsia="pl-PL"/>
        </w:rPr>
        <w:t>0,0</w:t>
      </w:r>
      <w:r w:rsidR="004D5840" w:rsidRPr="00CD45BC">
        <w:rPr>
          <w:rFonts w:ascii="Times New Roman" w:eastAsia="Times New Roman" w:hAnsi="Times New Roman" w:cs="Times New Roman"/>
          <w:lang w:val="en-US" w:eastAsia="pl-PL"/>
        </w:rPr>
        <w:t>20</w:t>
      </w:r>
      <w:r w:rsidR="009C505E" w:rsidRPr="00CD45BC">
        <w:rPr>
          <w:rFonts w:ascii="Times New Roman" w:eastAsia="Times New Roman" w:hAnsi="Times New Roman" w:cs="Times New Roman"/>
          <w:lang w:val="en-US" w:eastAsia="pl-PL"/>
        </w:rPr>
        <w:t xml:space="preserve"> </w:t>
      </w:r>
      <w:r w:rsidRPr="00CD45BC">
        <w:rPr>
          <w:rFonts w:ascii="Times New Roman" w:eastAsia="Times New Roman" w:hAnsi="Times New Roman" w:cs="Times New Roman"/>
          <w:lang w:eastAsia="pl-PL"/>
        </w:rPr>
        <w:t>ml</w:t>
      </w:r>
      <w:r w:rsidR="009C505E" w:rsidRPr="00CD45BC">
        <w:rPr>
          <w:rFonts w:ascii="Times New Roman" w:eastAsia="Times New Roman" w:hAnsi="Times New Roman" w:cs="Times New Roman"/>
          <w:lang w:val="en-US" w:eastAsia="pl-PL"/>
        </w:rPr>
        <w:t xml:space="preserve"> TEMED-u.</w:t>
      </w:r>
    </w:p>
    <w:p w:rsidR="009C505E" w:rsidRPr="00CD45BC" w:rsidRDefault="009C505E" w:rsidP="00DF35E4">
      <w:pPr>
        <w:pStyle w:val="Akapitzlist"/>
        <w:numPr>
          <w:ilvl w:val="0"/>
          <w:numId w:val="22"/>
        </w:numPr>
        <w:spacing w:after="0" w:line="360" w:lineRule="auto"/>
        <w:ind w:left="709"/>
        <w:jc w:val="both"/>
        <w:rPr>
          <w:rFonts w:ascii="Times New Roman" w:eastAsia="Times New Roman" w:hAnsi="Times New Roman" w:cs="Times New Roman"/>
          <w:lang w:eastAsia="pl-PL"/>
        </w:rPr>
      </w:pPr>
      <w:r w:rsidRPr="00CD45BC">
        <w:rPr>
          <w:rFonts w:ascii="Times New Roman" w:eastAsia="Times New Roman" w:hAnsi="Times New Roman" w:cs="Times New Roman"/>
          <w:lang w:eastAsia="pl-PL"/>
        </w:rPr>
        <w:t>0,</w:t>
      </w:r>
      <w:r w:rsidR="004D5840" w:rsidRPr="00CD45BC">
        <w:rPr>
          <w:rFonts w:ascii="Times New Roman" w:eastAsia="Times New Roman" w:hAnsi="Times New Roman" w:cs="Times New Roman"/>
          <w:lang w:eastAsia="pl-PL"/>
        </w:rPr>
        <w:t xml:space="preserve"> 125</w:t>
      </w:r>
      <w:r w:rsidRPr="00CD45BC">
        <w:rPr>
          <w:rFonts w:ascii="Times New Roman" w:eastAsia="Times New Roman" w:hAnsi="Times New Roman" w:cs="Times New Roman"/>
          <w:lang w:eastAsia="pl-PL"/>
        </w:rPr>
        <w:t xml:space="preserve"> ml 10% nadsiarczanu amonu,</w:t>
      </w:r>
    </w:p>
    <w:p w:rsidR="009C505E" w:rsidRPr="00CD45BC" w:rsidRDefault="009C505E" w:rsidP="00DF35E4">
      <w:pPr>
        <w:spacing w:after="0" w:line="360" w:lineRule="auto"/>
        <w:jc w:val="both"/>
        <w:rPr>
          <w:rFonts w:ascii="Times New Roman" w:eastAsia="Times New Roman" w:hAnsi="Times New Roman" w:cs="Times New Roman"/>
          <w:u w:val="single"/>
          <w:lang w:eastAsia="pl-PL"/>
        </w:rPr>
      </w:pPr>
    </w:p>
    <w:p w:rsidR="00FB0EAC" w:rsidRPr="00CD45BC" w:rsidRDefault="002479AC" w:rsidP="00DF35E4">
      <w:pPr>
        <w:spacing w:after="0" w:line="360" w:lineRule="auto"/>
        <w:jc w:val="both"/>
        <w:rPr>
          <w:rFonts w:ascii="Times New Roman" w:eastAsia="Times New Roman" w:hAnsi="Times New Roman" w:cs="Times New Roman"/>
          <w:lang w:eastAsia="pl-PL"/>
        </w:rPr>
      </w:pPr>
      <w:r w:rsidRPr="00CD45BC">
        <w:rPr>
          <w:rFonts w:ascii="Times New Roman" w:eastAsia="Times New Roman" w:hAnsi="Times New Roman" w:cs="Times New Roman"/>
          <w:lang w:eastAsia="pl-PL"/>
        </w:rPr>
        <w:t>W</w:t>
      </w:r>
      <w:r w:rsidR="00176544" w:rsidRPr="00CD45BC">
        <w:rPr>
          <w:rFonts w:ascii="Times New Roman" w:eastAsia="Times New Roman" w:hAnsi="Times New Roman" w:cs="Times New Roman"/>
          <w:lang w:eastAsia="pl-PL"/>
        </w:rPr>
        <w:t xml:space="preserve">ymieszać i </w:t>
      </w:r>
      <w:r w:rsidR="00D9534E" w:rsidRPr="00CD45BC">
        <w:rPr>
          <w:rFonts w:ascii="Times New Roman" w:eastAsia="Times New Roman" w:hAnsi="Times New Roman" w:cs="Times New Roman"/>
          <w:lang w:eastAsia="pl-PL"/>
        </w:rPr>
        <w:t xml:space="preserve">błyskawicznie </w:t>
      </w:r>
      <w:r w:rsidR="00FB0EAC" w:rsidRPr="00CD45BC">
        <w:rPr>
          <w:rFonts w:ascii="Times New Roman" w:eastAsia="Times New Roman" w:hAnsi="Times New Roman" w:cs="Times New Roman"/>
          <w:lang w:eastAsia="pl-PL"/>
        </w:rPr>
        <w:t xml:space="preserve">wlać </w:t>
      </w:r>
      <w:r w:rsidR="00BD7CC4" w:rsidRPr="00CD45BC">
        <w:rPr>
          <w:rFonts w:ascii="Times New Roman" w:eastAsia="Times New Roman" w:hAnsi="Times New Roman" w:cs="Times New Roman"/>
          <w:lang w:eastAsia="pl-PL"/>
        </w:rPr>
        <w:t xml:space="preserve">około </w:t>
      </w:r>
      <w:r w:rsidRPr="00CD45BC">
        <w:rPr>
          <w:rFonts w:ascii="Times New Roman" w:eastAsia="Times New Roman" w:hAnsi="Times New Roman" w:cs="Times New Roman"/>
          <w:lang w:eastAsia="pl-PL"/>
        </w:rPr>
        <w:t>4</w:t>
      </w:r>
      <w:r w:rsidR="00FB0EAC" w:rsidRPr="00CD45BC">
        <w:rPr>
          <w:rFonts w:ascii="Times New Roman" w:eastAsia="Times New Roman" w:hAnsi="Times New Roman" w:cs="Times New Roman"/>
          <w:lang w:eastAsia="pl-PL"/>
        </w:rPr>
        <w:t xml:space="preserve"> ml roztworu między szklane płytki komory (</w:t>
      </w:r>
      <w:r w:rsidR="00CB0EF9" w:rsidRPr="00CD45BC">
        <w:rPr>
          <w:rFonts w:ascii="Times New Roman" w:eastAsia="Times New Roman" w:hAnsi="Times New Roman" w:cs="Times New Roman"/>
          <w:lang w:eastAsia="pl-PL"/>
        </w:rPr>
        <w:t>R</w:t>
      </w:r>
      <w:r w:rsidR="00FB0EAC" w:rsidRPr="00CD45BC">
        <w:rPr>
          <w:rFonts w:ascii="Times New Roman" w:eastAsia="Times New Roman" w:hAnsi="Times New Roman" w:cs="Times New Roman"/>
          <w:lang w:eastAsia="pl-PL"/>
        </w:rPr>
        <w:t xml:space="preserve">yc. </w:t>
      </w:r>
      <w:r w:rsidR="00F2119B" w:rsidRPr="00CD45BC">
        <w:rPr>
          <w:rFonts w:ascii="Times New Roman" w:eastAsia="Times New Roman" w:hAnsi="Times New Roman" w:cs="Times New Roman"/>
          <w:lang w:eastAsia="pl-PL"/>
        </w:rPr>
        <w:t>2</w:t>
      </w:r>
      <w:r w:rsidR="00FB0EAC" w:rsidRPr="00CD45BC">
        <w:rPr>
          <w:rFonts w:ascii="Times New Roman" w:eastAsia="Times New Roman" w:hAnsi="Times New Roman" w:cs="Times New Roman"/>
          <w:lang w:eastAsia="pl-PL"/>
        </w:rPr>
        <w:t xml:space="preserve">.). Na  dnie powinna utworzyć się cienka warstwa </w:t>
      </w:r>
      <w:proofErr w:type="spellStart"/>
      <w:r w:rsidR="00FB0EAC" w:rsidRPr="00CD45BC">
        <w:rPr>
          <w:rFonts w:ascii="Times New Roman" w:eastAsia="Times New Roman" w:hAnsi="Times New Roman" w:cs="Times New Roman"/>
          <w:lang w:eastAsia="pl-PL"/>
        </w:rPr>
        <w:t>akrylamidów</w:t>
      </w:r>
      <w:proofErr w:type="spellEnd"/>
      <w:r w:rsidR="00FB0EAC" w:rsidRPr="00CD45BC">
        <w:rPr>
          <w:rFonts w:ascii="Times New Roman" w:eastAsia="Times New Roman" w:hAnsi="Times New Roman" w:cs="Times New Roman"/>
          <w:lang w:eastAsia="pl-PL"/>
        </w:rPr>
        <w:t>.</w:t>
      </w:r>
      <w:r w:rsidRPr="00CD45BC">
        <w:rPr>
          <w:rFonts w:ascii="Times New Roman" w:eastAsia="Times New Roman" w:hAnsi="Times New Roman" w:cs="Times New Roman"/>
          <w:lang w:eastAsia="pl-PL"/>
        </w:rPr>
        <w:t xml:space="preserve"> </w:t>
      </w:r>
      <w:r w:rsidR="00FB0EAC" w:rsidRPr="00CD45BC">
        <w:rPr>
          <w:rFonts w:ascii="Times New Roman" w:eastAsia="Times New Roman" w:hAnsi="Times New Roman" w:cs="Times New Roman"/>
          <w:lang w:eastAsia="pl-PL"/>
        </w:rPr>
        <w:t xml:space="preserve">Po ok. 10 minutach </w:t>
      </w:r>
      <w:proofErr w:type="spellStart"/>
      <w:r w:rsidR="00FB0EAC" w:rsidRPr="00CD45BC">
        <w:rPr>
          <w:rFonts w:ascii="Times New Roman" w:eastAsia="Times New Roman" w:hAnsi="Times New Roman" w:cs="Times New Roman"/>
          <w:lang w:eastAsia="pl-PL"/>
        </w:rPr>
        <w:t>akrylamidy</w:t>
      </w:r>
      <w:proofErr w:type="spellEnd"/>
      <w:r w:rsidR="00FB0EAC" w:rsidRPr="00CD45BC">
        <w:rPr>
          <w:rFonts w:ascii="Times New Roman" w:eastAsia="Times New Roman" w:hAnsi="Times New Roman" w:cs="Times New Roman"/>
          <w:lang w:eastAsia="pl-PL"/>
        </w:rPr>
        <w:t xml:space="preserve"> powinny spolimeryzować.</w:t>
      </w:r>
    </w:p>
    <w:p w:rsidR="00FB0EAC" w:rsidRPr="00CD45BC" w:rsidRDefault="000C42B4" w:rsidP="00DF35E4">
      <w:pPr>
        <w:spacing w:after="0" w:line="360" w:lineRule="auto"/>
        <w:jc w:val="center"/>
        <w:rPr>
          <w:rFonts w:ascii="Times New Roman" w:eastAsia="Times New Roman" w:hAnsi="Times New Roman" w:cs="Times New Roman"/>
          <w:lang w:eastAsia="pl-PL"/>
        </w:rPr>
      </w:pPr>
      <w:r w:rsidRPr="00CD45BC">
        <w:rPr>
          <w:rFonts w:ascii="Times New Roman" w:eastAsia="Times New Roman" w:hAnsi="Times New Roman" w:cs="Times New Roman"/>
          <w:noProof/>
          <w:lang w:eastAsia="pl-PL"/>
        </w:rPr>
        <w:drawing>
          <wp:inline distT="0" distB="0" distL="0" distR="0" wp14:anchorId="11136448" wp14:editId="2FFAD887">
            <wp:extent cx="1295057" cy="1304925"/>
            <wp:effectExtent l="0" t="0" r="63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rypt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3214" cy="1303068"/>
                    </a:xfrm>
                    <a:prstGeom prst="rect">
                      <a:avLst/>
                    </a:prstGeom>
                  </pic:spPr>
                </pic:pic>
              </a:graphicData>
            </a:graphic>
          </wp:inline>
        </w:drawing>
      </w:r>
    </w:p>
    <w:p w:rsidR="00FB0EAC" w:rsidRPr="00CD45BC" w:rsidRDefault="00FB0EAC" w:rsidP="00DF35E4">
      <w:pPr>
        <w:spacing w:after="0" w:line="360" w:lineRule="auto"/>
        <w:rPr>
          <w:rFonts w:ascii="Times New Roman" w:eastAsia="Times New Roman" w:hAnsi="Times New Roman" w:cs="Times New Roman"/>
          <w:lang w:eastAsia="pl-PL"/>
        </w:rPr>
      </w:pPr>
    </w:p>
    <w:p w:rsidR="00FB0EAC" w:rsidRPr="00CD45BC" w:rsidRDefault="00FB0EAC" w:rsidP="00DF35E4">
      <w:pPr>
        <w:spacing w:after="0" w:line="360" w:lineRule="auto"/>
        <w:rPr>
          <w:rFonts w:ascii="Times New Roman" w:eastAsia="Times New Roman" w:hAnsi="Times New Roman" w:cs="Times New Roman"/>
          <w:lang w:eastAsia="pl-PL"/>
        </w:rPr>
      </w:pPr>
      <w:r w:rsidRPr="00CD45BC">
        <w:rPr>
          <w:rFonts w:ascii="Times New Roman" w:eastAsia="Times New Roman" w:hAnsi="Times New Roman" w:cs="Times New Roman"/>
          <w:lang w:eastAsia="pl-PL"/>
        </w:rPr>
        <w:t>Ryc</w:t>
      </w:r>
      <w:r w:rsidR="00F762C5" w:rsidRPr="00CD45BC">
        <w:rPr>
          <w:rFonts w:ascii="Times New Roman" w:eastAsia="Times New Roman" w:hAnsi="Times New Roman" w:cs="Times New Roman"/>
          <w:lang w:eastAsia="pl-PL"/>
        </w:rPr>
        <w:t xml:space="preserve">ina </w:t>
      </w:r>
      <w:r w:rsidR="00F2119B" w:rsidRPr="00CD45BC">
        <w:rPr>
          <w:rFonts w:ascii="Times New Roman" w:eastAsia="Times New Roman" w:hAnsi="Times New Roman" w:cs="Times New Roman"/>
          <w:lang w:eastAsia="pl-PL"/>
        </w:rPr>
        <w:t>2</w:t>
      </w:r>
      <w:r w:rsidRPr="00CD45BC">
        <w:rPr>
          <w:rFonts w:ascii="Times New Roman" w:eastAsia="Times New Roman" w:hAnsi="Times New Roman" w:cs="Times New Roman"/>
          <w:lang w:eastAsia="pl-PL"/>
        </w:rPr>
        <w:t xml:space="preserve"> Wprowadzanie do komory roztworu żelu korkuj</w:t>
      </w:r>
      <w:r w:rsidR="00EC67ED" w:rsidRPr="00CD45BC">
        <w:rPr>
          <w:rFonts w:ascii="Times New Roman" w:eastAsia="Times New Roman" w:hAnsi="Times New Roman" w:cs="Times New Roman"/>
          <w:lang w:eastAsia="pl-PL"/>
        </w:rPr>
        <w:t xml:space="preserve">ącego (w następnej kolejności  </w:t>
      </w:r>
      <w:r w:rsidRPr="00CD45BC">
        <w:rPr>
          <w:rFonts w:ascii="Times New Roman" w:eastAsia="Times New Roman" w:hAnsi="Times New Roman" w:cs="Times New Roman"/>
          <w:lang w:eastAsia="pl-PL"/>
        </w:rPr>
        <w:t>podobnie wprowadza się żel  rozdzielający).</w:t>
      </w:r>
    </w:p>
    <w:p w:rsidR="00DF35E4" w:rsidRDefault="00DF35E4">
      <w:pPr>
        <w:rPr>
          <w:rFonts w:ascii="Times New Roman" w:eastAsia="Times New Roman" w:hAnsi="Times New Roman" w:cs="Times New Roman"/>
          <w:lang w:eastAsia="pl-PL"/>
        </w:rPr>
      </w:pPr>
      <w:r>
        <w:rPr>
          <w:rFonts w:ascii="Times New Roman" w:eastAsia="Times New Roman" w:hAnsi="Times New Roman" w:cs="Times New Roman"/>
          <w:lang w:eastAsia="pl-PL"/>
        </w:rPr>
        <w:br w:type="page"/>
      </w:r>
    </w:p>
    <w:p w:rsidR="00FB0EAC" w:rsidRPr="00CD45BC" w:rsidRDefault="002479AC" w:rsidP="00DF35E4">
      <w:pPr>
        <w:spacing w:after="0" w:line="360" w:lineRule="auto"/>
        <w:jc w:val="both"/>
        <w:rPr>
          <w:rFonts w:ascii="Times New Roman" w:eastAsia="Times New Roman" w:hAnsi="Times New Roman" w:cs="Times New Roman"/>
          <w:b/>
          <w:lang w:eastAsia="pl-PL"/>
        </w:rPr>
      </w:pPr>
      <w:r w:rsidRPr="00CD45BC">
        <w:rPr>
          <w:rFonts w:ascii="Times New Roman" w:eastAsia="Times New Roman" w:hAnsi="Times New Roman" w:cs="Times New Roman"/>
          <w:b/>
          <w:lang w:eastAsia="pl-PL"/>
        </w:rPr>
        <w:lastRenderedPageBreak/>
        <w:t>2</w:t>
      </w:r>
      <w:r w:rsidR="00667562" w:rsidRPr="00CD45BC">
        <w:rPr>
          <w:rFonts w:ascii="Times New Roman" w:eastAsia="Times New Roman" w:hAnsi="Times New Roman" w:cs="Times New Roman"/>
          <w:b/>
          <w:lang w:eastAsia="pl-PL"/>
        </w:rPr>
        <w:t>.</w:t>
      </w:r>
      <w:r w:rsidR="00BD7CC4" w:rsidRPr="00CD45BC">
        <w:rPr>
          <w:rFonts w:ascii="Times New Roman" w:eastAsia="Times New Roman" w:hAnsi="Times New Roman" w:cs="Times New Roman"/>
          <w:b/>
          <w:lang w:eastAsia="pl-PL"/>
        </w:rPr>
        <w:t>2</w:t>
      </w:r>
      <w:r w:rsidR="00EC67ED" w:rsidRPr="00CD45BC">
        <w:rPr>
          <w:rFonts w:ascii="Times New Roman" w:eastAsia="Times New Roman" w:hAnsi="Times New Roman" w:cs="Times New Roman"/>
          <w:b/>
          <w:lang w:eastAsia="pl-PL"/>
        </w:rPr>
        <w:t>.</w:t>
      </w:r>
      <w:r w:rsidR="00667562" w:rsidRPr="00CD45BC">
        <w:rPr>
          <w:rFonts w:ascii="Times New Roman" w:eastAsia="Times New Roman" w:hAnsi="Times New Roman" w:cs="Times New Roman"/>
          <w:b/>
          <w:lang w:eastAsia="pl-PL"/>
        </w:rPr>
        <w:t xml:space="preserve"> </w:t>
      </w:r>
      <w:r w:rsidR="00FB0EAC" w:rsidRPr="00CD45BC">
        <w:rPr>
          <w:rFonts w:ascii="Times New Roman" w:eastAsia="Times New Roman" w:hAnsi="Times New Roman" w:cs="Times New Roman"/>
          <w:b/>
          <w:lang w:eastAsia="pl-PL"/>
        </w:rPr>
        <w:t>Żel rozdzielający</w:t>
      </w:r>
    </w:p>
    <w:p w:rsidR="00304DB3" w:rsidRPr="00CD45BC" w:rsidRDefault="00304DB3" w:rsidP="00DF35E4">
      <w:pPr>
        <w:spacing w:after="0" w:line="360" w:lineRule="auto"/>
        <w:ind w:left="720"/>
        <w:jc w:val="both"/>
        <w:rPr>
          <w:rFonts w:ascii="Times New Roman" w:eastAsia="Times New Roman" w:hAnsi="Times New Roman" w:cs="Times New Roman"/>
          <w:lang w:eastAsia="pl-PL"/>
        </w:rPr>
      </w:pPr>
    </w:p>
    <w:p w:rsidR="002479AC" w:rsidRPr="00CD45BC" w:rsidRDefault="00D9534E" w:rsidP="00DF35E4">
      <w:pPr>
        <w:spacing w:after="0" w:line="360" w:lineRule="auto"/>
        <w:jc w:val="both"/>
        <w:rPr>
          <w:rFonts w:ascii="Times New Roman" w:eastAsia="Times New Roman" w:hAnsi="Times New Roman" w:cs="Times New Roman"/>
          <w:lang w:eastAsia="pl-PL"/>
        </w:rPr>
      </w:pPr>
      <w:r w:rsidRPr="00CD45BC">
        <w:rPr>
          <w:rFonts w:ascii="Times New Roman" w:eastAsia="Times New Roman" w:hAnsi="Times New Roman" w:cs="Times New Roman"/>
          <w:lang w:eastAsia="pl-PL"/>
        </w:rPr>
        <w:t>W zlewce o pojemności 25 ml  przygotować</w:t>
      </w:r>
      <w:r w:rsidR="002479AC" w:rsidRPr="00CD45BC">
        <w:rPr>
          <w:rFonts w:ascii="Times New Roman" w:eastAsia="Times New Roman" w:hAnsi="Times New Roman" w:cs="Times New Roman"/>
          <w:lang w:eastAsia="pl-PL"/>
        </w:rPr>
        <w:t xml:space="preserve"> żel rozdzielający (zachować kolejność dodawania poszczególnych składników):</w:t>
      </w:r>
    </w:p>
    <w:p w:rsidR="00D9534E" w:rsidRPr="00CD45BC" w:rsidRDefault="00D9534E" w:rsidP="00DF35E4">
      <w:pPr>
        <w:spacing w:after="0" w:line="360" w:lineRule="auto"/>
        <w:jc w:val="both"/>
        <w:rPr>
          <w:rFonts w:ascii="Times New Roman" w:eastAsia="Times New Roman" w:hAnsi="Times New Roman" w:cs="Times New Roman"/>
          <w:lang w:eastAsia="pl-PL"/>
        </w:rPr>
      </w:pPr>
    </w:p>
    <w:p w:rsidR="00D9534E" w:rsidRPr="00CD45BC" w:rsidRDefault="00D9534E" w:rsidP="00DF35E4">
      <w:pPr>
        <w:numPr>
          <w:ilvl w:val="0"/>
          <w:numId w:val="23"/>
        </w:numPr>
        <w:spacing w:after="0" w:line="360" w:lineRule="auto"/>
        <w:jc w:val="both"/>
        <w:rPr>
          <w:rFonts w:ascii="Times New Roman" w:eastAsia="Times New Roman" w:hAnsi="Times New Roman" w:cs="Times New Roman"/>
          <w:lang w:eastAsia="pl-PL"/>
        </w:rPr>
      </w:pPr>
      <w:r w:rsidRPr="00CD45BC">
        <w:rPr>
          <w:rFonts w:ascii="Times New Roman" w:eastAsia="Times New Roman" w:hAnsi="Times New Roman" w:cs="Times New Roman"/>
          <w:lang w:eastAsia="pl-PL"/>
        </w:rPr>
        <w:t>1,6 ml wody,</w:t>
      </w:r>
    </w:p>
    <w:p w:rsidR="00D9534E" w:rsidRPr="00CD45BC" w:rsidRDefault="00D9534E" w:rsidP="00DF35E4">
      <w:pPr>
        <w:numPr>
          <w:ilvl w:val="0"/>
          <w:numId w:val="23"/>
        </w:numPr>
        <w:spacing w:after="0" w:line="360" w:lineRule="auto"/>
        <w:jc w:val="both"/>
        <w:rPr>
          <w:rFonts w:ascii="Times New Roman" w:eastAsia="Times New Roman" w:hAnsi="Times New Roman" w:cs="Times New Roman"/>
          <w:lang w:eastAsia="pl-PL"/>
        </w:rPr>
      </w:pPr>
      <w:r w:rsidRPr="00CD45BC">
        <w:rPr>
          <w:rFonts w:ascii="Times New Roman" w:eastAsia="Times New Roman" w:hAnsi="Times New Roman" w:cs="Times New Roman"/>
          <w:lang w:eastAsia="pl-PL"/>
        </w:rPr>
        <w:t>1,3 ml 1,5 M buforu TRIS-HCl o pH 8,8</w:t>
      </w:r>
    </w:p>
    <w:p w:rsidR="00D9534E" w:rsidRPr="00CD45BC" w:rsidRDefault="00D9534E" w:rsidP="00DF35E4">
      <w:pPr>
        <w:numPr>
          <w:ilvl w:val="0"/>
          <w:numId w:val="23"/>
        </w:numPr>
        <w:spacing w:after="0" w:line="360" w:lineRule="auto"/>
        <w:jc w:val="both"/>
        <w:rPr>
          <w:rFonts w:ascii="Times New Roman" w:eastAsia="Times New Roman" w:hAnsi="Times New Roman" w:cs="Times New Roman"/>
          <w:lang w:eastAsia="pl-PL"/>
        </w:rPr>
      </w:pPr>
      <w:r w:rsidRPr="00CD45BC">
        <w:rPr>
          <w:rFonts w:ascii="Times New Roman" w:eastAsia="Times New Roman" w:hAnsi="Times New Roman" w:cs="Times New Roman"/>
          <w:lang w:eastAsia="pl-PL"/>
        </w:rPr>
        <w:t xml:space="preserve">2,0 ml 40% roztworu </w:t>
      </w:r>
      <w:proofErr w:type="spellStart"/>
      <w:r w:rsidRPr="00CD45BC">
        <w:rPr>
          <w:rFonts w:ascii="Times New Roman" w:eastAsia="Times New Roman" w:hAnsi="Times New Roman" w:cs="Times New Roman"/>
          <w:lang w:eastAsia="pl-PL"/>
        </w:rPr>
        <w:t>akrylamidów</w:t>
      </w:r>
      <w:proofErr w:type="spellEnd"/>
      <w:r w:rsidRPr="00CD45BC">
        <w:rPr>
          <w:rFonts w:ascii="Times New Roman" w:eastAsia="Times New Roman" w:hAnsi="Times New Roman" w:cs="Times New Roman"/>
          <w:lang w:eastAsia="pl-PL"/>
        </w:rPr>
        <w:t>,</w:t>
      </w:r>
    </w:p>
    <w:p w:rsidR="00D9534E" w:rsidRPr="00CD45BC" w:rsidRDefault="00D9534E" w:rsidP="00DF35E4">
      <w:pPr>
        <w:numPr>
          <w:ilvl w:val="0"/>
          <w:numId w:val="23"/>
        </w:numPr>
        <w:spacing w:after="0" w:line="360" w:lineRule="auto"/>
        <w:jc w:val="both"/>
        <w:rPr>
          <w:rFonts w:ascii="Times New Roman" w:eastAsia="Times New Roman" w:hAnsi="Times New Roman" w:cs="Times New Roman"/>
          <w:lang w:eastAsia="pl-PL"/>
        </w:rPr>
      </w:pPr>
      <w:r w:rsidRPr="00CD45BC">
        <w:rPr>
          <w:rFonts w:ascii="Times New Roman" w:eastAsia="Times New Roman" w:hAnsi="Times New Roman" w:cs="Times New Roman"/>
          <w:lang w:eastAsia="pl-PL"/>
        </w:rPr>
        <w:t>0,05 ml 10% SDS.</w:t>
      </w:r>
    </w:p>
    <w:p w:rsidR="00D9534E" w:rsidRPr="00CD45BC" w:rsidRDefault="00D9534E" w:rsidP="00DF35E4">
      <w:pPr>
        <w:numPr>
          <w:ilvl w:val="0"/>
          <w:numId w:val="23"/>
        </w:numPr>
        <w:spacing w:after="0" w:line="360" w:lineRule="auto"/>
        <w:jc w:val="both"/>
        <w:rPr>
          <w:rFonts w:ascii="Times New Roman" w:eastAsia="Times New Roman" w:hAnsi="Times New Roman" w:cs="Times New Roman"/>
          <w:lang w:val="en-US" w:eastAsia="pl-PL"/>
        </w:rPr>
      </w:pPr>
      <w:r w:rsidRPr="00CD45BC">
        <w:rPr>
          <w:rFonts w:ascii="Times New Roman" w:eastAsia="Times New Roman" w:hAnsi="Times New Roman" w:cs="Times New Roman"/>
          <w:lang w:val="en-US" w:eastAsia="pl-PL"/>
        </w:rPr>
        <w:t>0,0</w:t>
      </w:r>
      <w:r w:rsidR="002479AC" w:rsidRPr="00CD45BC">
        <w:rPr>
          <w:rFonts w:ascii="Times New Roman" w:eastAsia="Times New Roman" w:hAnsi="Times New Roman" w:cs="Times New Roman"/>
          <w:lang w:val="en-US" w:eastAsia="pl-PL"/>
        </w:rPr>
        <w:t>2</w:t>
      </w:r>
      <w:r w:rsidRPr="00CD45BC">
        <w:rPr>
          <w:rFonts w:ascii="Times New Roman" w:eastAsia="Times New Roman" w:hAnsi="Times New Roman" w:cs="Times New Roman"/>
          <w:lang w:val="en-US" w:eastAsia="pl-PL"/>
        </w:rPr>
        <w:t xml:space="preserve"> ml TEMED-u.</w:t>
      </w:r>
    </w:p>
    <w:p w:rsidR="00D9534E" w:rsidRPr="00CD45BC" w:rsidRDefault="00D9534E" w:rsidP="00DF35E4">
      <w:pPr>
        <w:numPr>
          <w:ilvl w:val="0"/>
          <w:numId w:val="23"/>
        </w:numPr>
        <w:spacing w:after="0" w:line="360" w:lineRule="auto"/>
        <w:jc w:val="both"/>
        <w:rPr>
          <w:rFonts w:ascii="Times New Roman" w:eastAsia="Times New Roman" w:hAnsi="Times New Roman" w:cs="Times New Roman"/>
          <w:lang w:eastAsia="pl-PL"/>
        </w:rPr>
      </w:pPr>
      <w:r w:rsidRPr="00CD45BC">
        <w:rPr>
          <w:rFonts w:ascii="Times New Roman" w:eastAsia="Times New Roman" w:hAnsi="Times New Roman" w:cs="Times New Roman"/>
          <w:lang w:eastAsia="pl-PL"/>
        </w:rPr>
        <w:t>0,05 ml 10% nadsiarczanu amonu,</w:t>
      </w:r>
    </w:p>
    <w:p w:rsidR="00D9534E" w:rsidRPr="00CD45BC" w:rsidRDefault="00D9534E" w:rsidP="00DF35E4">
      <w:pPr>
        <w:spacing w:after="0" w:line="360" w:lineRule="auto"/>
        <w:ind w:left="720"/>
        <w:jc w:val="both"/>
        <w:rPr>
          <w:rFonts w:ascii="Times New Roman" w:eastAsia="Times New Roman" w:hAnsi="Times New Roman" w:cs="Times New Roman"/>
          <w:lang w:eastAsia="pl-PL"/>
        </w:rPr>
      </w:pPr>
    </w:p>
    <w:p w:rsidR="00FB0EAC" w:rsidRPr="00CD45BC" w:rsidRDefault="00176544" w:rsidP="00DF35E4">
      <w:pPr>
        <w:spacing w:after="0" w:line="360" w:lineRule="auto"/>
        <w:jc w:val="both"/>
        <w:rPr>
          <w:rFonts w:ascii="Times New Roman" w:eastAsia="Times New Roman" w:hAnsi="Times New Roman" w:cs="Times New Roman"/>
          <w:lang w:eastAsia="pl-PL"/>
        </w:rPr>
      </w:pPr>
      <w:r w:rsidRPr="00CD45BC">
        <w:rPr>
          <w:rFonts w:ascii="Times New Roman" w:eastAsia="Times New Roman" w:hAnsi="Times New Roman" w:cs="Times New Roman"/>
          <w:lang w:eastAsia="pl-PL"/>
        </w:rPr>
        <w:t xml:space="preserve">wymieszać  i  </w:t>
      </w:r>
      <w:r w:rsidR="00035D3A" w:rsidRPr="00CD45BC">
        <w:rPr>
          <w:rFonts w:ascii="Times New Roman" w:eastAsia="Times New Roman" w:hAnsi="Times New Roman" w:cs="Times New Roman"/>
          <w:lang w:eastAsia="pl-PL"/>
        </w:rPr>
        <w:t xml:space="preserve">błyskawicznie wylać między szklane płytki komory. </w:t>
      </w:r>
      <w:r w:rsidR="00FB0EAC" w:rsidRPr="00CD45BC">
        <w:rPr>
          <w:rFonts w:ascii="Times New Roman" w:eastAsia="Times New Roman" w:hAnsi="Times New Roman" w:cs="Times New Roman"/>
          <w:lang w:eastAsia="pl-PL"/>
        </w:rPr>
        <w:t>Odległość pomiędzy górną krawędzią mniejszej szyby a poziomem żelu powinna wynosić 1,5 cm (</w:t>
      </w:r>
      <w:r w:rsidR="00CB0EF9" w:rsidRPr="00CD45BC">
        <w:rPr>
          <w:rFonts w:ascii="Times New Roman" w:eastAsia="Times New Roman" w:hAnsi="Times New Roman" w:cs="Times New Roman"/>
          <w:lang w:eastAsia="pl-PL"/>
        </w:rPr>
        <w:t>R</w:t>
      </w:r>
      <w:r w:rsidR="00FB0EAC" w:rsidRPr="00CD45BC">
        <w:rPr>
          <w:rFonts w:ascii="Times New Roman" w:eastAsia="Times New Roman" w:hAnsi="Times New Roman" w:cs="Times New Roman"/>
          <w:lang w:eastAsia="pl-PL"/>
        </w:rPr>
        <w:t xml:space="preserve">yc. </w:t>
      </w:r>
      <w:r w:rsidR="00C67485" w:rsidRPr="00CD45BC">
        <w:rPr>
          <w:rFonts w:ascii="Times New Roman" w:eastAsia="Times New Roman" w:hAnsi="Times New Roman" w:cs="Times New Roman"/>
          <w:lang w:eastAsia="pl-PL"/>
        </w:rPr>
        <w:t>3</w:t>
      </w:r>
      <w:r w:rsidR="00FB0EAC" w:rsidRPr="00CD45BC">
        <w:rPr>
          <w:rFonts w:ascii="Times New Roman" w:eastAsia="Times New Roman" w:hAnsi="Times New Roman" w:cs="Times New Roman"/>
          <w:lang w:eastAsia="pl-PL"/>
        </w:rPr>
        <w:t xml:space="preserve">). Na powierzchnię wylanego żelu delikatnie nawarstwić pipetą 0,5 ml </w:t>
      </w:r>
      <w:r w:rsidR="00C475B0" w:rsidRPr="00CD45BC">
        <w:rPr>
          <w:rFonts w:ascii="Times New Roman" w:eastAsia="Times New Roman" w:hAnsi="Times New Roman" w:cs="Times New Roman"/>
          <w:lang w:eastAsia="pl-PL"/>
        </w:rPr>
        <w:t>wod</w:t>
      </w:r>
      <w:r w:rsidR="00035D3A" w:rsidRPr="00CD45BC">
        <w:rPr>
          <w:rFonts w:ascii="Times New Roman" w:eastAsia="Times New Roman" w:hAnsi="Times New Roman" w:cs="Times New Roman"/>
          <w:lang w:eastAsia="pl-PL"/>
        </w:rPr>
        <w:t>y</w:t>
      </w:r>
      <w:r w:rsidR="00C475B0" w:rsidRPr="00CD45BC">
        <w:rPr>
          <w:rFonts w:ascii="Times New Roman" w:eastAsia="Times New Roman" w:hAnsi="Times New Roman" w:cs="Times New Roman"/>
          <w:lang w:eastAsia="pl-PL"/>
        </w:rPr>
        <w:t xml:space="preserve"> redestylowan</w:t>
      </w:r>
      <w:r w:rsidR="00035D3A" w:rsidRPr="00CD45BC">
        <w:rPr>
          <w:rFonts w:ascii="Times New Roman" w:eastAsia="Times New Roman" w:hAnsi="Times New Roman" w:cs="Times New Roman"/>
          <w:lang w:eastAsia="pl-PL"/>
        </w:rPr>
        <w:t>ej</w:t>
      </w:r>
      <w:r w:rsidR="00C475B0" w:rsidRPr="00CD45BC">
        <w:rPr>
          <w:rFonts w:ascii="Times New Roman" w:eastAsia="Times New Roman" w:hAnsi="Times New Roman" w:cs="Times New Roman"/>
          <w:lang w:eastAsia="pl-PL"/>
        </w:rPr>
        <w:t xml:space="preserve">. </w:t>
      </w:r>
      <w:r w:rsidR="00FB0EAC" w:rsidRPr="00CD45BC">
        <w:rPr>
          <w:rFonts w:ascii="Times New Roman" w:eastAsia="Times New Roman" w:hAnsi="Times New Roman" w:cs="Times New Roman"/>
          <w:lang w:eastAsia="pl-PL"/>
        </w:rPr>
        <w:t>Polimeryzacja żelu trwa 30 minut.</w:t>
      </w:r>
    </w:p>
    <w:p w:rsidR="00FB0EAC" w:rsidRPr="00CD45BC" w:rsidRDefault="00FB0EAC" w:rsidP="00DF35E4">
      <w:pPr>
        <w:spacing w:after="0" w:line="360" w:lineRule="auto"/>
        <w:jc w:val="both"/>
        <w:rPr>
          <w:rFonts w:ascii="Times New Roman" w:eastAsia="Times New Roman" w:hAnsi="Times New Roman" w:cs="Times New Roman"/>
          <w:lang w:eastAsia="pl-PL"/>
        </w:rPr>
      </w:pPr>
    </w:p>
    <w:p w:rsidR="00FB0EAC" w:rsidRPr="00CD45BC" w:rsidRDefault="000C42B4" w:rsidP="00DF35E4">
      <w:pPr>
        <w:spacing w:after="0" w:line="360" w:lineRule="auto"/>
        <w:jc w:val="center"/>
        <w:rPr>
          <w:rFonts w:ascii="Times New Roman" w:eastAsia="Times New Roman" w:hAnsi="Times New Roman" w:cs="Times New Roman"/>
          <w:lang w:eastAsia="pl-PL"/>
        </w:rPr>
      </w:pPr>
      <w:r w:rsidRPr="00CD45BC">
        <w:rPr>
          <w:rFonts w:ascii="Times New Roman" w:eastAsia="Times New Roman" w:hAnsi="Times New Roman" w:cs="Times New Roman"/>
          <w:noProof/>
          <w:lang w:eastAsia="pl-PL"/>
        </w:rPr>
        <w:drawing>
          <wp:inline distT="0" distB="0" distL="0" distR="0" wp14:anchorId="455179A0" wp14:editId="61B3CD02">
            <wp:extent cx="1922062" cy="1390171"/>
            <wp:effectExtent l="0" t="0" r="2540" b="63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rypt 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23196" cy="1390992"/>
                    </a:xfrm>
                    <a:prstGeom prst="rect">
                      <a:avLst/>
                    </a:prstGeom>
                  </pic:spPr>
                </pic:pic>
              </a:graphicData>
            </a:graphic>
          </wp:inline>
        </w:drawing>
      </w:r>
    </w:p>
    <w:p w:rsidR="00FB0EAC" w:rsidRPr="00CD45BC" w:rsidRDefault="00FB0EAC" w:rsidP="00DF35E4">
      <w:pPr>
        <w:spacing w:after="0" w:line="360" w:lineRule="auto"/>
        <w:rPr>
          <w:rFonts w:ascii="Times New Roman" w:eastAsia="Times New Roman" w:hAnsi="Times New Roman" w:cs="Times New Roman"/>
          <w:lang w:eastAsia="pl-PL"/>
        </w:rPr>
      </w:pPr>
    </w:p>
    <w:p w:rsidR="00FB0EAC" w:rsidRPr="00CD45BC" w:rsidRDefault="00FB0EAC" w:rsidP="00DF35E4">
      <w:pPr>
        <w:spacing w:after="0" w:line="360" w:lineRule="auto"/>
        <w:rPr>
          <w:rFonts w:ascii="Times New Roman" w:eastAsia="Times New Roman" w:hAnsi="Times New Roman" w:cs="Times New Roman"/>
          <w:lang w:eastAsia="pl-PL"/>
        </w:rPr>
      </w:pPr>
      <w:r w:rsidRPr="00CD45BC">
        <w:rPr>
          <w:rFonts w:ascii="Times New Roman" w:eastAsia="Times New Roman" w:hAnsi="Times New Roman" w:cs="Times New Roman"/>
          <w:bCs/>
          <w:lang w:eastAsia="pl-PL"/>
        </w:rPr>
        <w:t>Ryc</w:t>
      </w:r>
      <w:r w:rsidR="00F762C5" w:rsidRPr="00CD45BC">
        <w:rPr>
          <w:rFonts w:ascii="Times New Roman" w:eastAsia="Times New Roman" w:hAnsi="Times New Roman" w:cs="Times New Roman"/>
          <w:bCs/>
          <w:lang w:eastAsia="pl-PL"/>
        </w:rPr>
        <w:t>ina</w:t>
      </w:r>
      <w:r w:rsidRPr="00CD45BC">
        <w:rPr>
          <w:rFonts w:ascii="Times New Roman" w:eastAsia="Times New Roman" w:hAnsi="Times New Roman" w:cs="Times New Roman"/>
          <w:bCs/>
          <w:lang w:eastAsia="pl-PL"/>
        </w:rPr>
        <w:t xml:space="preserve"> </w:t>
      </w:r>
      <w:r w:rsidR="00C67485" w:rsidRPr="00CD45BC">
        <w:rPr>
          <w:rFonts w:ascii="Times New Roman" w:eastAsia="Times New Roman" w:hAnsi="Times New Roman" w:cs="Times New Roman"/>
          <w:bCs/>
          <w:lang w:eastAsia="pl-PL"/>
        </w:rPr>
        <w:t>3</w:t>
      </w:r>
      <w:r w:rsidRPr="00CD45BC">
        <w:rPr>
          <w:rFonts w:ascii="Times New Roman" w:eastAsia="Times New Roman" w:hAnsi="Times New Roman" w:cs="Times New Roman"/>
          <w:lang w:eastAsia="pl-PL"/>
        </w:rPr>
        <w:t xml:space="preserve"> Polimeryzacja żelu rozdzielającego.</w:t>
      </w:r>
    </w:p>
    <w:p w:rsidR="00F762C5" w:rsidRPr="00CD45BC" w:rsidRDefault="00F762C5" w:rsidP="00DF35E4">
      <w:pPr>
        <w:spacing w:after="0" w:line="360" w:lineRule="auto"/>
        <w:rPr>
          <w:rFonts w:ascii="Times New Roman" w:eastAsia="Times New Roman" w:hAnsi="Times New Roman" w:cs="Times New Roman"/>
          <w:lang w:eastAsia="pl-PL"/>
        </w:rPr>
      </w:pPr>
    </w:p>
    <w:p w:rsidR="00FB0EAC" w:rsidRPr="00CD45BC" w:rsidRDefault="00FB0EAC" w:rsidP="00DF35E4">
      <w:pPr>
        <w:spacing w:after="0" w:line="360" w:lineRule="auto"/>
        <w:jc w:val="both"/>
        <w:rPr>
          <w:rFonts w:ascii="Times New Roman" w:eastAsia="Times New Roman" w:hAnsi="Times New Roman" w:cs="Times New Roman"/>
          <w:lang w:eastAsia="pl-PL"/>
        </w:rPr>
      </w:pPr>
      <w:r w:rsidRPr="00CD45BC">
        <w:rPr>
          <w:rFonts w:ascii="Times New Roman" w:eastAsia="Times New Roman" w:hAnsi="Times New Roman" w:cs="Times New Roman"/>
          <w:lang w:eastAsia="pl-PL"/>
        </w:rPr>
        <w:t>Po spolimeryzowaniu żelu rozdzielającego zlać roztwór</w:t>
      </w:r>
      <w:r w:rsidR="00176544" w:rsidRPr="00CD45BC">
        <w:rPr>
          <w:rFonts w:ascii="Times New Roman" w:eastAsia="Times New Roman" w:hAnsi="Times New Roman" w:cs="Times New Roman"/>
          <w:lang w:eastAsia="pl-PL"/>
        </w:rPr>
        <w:t xml:space="preserve"> nawarstwiający,  ponownie </w:t>
      </w:r>
      <w:r w:rsidRPr="00CD45BC">
        <w:rPr>
          <w:rFonts w:ascii="Times New Roman" w:eastAsia="Times New Roman" w:hAnsi="Times New Roman" w:cs="Times New Roman"/>
          <w:lang w:eastAsia="pl-PL"/>
        </w:rPr>
        <w:t xml:space="preserve"> przepłukać wodą </w:t>
      </w:r>
      <w:proofErr w:type="spellStart"/>
      <w:r w:rsidRPr="00CD45BC">
        <w:rPr>
          <w:rFonts w:ascii="Times New Roman" w:eastAsia="Times New Roman" w:hAnsi="Times New Roman" w:cs="Times New Roman"/>
          <w:lang w:eastAsia="pl-PL"/>
        </w:rPr>
        <w:t>redest</w:t>
      </w:r>
      <w:r w:rsidR="00C35EA4" w:rsidRPr="00CD45BC">
        <w:rPr>
          <w:rFonts w:ascii="Times New Roman" w:eastAsia="Times New Roman" w:hAnsi="Times New Roman" w:cs="Times New Roman"/>
          <w:lang w:eastAsia="pl-PL"/>
        </w:rPr>
        <w:t>ylowaną</w:t>
      </w:r>
      <w:proofErr w:type="spellEnd"/>
      <w:r w:rsidR="00176544" w:rsidRPr="00CD45BC">
        <w:rPr>
          <w:rFonts w:ascii="Times New Roman" w:eastAsia="Times New Roman" w:hAnsi="Times New Roman" w:cs="Times New Roman"/>
          <w:lang w:eastAsia="pl-PL"/>
        </w:rPr>
        <w:t xml:space="preserve"> i</w:t>
      </w:r>
      <w:r w:rsidRPr="00CD45BC">
        <w:rPr>
          <w:rFonts w:ascii="Times New Roman" w:eastAsia="Times New Roman" w:hAnsi="Times New Roman" w:cs="Times New Roman"/>
          <w:lang w:eastAsia="pl-PL"/>
        </w:rPr>
        <w:t xml:space="preserve"> osuszyć bibułą.</w:t>
      </w:r>
    </w:p>
    <w:p w:rsidR="00C35EA4" w:rsidRPr="00CD45BC" w:rsidRDefault="00C35EA4" w:rsidP="00DF35E4">
      <w:pPr>
        <w:spacing w:after="0" w:line="360" w:lineRule="auto"/>
        <w:ind w:firstLine="708"/>
        <w:jc w:val="both"/>
        <w:rPr>
          <w:rFonts w:ascii="Times New Roman" w:eastAsia="Times New Roman" w:hAnsi="Times New Roman" w:cs="Times New Roman"/>
          <w:lang w:eastAsia="pl-PL"/>
        </w:rPr>
      </w:pPr>
    </w:p>
    <w:p w:rsidR="00C35EA4" w:rsidRPr="00CD45BC" w:rsidRDefault="002479AC" w:rsidP="00DF35E4">
      <w:pPr>
        <w:spacing w:after="0" w:line="360" w:lineRule="auto"/>
        <w:jc w:val="both"/>
        <w:rPr>
          <w:rFonts w:ascii="Times New Roman" w:eastAsia="Times New Roman" w:hAnsi="Times New Roman" w:cs="Times New Roman"/>
          <w:b/>
          <w:lang w:eastAsia="pl-PL"/>
        </w:rPr>
      </w:pPr>
      <w:r w:rsidRPr="00CD45BC">
        <w:rPr>
          <w:rFonts w:ascii="Times New Roman" w:eastAsia="Times New Roman" w:hAnsi="Times New Roman" w:cs="Times New Roman"/>
          <w:b/>
          <w:lang w:eastAsia="pl-PL"/>
        </w:rPr>
        <w:t>2</w:t>
      </w:r>
      <w:r w:rsidR="00C35EA4" w:rsidRPr="00CD45BC">
        <w:rPr>
          <w:rFonts w:ascii="Times New Roman" w:eastAsia="Times New Roman" w:hAnsi="Times New Roman" w:cs="Times New Roman"/>
          <w:b/>
          <w:lang w:eastAsia="pl-PL"/>
        </w:rPr>
        <w:t xml:space="preserve">.3. Żel zagęszczający </w:t>
      </w:r>
    </w:p>
    <w:p w:rsidR="00FB0EAC" w:rsidRPr="00CD45BC" w:rsidRDefault="00FB0EAC" w:rsidP="00DF35E4">
      <w:pPr>
        <w:spacing w:after="0" w:line="360" w:lineRule="auto"/>
        <w:rPr>
          <w:rFonts w:ascii="Times New Roman" w:eastAsia="Times New Roman" w:hAnsi="Times New Roman" w:cs="Times New Roman"/>
          <w:lang w:eastAsia="pl-PL"/>
        </w:rPr>
      </w:pPr>
    </w:p>
    <w:p w:rsidR="00C35EA4" w:rsidRPr="00CD45BC" w:rsidRDefault="00C35EA4" w:rsidP="00DF35E4">
      <w:pPr>
        <w:spacing w:after="0" w:line="360" w:lineRule="auto"/>
        <w:jc w:val="both"/>
        <w:rPr>
          <w:rFonts w:ascii="Times New Roman" w:eastAsia="Times New Roman" w:hAnsi="Times New Roman" w:cs="Times New Roman"/>
          <w:lang w:eastAsia="pl-PL"/>
        </w:rPr>
      </w:pPr>
      <w:r w:rsidRPr="00CD45BC">
        <w:rPr>
          <w:rFonts w:ascii="Times New Roman" w:eastAsia="Times New Roman" w:hAnsi="Times New Roman" w:cs="Times New Roman"/>
          <w:lang w:eastAsia="pl-PL"/>
        </w:rPr>
        <w:t>W zlewce o pojemności 25 ml  przygotować żel zagęszczający:</w:t>
      </w:r>
    </w:p>
    <w:p w:rsidR="00C35EA4" w:rsidRPr="00CD45BC" w:rsidRDefault="00C35EA4" w:rsidP="00DF35E4">
      <w:pPr>
        <w:numPr>
          <w:ilvl w:val="0"/>
          <w:numId w:val="24"/>
        </w:numPr>
        <w:spacing w:after="0" w:line="360" w:lineRule="auto"/>
        <w:jc w:val="both"/>
        <w:rPr>
          <w:rFonts w:ascii="Times New Roman" w:eastAsia="Times New Roman" w:hAnsi="Times New Roman" w:cs="Times New Roman"/>
          <w:lang w:eastAsia="pl-PL"/>
        </w:rPr>
      </w:pPr>
      <w:r w:rsidRPr="00CD45BC">
        <w:rPr>
          <w:rFonts w:ascii="Times New Roman" w:eastAsia="Times New Roman" w:hAnsi="Times New Roman" w:cs="Times New Roman"/>
          <w:lang w:eastAsia="pl-PL"/>
        </w:rPr>
        <w:t>2,1 ml wody,</w:t>
      </w:r>
    </w:p>
    <w:p w:rsidR="00C35EA4" w:rsidRPr="00CD45BC" w:rsidRDefault="00C35EA4" w:rsidP="00DF35E4">
      <w:pPr>
        <w:numPr>
          <w:ilvl w:val="0"/>
          <w:numId w:val="24"/>
        </w:numPr>
        <w:spacing w:after="0" w:line="360" w:lineRule="auto"/>
        <w:jc w:val="both"/>
        <w:rPr>
          <w:rFonts w:ascii="Times New Roman" w:eastAsia="Times New Roman" w:hAnsi="Times New Roman" w:cs="Times New Roman"/>
          <w:lang w:eastAsia="pl-PL"/>
        </w:rPr>
      </w:pPr>
      <w:r w:rsidRPr="00CD45BC">
        <w:rPr>
          <w:rFonts w:ascii="Times New Roman" w:eastAsia="Times New Roman" w:hAnsi="Times New Roman" w:cs="Times New Roman"/>
          <w:lang w:eastAsia="pl-PL"/>
        </w:rPr>
        <w:t>0,38 ml 1M buforu TRIS-HCl o pH 6,8</w:t>
      </w:r>
    </w:p>
    <w:p w:rsidR="00C35EA4" w:rsidRPr="00CD45BC" w:rsidRDefault="00C35EA4" w:rsidP="00DF35E4">
      <w:pPr>
        <w:numPr>
          <w:ilvl w:val="0"/>
          <w:numId w:val="24"/>
        </w:numPr>
        <w:spacing w:after="0" w:line="360" w:lineRule="auto"/>
        <w:jc w:val="both"/>
        <w:rPr>
          <w:rFonts w:ascii="Times New Roman" w:eastAsia="Times New Roman" w:hAnsi="Times New Roman" w:cs="Times New Roman"/>
          <w:lang w:eastAsia="pl-PL"/>
        </w:rPr>
      </w:pPr>
      <w:r w:rsidRPr="00CD45BC">
        <w:rPr>
          <w:rFonts w:ascii="Times New Roman" w:eastAsia="Times New Roman" w:hAnsi="Times New Roman" w:cs="Times New Roman"/>
          <w:lang w:eastAsia="pl-PL"/>
        </w:rPr>
        <w:t xml:space="preserve">0,5 ml 40% roztworu </w:t>
      </w:r>
      <w:proofErr w:type="spellStart"/>
      <w:r w:rsidRPr="00CD45BC">
        <w:rPr>
          <w:rFonts w:ascii="Times New Roman" w:eastAsia="Times New Roman" w:hAnsi="Times New Roman" w:cs="Times New Roman"/>
          <w:lang w:eastAsia="pl-PL"/>
        </w:rPr>
        <w:t>akrylamidów</w:t>
      </w:r>
      <w:proofErr w:type="spellEnd"/>
      <w:r w:rsidRPr="00CD45BC">
        <w:rPr>
          <w:rFonts w:ascii="Times New Roman" w:eastAsia="Times New Roman" w:hAnsi="Times New Roman" w:cs="Times New Roman"/>
          <w:lang w:eastAsia="pl-PL"/>
        </w:rPr>
        <w:t>,</w:t>
      </w:r>
    </w:p>
    <w:p w:rsidR="00C35EA4" w:rsidRPr="00CD45BC" w:rsidRDefault="00C35EA4" w:rsidP="00DF35E4">
      <w:pPr>
        <w:numPr>
          <w:ilvl w:val="0"/>
          <w:numId w:val="24"/>
        </w:numPr>
        <w:spacing w:after="0" w:line="360" w:lineRule="auto"/>
        <w:jc w:val="both"/>
        <w:rPr>
          <w:rFonts w:ascii="Times New Roman" w:eastAsia="Times New Roman" w:hAnsi="Times New Roman" w:cs="Times New Roman"/>
          <w:lang w:eastAsia="pl-PL"/>
        </w:rPr>
      </w:pPr>
      <w:r w:rsidRPr="00CD45BC">
        <w:rPr>
          <w:rFonts w:ascii="Times New Roman" w:eastAsia="Times New Roman" w:hAnsi="Times New Roman" w:cs="Times New Roman"/>
          <w:lang w:eastAsia="pl-PL"/>
        </w:rPr>
        <w:t>0,03 ml 10% SDS.</w:t>
      </w:r>
    </w:p>
    <w:p w:rsidR="00C35EA4" w:rsidRPr="00CD45BC" w:rsidRDefault="00C35EA4" w:rsidP="00DF35E4">
      <w:pPr>
        <w:numPr>
          <w:ilvl w:val="0"/>
          <w:numId w:val="24"/>
        </w:numPr>
        <w:spacing w:after="0" w:line="360" w:lineRule="auto"/>
        <w:jc w:val="both"/>
        <w:rPr>
          <w:rFonts w:ascii="Times New Roman" w:eastAsia="Times New Roman" w:hAnsi="Times New Roman" w:cs="Times New Roman"/>
          <w:lang w:val="en-US" w:eastAsia="pl-PL"/>
        </w:rPr>
      </w:pPr>
      <w:r w:rsidRPr="00CD45BC">
        <w:rPr>
          <w:rFonts w:ascii="Times New Roman" w:eastAsia="Times New Roman" w:hAnsi="Times New Roman" w:cs="Times New Roman"/>
          <w:lang w:val="en-US" w:eastAsia="pl-PL"/>
        </w:rPr>
        <w:t>0,0</w:t>
      </w:r>
      <w:r w:rsidR="002479AC" w:rsidRPr="00CD45BC">
        <w:rPr>
          <w:rFonts w:ascii="Times New Roman" w:eastAsia="Times New Roman" w:hAnsi="Times New Roman" w:cs="Times New Roman"/>
          <w:lang w:val="en-US" w:eastAsia="pl-PL"/>
        </w:rPr>
        <w:t>2</w:t>
      </w:r>
      <w:r w:rsidRPr="00CD45BC">
        <w:rPr>
          <w:rFonts w:ascii="Times New Roman" w:eastAsia="Times New Roman" w:hAnsi="Times New Roman" w:cs="Times New Roman"/>
          <w:lang w:val="en-US" w:eastAsia="pl-PL"/>
        </w:rPr>
        <w:t xml:space="preserve"> ml TEMED-u.</w:t>
      </w:r>
    </w:p>
    <w:p w:rsidR="00C35EA4" w:rsidRPr="00CD45BC" w:rsidRDefault="00C35EA4" w:rsidP="00DF35E4">
      <w:pPr>
        <w:numPr>
          <w:ilvl w:val="0"/>
          <w:numId w:val="24"/>
        </w:numPr>
        <w:spacing w:after="0" w:line="360" w:lineRule="auto"/>
        <w:jc w:val="both"/>
        <w:rPr>
          <w:rFonts w:ascii="Times New Roman" w:eastAsia="Times New Roman" w:hAnsi="Times New Roman" w:cs="Times New Roman"/>
          <w:lang w:eastAsia="pl-PL"/>
        </w:rPr>
      </w:pPr>
      <w:r w:rsidRPr="00CD45BC">
        <w:rPr>
          <w:rFonts w:ascii="Times New Roman" w:eastAsia="Times New Roman" w:hAnsi="Times New Roman" w:cs="Times New Roman"/>
          <w:lang w:eastAsia="pl-PL"/>
        </w:rPr>
        <w:t>0,05 ml 10% nadsiarczanu amonu,</w:t>
      </w:r>
    </w:p>
    <w:p w:rsidR="00FB0EAC" w:rsidRPr="00CD45BC" w:rsidRDefault="00FB0EAC" w:rsidP="00DF35E4">
      <w:pPr>
        <w:spacing w:after="0" w:line="360" w:lineRule="auto"/>
        <w:rPr>
          <w:rFonts w:ascii="Times New Roman" w:eastAsia="Times New Roman" w:hAnsi="Times New Roman" w:cs="Times New Roman"/>
          <w:lang w:eastAsia="pl-PL"/>
        </w:rPr>
      </w:pPr>
    </w:p>
    <w:p w:rsidR="000C42B4" w:rsidRPr="00CD45BC" w:rsidRDefault="000C42B4" w:rsidP="00DF35E4">
      <w:pPr>
        <w:spacing w:after="0" w:line="360" w:lineRule="auto"/>
        <w:jc w:val="both"/>
        <w:rPr>
          <w:rFonts w:ascii="Times New Roman" w:eastAsia="Times New Roman" w:hAnsi="Times New Roman" w:cs="Times New Roman"/>
          <w:b/>
          <w:bCs/>
          <w:lang w:eastAsia="pl-PL"/>
        </w:rPr>
      </w:pPr>
    </w:p>
    <w:p w:rsidR="00FB0EAC" w:rsidRPr="00CD45BC" w:rsidRDefault="002479AC" w:rsidP="00DF35E4">
      <w:pPr>
        <w:spacing w:after="0" w:line="360" w:lineRule="auto"/>
        <w:jc w:val="both"/>
        <w:rPr>
          <w:rFonts w:ascii="Times New Roman" w:eastAsia="Times New Roman" w:hAnsi="Times New Roman" w:cs="Times New Roman"/>
          <w:lang w:eastAsia="pl-PL"/>
        </w:rPr>
      </w:pPr>
      <w:r w:rsidRPr="00CD45BC">
        <w:rPr>
          <w:rFonts w:ascii="Times New Roman" w:eastAsia="Times New Roman" w:hAnsi="Times New Roman" w:cs="Times New Roman"/>
          <w:lang w:eastAsia="pl-PL"/>
        </w:rPr>
        <w:lastRenderedPageBreak/>
        <w:t>W</w:t>
      </w:r>
      <w:r w:rsidR="00176544" w:rsidRPr="00CD45BC">
        <w:rPr>
          <w:rFonts w:ascii="Times New Roman" w:eastAsia="Times New Roman" w:hAnsi="Times New Roman" w:cs="Times New Roman"/>
          <w:lang w:eastAsia="pl-PL"/>
        </w:rPr>
        <w:t xml:space="preserve">ymieszać  i  błyskawicznie </w:t>
      </w:r>
      <w:r w:rsidRPr="00CD45BC">
        <w:rPr>
          <w:rFonts w:ascii="Times New Roman" w:eastAsia="Times New Roman" w:hAnsi="Times New Roman" w:cs="Times New Roman"/>
          <w:lang w:eastAsia="pl-PL"/>
        </w:rPr>
        <w:t xml:space="preserve">wlać między płyty komory. </w:t>
      </w:r>
      <w:r w:rsidR="00FB0EAC" w:rsidRPr="00CD45BC">
        <w:rPr>
          <w:rFonts w:ascii="Times New Roman" w:eastAsia="Times New Roman" w:hAnsi="Times New Roman" w:cs="Times New Roman"/>
          <w:lang w:eastAsia="pl-PL"/>
        </w:rPr>
        <w:t xml:space="preserve">Następnie do górnego żelu wsunąć grzebień </w:t>
      </w:r>
      <w:r w:rsidR="00176544" w:rsidRPr="00CD45BC">
        <w:rPr>
          <w:rFonts w:ascii="Times New Roman" w:eastAsia="Times New Roman" w:hAnsi="Times New Roman" w:cs="Times New Roman"/>
          <w:lang w:eastAsia="pl-PL"/>
        </w:rPr>
        <w:t>(</w:t>
      </w:r>
      <w:r w:rsidR="00FB0EAC" w:rsidRPr="00CD45BC">
        <w:rPr>
          <w:rFonts w:ascii="Times New Roman" w:eastAsia="Times New Roman" w:hAnsi="Times New Roman" w:cs="Times New Roman"/>
          <w:lang w:eastAsia="pl-PL"/>
        </w:rPr>
        <w:t>zębami do dołu) (</w:t>
      </w:r>
      <w:r w:rsidR="00CB0EF9" w:rsidRPr="00CD45BC">
        <w:rPr>
          <w:rFonts w:ascii="Times New Roman" w:eastAsia="Times New Roman" w:hAnsi="Times New Roman" w:cs="Times New Roman"/>
          <w:lang w:eastAsia="pl-PL"/>
        </w:rPr>
        <w:t>R</w:t>
      </w:r>
      <w:r w:rsidR="00FB0EAC" w:rsidRPr="00CD45BC">
        <w:rPr>
          <w:rFonts w:ascii="Times New Roman" w:eastAsia="Times New Roman" w:hAnsi="Times New Roman" w:cs="Times New Roman"/>
          <w:lang w:eastAsia="pl-PL"/>
        </w:rPr>
        <w:t xml:space="preserve">yc. </w:t>
      </w:r>
      <w:r w:rsidR="006C010C" w:rsidRPr="00CD45BC">
        <w:rPr>
          <w:rFonts w:ascii="Times New Roman" w:eastAsia="Times New Roman" w:hAnsi="Times New Roman" w:cs="Times New Roman"/>
          <w:lang w:eastAsia="pl-PL"/>
        </w:rPr>
        <w:t>4</w:t>
      </w:r>
      <w:r w:rsidR="00FB0EAC" w:rsidRPr="00CD45BC">
        <w:rPr>
          <w:rFonts w:ascii="Times New Roman" w:eastAsia="Times New Roman" w:hAnsi="Times New Roman" w:cs="Times New Roman"/>
          <w:lang w:eastAsia="pl-PL"/>
        </w:rPr>
        <w:t>). Należy uważać aby nie wepchnąć pęcherzyków powietrza pod zębami grzebienia.</w:t>
      </w:r>
      <w:r w:rsidRPr="00CD45BC">
        <w:rPr>
          <w:rFonts w:ascii="Times New Roman" w:eastAsia="Times New Roman" w:hAnsi="Times New Roman" w:cs="Times New Roman"/>
          <w:lang w:eastAsia="pl-PL"/>
        </w:rPr>
        <w:t xml:space="preserve"> </w:t>
      </w:r>
      <w:r w:rsidR="00FB0EAC" w:rsidRPr="00CD45BC">
        <w:rPr>
          <w:rFonts w:ascii="Times New Roman" w:eastAsia="Times New Roman" w:hAnsi="Times New Roman" w:cs="Times New Roman"/>
          <w:lang w:eastAsia="pl-PL"/>
        </w:rPr>
        <w:t>Polimeryzacja żelu górnego (</w:t>
      </w:r>
      <w:r w:rsidR="00CB0EF9" w:rsidRPr="00CD45BC">
        <w:rPr>
          <w:rFonts w:ascii="Times New Roman" w:eastAsia="Times New Roman" w:hAnsi="Times New Roman" w:cs="Times New Roman"/>
          <w:lang w:eastAsia="pl-PL"/>
        </w:rPr>
        <w:t>R</w:t>
      </w:r>
      <w:r w:rsidR="00FB0EAC" w:rsidRPr="00CD45BC">
        <w:rPr>
          <w:rFonts w:ascii="Times New Roman" w:eastAsia="Times New Roman" w:hAnsi="Times New Roman" w:cs="Times New Roman"/>
          <w:lang w:eastAsia="pl-PL"/>
        </w:rPr>
        <w:t xml:space="preserve">yc. </w:t>
      </w:r>
      <w:r w:rsidR="006C010C" w:rsidRPr="00CD45BC">
        <w:rPr>
          <w:rFonts w:ascii="Times New Roman" w:eastAsia="Times New Roman" w:hAnsi="Times New Roman" w:cs="Times New Roman"/>
          <w:lang w:eastAsia="pl-PL"/>
        </w:rPr>
        <w:t>5</w:t>
      </w:r>
      <w:r w:rsidR="00FB0EAC" w:rsidRPr="00CD45BC">
        <w:rPr>
          <w:rFonts w:ascii="Times New Roman" w:eastAsia="Times New Roman" w:hAnsi="Times New Roman" w:cs="Times New Roman"/>
          <w:lang w:eastAsia="pl-PL"/>
        </w:rPr>
        <w:t>) trwa 30 minut.</w:t>
      </w:r>
    </w:p>
    <w:p w:rsidR="00FB0EAC" w:rsidRPr="00CD45BC" w:rsidRDefault="000C42B4" w:rsidP="00DF35E4">
      <w:pPr>
        <w:spacing w:after="0" w:line="360" w:lineRule="auto"/>
        <w:jc w:val="center"/>
        <w:rPr>
          <w:rFonts w:ascii="Times New Roman" w:eastAsia="Times New Roman" w:hAnsi="Times New Roman" w:cs="Times New Roman"/>
          <w:lang w:eastAsia="pl-PL"/>
        </w:rPr>
      </w:pPr>
      <w:r w:rsidRPr="00CD45BC">
        <w:rPr>
          <w:rFonts w:ascii="Times New Roman" w:eastAsia="Times New Roman" w:hAnsi="Times New Roman" w:cs="Times New Roman"/>
          <w:noProof/>
          <w:lang w:eastAsia="pl-PL"/>
        </w:rPr>
        <w:drawing>
          <wp:inline distT="0" distB="0" distL="0" distR="0" wp14:anchorId="49CCB66B" wp14:editId="4D7F07E7">
            <wp:extent cx="2209800" cy="1570311"/>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rypt 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11121" cy="1571250"/>
                    </a:xfrm>
                    <a:prstGeom prst="rect">
                      <a:avLst/>
                    </a:prstGeom>
                  </pic:spPr>
                </pic:pic>
              </a:graphicData>
            </a:graphic>
          </wp:inline>
        </w:drawing>
      </w:r>
    </w:p>
    <w:p w:rsidR="00FB0EAC" w:rsidRPr="00CD45BC" w:rsidRDefault="00FB0EAC" w:rsidP="00DF35E4">
      <w:pPr>
        <w:spacing w:after="0" w:line="360" w:lineRule="auto"/>
        <w:rPr>
          <w:rFonts w:ascii="Times New Roman" w:eastAsia="Times New Roman" w:hAnsi="Times New Roman" w:cs="Times New Roman"/>
          <w:lang w:eastAsia="pl-PL"/>
        </w:rPr>
      </w:pPr>
      <w:r w:rsidRPr="00CD45BC">
        <w:rPr>
          <w:rFonts w:ascii="Times New Roman" w:eastAsia="Times New Roman" w:hAnsi="Times New Roman" w:cs="Times New Roman"/>
          <w:bCs/>
          <w:lang w:eastAsia="pl-PL"/>
        </w:rPr>
        <w:t>Ryc</w:t>
      </w:r>
      <w:r w:rsidR="00CD45BC" w:rsidRPr="00CD45BC">
        <w:rPr>
          <w:rFonts w:ascii="Times New Roman" w:eastAsia="Times New Roman" w:hAnsi="Times New Roman" w:cs="Times New Roman"/>
          <w:bCs/>
          <w:lang w:eastAsia="pl-PL"/>
        </w:rPr>
        <w:t>ina</w:t>
      </w:r>
      <w:r w:rsidRPr="00CD45BC">
        <w:rPr>
          <w:rFonts w:ascii="Times New Roman" w:eastAsia="Times New Roman" w:hAnsi="Times New Roman" w:cs="Times New Roman"/>
          <w:bCs/>
          <w:lang w:eastAsia="pl-PL"/>
        </w:rPr>
        <w:t xml:space="preserve"> </w:t>
      </w:r>
      <w:r w:rsidR="006C010C" w:rsidRPr="00CD45BC">
        <w:rPr>
          <w:rFonts w:ascii="Times New Roman" w:eastAsia="Times New Roman" w:hAnsi="Times New Roman" w:cs="Times New Roman"/>
          <w:bCs/>
          <w:lang w:eastAsia="pl-PL"/>
        </w:rPr>
        <w:t>4</w:t>
      </w:r>
      <w:r w:rsidRPr="00CD45BC">
        <w:rPr>
          <w:rFonts w:ascii="Times New Roman" w:eastAsia="Times New Roman" w:hAnsi="Times New Roman" w:cs="Times New Roman"/>
          <w:lang w:eastAsia="pl-PL"/>
        </w:rPr>
        <w:t xml:space="preserve"> Wprowadzanie </w:t>
      </w:r>
      <w:r w:rsidR="00C475B0" w:rsidRPr="00CD45BC">
        <w:rPr>
          <w:rFonts w:ascii="Times New Roman" w:eastAsia="Times New Roman" w:hAnsi="Times New Roman" w:cs="Times New Roman"/>
          <w:lang w:eastAsia="pl-PL"/>
        </w:rPr>
        <w:t xml:space="preserve">grzebienia do </w:t>
      </w:r>
      <w:r w:rsidRPr="00CD45BC">
        <w:rPr>
          <w:rFonts w:ascii="Times New Roman" w:eastAsia="Times New Roman" w:hAnsi="Times New Roman" w:cs="Times New Roman"/>
          <w:lang w:eastAsia="pl-PL"/>
        </w:rPr>
        <w:t xml:space="preserve">roztworu żelu zagęszczającego do komory </w:t>
      </w:r>
    </w:p>
    <w:p w:rsidR="00FB0EAC" w:rsidRPr="00CD45BC" w:rsidRDefault="00FB0EAC" w:rsidP="00DF35E4">
      <w:pPr>
        <w:spacing w:after="0" w:line="360" w:lineRule="auto"/>
        <w:rPr>
          <w:rFonts w:ascii="Times New Roman" w:eastAsia="Times New Roman" w:hAnsi="Times New Roman" w:cs="Times New Roman"/>
          <w:lang w:eastAsia="pl-PL"/>
        </w:rPr>
      </w:pPr>
    </w:p>
    <w:p w:rsidR="00FB0EAC" w:rsidRPr="00CD45BC" w:rsidRDefault="006C010C" w:rsidP="00DF35E4">
      <w:pPr>
        <w:spacing w:after="0" w:line="360" w:lineRule="auto"/>
        <w:jc w:val="center"/>
        <w:rPr>
          <w:rFonts w:ascii="Times New Roman" w:eastAsia="Times New Roman" w:hAnsi="Times New Roman" w:cs="Times New Roman"/>
          <w:lang w:eastAsia="pl-PL"/>
        </w:rPr>
      </w:pPr>
      <w:r w:rsidRPr="00CD45BC">
        <w:rPr>
          <w:rFonts w:ascii="Times New Roman" w:eastAsia="Times New Roman" w:hAnsi="Times New Roman" w:cs="Times New Roman"/>
          <w:noProof/>
          <w:lang w:eastAsia="pl-PL"/>
        </w:rPr>
        <w:drawing>
          <wp:inline distT="0" distB="0" distL="0" distR="0" wp14:anchorId="1D5F0B60" wp14:editId="62442F46">
            <wp:extent cx="1603888" cy="1365160"/>
            <wp:effectExtent l="0" t="0" r="0" b="698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rypt 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4997" cy="1366104"/>
                    </a:xfrm>
                    <a:prstGeom prst="rect">
                      <a:avLst/>
                    </a:prstGeom>
                  </pic:spPr>
                </pic:pic>
              </a:graphicData>
            </a:graphic>
          </wp:inline>
        </w:drawing>
      </w:r>
    </w:p>
    <w:p w:rsidR="00CD45BC" w:rsidRPr="00CD45BC" w:rsidRDefault="00CD45BC" w:rsidP="00DF35E4">
      <w:pPr>
        <w:spacing w:after="0" w:line="360" w:lineRule="auto"/>
        <w:rPr>
          <w:rFonts w:ascii="Times New Roman" w:eastAsia="Times New Roman" w:hAnsi="Times New Roman" w:cs="Times New Roman"/>
          <w:bCs/>
          <w:lang w:eastAsia="pl-PL"/>
        </w:rPr>
      </w:pPr>
    </w:p>
    <w:p w:rsidR="00FB0EAC" w:rsidRPr="00CD45BC" w:rsidRDefault="00FB0EAC" w:rsidP="00DF35E4">
      <w:pPr>
        <w:spacing w:after="0" w:line="360" w:lineRule="auto"/>
        <w:rPr>
          <w:rFonts w:ascii="Times New Roman" w:eastAsia="Times New Roman" w:hAnsi="Times New Roman" w:cs="Times New Roman"/>
          <w:lang w:eastAsia="pl-PL"/>
        </w:rPr>
      </w:pPr>
      <w:r w:rsidRPr="00CD45BC">
        <w:rPr>
          <w:rFonts w:ascii="Times New Roman" w:eastAsia="Times New Roman" w:hAnsi="Times New Roman" w:cs="Times New Roman"/>
          <w:bCs/>
          <w:lang w:eastAsia="pl-PL"/>
        </w:rPr>
        <w:t>Ryc</w:t>
      </w:r>
      <w:r w:rsidR="00CD45BC" w:rsidRPr="00CD45BC">
        <w:rPr>
          <w:rFonts w:ascii="Times New Roman" w:eastAsia="Times New Roman" w:hAnsi="Times New Roman" w:cs="Times New Roman"/>
          <w:bCs/>
          <w:lang w:eastAsia="pl-PL"/>
        </w:rPr>
        <w:t>ina</w:t>
      </w:r>
      <w:r w:rsidRPr="00CD45BC">
        <w:rPr>
          <w:rFonts w:ascii="Times New Roman" w:eastAsia="Times New Roman" w:hAnsi="Times New Roman" w:cs="Times New Roman"/>
          <w:b/>
          <w:bCs/>
          <w:lang w:eastAsia="pl-PL"/>
        </w:rPr>
        <w:t xml:space="preserve"> </w:t>
      </w:r>
      <w:r w:rsidR="006C010C" w:rsidRPr="00CD45BC">
        <w:rPr>
          <w:rFonts w:ascii="Times New Roman" w:eastAsia="Times New Roman" w:hAnsi="Times New Roman" w:cs="Times New Roman"/>
          <w:b/>
          <w:bCs/>
          <w:lang w:eastAsia="pl-PL"/>
        </w:rPr>
        <w:t>5</w:t>
      </w:r>
      <w:r w:rsidR="00CD45BC" w:rsidRPr="00CD45BC">
        <w:rPr>
          <w:rFonts w:ascii="Times New Roman" w:eastAsia="Times New Roman" w:hAnsi="Times New Roman" w:cs="Times New Roman"/>
          <w:b/>
          <w:bCs/>
          <w:lang w:eastAsia="pl-PL"/>
        </w:rPr>
        <w:t xml:space="preserve"> </w:t>
      </w:r>
      <w:r w:rsidRPr="00CD45BC">
        <w:rPr>
          <w:rFonts w:ascii="Times New Roman" w:eastAsia="Times New Roman" w:hAnsi="Times New Roman" w:cs="Times New Roman"/>
          <w:lang w:eastAsia="pl-PL"/>
        </w:rPr>
        <w:t xml:space="preserve"> </w:t>
      </w:r>
      <w:r w:rsidR="00403AD1" w:rsidRPr="00CD45BC">
        <w:rPr>
          <w:rFonts w:ascii="Times New Roman" w:eastAsia="Times New Roman" w:hAnsi="Times New Roman" w:cs="Times New Roman"/>
          <w:lang w:eastAsia="pl-PL"/>
        </w:rPr>
        <w:t xml:space="preserve">Polimeryzacja żelu </w:t>
      </w:r>
      <w:r w:rsidRPr="00CD45BC">
        <w:rPr>
          <w:rFonts w:ascii="Times New Roman" w:eastAsia="Times New Roman" w:hAnsi="Times New Roman" w:cs="Times New Roman"/>
          <w:lang w:eastAsia="pl-PL"/>
        </w:rPr>
        <w:t>zagęszczającego.</w:t>
      </w:r>
    </w:p>
    <w:p w:rsidR="00FB0EAC" w:rsidRPr="00CD45BC" w:rsidRDefault="00FB0EAC" w:rsidP="00DF35E4">
      <w:pPr>
        <w:spacing w:after="0" w:line="360" w:lineRule="auto"/>
        <w:rPr>
          <w:rFonts w:ascii="Times New Roman" w:eastAsia="Times New Roman" w:hAnsi="Times New Roman" w:cs="Times New Roman"/>
          <w:lang w:eastAsia="pl-PL"/>
        </w:rPr>
      </w:pPr>
    </w:p>
    <w:p w:rsidR="000C42B4" w:rsidRPr="00CD45BC" w:rsidRDefault="000C42B4" w:rsidP="00DF35E4">
      <w:pPr>
        <w:spacing w:after="0" w:line="360" w:lineRule="auto"/>
        <w:ind w:left="900" w:hanging="900"/>
        <w:jc w:val="center"/>
        <w:rPr>
          <w:rFonts w:ascii="Times New Roman" w:eastAsia="Times New Roman" w:hAnsi="Times New Roman" w:cs="Times New Roman"/>
          <w:lang w:eastAsia="pl-PL"/>
        </w:rPr>
      </w:pPr>
    </w:p>
    <w:p w:rsidR="00955897" w:rsidRPr="00CD45BC" w:rsidRDefault="00955897" w:rsidP="00DF35E4">
      <w:pPr>
        <w:spacing w:after="0" w:line="360" w:lineRule="auto"/>
        <w:jc w:val="both"/>
        <w:rPr>
          <w:rFonts w:ascii="Times New Roman" w:eastAsia="Times New Roman" w:hAnsi="Times New Roman" w:cs="Times New Roman"/>
          <w:b/>
          <w:u w:val="single"/>
          <w:lang w:eastAsia="pl-PL"/>
        </w:rPr>
      </w:pPr>
    </w:p>
    <w:p w:rsidR="004D5840" w:rsidRPr="00CD45BC" w:rsidRDefault="004D5840" w:rsidP="00DF35E4">
      <w:pPr>
        <w:pStyle w:val="Akapitzlist"/>
        <w:numPr>
          <w:ilvl w:val="0"/>
          <w:numId w:val="11"/>
        </w:numPr>
        <w:spacing w:after="0" w:line="360" w:lineRule="auto"/>
        <w:ind w:left="284" w:hanging="284"/>
        <w:jc w:val="both"/>
        <w:rPr>
          <w:rFonts w:ascii="Times New Roman" w:eastAsia="Times New Roman" w:hAnsi="Times New Roman" w:cs="Times New Roman"/>
          <w:b/>
          <w:lang w:eastAsia="pl-PL"/>
        </w:rPr>
      </w:pPr>
      <w:r w:rsidRPr="00CD45BC">
        <w:rPr>
          <w:rFonts w:ascii="Times New Roman" w:eastAsia="Times New Roman" w:hAnsi="Times New Roman" w:cs="Times New Roman"/>
          <w:b/>
          <w:lang w:eastAsia="pl-PL"/>
        </w:rPr>
        <w:t>Przygotowanie próbek do elektroforezy</w:t>
      </w:r>
    </w:p>
    <w:p w:rsidR="004D5840" w:rsidRPr="00CD45BC" w:rsidRDefault="007F6F0B" w:rsidP="00DF35E4">
      <w:pPr>
        <w:spacing w:after="0" w:line="360" w:lineRule="auto"/>
        <w:jc w:val="both"/>
        <w:rPr>
          <w:rFonts w:ascii="Times New Roman" w:eastAsia="Times New Roman" w:hAnsi="Times New Roman" w:cs="Times New Roman"/>
          <w:lang w:eastAsia="pl-PL"/>
        </w:rPr>
      </w:pPr>
      <w:r w:rsidRPr="00CD45BC">
        <w:rPr>
          <w:rFonts w:ascii="Times New Roman" w:eastAsia="Times New Roman" w:hAnsi="Times New Roman" w:cs="Times New Roman"/>
          <w:lang w:eastAsia="pl-PL"/>
        </w:rPr>
        <w:t xml:space="preserve">Surowicę rozcieńczyć 10 razy. </w:t>
      </w:r>
      <w:r w:rsidR="004D5840" w:rsidRPr="00CD45BC">
        <w:rPr>
          <w:rFonts w:ascii="Times New Roman" w:eastAsia="Times New Roman" w:hAnsi="Times New Roman" w:cs="Times New Roman"/>
          <w:lang w:eastAsia="pl-PL"/>
        </w:rPr>
        <w:t xml:space="preserve">Próbę należy wymieszać z buforem lizującym w stosunku 4:1. Do probówki Eppendorfa o pojemności 1,5 ml wlać 100 </w:t>
      </w:r>
      <w:r w:rsidR="004D5840" w:rsidRPr="00CD45BC">
        <w:rPr>
          <w:rFonts w:ascii="Times New Roman" w:eastAsia="Times New Roman" w:hAnsi="Times New Roman" w:cs="Times New Roman"/>
          <w:lang w:eastAsia="pl-PL"/>
        </w:rPr>
        <w:sym w:font="Symbol" w:char="F06D"/>
      </w:r>
      <w:r w:rsidR="004D5840" w:rsidRPr="00CD45BC">
        <w:rPr>
          <w:rFonts w:ascii="Times New Roman" w:eastAsia="Times New Roman" w:hAnsi="Times New Roman" w:cs="Times New Roman"/>
          <w:lang w:eastAsia="pl-PL"/>
        </w:rPr>
        <w:t xml:space="preserve">l rozcieńczonej surowicy i 25 </w:t>
      </w:r>
      <w:r w:rsidR="004D5840" w:rsidRPr="00CD45BC">
        <w:rPr>
          <w:rFonts w:ascii="Symbol" w:eastAsia="Times New Roman" w:hAnsi="Symbol" w:cs="Times New Roman"/>
          <w:lang w:eastAsia="pl-PL"/>
        </w:rPr>
        <w:t></w:t>
      </w:r>
      <w:r w:rsidR="004D5840" w:rsidRPr="00CD45BC">
        <w:rPr>
          <w:rFonts w:ascii="Times New Roman" w:eastAsia="Times New Roman" w:hAnsi="Times New Roman" w:cs="Times New Roman"/>
          <w:lang w:eastAsia="pl-PL"/>
        </w:rPr>
        <w:t>l buforu lizującego.  Probówkę zamknąć, wymieszać zawartość i umieścić we wrzącej łaźni wodnej na 5 minut, a następnie oziębić.</w:t>
      </w:r>
    </w:p>
    <w:p w:rsidR="004D5840" w:rsidRPr="00CD45BC" w:rsidRDefault="004D5840" w:rsidP="00DF35E4">
      <w:pPr>
        <w:spacing w:after="0" w:line="360" w:lineRule="auto"/>
        <w:jc w:val="both"/>
        <w:rPr>
          <w:rFonts w:ascii="Times New Roman" w:eastAsia="Times New Roman" w:hAnsi="Times New Roman" w:cs="Times New Roman"/>
          <w:b/>
          <w:lang w:eastAsia="pl-PL"/>
        </w:rPr>
      </w:pPr>
    </w:p>
    <w:p w:rsidR="00FB0EAC" w:rsidRPr="00CD45BC" w:rsidRDefault="00176544" w:rsidP="00DF35E4">
      <w:pPr>
        <w:spacing w:after="0" w:line="360" w:lineRule="auto"/>
        <w:jc w:val="both"/>
        <w:rPr>
          <w:rFonts w:ascii="Times New Roman" w:eastAsia="Times New Roman" w:hAnsi="Times New Roman" w:cs="Times New Roman"/>
          <w:b/>
          <w:lang w:eastAsia="pl-PL"/>
        </w:rPr>
      </w:pPr>
      <w:r w:rsidRPr="00CD45BC">
        <w:rPr>
          <w:rFonts w:ascii="Times New Roman" w:eastAsia="Times New Roman" w:hAnsi="Times New Roman" w:cs="Times New Roman"/>
          <w:b/>
          <w:lang w:eastAsia="pl-PL"/>
        </w:rPr>
        <w:t>4</w:t>
      </w:r>
      <w:r w:rsidR="00D81B14" w:rsidRPr="00CD45BC">
        <w:rPr>
          <w:rFonts w:ascii="Times New Roman" w:eastAsia="Times New Roman" w:hAnsi="Times New Roman" w:cs="Times New Roman"/>
          <w:b/>
          <w:lang w:eastAsia="pl-PL"/>
        </w:rPr>
        <w:t xml:space="preserve">. </w:t>
      </w:r>
      <w:r w:rsidR="00FB0EAC" w:rsidRPr="00CD45BC">
        <w:rPr>
          <w:rFonts w:ascii="Times New Roman" w:eastAsia="Times New Roman" w:hAnsi="Times New Roman" w:cs="Times New Roman"/>
          <w:b/>
          <w:lang w:eastAsia="pl-PL"/>
        </w:rPr>
        <w:t>Przeprowadzenie rozdziału elektroforetycznego</w:t>
      </w:r>
    </w:p>
    <w:p w:rsidR="00FB0EAC" w:rsidRPr="00CD45BC" w:rsidRDefault="00FB0EAC" w:rsidP="00DF35E4">
      <w:pPr>
        <w:spacing w:after="0" w:line="360" w:lineRule="auto"/>
        <w:ind w:left="360"/>
        <w:rPr>
          <w:rFonts w:ascii="Times New Roman" w:eastAsia="Times New Roman" w:hAnsi="Times New Roman" w:cs="Times New Roman"/>
          <w:lang w:eastAsia="pl-PL"/>
        </w:rPr>
      </w:pPr>
    </w:p>
    <w:p w:rsidR="00FB0EAC" w:rsidRPr="00CD45BC" w:rsidRDefault="002F1CAA" w:rsidP="00DF35E4">
      <w:pPr>
        <w:spacing w:after="0" w:line="360" w:lineRule="auto"/>
        <w:jc w:val="both"/>
        <w:rPr>
          <w:rFonts w:ascii="Times New Roman" w:eastAsia="Times New Roman" w:hAnsi="Times New Roman" w:cs="Times New Roman"/>
          <w:b/>
          <w:lang w:eastAsia="pl-PL"/>
        </w:rPr>
      </w:pPr>
      <w:r w:rsidRPr="00CD45BC">
        <w:rPr>
          <w:rFonts w:ascii="Times New Roman" w:eastAsia="Times New Roman" w:hAnsi="Times New Roman" w:cs="Times New Roman"/>
          <w:b/>
          <w:lang w:eastAsia="pl-PL"/>
        </w:rPr>
        <w:t>4</w:t>
      </w:r>
      <w:r w:rsidR="00833957" w:rsidRPr="00CD45BC">
        <w:rPr>
          <w:rFonts w:ascii="Times New Roman" w:eastAsia="Times New Roman" w:hAnsi="Times New Roman" w:cs="Times New Roman"/>
          <w:b/>
          <w:lang w:eastAsia="pl-PL"/>
        </w:rPr>
        <w:t>.</w:t>
      </w:r>
      <w:r w:rsidR="00027194" w:rsidRPr="00CD45BC">
        <w:rPr>
          <w:rFonts w:ascii="Times New Roman" w:eastAsia="Times New Roman" w:hAnsi="Times New Roman" w:cs="Times New Roman"/>
          <w:b/>
          <w:lang w:eastAsia="pl-PL"/>
        </w:rPr>
        <w:t>1</w:t>
      </w:r>
      <w:r w:rsidR="00833957" w:rsidRPr="00CD45BC">
        <w:rPr>
          <w:rFonts w:ascii="Times New Roman" w:eastAsia="Times New Roman" w:hAnsi="Times New Roman" w:cs="Times New Roman"/>
          <w:b/>
          <w:lang w:eastAsia="pl-PL"/>
        </w:rPr>
        <w:t xml:space="preserve">. </w:t>
      </w:r>
      <w:r w:rsidR="00FB0EAC" w:rsidRPr="00CD45BC">
        <w:rPr>
          <w:rFonts w:ascii="Times New Roman" w:eastAsia="Times New Roman" w:hAnsi="Times New Roman" w:cs="Times New Roman"/>
          <w:b/>
          <w:lang w:eastAsia="pl-PL"/>
        </w:rPr>
        <w:t>Nanoszenie próbek do studzienek:</w:t>
      </w:r>
    </w:p>
    <w:p w:rsidR="00EC67ED" w:rsidRPr="00CD45BC" w:rsidRDefault="00EC67ED" w:rsidP="00DF35E4">
      <w:pPr>
        <w:spacing w:after="0" w:line="360" w:lineRule="auto"/>
        <w:jc w:val="both"/>
        <w:rPr>
          <w:rFonts w:ascii="Times New Roman" w:eastAsia="Times New Roman" w:hAnsi="Times New Roman" w:cs="Times New Roman"/>
          <w:lang w:eastAsia="pl-PL"/>
        </w:rPr>
      </w:pPr>
    </w:p>
    <w:p w:rsidR="00FB0EAC" w:rsidRPr="00CD45BC" w:rsidRDefault="00027194" w:rsidP="00DF35E4">
      <w:pPr>
        <w:spacing w:after="0" w:line="360" w:lineRule="auto"/>
        <w:jc w:val="center"/>
        <w:rPr>
          <w:rFonts w:ascii="Times New Roman" w:eastAsia="Times New Roman" w:hAnsi="Times New Roman" w:cs="Times New Roman"/>
          <w:lang w:eastAsia="pl-PL"/>
        </w:rPr>
      </w:pPr>
      <w:r w:rsidRPr="00CD45BC">
        <w:rPr>
          <w:rFonts w:ascii="Times New Roman" w:eastAsia="Times New Roman" w:hAnsi="Times New Roman" w:cs="Times New Roman"/>
          <w:lang w:eastAsia="pl-PL"/>
        </w:rPr>
        <w:t xml:space="preserve">Ostrożnie wysunąć z komory grzebień (w żelu zagęszczającym powstały studzienki) (ryc. 6). </w:t>
      </w:r>
      <w:r w:rsidR="002F1CAA" w:rsidRPr="00CD45BC">
        <w:rPr>
          <w:rFonts w:ascii="Times New Roman" w:eastAsia="Times New Roman" w:hAnsi="Times New Roman" w:cs="Times New Roman"/>
          <w:lang w:eastAsia="pl-PL"/>
        </w:rPr>
        <w:t>Do studzienek nan</w:t>
      </w:r>
      <w:r w:rsidRPr="00CD45BC">
        <w:rPr>
          <w:rFonts w:ascii="Times New Roman" w:eastAsia="Times New Roman" w:hAnsi="Times New Roman" w:cs="Times New Roman"/>
          <w:lang w:eastAsia="pl-PL"/>
        </w:rPr>
        <w:t>ieść</w:t>
      </w:r>
      <w:r w:rsidR="002F1CAA" w:rsidRPr="00CD45BC">
        <w:rPr>
          <w:rFonts w:ascii="Times New Roman" w:eastAsia="Times New Roman" w:hAnsi="Times New Roman" w:cs="Times New Roman"/>
          <w:lang w:eastAsia="pl-PL"/>
        </w:rPr>
        <w:t xml:space="preserve"> </w:t>
      </w:r>
      <w:r w:rsidRPr="00CD45BC">
        <w:rPr>
          <w:rFonts w:ascii="Times New Roman" w:eastAsia="Times New Roman" w:hAnsi="Times New Roman" w:cs="Times New Roman"/>
          <w:lang w:eastAsia="pl-PL"/>
        </w:rPr>
        <w:t xml:space="preserve">po </w:t>
      </w:r>
      <w:r w:rsidR="00FB0EAC" w:rsidRPr="00CD45BC">
        <w:rPr>
          <w:rFonts w:ascii="Times New Roman" w:eastAsia="Times New Roman" w:hAnsi="Times New Roman" w:cs="Times New Roman"/>
          <w:lang w:eastAsia="pl-PL"/>
        </w:rPr>
        <w:t xml:space="preserve">10 </w:t>
      </w:r>
      <w:r w:rsidR="00FB0EAC" w:rsidRPr="00CD45BC">
        <w:rPr>
          <w:rFonts w:ascii="Times New Roman" w:eastAsia="Times New Roman" w:hAnsi="Times New Roman" w:cs="Times New Roman"/>
          <w:lang w:eastAsia="pl-PL"/>
        </w:rPr>
        <w:sym w:font="Symbol" w:char="F06D"/>
      </w:r>
      <w:r w:rsidR="00FB0EAC" w:rsidRPr="00CD45BC">
        <w:rPr>
          <w:rFonts w:ascii="Times New Roman" w:eastAsia="Times New Roman" w:hAnsi="Times New Roman" w:cs="Times New Roman"/>
          <w:lang w:eastAsia="pl-PL"/>
        </w:rPr>
        <w:t xml:space="preserve">l </w:t>
      </w:r>
      <w:r w:rsidR="002F1CAA" w:rsidRPr="00CD45BC">
        <w:rPr>
          <w:rFonts w:ascii="Times New Roman" w:eastAsia="Times New Roman" w:hAnsi="Times New Roman" w:cs="Times New Roman"/>
          <w:lang w:eastAsia="pl-PL"/>
        </w:rPr>
        <w:t xml:space="preserve">, 15 µl, 20 µl wcześniej przygotowanych próbek surowicy </w:t>
      </w:r>
      <w:r w:rsidR="00FB0EAC" w:rsidRPr="00CD45BC">
        <w:rPr>
          <w:rFonts w:ascii="Times New Roman" w:eastAsia="Times New Roman" w:hAnsi="Times New Roman" w:cs="Times New Roman"/>
          <w:lang w:eastAsia="pl-PL"/>
        </w:rPr>
        <w:t>(</w:t>
      </w:r>
      <w:r w:rsidRPr="00CD45BC">
        <w:rPr>
          <w:rFonts w:ascii="Times New Roman" w:eastAsia="Times New Roman" w:hAnsi="Times New Roman" w:cs="Times New Roman"/>
          <w:lang w:eastAsia="pl-PL"/>
        </w:rPr>
        <w:t xml:space="preserve">wg. pkt. 3 </w:t>
      </w:r>
      <w:r w:rsidR="00FB0EAC" w:rsidRPr="00CD45BC">
        <w:rPr>
          <w:rFonts w:ascii="Times New Roman" w:eastAsia="Times New Roman" w:hAnsi="Times New Roman" w:cs="Times New Roman"/>
          <w:lang w:eastAsia="pl-PL"/>
        </w:rPr>
        <w:t>)</w:t>
      </w:r>
      <w:r w:rsidR="002F1CAA" w:rsidRPr="00CD45BC">
        <w:rPr>
          <w:rFonts w:ascii="Times New Roman" w:eastAsia="Times New Roman" w:hAnsi="Times New Roman" w:cs="Times New Roman"/>
          <w:lang w:eastAsia="pl-PL"/>
        </w:rPr>
        <w:t>.</w:t>
      </w:r>
    </w:p>
    <w:p w:rsidR="00FB0EAC" w:rsidRPr="00CD45BC" w:rsidRDefault="000C42B4" w:rsidP="00DF35E4">
      <w:pPr>
        <w:spacing w:after="0" w:line="360" w:lineRule="auto"/>
        <w:jc w:val="center"/>
        <w:rPr>
          <w:rFonts w:ascii="Times New Roman" w:eastAsia="Times New Roman" w:hAnsi="Times New Roman" w:cs="Times New Roman"/>
          <w:lang w:eastAsia="pl-PL"/>
        </w:rPr>
      </w:pPr>
      <w:r w:rsidRPr="00CD45BC">
        <w:rPr>
          <w:rFonts w:ascii="Times New Roman" w:eastAsia="Times New Roman" w:hAnsi="Times New Roman" w:cs="Times New Roman"/>
          <w:noProof/>
          <w:lang w:eastAsia="pl-PL"/>
        </w:rPr>
        <w:lastRenderedPageBreak/>
        <w:drawing>
          <wp:inline distT="0" distB="0" distL="0" distR="0" wp14:anchorId="6CD6829E" wp14:editId="7C5DE0B4">
            <wp:extent cx="2253802" cy="1519262"/>
            <wp:effectExtent l="0" t="0" r="0" b="508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rypt 7.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61209" cy="1524255"/>
                    </a:xfrm>
                    <a:prstGeom prst="rect">
                      <a:avLst/>
                    </a:prstGeom>
                  </pic:spPr>
                </pic:pic>
              </a:graphicData>
            </a:graphic>
          </wp:inline>
        </w:drawing>
      </w:r>
    </w:p>
    <w:p w:rsidR="002460A9" w:rsidRPr="00CD45BC" w:rsidRDefault="002460A9" w:rsidP="00DF35E4">
      <w:pPr>
        <w:spacing w:after="0" w:line="360" w:lineRule="auto"/>
        <w:rPr>
          <w:rFonts w:ascii="Times New Roman" w:eastAsia="Times New Roman" w:hAnsi="Times New Roman" w:cs="Times New Roman"/>
          <w:lang w:eastAsia="pl-PL"/>
        </w:rPr>
      </w:pPr>
    </w:p>
    <w:p w:rsidR="002460A9" w:rsidRPr="00CD45BC" w:rsidRDefault="002460A9" w:rsidP="00DF35E4">
      <w:pPr>
        <w:spacing w:after="0" w:line="360" w:lineRule="auto"/>
        <w:rPr>
          <w:rFonts w:ascii="Times New Roman" w:eastAsia="Times New Roman" w:hAnsi="Times New Roman" w:cs="Times New Roman"/>
          <w:lang w:eastAsia="pl-PL"/>
        </w:rPr>
      </w:pPr>
      <w:r w:rsidRPr="00CD45BC">
        <w:rPr>
          <w:rFonts w:ascii="Times New Roman" w:eastAsia="Times New Roman" w:hAnsi="Times New Roman" w:cs="Times New Roman"/>
          <w:bCs/>
          <w:lang w:eastAsia="pl-PL"/>
        </w:rPr>
        <w:t>Ryc</w:t>
      </w:r>
      <w:r w:rsidR="00CD45BC" w:rsidRPr="00CD45BC">
        <w:rPr>
          <w:rFonts w:ascii="Times New Roman" w:eastAsia="Times New Roman" w:hAnsi="Times New Roman" w:cs="Times New Roman"/>
          <w:bCs/>
          <w:lang w:eastAsia="pl-PL"/>
        </w:rPr>
        <w:t>ina</w:t>
      </w:r>
      <w:r w:rsidRPr="00CD45BC">
        <w:rPr>
          <w:rFonts w:ascii="Times New Roman" w:eastAsia="Times New Roman" w:hAnsi="Times New Roman" w:cs="Times New Roman"/>
          <w:bCs/>
          <w:lang w:eastAsia="pl-PL"/>
        </w:rPr>
        <w:t xml:space="preserve"> </w:t>
      </w:r>
      <w:r w:rsidR="00765E59" w:rsidRPr="00CD45BC">
        <w:rPr>
          <w:rFonts w:ascii="Times New Roman" w:eastAsia="Times New Roman" w:hAnsi="Times New Roman" w:cs="Times New Roman"/>
          <w:bCs/>
          <w:lang w:eastAsia="pl-PL"/>
        </w:rPr>
        <w:t>6</w:t>
      </w:r>
      <w:r w:rsidR="00CD45BC" w:rsidRPr="00CD45BC">
        <w:rPr>
          <w:rFonts w:ascii="Times New Roman" w:eastAsia="Times New Roman" w:hAnsi="Times New Roman" w:cs="Times New Roman"/>
          <w:bCs/>
          <w:lang w:eastAsia="pl-PL"/>
        </w:rPr>
        <w:t xml:space="preserve"> </w:t>
      </w:r>
      <w:r w:rsidRPr="00CD45BC">
        <w:rPr>
          <w:rFonts w:ascii="Times New Roman" w:eastAsia="Times New Roman" w:hAnsi="Times New Roman" w:cs="Times New Roman"/>
          <w:lang w:eastAsia="pl-PL"/>
        </w:rPr>
        <w:t xml:space="preserve"> Wprowadzanie roztworu białka do studzienek w żelu zagęszczającym.</w:t>
      </w:r>
    </w:p>
    <w:p w:rsidR="002460A9" w:rsidRPr="00CD45BC" w:rsidRDefault="002460A9" w:rsidP="00DF35E4">
      <w:pPr>
        <w:spacing w:after="0" w:line="360" w:lineRule="auto"/>
        <w:rPr>
          <w:rFonts w:ascii="Times New Roman" w:eastAsia="Times New Roman" w:hAnsi="Times New Roman" w:cs="Times New Roman"/>
          <w:lang w:eastAsia="pl-PL"/>
        </w:rPr>
      </w:pPr>
    </w:p>
    <w:p w:rsidR="00027194" w:rsidRPr="00CD45BC" w:rsidRDefault="00027194" w:rsidP="00DF35E4">
      <w:pPr>
        <w:spacing w:after="0" w:line="360" w:lineRule="auto"/>
        <w:jc w:val="both"/>
        <w:rPr>
          <w:rFonts w:ascii="Times New Roman" w:eastAsia="Times New Roman" w:hAnsi="Times New Roman" w:cs="Times New Roman"/>
          <w:b/>
          <w:lang w:eastAsia="pl-PL"/>
        </w:rPr>
      </w:pPr>
      <w:bookmarkStart w:id="0" w:name="_GoBack"/>
      <w:bookmarkEnd w:id="0"/>
      <w:r w:rsidRPr="00CD45BC">
        <w:rPr>
          <w:rFonts w:ascii="Times New Roman" w:eastAsia="Times New Roman" w:hAnsi="Times New Roman" w:cs="Times New Roman"/>
          <w:b/>
          <w:lang w:eastAsia="pl-PL"/>
        </w:rPr>
        <w:t>4.2. Przygotowanie aparatu do elektroforezy</w:t>
      </w:r>
    </w:p>
    <w:p w:rsidR="00027194" w:rsidRPr="00CD45BC" w:rsidRDefault="00027194" w:rsidP="00DF35E4">
      <w:pPr>
        <w:spacing w:after="0" w:line="360" w:lineRule="auto"/>
        <w:rPr>
          <w:rFonts w:ascii="Times New Roman" w:eastAsia="Times New Roman" w:hAnsi="Times New Roman" w:cs="Times New Roman"/>
          <w:lang w:eastAsia="pl-PL"/>
        </w:rPr>
      </w:pPr>
    </w:p>
    <w:p w:rsidR="00027194" w:rsidRPr="00CD45BC" w:rsidRDefault="00027194" w:rsidP="00DF35E4">
      <w:pPr>
        <w:spacing w:after="0" w:line="360" w:lineRule="auto"/>
        <w:jc w:val="both"/>
        <w:rPr>
          <w:rFonts w:ascii="Times New Roman" w:eastAsia="Times New Roman" w:hAnsi="Times New Roman" w:cs="Times New Roman"/>
          <w:lang w:eastAsia="pl-PL"/>
        </w:rPr>
      </w:pPr>
      <w:r w:rsidRPr="00CD45BC">
        <w:rPr>
          <w:rFonts w:ascii="Times New Roman" w:eastAsia="Times New Roman" w:hAnsi="Times New Roman" w:cs="Times New Roman"/>
          <w:lang w:eastAsia="pl-PL"/>
        </w:rPr>
        <w:t>Komorę szklaną zawierającą żele z próbkami wstawić pionowo do aparatu, wlać bufor elektrodowy, tak aby bufor w górnym zbiorniku przykrywał żel.</w:t>
      </w:r>
    </w:p>
    <w:p w:rsidR="00A40B8F" w:rsidRPr="00CD45BC" w:rsidRDefault="00A40B8F" w:rsidP="00DF35E4">
      <w:pPr>
        <w:spacing w:after="0" w:line="360" w:lineRule="auto"/>
        <w:jc w:val="both"/>
        <w:rPr>
          <w:rFonts w:ascii="Times New Roman" w:eastAsia="Times New Roman" w:hAnsi="Times New Roman" w:cs="Times New Roman"/>
          <w:b/>
          <w:lang w:eastAsia="pl-PL"/>
        </w:rPr>
      </w:pPr>
    </w:p>
    <w:p w:rsidR="002460A9" w:rsidRPr="00CD45BC" w:rsidRDefault="007905E3" w:rsidP="00DF35E4">
      <w:pPr>
        <w:spacing w:after="0" w:line="360" w:lineRule="auto"/>
        <w:rPr>
          <w:rFonts w:ascii="Times New Roman" w:eastAsia="Times New Roman" w:hAnsi="Times New Roman" w:cs="Times New Roman"/>
          <w:b/>
          <w:lang w:eastAsia="pl-PL"/>
        </w:rPr>
      </w:pPr>
      <w:r w:rsidRPr="00CD45BC">
        <w:rPr>
          <w:rFonts w:ascii="Times New Roman" w:eastAsia="Times New Roman" w:hAnsi="Times New Roman" w:cs="Times New Roman"/>
          <w:b/>
          <w:lang w:eastAsia="pl-PL"/>
        </w:rPr>
        <w:t>5</w:t>
      </w:r>
      <w:r w:rsidR="00D81B14" w:rsidRPr="00CD45BC">
        <w:rPr>
          <w:rFonts w:ascii="Times New Roman" w:eastAsia="Times New Roman" w:hAnsi="Times New Roman" w:cs="Times New Roman"/>
          <w:b/>
          <w:lang w:eastAsia="pl-PL"/>
        </w:rPr>
        <w:t xml:space="preserve">. </w:t>
      </w:r>
      <w:r w:rsidR="002460A9" w:rsidRPr="00CD45BC">
        <w:rPr>
          <w:rFonts w:ascii="Times New Roman" w:eastAsia="Times New Roman" w:hAnsi="Times New Roman" w:cs="Times New Roman"/>
          <w:b/>
          <w:lang w:eastAsia="pl-PL"/>
        </w:rPr>
        <w:t xml:space="preserve">Elektroforeza </w:t>
      </w:r>
    </w:p>
    <w:p w:rsidR="00A40B8F" w:rsidRPr="00CD45BC" w:rsidRDefault="00A40B8F" w:rsidP="00DF35E4">
      <w:pPr>
        <w:spacing w:after="0" w:line="360" w:lineRule="auto"/>
        <w:rPr>
          <w:rFonts w:ascii="Times New Roman" w:eastAsia="Times New Roman" w:hAnsi="Times New Roman" w:cs="Times New Roman"/>
          <w:lang w:eastAsia="pl-PL"/>
        </w:rPr>
      </w:pPr>
    </w:p>
    <w:p w:rsidR="002460A9" w:rsidRPr="00CD45BC" w:rsidRDefault="002F1CAA" w:rsidP="00DF35E4">
      <w:pPr>
        <w:spacing w:after="0" w:line="360" w:lineRule="auto"/>
        <w:jc w:val="both"/>
        <w:rPr>
          <w:rFonts w:ascii="Times New Roman" w:eastAsia="Times New Roman" w:hAnsi="Times New Roman" w:cs="Times New Roman"/>
          <w:lang w:eastAsia="pl-PL"/>
        </w:rPr>
      </w:pPr>
      <w:r w:rsidRPr="00CD45BC">
        <w:rPr>
          <w:rFonts w:ascii="Times New Roman" w:eastAsia="Times New Roman" w:hAnsi="Times New Roman" w:cs="Times New Roman"/>
          <w:lang w:eastAsia="pl-PL"/>
        </w:rPr>
        <w:t>Przeprowadzić elektroforezę od katody (-) do anody (+)</w:t>
      </w:r>
      <w:r w:rsidR="00A531C0" w:rsidRPr="00CD45BC">
        <w:rPr>
          <w:rFonts w:ascii="Times New Roman" w:eastAsia="Times New Roman" w:hAnsi="Times New Roman" w:cs="Times New Roman"/>
          <w:lang w:eastAsia="pl-PL"/>
        </w:rPr>
        <w:t xml:space="preserve"> </w:t>
      </w:r>
      <w:r w:rsidRPr="00CD45BC">
        <w:rPr>
          <w:rFonts w:ascii="Times New Roman" w:eastAsia="Times New Roman" w:hAnsi="Times New Roman" w:cs="Times New Roman"/>
          <w:lang w:eastAsia="pl-PL"/>
        </w:rPr>
        <w:t xml:space="preserve">przy natężeniu prądu 25 </w:t>
      </w:r>
      <w:proofErr w:type="spellStart"/>
      <w:r w:rsidRPr="00CD45BC">
        <w:rPr>
          <w:rFonts w:ascii="Times New Roman" w:eastAsia="Times New Roman" w:hAnsi="Times New Roman" w:cs="Times New Roman"/>
          <w:lang w:eastAsia="pl-PL"/>
        </w:rPr>
        <w:t>mA</w:t>
      </w:r>
      <w:proofErr w:type="spellEnd"/>
      <w:r w:rsidRPr="00CD45BC">
        <w:rPr>
          <w:rFonts w:ascii="Times New Roman" w:eastAsia="Times New Roman" w:hAnsi="Times New Roman" w:cs="Times New Roman"/>
          <w:lang w:eastAsia="pl-PL"/>
        </w:rPr>
        <w:t xml:space="preserve"> na żel. Elektroforez</w:t>
      </w:r>
      <w:r w:rsidR="00A531C0" w:rsidRPr="00CD45BC">
        <w:rPr>
          <w:rFonts w:ascii="Times New Roman" w:eastAsia="Times New Roman" w:hAnsi="Times New Roman" w:cs="Times New Roman"/>
          <w:lang w:eastAsia="pl-PL"/>
        </w:rPr>
        <w:t>a</w:t>
      </w:r>
      <w:r w:rsidRPr="00CD45BC">
        <w:rPr>
          <w:rFonts w:ascii="Times New Roman" w:eastAsia="Times New Roman" w:hAnsi="Times New Roman" w:cs="Times New Roman"/>
          <w:lang w:eastAsia="pl-PL"/>
        </w:rPr>
        <w:t xml:space="preserve"> </w:t>
      </w:r>
      <w:r w:rsidR="00A531C0" w:rsidRPr="00CD45BC">
        <w:rPr>
          <w:rFonts w:ascii="Times New Roman" w:eastAsia="Times New Roman" w:hAnsi="Times New Roman" w:cs="Times New Roman"/>
          <w:lang w:eastAsia="pl-PL"/>
        </w:rPr>
        <w:t>trwa</w:t>
      </w:r>
      <w:r w:rsidRPr="00CD45BC">
        <w:rPr>
          <w:rFonts w:ascii="Times New Roman" w:eastAsia="Times New Roman" w:hAnsi="Times New Roman" w:cs="Times New Roman"/>
          <w:lang w:eastAsia="pl-PL"/>
        </w:rPr>
        <w:t xml:space="preserve"> około 2 godzin</w:t>
      </w:r>
      <w:r w:rsidR="00A531C0" w:rsidRPr="00CD45BC">
        <w:rPr>
          <w:rFonts w:ascii="Times New Roman" w:eastAsia="Times New Roman" w:hAnsi="Times New Roman" w:cs="Times New Roman"/>
          <w:lang w:eastAsia="pl-PL"/>
        </w:rPr>
        <w:t xml:space="preserve">. </w:t>
      </w:r>
      <w:r w:rsidR="002460A9" w:rsidRPr="00CD45BC">
        <w:rPr>
          <w:rFonts w:ascii="Times New Roman" w:eastAsia="Times New Roman" w:hAnsi="Times New Roman" w:cs="Times New Roman"/>
          <w:lang w:eastAsia="pl-PL"/>
        </w:rPr>
        <w:t xml:space="preserve">Po dojściu czoła barwnika na odległość ok. 0,5 cm od dolnego końca żelu wyłączyć zasilacz, odłączyć od aparatu przewody </w:t>
      </w:r>
      <w:r w:rsidR="00A531C0" w:rsidRPr="00CD45BC">
        <w:rPr>
          <w:rFonts w:ascii="Times New Roman" w:eastAsia="Times New Roman" w:hAnsi="Times New Roman" w:cs="Times New Roman"/>
          <w:lang w:eastAsia="pl-PL"/>
        </w:rPr>
        <w:t>zasilające,</w:t>
      </w:r>
      <w:r w:rsidR="002460A9" w:rsidRPr="00CD45BC">
        <w:rPr>
          <w:rFonts w:ascii="Times New Roman" w:eastAsia="Times New Roman" w:hAnsi="Times New Roman" w:cs="Times New Roman"/>
          <w:lang w:eastAsia="pl-PL"/>
        </w:rPr>
        <w:t xml:space="preserve"> wyjąć środkową część aparatu z żelami. Następnie z aparatu wyjąć szyby z żelem</w:t>
      </w:r>
      <w:r w:rsidR="00A531C0" w:rsidRPr="00CD45BC">
        <w:rPr>
          <w:rFonts w:ascii="Times New Roman" w:eastAsia="Times New Roman" w:hAnsi="Times New Roman" w:cs="Times New Roman"/>
          <w:lang w:eastAsia="pl-PL"/>
        </w:rPr>
        <w:t>.</w:t>
      </w:r>
      <w:r w:rsidR="002460A9" w:rsidRPr="00CD45BC">
        <w:rPr>
          <w:rFonts w:ascii="Times New Roman" w:eastAsia="Times New Roman" w:hAnsi="Times New Roman" w:cs="Times New Roman"/>
          <w:lang w:eastAsia="pl-PL"/>
        </w:rPr>
        <w:t xml:space="preserve"> Żel wyjąć ostrożnie spomiędzy szklanych płyt</w:t>
      </w:r>
      <w:r w:rsidR="007905E3" w:rsidRPr="00CD45BC">
        <w:rPr>
          <w:rFonts w:ascii="Times New Roman" w:eastAsia="Times New Roman" w:hAnsi="Times New Roman" w:cs="Times New Roman"/>
          <w:lang w:eastAsia="pl-PL"/>
        </w:rPr>
        <w:t xml:space="preserve"> i umieścić w </w:t>
      </w:r>
      <w:r w:rsidR="00A531C0" w:rsidRPr="00CD45BC">
        <w:rPr>
          <w:rFonts w:ascii="Times New Roman" w:eastAsia="Times New Roman" w:hAnsi="Times New Roman" w:cs="Times New Roman"/>
          <w:lang w:eastAsia="pl-PL"/>
        </w:rPr>
        <w:t xml:space="preserve">pojemniku </w:t>
      </w:r>
      <w:r w:rsidR="007905E3" w:rsidRPr="00CD45BC">
        <w:rPr>
          <w:rFonts w:ascii="Times New Roman" w:eastAsia="Times New Roman" w:hAnsi="Times New Roman" w:cs="Times New Roman"/>
          <w:lang w:eastAsia="pl-PL"/>
        </w:rPr>
        <w:t xml:space="preserve">z roztworem barwiącym. </w:t>
      </w:r>
    </w:p>
    <w:p w:rsidR="002460A9" w:rsidRPr="00CD45BC" w:rsidRDefault="002460A9" w:rsidP="00DF35E4">
      <w:pPr>
        <w:spacing w:after="0" w:line="360" w:lineRule="auto"/>
        <w:jc w:val="both"/>
        <w:rPr>
          <w:rFonts w:ascii="Times New Roman" w:eastAsia="Times New Roman" w:hAnsi="Times New Roman" w:cs="Times New Roman"/>
          <w:lang w:eastAsia="pl-PL"/>
        </w:rPr>
      </w:pPr>
    </w:p>
    <w:p w:rsidR="00EE1107" w:rsidRDefault="00240130" w:rsidP="00DF35E4">
      <w:pPr>
        <w:spacing w:after="0" w:line="360" w:lineRule="auto"/>
        <w:rPr>
          <w:rFonts w:ascii="Times New Roman" w:hAnsi="Times New Roman" w:cs="Times New Roman"/>
          <w:b/>
        </w:rPr>
      </w:pPr>
      <w:r w:rsidRPr="00CD45BC">
        <w:rPr>
          <w:rFonts w:ascii="Times New Roman" w:hAnsi="Times New Roman" w:cs="Times New Roman"/>
          <w:b/>
        </w:rPr>
        <w:t>Piśmiennictwo</w:t>
      </w:r>
      <w:r w:rsidR="00CD45BC" w:rsidRPr="00CD45BC">
        <w:rPr>
          <w:rFonts w:ascii="Times New Roman" w:hAnsi="Times New Roman" w:cs="Times New Roman"/>
          <w:b/>
        </w:rPr>
        <w:t>:</w:t>
      </w:r>
      <w:r w:rsidRPr="00CD45BC">
        <w:rPr>
          <w:rFonts w:ascii="Times New Roman" w:hAnsi="Times New Roman" w:cs="Times New Roman"/>
          <w:b/>
        </w:rPr>
        <w:t xml:space="preserve"> </w:t>
      </w:r>
    </w:p>
    <w:p w:rsidR="007724EB" w:rsidRPr="00CD45BC" w:rsidRDefault="007724EB" w:rsidP="00DF35E4">
      <w:pPr>
        <w:pStyle w:val="Akapitzlist"/>
        <w:numPr>
          <w:ilvl w:val="0"/>
          <w:numId w:val="9"/>
        </w:numPr>
        <w:spacing w:after="0" w:line="360" w:lineRule="auto"/>
        <w:jc w:val="both"/>
        <w:rPr>
          <w:rFonts w:ascii="Times New Roman" w:hAnsi="Times New Roman" w:cs="Times New Roman"/>
        </w:rPr>
      </w:pPr>
      <w:r w:rsidRPr="00CD45BC">
        <w:rPr>
          <w:rFonts w:ascii="Times New Roman" w:hAnsi="Times New Roman" w:cs="Times New Roman"/>
        </w:rPr>
        <w:t>Filipowicz B., Więckowski W., (1990): Biochemia, PWN, Warszawa-Łódź, t. I, s. 189-191</w:t>
      </w:r>
    </w:p>
    <w:p w:rsidR="007724EB" w:rsidRPr="00CD45BC" w:rsidRDefault="007724EB" w:rsidP="00DF35E4">
      <w:pPr>
        <w:pStyle w:val="Akapitzlist"/>
        <w:numPr>
          <w:ilvl w:val="0"/>
          <w:numId w:val="9"/>
        </w:numPr>
        <w:spacing w:after="0" w:line="360" w:lineRule="auto"/>
        <w:jc w:val="both"/>
        <w:rPr>
          <w:rFonts w:ascii="Times New Roman" w:hAnsi="Times New Roman" w:cs="Times New Roman"/>
          <w:lang w:val="en-US"/>
        </w:rPr>
      </w:pPr>
      <w:r w:rsidRPr="00CD45BC">
        <w:rPr>
          <w:rFonts w:ascii="Times New Roman" w:hAnsi="Times New Roman" w:cs="Times New Roman"/>
          <w:lang w:val="en-US"/>
        </w:rPr>
        <w:t>Hames B. D., (1990): One-dimensional Polyacrylamide gel electrophoresis., w: Gel electrophoresis of proteins, red. Hames B. D., Rickwood D., Oxford University Press, New York, s. 1-147.</w:t>
      </w:r>
    </w:p>
    <w:p w:rsidR="00765E59" w:rsidRPr="00CD45BC" w:rsidRDefault="007724EB" w:rsidP="00DF35E4">
      <w:pPr>
        <w:pStyle w:val="Akapitzlist"/>
        <w:numPr>
          <w:ilvl w:val="0"/>
          <w:numId w:val="9"/>
        </w:numPr>
        <w:spacing w:after="0" w:line="360" w:lineRule="auto"/>
        <w:jc w:val="both"/>
        <w:rPr>
          <w:rFonts w:ascii="Times New Roman" w:hAnsi="Times New Roman" w:cs="Times New Roman"/>
          <w:lang w:val="en-US"/>
        </w:rPr>
      </w:pPr>
      <w:proofErr w:type="spellStart"/>
      <w:r w:rsidRPr="00CD45BC">
        <w:rPr>
          <w:rFonts w:ascii="Times New Roman" w:hAnsi="Times New Roman" w:cs="Times New Roman"/>
          <w:lang w:val="en-US"/>
        </w:rPr>
        <w:t>Bollag</w:t>
      </w:r>
      <w:proofErr w:type="spellEnd"/>
      <w:r w:rsidRPr="00CD45BC">
        <w:rPr>
          <w:rFonts w:ascii="Times New Roman" w:hAnsi="Times New Roman" w:cs="Times New Roman"/>
          <w:lang w:val="en-US"/>
        </w:rPr>
        <w:t xml:space="preserve"> D. M., (1991): Gel electrophoresis under denaturing conditions., w: Protein methods, red. </w:t>
      </w:r>
      <w:proofErr w:type="spellStart"/>
      <w:r w:rsidRPr="00CD45BC">
        <w:rPr>
          <w:rFonts w:ascii="Times New Roman" w:hAnsi="Times New Roman" w:cs="Times New Roman"/>
          <w:lang w:val="en-US"/>
        </w:rPr>
        <w:t>Bollag</w:t>
      </w:r>
      <w:proofErr w:type="spellEnd"/>
      <w:r w:rsidRPr="00CD45BC">
        <w:rPr>
          <w:rFonts w:ascii="Times New Roman" w:hAnsi="Times New Roman" w:cs="Times New Roman"/>
          <w:lang w:val="en-US"/>
        </w:rPr>
        <w:t xml:space="preserve"> D. M., </w:t>
      </w:r>
      <w:proofErr w:type="spellStart"/>
      <w:r w:rsidRPr="00CD45BC">
        <w:rPr>
          <w:rFonts w:ascii="Times New Roman" w:hAnsi="Times New Roman" w:cs="Times New Roman"/>
          <w:lang w:val="en-US"/>
        </w:rPr>
        <w:t>Edelsteien</w:t>
      </w:r>
      <w:proofErr w:type="spellEnd"/>
      <w:r w:rsidRPr="00CD45BC">
        <w:rPr>
          <w:rFonts w:ascii="Times New Roman" w:hAnsi="Times New Roman" w:cs="Times New Roman"/>
          <w:lang w:val="en-US"/>
        </w:rPr>
        <w:t xml:space="preserve"> S. J., Wiley-</w:t>
      </w:r>
      <w:proofErr w:type="spellStart"/>
      <w:r w:rsidRPr="00CD45BC">
        <w:rPr>
          <w:rFonts w:ascii="Times New Roman" w:hAnsi="Times New Roman" w:cs="Times New Roman"/>
          <w:lang w:val="en-US"/>
        </w:rPr>
        <w:t>Liss</w:t>
      </w:r>
      <w:proofErr w:type="spellEnd"/>
      <w:r w:rsidRPr="00CD45BC">
        <w:rPr>
          <w:rFonts w:ascii="Times New Roman" w:hAnsi="Times New Roman" w:cs="Times New Roman"/>
          <w:lang w:val="en-US"/>
        </w:rPr>
        <w:t>, Inc., New York, s. 95-142.</w:t>
      </w:r>
    </w:p>
    <w:sectPr w:rsidR="00765E59" w:rsidRPr="00CD45BC" w:rsidSect="009A3871">
      <w:pgSz w:w="11906" w:h="16838"/>
      <w:pgMar w:top="992" w:right="1418"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3A33"/>
    <w:multiLevelType w:val="hybridMultilevel"/>
    <w:tmpl w:val="BDCA79E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12A4E61"/>
    <w:multiLevelType w:val="hybridMultilevel"/>
    <w:tmpl w:val="3918C51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2E41ED0"/>
    <w:multiLevelType w:val="hybridMultilevel"/>
    <w:tmpl w:val="C0B0D73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3D82892"/>
    <w:multiLevelType w:val="hybridMultilevel"/>
    <w:tmpl w:val="6A1A081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22903662"/>
    <w:multiLevelType w:val="hybridMultilevel"/>
    <w:tmpl w:val="7ED89B4E"/>
    <w:lvl w:ilvl="0" w:tplc="6A5A59D4">
      <w:start w:val="1"/>
      <w:numFmt w:val="decimal"/>
      <w:lvlText w:val="%1)"/>
      <w:lvlJc w:val="left"/>
      <w:pPr>
        <w:tabs>
          <w:tab w:val="num" w:pos="1065"/>
        </w:tabs>
        <w:ind w:left="1065" w:hanging="360"/>
      </w:pPr>
      <w:rPr>
        <w:rFonts w:hint="default"/>
      </w:rPr>
    </w:lvl>
    <w:lvl w:ilvl="1" w:tplc="04150019" w:tentative="1">
      <w:start w:val="1"/>
      <w:numFmt w:val="lowerLetter"/>
      <w:lvlText w:val="%2."/>
      <w:lvlJc w:val="left"/>
      <w:pPr>
        <w:tabs>
          <w:tab w:val="num" w:pos="1785"/>
        </w:tabs>
        <w:ind w:left="1785" w:hanging="360"/>
      </w:pPr>
    </w:lvl>
    <w:lvl w:ilvl="2" w:tplc="0415001B" w:tentative="1">
      <w:start w:val="1"/>
      <w:numFmt w:val="lowerRoman"/>
      <w:lvlText w:val="%3."/>
      <w:lvlJc w:val="right"/>
      <w:pPr>
        <w:tabs>
          <w:tab w:val="num" w:pos="2505"/>
        </w:tabs>
        <w:ind w:left="2505" w:hanging="180"/>
      </w:p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5">
    <w:nsid w:val="25084FE2"/>
    <w:multiLevelType w:val="hybridMultilevel"/>
    <w:tmpl w:val="90F0EE86"/>
    <w:lvl w:ilvl="0" w:tplc="0415000F">
      <w:start w:val="1"/>
      <w:numFmt w:val="decimal"/>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6">
    <w:nsid w:val="258E72EF"/>
    <w:multiLevelType w:val="hybridMultilevel"/>
    <w:tmpl w:val="15AAA1D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nsid w:val="267F0824"/>
    <w:multiLevelType w:val="multilevel"/>
    <w:tmpl w:val="0415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C2F53B3"/>
    <w:multiLevelType w:val="hybridMultilevel"/>
    <w:tmpl w:val="0688D16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33050095"/>
    <w:multiLevelType w:val="hybridMultilevel"/>
    <w:tmpl w:val="EB328BE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339046D5"/>
    <w:multiLevelType w:val="hybridMultilevel"/>
    <w:tmpl w:val="5C9666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4F61144"/>
    <w:multiLevelType w:val="multilevel"/>
    <w:tmpl w:val="F71C6D62"/>
    <w:lvl w:ilvl="0">
      <w:start w:val="1"/>
      <w:numFmt w:val="decimal"/>
      <w:lvlText w:val="%1."/>
      <w:lvlJc w:val="left"/>
      <w:pPr>
        <w:ind w:left="720" w:hanging="360"/>
      </w:pPr>
    </w:lvl>
    <w:lvl w:ilvl="1">
      <w:start w:val="1"/>
      <w:numFmt w:val="decimal"/>
      <w:isLgl/>
      <w:lvlText w:val="%1.%2."/>
      <w:lvlJc w:val="left"/>
      <w:pPr>
        <w:ind w:left="780" w:hanging="42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2">
    <w:nsid w:val="39436F61"/>
    <w:multiLevelType w:val="hybridMultilevel"/>
    <w:tmpl w:val="626894A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3AF45479"/>
    <w:multiLevelType w:val="hybridMultilevel"/>
    <w:tmpl w:val="E700ADF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3C7A49DA"/>
    <w:multiLevelType w:val="hybridMultilevel"/>
    <w:tmpl w:val="4CC21280"/>
    <w:lvl w:ilvl="0" w:tplc="0415000F">
      <w:start w:val="1"/>
      <w:numFmt w:val="decimal"/>
      <w:lvlText w:val="%1."/>
      <w:lvlJc w:val="left"/>
      <w:pPr>
        <w:tabs>
          <w:tab w:val="num" w:pos="360"/>
        </w:tabs>
        <w:ind w:left="360" w:hanging="360"/>
      </w:pPr>
    </w:lvl>
    <w:lvl w:ilvl="1" w:tplc="19706068">
      <w:start w:val="1"/>
      <w:numFmt w:val="decimal"/>
      <w:lvlText w:val="%2)"/>
      <w:lvlJc w:val="left"/>
      <w:pPr>
        <w:tabs>
          <w:tab w:val="num" w:pos="928"/>
        </w:tabs>
        <w:ind w:left="928"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nsid w:val="51097F79"/>
    <w:multiLevelType w:val="hybridMultilevel"/>
    <w:tmpl w:val="BDCA79E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533264C2"/>
    <w:multiLevelType w:val="multilevel"/>
    <w:tmpl w:val="C45EC20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54C25CF2"/>
    <w:multiLevelType w:val="hybridMultilevel"/>
    <w:tmpl w:val="B9FEC7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7AA242A"/>
    <w:multiLevelType w:val="hybridMultilevel"/>
    <w:tmpl w:val="05A6EC0A"/>
    <w:lvl w:ilvl="0" w:tplc="04150011">
      <w:start w:val="1"/>
      <w:numFmt w:val="decimal"/>
      <w:lvlText w:val="%1)"/>
      <w:lvlJc w:val="left"/>
      <w:pPr>
        <w:tabs>
          <w:tab w:val="num" w:pos="720"/>
        </w:tabs>
        <w:ind w:left="720" w:hanging="360"/>
      </w:pPr>
      <w:rPr>
        <w:rFonts w:hint="default"/>
      </w:rPr>
    </w:lvl>
    <w:lvl w:ilvl="1" w:tplc="CE2628D2">
      <w:start w:val="6"/>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69BD3981"/>
    <w:multiLevelType w:val="multilevel"/>
    <w:tmpl w:val="F71C6D62"/>
    <w:lvl w:ilvl="0">
      <w:start w:val="1"/>
      <w:numFmt w:val="decimal"/>
      <w:lvlText w:val="%1."/>
      <w:lvlJc w:val="left"/>
      <w:pPr>
        <w:ind w:left="720" w:hanging="360"/>
      </w:pPr>
    </w:lvl>
    <w:lvl w:ilvl="1">
      <w:start w:val="1"/>
      <w:numFmt w:val="decimal"/>
      <w:isLgl/>
      <w:lvlText w:val="%1.%2."/>
      <w:lvlJc w:val="left"/>
      <w:pPr>
        <w:ind w:left="780" w:hanging="42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0">
    <w:nsid w:val="71DC51A4"/>
    <w:multiLevelType w:val="hybridMultilevel"/>
    <w:tmpl w:val="C0B0D73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7C8D6DF3"/>
    <w:multiLevelType w:val="hybridMultilevel"/>
    <w:tmpl w:val="BC1E7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EE44F46"/>
    <w:multiLevelType w:val="hybridMultilevel"/>
    <w:tmpl w:val="FE8AAB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FDE3F7A"/>
    <w:multiLevelType w:val="hybridMultilevel"/>
    <w:tmpl w:val="0C9ABCC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4"/>
  </w:num>
  <w:num w:numId="2">
    <w:abstractNumId w:val="6"/>
  </w:num>
  <w:num w:numId="3">
    <w:abstractNumId w:val="4"/>
  </w:num>
  <w:num w:numId="4">
    <w:abstractNumId w:val="16"/>
  </w:num>
  <w:num w:numId="5">
    <w:abstractNumId w:val="2"/>
  </w:num>
  <w:num w:numId="6">
    <w:abstractNumId w:val="23"/>
  </w:num>
  <w:num w:numId="7">
    <w:abstractNumId w:val="18"/>
  </w:num>
  <w:num w:numId="8">
    <w:abstractNumId w:val="22"/>
  </w:num>
  <w:num w:numId="9">
    <w:abstractNumId w:val="21"/>
  </w:num>
  <w:num w:numId="10">
    <w:abstractNumId w:val="10"/>
  </w:num>
  <w:num w:numId="11">
    <w:abstractNumId w:val="11"/>
  </w:num>
  <w:num w:numId="12">
    <w:abstractNumId w:val="7"/>
  </w:num>
  <w:num w:numId="13">
    <w:abstractNumId w:val="8"/>
  </w:num>
  <w:num w:numId="14">
    <w:abstractNumId w:val="3"/>
  </w:num>
  <w:num w:numId="15">
    <w:abstractNumId w:val="0"/>
  </w:num>
  <w:num w:numId="16">
    <w:abstractNumId w:val="20"/>
  </w:num>
  <w:num w:numId="17">
    <w:abstractNumId w:val="1"/>
  </w:num>
  <w:num w:numId="18">
    <w:abstractNumId w:val="15"/>
  </w:num>
  <w:num w:numId="19">
    <w:abstractNumId w:val="19"/>
  </w:num>
  <w:num w:numId="20">
    <w:abstractNumId w:val="17"/>
  </w:num>
  <w:num w:numId="21">
    <w:abstractNumId w:val="5"/>
  </w:num>
  <w:num w:numId="22">
    <w:abstractNumId w:val="9"/>
  </w:num>
  <w:num w:numId="23">
    <w:abstractNumId w:val="12"/>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0A9"/>
    <w:rsid w:val="0000675D"/>
    <w:rsid w:val="00027194"/>
    <w:rsid w:val="00035D3A"/>
    <w:rsid w:val="00050361"/>
    <w:rsid w:val="00096496"/>
    <w:rsid w:val="000A037C"/>
    <w:rsid w:val="000C42B4"/>
    <w:rsid w:val="00146045"/>
    <w:rsid w:val="00162DAC"/>
    <w:rsid w:val="00163525"/>
    <w:rsid w:val="00176544"/>
    <w:rsid w:val="00186E2E"/>
    <w:rsid w:val="001D090E"/>
    <w:rsid w:val="001E36BD"/>
    <w:rsid w:val="00240130"/>
    <w:rsid w:val="002460A9"/>
    <w:rsid w:val="002479AC"/>
    <w:rsid w:val="002A2129"/>
    <w:rsid w:val="002F1CAA"/>
    <w:rsid w:val="00301E23"/>
    <w:rsid w:val="00304DB3"/>
    <w:rsid w:val="00340A7A"/>
    <w:rsid w:val="0039291C"/>
    <w:rsid w:val="00403AD1"/>
    <w:rsid w:val="00447A1F"/>
    <w:rsid w:val="004D5840"/>
    <w:rsid w:val="00667562"/>
    <w:rsid w:val="00683026"/>
    <w:rsid w:val="006C010C"/>
    <w:rsid w:val="006E43A7"/>
    <w:rsid w:val="006E6C35"/>
    <w:rsid w:val="00734308"/>
    <w:rsid w:val="00765E59"/>
    <w:rsid w:val="007724EB"/>
    <w:rsid w:val="007905E3"/>
    <w:rsid w:val="007C4898"/>
    <w:rsid w:val="007F6F0B"/>
    <w:rsid w:val="00833957"/>
    <w:rsid w:val="008432D8"/>
    <w:rsid w:val="008C2C91"/>
    <w:rsid w:val="008C49CD"/>
    <w:rsid w:val="00955897"/>
    <w:rsid w:val="009A3871"/>
    <w:rsid w:val="009C505E"/>
    <w:rsid w:val="009F1C7F"/>
    <w:rsid w:val="00A24E30"/>
    <w:rsid w:val="00A40B8F"/>
    <w:rsid w:val="00A41E93"/>
    <w:rsid w:val="00A531C0"/>
    <w:rsid w:val="00A97B92"/>
    <w:rsid w:val="00BD7CC4"/>
    <w:rsid w:val="00C13A15"/>
    <w:rsid w:val="00C23C06"/>
    <w:rsid w:val="00C32807"/>
    <w:rsid w:val="00C35EA4"/>
    <w:rsid w:val="00C378C8"/>
    <w:rsid w:val="00C475B0"/>
    <w:rsid w:val="00C64447"/>
    <w:rsid w:val="00C67485"/>
    <w:rsid w:val="00CB0EF9"/>
    <w:rsid w:val="00CD45BC"/>
    <w:rsid w:val="00CD649E"/>
    <w:rsid w:val="00D81B14"/>
    <w:rsid w:val="00D9534E"/>
    <w:rsid w:val="00DA5F14"/>
    <w:rsid w:val="00DD79EE"/>
    <w:rsid w:val="00DF35E4"/>
    <w:rsid w:val="00E14298"/>
    <w:rsid w:val="00E80111"/>
    <w:rsid w:val="00EC67ED"/>
    <w:rsid w:val="00EE1107"/>
    <w:rsid w:val="00EE6DCF"/>
    <w:rsid w:val="00F2119B"/>
    <w:rsid w:val="00F762C5"/>
    <w:rsid w:val="00F90156"/>
    <w:rsid w:val="00FB0E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2460A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460A9"/>
    <w:rPr>
      <w:rFonts w:ascii="Tahoma" w:hAnsi="Tahoma" w:cs="Tahoma"/>
      <w:sz w:val="16"/>
      <w:szCs w:val="16"/>
    </w:rPr>
  </w:style>
  <w:style w:type="paragraph" w:styleId="Akapitzlist">
    <w:name w:val="List Paragraph"/>
    <w:basedOn w:val="Normalny"/>
    <w:uiPriority w:val="34"/>
    <w:qFormat/>
    <w:rsid w:val="00D81B14"/>
    <w:pPr>
      <w:ind w:left="720"/>
      <w:contextualSpacing/>
    </w:pPr>
  </w:style>
  <w:style w:type="paragraph" w:styleId="Tekstpodstawowy">
    <w:name w:val="Body Text"/>
    <w:basedOn w:val="Normalny"/>
    <w:link w:val="TekstpodstawowyZnak"/>
    <w:rsid w:val="004D5840"/>
    <w:pPr>
      <w:spacing w:after="0" w:line="240" w:lineRule="auto"/>
    </w:pPr>
    <w:rPr>
      <w:rFonts w:ascii="Times New Roman" w:eastAsia="Times New Roman" w:hAnsi="Times New Roman" w:cs="Times New Roman"/>
      <w:sz w:val="28"/>
      <w:szCs w:val="24"/>
      <w:lang w:eastAsia="pl-PL"/>
    </w:rPr>
  </w:style>
  <w:style w:type="character" w:customStyle="1" w:styleId="TekstpodstawowyZnak">
    <w:name w:val="Tekst podstawowy Znak"/>
    <w:basedOn w:val="Domylnaczcionkaakapitu"/>
    <w:link w:val="Tekstpodstawowy"/>
    <w:rsid w:val="004D5840"/>
    <w:rPr>
      <w:rFonts w:ascii="Times New Roman" w:eastAsia="Times New Roman" w:hAnsi="Times New Roman" w:cs="Times New Roman"/>
      <w:sz w:val="28"/>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2460A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460A9"/>
    <w:rPr>
      <w:rFonts w:ascii="Tahoma" w:hAnsi="Tahoma" w:cs="Tahoma"/>
      <w:sz w:val="16"/>
      <w:szCs w:val="16"/>
    </w:rPr>
  </w:style>
  <w:style w:type="paragraph" w:styleId="Akapitzlist">
    <w:name w:val="List Paragraph"/>
    <w:basedOn w:val="Normalny"/>
    <w:uiPriority w:val="34"/>
    <w:qFormat/>
    <w:rsid w:val="00D81B14"/>
    <w:pPr>
      <w:ind w:left="720"/>
      <w:contextualSpacing/>
    </w:pPr>
  </w:style>
  <w:style w:type="paragraph" w:styleId="Tekstpodstawowy">
    <w:name w:val="Body Text"/>
    <w:basedOn w:val="Normalny"/>
    <w:link w:val="TekstpodstawowyZnak"/>
    <w:rsid w:val="004D5840"/>
    <w:pPr>
      <w:spacing w:after="0" w:line="240" w:lineRule="auto"/>
    </w:pPr>
    <w:rPr>
      <w:rFonts w:ascii="Times New Roman" w:eastAsia="Times New Roman" w:hAnsi="Times New Roman" w:cs="Times New Roman"/>
      <w:sz w:val="28"/>
      <w:szCs w:val="24"/>
      <w:lang w:eastAsia="pl-PL"/>
    </w:rPr>
  </w:style>
  <w:style w:type="character" w:customStyle="1" w:styleId="TekstpodstawowyZnak">
    <w:name w:val="Tekst podstawowy Znak"/>
    <w:basedOn w:val="Domylnaczcionkaakapitu"/>
    <w:link w:val="Tekstpodstawowy"/>
    <w:rsid w:val="004D5840"/>
    <w:rPr>
      <w:rFonts w:ascii="Times New Roman" w:eastAsia="Times New Roman" w:hAnsi="Times New Roman" w:cs="Times New Roman"/>
      <w:sz w:val="28"/>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44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115FE-9F64-43F7-A29D-B4625F52E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Pages>
  <Words>1127</Words>
  <Characters>6764</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UMB</Company>
  <LinksUpToDate>false</LinksUpToDate>
  <CharactersWithSpaces>7876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Gosia</dc:creator>
  <cp:lastModifiedBy>UMB</cp:lastModifiedBy>
  <cp:revision>19</cp:revision>
  <cp:lastPrinted>2017-11-06T11:15:00Z</cp:lastPrinted>
  <dcterms:created xsi:type="dcterms:W3CDTF">2022-07-11T07:46:00Z</dcterms:created>
  <dcterms:modified xsi:type="dcterms:W3CDTF">2022-07-19T10:46:00Z</dcterms:modified>
</cp:coreProperties>
</file>