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C754" w14:textId="02450F74" w:rsidR="00FE76ED" w:rsidRPr="00370ACC" w:rsidRDefault="005B309B" w:rsidP="00CF3C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0ACC">
        <w:rPr>
          <w:rFonts w:ascii="Times New Roman" w:hAnsi="Times New Roman" w:cs="Times New Roman"/>
          <w:b/>
          <w:sz w:val="32"/>
          <w:szCs w:val="32"/>
        </w:rPr>
        <w:t>Witaminy</w:t>
      </w:r>
    </w:p>
    <w:p w14:paraId="3D11CB64" w14:textId="77777777" w:rsidR="005B309B" w:rsidRPr="00370ACC" w:rsidRDefault="005B309B" w:rsidP="005B309B">
      <w:pPr>
        <w:spacing w:line="360" w:lineRule="auto"/>
        <w:jc w:val="both"/>
        <w:rPr>
          <w:rFonts w:ascii="Times New Roman" w:hAnsi="Times New Roman" w:cs="Times New Roman"/>
        </w:rPr>
      </w:pPr>
      <w:r w:rsidRPr="00370ACC">
        <w:rPr>
          <w:rFonts w:ascii="Times New Roman" w:hAnsi="Times New Roman" w:cs="Times New Roman"/>
          <w:b/>
        </w:rPr>
        <w:t>Witaminy</w:t>
      </w:r>
      <w:r w:rsidRPr="00370ACC">
        <w:rPr>
          <w:rFonts w:ascii="Times New Roman" w:hAnsi="Times New Roman" w:cs="Times New Roman"/>
        </w:rPr>
        <w:t xml:space="preserve"> są to związki organiczne, które są niezbędne do prawidłowego przebiegu szeregu procesów metabolicznych w organizmie człowieka. Witaminy biorą udział w przemianach tłuszczów i węglowodanów, warunkują działanie wielu enzymów (jako tak zwane koenzymy). Witaminy nie są natomiast źródłem energii i materiałem budulcowym. Zdecydowana większość witamin nie może być syntetyzowana przez organizm ludzki, dlatego też muszą być dostarczone z pożywieniem. Istnieją również tak zwane antywitaminy czyli związki chemiczne podobne do witamin pod względem składu i budowy. </w:t>
      </w:r>
    </w:p>
    <w:p w14:paraId="6EB4880D" w14:textId="77777777" w:rsidR="005B309B" w:rsidRPr="00370ACC" w:rsidRDefault="005B309B" w:rsidP="005B309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370ACC">
        <w:rPr>
          <w:rFonts w:ascii="Times New Roman" w:eastAsia="Calibri" w:hAnsi="Times New Roman" w:cs="Times New Roman"/>
          <w:b/>
          <w:bCs/>
        </w:rPr>
        <w:t>Podział witamin</w:t>
      </w:r>
    </w:p>
    <w:p w14:paraId="1ED45AED" w14:textId="77777777" w:rsidR="005B309B" w:rsidRPr="00370ACC" w:rsidRDefault="005B309B" w:rsidP="005B309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</w:rPr>
      </w:pPr>
      <w:r w:rsidRPr="00370ACC">
        <w:rPr>
          <w:rFonts w:ascii="Times New Roman" w:eastAsia="Calibri" w:hAnsi="Times New Roman" w:cs="Times New Roman"/>
        </w:rPr>
        <w:t>Z punktu widzenia chemicznego witaminy należą do różnych grup związków organicznych, a jedynie ich znaczenie dla organizmów żywych pozwala opisywać je pod wspólną nazwą. Z tego też powodu tradycyjnie witaminy dzieli się na:</w:t>
      </w:r>
    </w:p>
    <w:p w14:paraId="53B107D8" w14:textId="77777777" w:rsidR="005B309B" w:rsidRPr="00370ACC" w:rsidRDefault="005B309B" w:rsidP="005B309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370ACC">
        <w:rPr>
          <w:rFonts w:ascii="Times New Roman" w:eastAsia="Calibri" w:hAnsi="Times New Roman" w:cs="Times New Roman"/>
          <w:u w:val="single"/>
        </w:rPr>
        <w:t>rozpuszczalne w wodzie:</w:t>
      </w:r>
    </w:p>
    <w:p w14:paraId="4986C9D4" w14:textId="77777777" w:rsidR="005B309B" w:rsidRPr="00370ACC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370ACC">
        <w:rPr>
          <w:rFonts w:ascii="Times New Roman" w:eastAsia="Calibri" w:hAnsi="Times New Roman" w:cs="Times New Roman"/>
        </w:rPr>
        <w:t>- witamina C (kwas askorbinowy)</w:t>
      </w:r>
    </w:p>
    <w:p w14:paraId="52F9941E" w14:textId="77777777" w:rsidR="005B309B" w:rsidRPr="00370ACC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370ACC">
        <w:rPr>
          <w:rFonts w:ascii="Times New Roman" w:eastAsia="Calibri" w:hAnsi="Times New Roman" w:cs="Times New Roman"/>
        </w:rPr>
        <w:t>- witamina B</w:t>
      </w:r>
      <w:r w:rsidRPr="00370ACC">
        <w:rPr>
          <w:rFonts w:ascii="Times New Roman" w:eastAsia="Calibri" w:hAnsi="Times New Roman" w:cs="Times New Roman"/>
          <w:vertAlign w:val="subscript"/>
        </w:rPr>
        <w:t>1</w:t>
      </w:r>
      <w:r w:rsidRPr="00370ACC">
        <w:rPr>
          <w:rFonts w:ascii="Times New Roman" w:eastAsia="Calibri" w:hAnsi="Times New Roman" w:cs="Times New Roman"/>
        </w:rPr>
        <w:t xml:space="preserve"> (tiamina)</w:t>
      </w:r>
    </w:p>
    <w:p w14:paraId="4BB43563" w14:textId="77777777" w:rsidR="005B309B" w:rsidRPr="00370ACC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370ACC">
        <w:rPr>
          <w:rFonts w:ascii="Times New Roman" w:eastAsia="Calibri" w:hAnsi="Times New Roman" w:cs="Times New Roman"/>
        </w:rPr>
        <w:t>- witamina B</w:t>
      </w:r>
      <w:r w:rsidRPr="00370ACC">
        <w:rPr>
          <w:rFonts w:ascii="Times New Roman" w:eastAsia="Calibri" w:hAnsi="Times New Roman" w:cs="Times New Roman"/>
          <w:vertAlign w:val="subscript"/>
        </w:rPr>
        <w:t>2</w:t>
      </w:r>
      <w:r w:rsidRPr="00370ACC">
        <w:rPr>
          <w:rFonts w:ascii="Times New Roman" w:eastAsia="Calibri" w:hAnsi="Times New Roman" w:cs="Times New Roman"/>
        </w:rPr>
        <w:t xml:space="preserve"> (ryboflawina)</w:t>
      </w:r>
    </w:p>
    <w:p w14:paraId="5B7105C8" w14:textId="77777777" w:rsidR="005B309B" w:rsidRPr="00370ACC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370ACC">
        <w:rPr>
          <w:rFonts w:ascii="Times New Roman" w:eastAsia="Calibri" w:hAnsi="Times New Roman" w:cs="Times New Roman"/>
        </w:rPr>
        <w:t>- witamina B</w:t>
      </w:r>
      <w:r w:rsidRPr="00370ACC">
        <w:rPr>
          <w:rFonts w:ascii="Times New Roman" w:eastAsia="Calibri" w:hAnsi="Times New Roman" w:cs="Times New Roman"/>
          <w:vertAlign w:val="subscript"/>
        </w:rPr>
        <w:t>3</w:t>
      </w:r>
      <w:r w:rsidRPr="00370ACC">
        <w:rPr>
          <w:rFonts w:ascii="Times New Roman" w:eastAsia="Calibri" w:hAnsi="Times New Roman" w:cs="Times New Roman"/>
        </w:rPr>
        <w:t xml:space="preserve"> (niacyna, witamina PP, kwas nikotynowy, amid kwasu nikotynowego)</w:t>
      </w:r>
    </w:p>
    <w:p w14:paraId="19F7BC4D" w14:textId="77777777" w:rsidR="005B309B" w:rsidRPr="00370ACC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370ACC">
        <w:rPr>
          <w:rFonts w:ascii="Times New Roman" w:eastAsia="Calibri" w:hAnsi="Times New Roman" w:cs="Times New Roman"/>
        </w:rPr>
        <w:t>- witamina B</w:t>
      </w:r>
      <w:r w:rsidRPr="00370ACC">
        <w:rPr>
          <w:rFonts w:ascii="Times New Roman" w:eastAsia="Calibri" w:hAnsi="Times New Roman" w:cs="Times New Roman"/>
          <w:vertAlign w:val="subscript"/>
        </w:rPr>
        <w:t>5</w:t>
      </w:r>
      <w:r w:rsidRPr="00370ACC">
        <w:rPr>
          <w:rFonts w:ascii="Times New Roman" w:eastAsia="Calibri" w:hAnsi="Times New Roman" w:cs="Times New Roman"/>
        </w:rPr>
        <w:t xml:space="preserve"> (kwas pantotenowy)</w:t>
      </w:r>
    </w:p>
    <w:p w14:paraId="4FFF8600" w14:textId="77777777" w:rsidR="005B309B" w:rsidRPr="00370ACC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370ACC">
        <w:rPr>
          <w:rFonts w:ascii="Times New Roman" w:eastAsia="Calibri" w:hAnsi="Times New Roman" w:cs="Times New Roman"/>
        </w:rPr>
        <w:t>- witamina B</w:t>
      </w:r>
      <w:r w:rsidRPr="00370ACC">
        <w:rPr>
          <w:rFonts w:ascii="Times New Roman" w:eastAsia="Calibri" w:hAnsi="Times New Roman" w:cs="Times New Roman"/>
          <w:vertAlign w:val="subscript"/>
        </w:rPr>
        <w:t>6</w:t>
      </w:r>
      <w:r w:rsidRPr="00370ACC">
        <w:rPr>
          <w:rFonts w:ascii="Times New Roman" w:eastAsia="Calibri" w:hAnsi="Times New Roman" w:cs="Times New Roman"/>
        </w:rPr>
        <w:t xml:space="preserve"> (pirydoksyna, </w:t>
      </w:r>
      <w:proofErr w:type="spellStart"/>
      <w:r w:rsidRPr="00370ACC">
        <w:rPr>
          <w:rFonts w:ascii="Times New Roman" w:eastAsia="Calibri" w:hAnsi="Times New Roman" w:cs="Times New Roman"/>
        </w:rPr>
        <w:t>pirydoksal</w:t>
      </w:r>
      <w:proofErr w:type="spellEnd"/>
      <w:r w:rsidRPr="00370ACC">
        <w:rPr>
          <w:rFonts w:ascii="Times New Roman" w:eastAsia="Calibri" w:hAnsi="Times New Roman" w:cs="Times New Roman"/>
        </w:rPr>
        <w:t>, adermina)</w:t>
      </w:r>
    </w:p>
    <w:p w14:paraId="18C49867" w14:textId="77777777" w:rsidR="005B309B" w:rsidRPr="00370ACC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370ACC">
        <w:rPr>
          <w:rFonts w:ascii="Times New Roman" w:eastAsia="Calibri" w:hAnsi="Times New Roman" w:cs="Times New Roman"/>
        </w:rPr>
        <w:t>- witamina B</w:t>
      </w:r>
      <w:r w:rsidRPr="00370ACC">
        <w:rPr>
          <w:rFonts w:ascii="Times New Roman" w:eastAsia="Calibri" w:hAnsi="Times New Roman" w:cs="Times New Roman"/>
          <w:vertAlign w:val="subscript"/>
        </w:rPr>
        <w:t>7</w:t>
      </w:r>
      <w:r w:rsidRPr="00370ACC">
        <w:rPr>
          <w:rFonts w:ascii="Times New Roman" w:eastAsia="Calibri" w:hAnsi="Times New Roman" w:cs="Times New Roman"/>
        </w:rPr>
        <w:t xml:space="preserve"> (biotyna, witamina H)</w:t>
      </w:r>
    </w:p>
    <w:p w14:paraId="49175832" w14:textId="77777777" w:rsidR="005B309B" w:rsidRPr="00370ACC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370ACC">
        <w:rPr>
          <w:rFonts w:ascii="Times New Roman" w:eastAsia="Calibri" w:hAnsi="Times New Roman" w:cs="Times New Roman"/>
        </w:rPr>
        <w:t>- witamina B</w:t>
      </w:r>
      <w:r w:rsidRPr="00370ACC">
        <w:rPr>
          <w:rFonts w:ascii="Times New Roman" w:eastAsia="Calibri" w:hAnsi="Times New Roman" w:cs="Times New Roman"/>
          <w:vertAlign w:val="subscript"/>
        </w:rPr>
        <w:t>9</w:t>
      </w:r>
      <w:r w:rsidRPr="00370ACC">
        <w:rPr>
          <w:rFonts w:ascii="Times New Roman" w:eastAsia="Calibri" w:hAnsi="Times New Roman" w:cs="Times New Roman"/>
        </w:rPr>
        <w:t>/B</w:t>
      </w:r>
      <w:r w:rsidRPr="00370ACC">
        <w:rPr>
          <w:rFonts w:ascii="Times New Roman" w:eastAsia="Calibri" w:hAnsi="Times New Roman" w:cs="Times New Roman"/>
          <w:vertAlign w:val="subscript"/>
        </w:rPr>
        <w:t>11</w:t>
      </w:r>
      <w:r w:rsidRPr="00370ACC">
        <w:rPr>
          <w:rFonts w:ascii="Times New Roman" w:eastAsia="Calibri" w:hAnsi="Times New Roman" w:cs="Times New Roman"/>
        </w:rPr>
        <w:t xml:space="preserve"> (kwas foliowy)</w:t>
      </w:r>
    </w:p>
    <w:p w14:paraId="1F9F5985" w14:textId="77777777" w:rsidR="005B309B" w:rsidRPr="00370ACC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370ACC">
        <w:rPr>
          <w:rFonts w:ascii="Times New Roman" w:eastAsia="Calibri" w:hAnsi="Times New Roman" w:cs="Times New Roman"/>
        </w:rPr>
        <w:t>- witamina B</w:t>
      </w:r>
      <w:r w:rsidRPr="00370ACC">
        <w:rPr>
          <w:rFonts w:ascii="Times New Roman" w:eastAsia="Calibri" w:hAnsi="Times New Roman" w:cs="Times New Roman"/>
          <w:vertAlign w:val="subscript"/>
        </w:rPr>
        <w:t>12</w:t>
      </w:r>
      <w:r w:rsidRPr="00370ACC">
        <w:rPr>
          <w:rFonts w:ascii="Times New Roman" w:eastAsia="Calibri" w:hAnsi="Times New Roman" w:cs="Times New Roman"/>
        </w:rPr>
        <w:t xml:space="preserve"> (cyjanokobalamina)</w:t>
      </w:r>
    </w:p>
    <w:p w14:paraId="3F3A179C" w14:textId="77777777" w:rsidR="005B309B" w:rsidRPr="00370ACC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370ACC">
        <w:rPr>
          <w:rFonts w:ascii="Times New Roman" w:eastAsia="Calibri" w:hAnsi="Times New Roman" w:cs="Times New Roman"/>
        </w:rPr>
        <w:t xml:space="preserve">- witamina P (mieszanina pochodnych </w:t>
      </w:r>
      <w:proofErr w:type="spellStart"/>
      <w:r w:rsidRPr="00370ACC">
        <w:rPr>
          <w:rFonts w:ascii="Times New Roman" w:eastAsia="Calibri" w:hAnsi="Times New Roman" w:cs="Times New Roman"/>
        </w:rPr>
        <w:t>flawonoidowych</w:t>
      </w:r>
      <w:proofErr w:type="spellEnd"/>
      <w:r w:rsidRPr="00370ACC">
        <w:rPr>
          <w:rFonts w:ascii="Times New Roman" w:eastAsia="Calibri" w:hAnsi="Times New Roman" w:cs="Times New Roman"/>
        </w:rPr>
        <w:t xml:space="preserve"> np. hesperydyna, rutyna)</w:t>
      </w:r>
    </w:p>
    <w:p w14:paraId="32A8A2C6" w14:textId="77777777" w:rsidR="005B309B" w:rsidRPr="00370ACC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0A795D60" w14:textId="77777777" w:rsidR="005B309B" w:rsidRPr="00370ACC" w:rsidRDefault="005B309B" w:rsidP="005B309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370ACC">
        <w:rPr>
          <w:rFonts w:ascii="Times New Roman" w:eastAsia="Calibri" w:hAnsi="Times New Roman" w:cs="Times New Roman"/>
          <w:u w:val="single"/>
        </w:rPr>
        <w:t>rozpuszczalne w tłuszczach</w:t>
      </w:r>
      <w:r w:rsidRPr="00370ACC">
        <w:rPr>
          <w:rFonts w:ascii="Times New Roman" w:eastAsia="Calibri" w:hAnsi="Times New Roman" w:cs="Times New Roman"/>
        </w:rPr>
        <w:t>:</w:t>
      </w:r>
    </w:p>
    <w:p w14:paraId="6CFFDE60" w14:textId="77777777" w:rsidR="005B309B" w:rsidRPr="00370ACC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370ACC">
        <w:rPr>
          <w:rFonts w:ascii="Times New Roman" w:eastAsia="Calibri" w:hAnsi="Times New Roman" w:cs="Times New Roman"/>
        </w:rPr>
        <w:t>- witamina A (retinol i jego pochodne)</w:t>
      </w:r>
    </w:p>
    <w:p w14:paraId="2F02F30D" w14:textId="77777777" w:rsidR="005B309B" w:rsidRPr="00370ACC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370ACC">
        <w:rPr>
          <w:rFonts w:ascii="Times New Roman" w:eastAsia="Calibri" w:hAnsi="Times New Roman" w:cs="Times New Roman"/>
        </w:rPr>
        <w:t>- witamina D (cholekalcyferol i pochodne)</w:t>
      </w:r>
    </w:p>
    <w:p w14:paraId="1F32FC09" w14:textId="77777777" w:rsidR="005B309B" w:rsidRPr="00370ACC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370ACC">
        <w:rPr>
          <w:rFonts w:ascii="Times New Roman" w:eastAsia="Calibri" w:hAnsi="Times New Roman" w:cs="Times New Roman"/>
        </w:rPr>
        <w:t>- witamina E (tokoferol)</w:t>
      </w:r>
    </w:p>
    <w:p w14:paraId="01FBB599" w14:textId="77777777" w:rsidR="005B309B" w:rsidRPr="00370ACC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370ACC">
        <w:rPr>
          <w:rFonts w:ascii="Times New Roman" w:eastAsia="Calibri" w:hAnsi="Times New Roman" w:cs="Times New Roman"/>
        </w:rPr>
        <w:t>- witamina K (</w:t>
      </w:r>
      <w:proofErr w:type="spellStart"/>
      <w:r w:rsidRPr="00370ACC">
        <w:rPr>
          <w:rFonts w:ascii="Times New Roman" w:eastAsia="Calibri" w:hAnsi="Times New Roman" w:cs="Times New Roman"/>
        </w:rPr>
        <w:t>fitochinon</w:t>
      </w:r>
      <w:proofErr w:type="spellEnd"/>
      <w:r w:rsidRPr="00370ACC">
        <w:rPr>
          <w:rFonts w:ascii="Times New Roman" w:eastAsia="Calibri" w:hAnsi="Times New Roman" w:cs="Times New Roman"/>
        </w:rPr>
        <w:t xml:space="preserve">, </w:t>
      </w:r>
      <w:proofErr w:type="spellStart"/>
      <w:r w:rsidRPr="00370ACC">
        <w:rPr>
          <w:rFonts w:ascii="Times New Roman" w:eastAsia="Calibri" w:hAnsi="Times New Roman" w:cs="Times New Roman"/>
        </w:rPr>
        <w:t>menadion</w:t>
      </w:r>
      <w:proofErr w:type="spellEnd"/>
      <w:r w:rsidRPr="00370ACC">
        <w:rPr>
          <w:rFonts w:ascii="Times New Roman" w:eastAsia="Calibri" w:hAnsi="Times New Roman" w:cs="Times New Roman"/>
        </w:rPr>
        <w:t>)</w:t>
      </w:r>
    </w:p>
    <w:p w14:paraId="30725745" w14:textId="77777777" w:rsidR="005B309B" w:rsidRPr="00370ACC" w:rsidRDefault="005B309B" w:rsidP="005B309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370ACC">
        <w:rPr>
          <w:rFonts w:ascii="Times New Roman" w:eastAsia="Calibri" w:hAnsi="Times New Roman" w:cs="Times New Roman"/>
        </w:rPr>
        <w:t xml:space="preserve">Za witaminę (F) uważa się także nienasycone kwasy tłuszczowe, nie jest to jednak powszechnie zaakceptowany pogląd. Czasami do witamin zaliczane są też kwas </w:t>
      </w:r>
      <w:proofErr w:type="spellStart"/>
      <w:r w:rsidRPr="00370ACC">
        <w:rPr>
          <w:rFonts w:ascii="Times New Roman" w:eastAsia="Calibri" w:hAnsi="Times New Roman" w:cs="Times New Roman"/>
        </w:rPr>
        <w:t>liponowy</w:t>
      </w:r>
      <w:proofErr w:type="spellEnd"/>
      <w:r w:rsidRPr="00370ACC">
        <w:rPr>
          <w:rFonts w:ascii="Times New Roman" w:eastAsia="Calibri" w:hAnsi="Times New Roman" w:cs="Times New Roman"/>
        </w:rPr>
        <w:t xml:space="preserve"> (rzekoma witamina N) oraz serię związków oznaczanych jako witaminy B z indeksem wyższym niż 12, np. kwas </w:t>
      </w:r>
      <w:proofErr w:type="spellStart"/>
      <w:r w:rsidRPr="00370ACC">
        <w:rPr>
          <w:rFonts w:ascii="Times New Roman" w:eastAsia="Calibri" w:hAnsi="Times New Roman" w:cs="Times New Roman"/>
        </w:rPr>
        <w:t>orotowy</w:t>
      </w:r>
      <w:proofErr w:type="spellEnd"/>
      <w:r w:rsidRPr="00370ACC">
        <w:rPr>
          <w:rFonts w:ascii="Times New Roman" w:eastAsia="Calibri" w:hAnsi="Times New Roman" w:cs="Times New Roman"/>
        </w:rPr>
        <w:t xml:space="preserve"> (B</w:t>
      </w:r>
      <w:r w:rsidRPr="00370ACC">
        <w:rPr>
          <w:rFonts w:ascii="Times New Roman" w:eastAsia="Calibri" w:hAnsi="Times New Roman" w:cs="Times New Roman"/>
          <w:vertAlign w:val="subscript"/>
        </w:rPr>
        <w:t>13</w:t>
      </w:r>
      <w:r w:rsidRPr="00370ACC">
        <w:rPr>
          <w:rFonts w:ascii="Times New Roman" w:eastAsia="Calibri" w:hAnsi="Times New Roman" w:cs="Times New Roman"/>
        </w:rPr>
        <w:t xml:space="preserve">), kwas </w:t>
      </w:r>
      <w:proofErr w:type="spellStart"/>
      <w:r w:rsidRPr="00370ACC">
        <w:rPr>
          <w:rFonts w:ascii="Times New Roman" w:eastAsia="Calibri" w:hAnsi="Times New Roman" w:cs="Times New Roman"/>
        </w:rPr>
        <w:t>pangamowy</w:t>
      </w:r>
      <w:proofErr w:type="spellEnd"/>
      <w:r w:rsidRPr="00370ACC">
        <w:rPr>
          <w:rFonts w:ascii="Times New Roman" w:eastAsia="Calibri" w:hAnsi="Times New Roman" w:cs="Times New Roman"/>
        </w:rPr>
        <w:t xml:space="preserve"> (B</w:t>
      </w:r>
      <w:r w:rsidRPr="00370ACC">
        <w:rPr>
          <w:rFonts w:ascii="Times New Roman" w:eastAsia="Calibri" w:hAnsi="Times New Roman" w:cs="Times New Roman"/>
          <w:vertAlign w:val="subscript"/>
        </w:rPr>
        <w:t>15</w:t>
      </w:r>
      <w:r w:rsidRPr="00370ACC">
        <w:rPr>
          <w:rFonts w:ascii="Times New Roman" w:eastAsia="Calibri" w:hAnsi="Times New Roman" w:cs="Times New Roman"/>
        </w:rPr>
        <w:t>) i amigdalina (B</w:t>
      </w:r>
      <w:r w:rsidRPr="00370ACC">
        <w:rPr>
          <w:rFonts w:ascii="Times New Roman" w:eastAsia="Calibri" w:hAnsi="Times New Roman" w:cs="Times New Roman"/>
          <w:vertAlign w:val="subscript"/>
        </w:rPr>
        <w:t>17</w:t>
      </w:r>
      <w:r w:rsidRPr="00370ACC">
        <w:rPr>
          <w:rFonts w:ascii="Times New Roman" w:eastAsia="Calibri" w:hAnsi="Times New Roman" w:cs="Times New Roman"/>
        </w:rPr>
        <w:t xml:space="preserve">) – nie jest to jednak powszechnie przyjęte. Podział ten jest istotny z co najmniej dwóch powodów: czynniki zaburzające metabolizm tłuszczów w zakresie ich </w:t>
      </w:r>
      <w:r w:rsidRPr="00370ACC">
        <w:rPr>
          <w:rFonts w:ascii="Times New Roman" w:eastAsia="Calibri" w:hAnsi="Times New Roman" w:cs="Times New Roman"/>
        </w:rPr>
        <w:lastRenderedPageBreak/>
        <w:t>trawienia i wchłaniania będą zaburzały metabolizm witamin rozpuszczalnych w tłuszczach, witaminy rozpuszczalne w tłuszczach można stosunkowo łatwo przedawkować, gdyż kumulują się w tkankach bogatych w lipidy. Z kolei witaminy rozpuszczalne w wodzie (z wyjątkiem witaminy B</w:t>
      </w:r>
      <w:r w:rsidRPr="00370ACC">
        <w:rPr>
          <w:rFonts w:ascii="Times New Roman" w:eastAsia="Calibri" w:hAnsi="Times New Roman" w:cs="Times New Roman"/>
          <w:vertAlign w:val="subscript"/>
        </w:rPr>
        <w:t>12</w:t>
      </w:r>
      <w:r w:rsidRPr="00370ACC">
        <w:rPr>
          <w:rFonts w:ascii="Times New Roman" w:eastAsia="Calibri" w:hAnsi="Times New Roman" w:cs="Times New Roman"/>
        </w:rPr>
        <w:t>) nie są magazynowane, ich nadmiar wydalany jest z moczem. W związku z tym, witaminy rozpuszczalne w wodzie, poza B</w:t>
      </w:r>
      <w:r w:rsidRPr="00370ACC">
        <w:rPr>
          <w:rFonts w:ascii="Times New Roman" w:eastAsia="Calibri" w:hAnsi="Times New Roman" w:cs="Times New Roman"/>
          <w:vertAlign w:val="subscript"/>
        </w:rPr>
        <w:t>12</w:t>
      </w:r>
      <w:r w:rsidRPr="00370ACC">
        <w:rPr>
          <w:rFonts w:ascii="Times New Roman" w:eastAsia="Calibri" w:hAnsi="Times New Roman" w:cs="Times New Roman"/>
        </w:rPr>
        <w:t xml:space="preserve">, w odróżnieniu od rozpuszczalnych w tłuszczach, muszą być stale dostarczane do organizmu. </w:t>
      </w:r>
    </w:p>
    <w:p w14:paraId="2D8ABDBF" w14:textId="77777777" w:rsidR="005B309B" w:rsidRPr="00370ACC" w:rsidRDefault="005B309B" w:rsidP="005B309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370ACC">
        <w:rPr>
          <w:rFonts w:ascii="Times New Roman" w:eastAsia="Calibri" w:hAnsi="Times New Roman" w:cs="Times New Roman"/>
        </w:rPr>
        <w:t>Witaminy mogą trafiać do organizmu jako:</w:t>
      </w:r>
    </w:p>
    <w:p w14:paraId="3E9E2466" w14:textId="77777777" w:rsidR="005B309B" w:rsidRPr="00370ACC" w:rsidRDefault="005B309B" w:rsidP="005B309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370ACC">
        <w:rPr>
          <w:rFonts w:ascii="Times New Roman" w:eastAsia="Calibri" w:hAnsi="Times New Roman" w:cs="Times New Roman"/>
        </w:rPr>
        <w:t xml:space="preserve">witaminy </w:t>
      </w:r>
      <w:proofErr w:type="spellStart"/>
      <w:r w:rsidRPr="00370ACC">
        <w:rPr>
          <w:rFonts w:ascii="Times New Roman" w:eastAsia="Calibri" w:hAnsi="Times New Roman" w:cs="Times New Roman"/>
        </w:rPr>
        <w:t>preformowane</w:t>
      </w:r>
      <w:proofErr w:type="spellEnd"/>
      <w:r w:rsidRPr="00370ACC">
        <w:rPr>
          <w:rFonts w:ascii="Times New Roman" w:eastAsia="Calibri" w:hAnsi="Times New Roman" w:cs="Times New Roman"/>
        </w:rPr>
        <w:t xml:space="preserve"> (witaminy dostarczane w tabletkach) </w:t>
      </w:r>
    </w:p>
    <w:p w14:paraId="53E738FE" w14:textId="77777777" w:rsidR="005B309B" w:rsidRPr="00370ACC" w:rsidRDefault="005B309B" w:rsidP="005B309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370ACC">
        <w:rPr>
          <w:rFonts w:ascii="Times New Roman" w:eastAsia="Calibri" w:hAnsi="Times New Roman" w:cs="Times New Roman"/>
        </w:rPr>
        <w:t xml:space="preserve">prowitaminy (związki ulegające w organizmie przekształceniu we właściwą witaminę) </w:t>
      </w:r>
    </w:p>
    <w:p w14:paraId="68823D3D" w14:textId="77777777" w:rsidR="005B309B" w:rsidRPr="00370ACC" w:rsidRDefault="005B309B" w:rsidP="005B309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7744C9C" w14:textId="77777777" w:rsidR="005B309B" w:rsidRPr="00370ACC" w:rsidRDefault="005B309B" w:rsidP="005B309B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0ACC">
        <w:rPr>
          <w:rFonts w:ascii="Times New Roman" w:hAnsi="Times New Roman" w:cs="Times New Roman"/>
          <w:b/>
        </w:rPr>
        <w:t xml:space="preserve">Zagadnienia do przygotowania: </w:t>
      </w:r>
    </w:p>
    <w:p w14:paraId="73ABFBBF" w14:textId="77777777" w:rsidR="005B309B" w:rsidRPr="00370ACC" w:rsidRDefault="005B309B" w:rsidP="005B309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370ACC">
        <w:rPr>
          <w:rFonts w:ascii="Times New Roman" w:hAnsi="Times New Roman"/>
        </w:rPr>
        <w:t>Mechanizmy działania witamin</w:t>
      </w:r>
    </w:p>
    <w:p w14:paraId="27E5D0FD" w14:textId="77777777" w:rsidR="005B309B" w:rsidRPr="00370ACC" w:rsidRDefault="005B309B" w:rsidP="005B309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370ACC">
        <w:rPr>
          <w:rFonts w:ascii="Times New Roman" w:hAnsi="Times New Roman"/>
        </w:rPr>
        <w:t>Skutki niedoboru witamin</w:t>
      </w:r>
    </w:p>
    <w:p w14:paraId="368F4477" w14:textId="77777777" w:rsidR="005B309B" w:rsidRPr="00370ACC" w:rsidRDefault="005B309B" w:rsidP="005B309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 w:rsidRPr="00370ACC">
        <w:rPr>
          <w:rFonts w:ascii="Times New Roman" w:hAnsi="Times New Roman"/>
        </w:rPr>
        <w:t>Rola witamin w organizmie człowieka</w:t>
      </w:r>
    </w:p>
    <w:p w14:paraId="314258CE" w14:textId="77777777" w:rsidR="005B309B" w:rsidRPr="00370ACC" w:rsidRDefault="005B309B" w:rsidP="005B309B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</w:rPr>
      </w:pPr>
    </w:p>
    <w:p w14:paraId="5955ACED" w14:textId="77777777" w:rsidR="005B309B" w:rsidRPr="00370ACC" w:rsidRDefault="005B309B" w:rsidP="005B309B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</w:rPr>
      </w:pPr>
      <w:r w:rsidRPr="00370ACC">
        <w:rPr>
          <w:rFonts w:ascii="Times New Roman" w:hAnsi="Times New Roman"/>
          <w:b/>
        </w:rPr>
        <w:t>Materiały i odczynniki:</w:t>
      </w:r>
    </w:p>
    <w:p w14:paraId="46D7F4FC" w14:textId="77777777" w:rsidR="005B309B" w:rsidRPr="00E042B3" w:rsidRDefault="005B309B" w:rsidP="005B309B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</w:rPr>
      </w:pPr>
      <w:r w:rsidRPr="00E042B3">
        <w:rPr>
          <w:rFonts w:ascii="Times New Roman" w:eastAsia="Calibri" w:hAnsi="Times New Roman" w:cs="Times New Roman"/>
        </w:rPr>
        <w:t>1% chlorek żelazowy</w:t>
      </w:r>
    </w:p>
    <w:p w14:paraId="65DE4F2C" w14:textId="77777777" w:rsidR="005B309B" w:rsidRPr="00E042B3" w:rsidRDefault="005B309B" w:rsidP="005B309B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</w:rPr>
      </w:pPr>
      <w:r w:rsidRPr="00E042B3">
        <w:rPr>
          <w:rFonts w:ascii="Times New Roman" w:eastAsia="Calibri" w:hAnsi="Times New Roman" w:cs="Times New Roman"/>
        </w:rPr>
        <w:t>5% żelazicyjanek potasu</w:t>
      </w:r>
    </w:p>
    <w:p w14:paraId="1C902CD8" w14:textId="77777777" w:rsidR="005B309B" w:rsidRPr="00E042B3" w:rsidRDefault="005B309B" w:rsidP="005B309B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</w:rPr>
      </w:pPr>
      <w:r w:rsidRPr="00E042B3">
        <w:rPr>
          <w:rFonts w:ascii="Times New Roman" w:eastAsia="Calibri" w:hAnsi="Times New Roman" w:cs="Times New Roman"/>
        </w:rPr>
        <w:t>2 M wodorotlenek sodu</w:t>
      </w:r>
    </w:p>
    <w:p w14:paraId="6215167C" w14:textId="77777777" w:rsidR="005B309B" w:rsidRPr="00E042B3" w:rsidRDefault="005B309B" w:rsidP="005B309B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</w:rPr>
      </w:pPr>
      <w:r w:rsidRPr="00E042B3">
        <w:rPr>
          <w:rFonts w:ascii="Times New Roman" w:eastAsia="Calibri" w:hAnsi="Times New Roman" w:cs="Times New Roman"/>
        </w:rPr>
        <w:t>2 M kwas solny</w:t>
      </w:r>
    </w:p>
    <w:p w14:paraId="5E0C7FD7" w14:textId="77777777" w:rsidR="00CF3C18" w:rsidRPr="00E042B3" w:rsidRDefault="00987772" w:rsidP="005B309B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</w:rPr>
      </w:pPr>
      <w:r w:rsidRPr="00E042B3">
        <w:rPr>
          <w:rFonts w:ascii="Times New Roman" w:eastAsia="Calibri" w:hAnsi="Times New Roman" w:cs="Times New Roman"/>
        </w:rPr>
        <w:t xml:space="preserve">stężony </w:t>
      </w:r>
      <w:r>
        <w:rPr>
          <w:rFonts w:ascii="Times New Roman" w:eastAsia="Calibri" w:hAnsi="Times New Roman" w:cs="Times New Roman"/>
        </w:rPr>
        <w:t>k</w:t>
      </w:r>
      <w:r w:rsidR="00CF3C18" w:rsidRPr="00E042B3">
        <w:rPr>
          <w:rFonts w:ascii="Times New Roman" w:eastAsia="Calibri" w:hAnsi="Times New Roman" w:cs="Times New Roman"/>
        </w:rPr>
        <w:t xml:space="preserve">was solny </w:t>
      </w:r>
    </w:p>
    <w:p w14:paraId="2091516B" w14:textId="77777777" w:rsidR="00CF3C18" w:rsidRPr="00E042B3" w:rsidRDefault="00987772" w:rsidP="005B309B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</w:t>
      </w:r>
      <w:r w:rsidRPr="00E042B3">
        <w:rPr>
          <w:rFonts w:ascii="Times New Roman" w:eastAsia="Calibri" w:hAnsi="Times New Roman" w:cs="Times New Roman"/>
        </w:rPr>
        <w:t>tężony</w:t>
      </w:r>
      <w:r>
        <w:rPr>
          <w:rFonts w:ascii="Times New Roman" w:eastAsia="Calibri" w:hAnsi="Times New Roman" w:cs="Times New Roman"/>
        </w:rPr>
        <w:t xml:space="preserve"> k</w:t>
      </w:r>
      <w:r w:rsidR="00CF3C18" w:rsidRPr="00E042B3">
        <w:rPr>
          <w:rFonts w:ascii="Times New Roman" w:eastAsia="Calibri" w:hAnsi="Times New Roman" w:cs="Times New Roman"/>
        </w:rPr>
        <w:t>was siarkow</w:t>
      </w:r>
      <w:r>
        <w:rPr>
          <w:rFonts w:ascii="Times New Roman" w:eastAsia="Calibri" w:hAnsi="Times New Roman" w:cs="Times New Roman"/>
        </w:rPr>
        <w:t>y</w:t>
      </w:r>
    </w:p>
    <w:p w14:paraId="01ED4872" w14:textId="77777777" w:rsidR="005B309B" w:rsidRPr="00CF3C18" w:rsidRDefault="005B309B" w:rsidP="005B309B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</w:rPr>
      </w:pPr>
      <w:r w:rsidRPr="00CF3C18">
        <w:rPr>
          <w:rFonts w:ascii="Times New Roman" w:eastAsia="Calibri" w:hAnsi="Times New Roman" w:cs="Times New Roman"/>
        </w:rPr>
        <w:t>Witamina B</w:t>
      </w:r>
    </w:p>
    <w:p w14:paraId="0700F756" w14:textId="77777777" w:rsidR="005B309B" w:rsidRPr="00CF3C18" w:rsidRDefault="005B309B" w:rsidP="005B309B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</w:rPr>
      </w:pPr>
      <w:r w:rsidRPr="00CF3C18">
        <w:rPr>
          <w:rFonts w:ascii="Times New Roman" w:eastAsia="Calibri" w:hAnsi="Times New Roman" w:cs="Times New Roman"/>
        </w:rPr>
        <w:t>Witamina C</w:t>
      </w:r>
    </w:p>
    <w:p w14:paraId="4B1D6161" w14:textId="77777777" w:rsidR="005B309B" w:rsidRPr="00CF3C18" w:rsidRDefault="005B309B" w:rsidP="005B309B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</w:rPr>
      </w:pPr>
      <w:r w:rsidRPr="00CF3C18">
        <w:rPr>
          <w:rFonts w:ascii="Times New Roman" w:eastAsia="Calibri" w:hAnsi="Times New Roman" w:cs="Times New Roman"/>
        </w:rPr>
        <w:t>Witamina A</w:t>
      </w:r>
    </w:p>
    <w:p w14:paraId="412DAD7B" w14:textId="77777777" w:rsidR="005B309B" w:rsidRDefault="005B309B" w:rsidP="005B309B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</w:rPr>
      </w:pPr>
      <w:r w:rsidRPr="00E042B3">
        <w:rPr>
          <w:rFonts w:ascii="Times New Roman" w:eastAsia="Calibri" w:hAnsi="Times New Roman" w:cs="Times New Roman"/>
        </w:rPr>
        <w:t>Tran w chloroformie</w:t>
      </w:r>
    </w:p>
    <w:p w14:paraId="10651DC8" w14:textId="77777777" w:rsidR="00E042B3" w:rsidRPr="00E042B3" w:rsidRDefault="00E042B3" w:rsidP="005B309B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Metaliczny cynk w granulkach </w:t>
      </w:r>
    </w:p>
    <w:p w14:paraId="123429D2" w14:textId="77777777" w:rsidR="005B309B" w:rsidRPr="00370ACC" w:rsidRDefault="005B309B" w:rsidP="005B309B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</w:rPr>
      </w:pPr>
      <w:r w:rsidRPr="00370ACC">
        <w:rPr>
          <w:rFonts w:ascii="Times New Roman" w:eastAsia="Calibri" w:hAnsi="Times New Roman" w:cs="Times New Roman"/>
        </w:rPr>
        <w:t xml:space="preserve">Cebula </w:t>
      </w:r>
    </w:p>
    <w:p w14:paraId="76351E8C" w14:textId="77777777" w:rsidR="005B309B" w:rsidRPr="00873188" w:rsidRDefault="005B309B" w:rsidP="005B309B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</w:rPr>
      </w:pPr>
      <w:r w:rsidRPr="00873188">
        <w:rPr>
          <w:rFonts w:ascii="Times New Roman" w:eastAsia="Calibri" w:hAnsi="Times New Roman" w:cs="Times New Roman"/>
        </w:rPr>
        <w:t>Jabłko</w:t>
      </w:r>
    </w:p>
    <w:p w14:paraId="0DD100B3" w14:textId="77777777" w:rsidR="00CD7874" w:rsidRPr="00873188" w:rsidRDefault="00CD7874" w:rsidP="00CD7874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</w:rPr>
      </w:pPr>
      <w:r w:rsidRPr="00873188">
        <w:rPr>
          <w:rFonts w:ascii="Times New Roman" w:eastAsia="Calibri" w:hAnsi="Times New Roman" w:cs="Times New Roman"/>
        </w:rPr>
        <w:t>Herbata  wzbogacona  witaminą C</w:t>
      </w:r>
    </w:p>
    <w:p w14:paraId="6971569D" w14:textId="78F0FA2B" w:rsidR="000439E6" w:rsidRPr="00873188" w:rsidRDefault="000439E6" w:rsidP="005B309B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</w:rPr>
      </w:pPr>
      <w:r w:rsidRPr="00873188">
        <w:rPr>
          <w:rFonts w:ascii="Times New Roman" w:eastAsia="Calibri" w:hAnsi="Times New Roman" w:cs="Times New Roman"/>
        </w:rPr>
        <w:t>Herbata  bez dodatku witaminy C</w:t>
      </w:r>
    </w:p>
    <w:p w14:paraId="1FAB5071" w14:textId="5C841FED" w:rsidR="000439E6" w:rsidRDefault="000439E6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6BB786CB" w14:textId="77777777" w:rsidR="005B309B" w:rsidRPr="00370ACC" w:rsidRDefault="005B309B" w:rsidP="005B309B">
      <w:pPr>
        <w:autoSpaceDE w:val="0"/>
        <w:autoSpaceDN w:val="0"/>
        <w:adjustRightInd w:val="0"/>
        <w:spacing w:line="360" w:lineRule="auto"/>
        <w:ind w:left="1418" w:hanging="1418"/>
        <w:rPr>
          <w:rFonts w:ascii="Times New Roman" w:hAnsi="Times New Roman" w:cs="Times New Roman"/>
        </w:rPr>
      </w:pPr>
      <w:r w:rsidRPr="00370ACC">
        <w:rPr>
          <w:rFonts w:ascii="Times New Roman" w:hAnsi="Times New Roman" w:cs="Times New Roman"/>
          <w:b/>
        </w:rPr>
        <w:lastRenderedPageBreak/>
        <w:t>Cel ćwiczenia</w:t>
      </w:r>
      <w:r w:rsidRPr="00370ACC">
        <w:rPr>
          <w:rFonts w:ascii="Times New Roman" w:hAnsi="Times New Roman" w:cs="Times New Roman"/>
        </w:rPr>
        <w:t xml:space="preserve">: </w:t>
      </w:r>
    </w:p>
    <w:p w14:paraId="7ABB148D" w14:textId="77777777" w:rsidR="005B309B" w:rsidRPr="00370ACC" w:rsidRDefault="005B309B" w:rsidP="005B30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70ACC">
        <w:rPr>
          <w:rFonts w:ascii="Times New Roman" w:hAnsi="Times New Roman" w:cs="Times New Roman"/>
        </w:rPr>
        <w:t>Poznanie metod wykrywania niektórych witamin</w:t>
      </w:r>
    </w:p>
    <w:p w14:paraId="76105A55" w14:textId="77777777" w:rsidR="005B309B" w:rsidRPr="005B309B" w:rsidRDefault="005B309B" w:rsidP="005B309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30365096" w14:textId="77777777" w:rsidR="005B309B" w:rsidRPr="005B309B" w:rsidRDefault="005B309B" w:rsidP="005B309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0ACC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5B309B">
        <w:rPr>
          <w:rFonts w:ascii="Times New Roman" w:eastAsia="Calibri" w:hAnsi="Times New Roman" w:cs="Times New Roman"/>
          <w:b/>
          <w:bCs/>
          <w:sz w:val="24"/>
          <w:szCs w:val="24"/>
        </w:rPr>
        <w:t>. Wykrywanie witaminy A – reakcja ze stężonym H</w:t>
      </w:r>
      <w:r w:rsidRPr="005B309B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2</w:t>
      </w:r>
      <w:r w:rsidRPr="005B309B">
        <w:rPr>
          <w:rFonts w:ascii="Times New Roman" w:eastAsia="Calibri" w:hAnsi="Times New Roman" w:cs="Times New Roman"/>
          <w:b/>
          <w:bCs/>
          <w:sz w:val="24"/>
          <w:szCs w:val="24"/>
        </w:rPr>
        <w:t>SO</w:t>
      </w:r>
      <w:r w:rsidRPr="005B309B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4</w:t>
      </w:r>
      <w:r w:rsidRPr="005B30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2EBE4A8F" w14:textId="77777777" w:rsidR="00987772" w:rsidRDefault="00987772" w:rsidP="005B309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</w:rPr>
      </w:pPr>
    </w:p>
    <w:p w14:paraId="553F0F0A" w14:textId="77777777" w:rsidR="005B309B" w:rsidRPr="005B309B" w:rsidRDefault="005B309B" w:rsidP="005B309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5B309B">
        <w:rPr>
          <w:rFonts w:ascii="Times New Roman" w:eastAsia="Calibri" w:hAnsi="Times New Roman" w:cs="Times New Roman"/>
          <w:b/>
        </w:rPr>
        <w:t>Zasada metody:</w:t>
      </w:r>
    </w:p>
    <w:p w14:paraId="6F30CA39" w14:textId="77777777" w:rsidR="005B309B" w:rsidRPr="005B309B" w:rsidRDefault="005B309B" w:rsidP="005B309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14:paraId="3DCAD382" w14:textId="77777777" w:rsidR="005B309B" w:rsidRPr="005B309B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5B309B">
        <w:rPr>
          <w:rFonts w:ascii="Times New Roman" w:eastAsia="Calibri" w:hAnsi="Times New Roman" w:cs="Times New Roman"/>
        </w:rPr>
        <w:t>Witamina A tworzy kompleks z H</w:t>
      </w:r>
      <w:r w:rsidRPr="005B309B">
        <w:rPr>
          <w:rFonts w:ascii="Times New Roman" w:eastAsia="Calibri" w:hAnsi="Times New Roman" w:cs="Times New Roman"/>
          <w:vertAlign w:val="subscript"/>
        </w:rPr>
        <w:t>2</w:t>
      </w:r>
      <w:r w:rsidRPr="005B309B">
        <w:rPr>
          <w:rFonts w:ascii="Times New Roman" w:eastAsia="Calibri" w:hAnsi="Times New Roman" w:cs="Times New Roman"/>
        </w:rPr>
        <w:t>SO</w:t>
      </w:r>
      <w:r w:rsidRPr="005B309B">
        <w:rPr>
          <w:rFonts w:ascii="Times New Roman" w:eastAsia="Calibri" w:hAnsi="Times New Roman" w:cs="Times New Roman"/>
          <w:vertAlign w:val="subscript"/>
        </w:rPr>
        <w:t>4</w:t>
      </w:r>
      <w:r w:rsidRPr="005B309B">
        <w:rPr>
          <w:rFonts w:ascii="Times New Roman" w:eastAsia="Calibri" w:hAnsi="Times New Roman" w:cs="Times New Roman"/>
        </w:rPr>
        <w:t xml:space="preserve"> o zabarwieniu fioletowo-brązowym. Reakcja ta nie jest specyficzna.</w:t>
      </w:r>
    </w:p>
    <w:p w14:paraId="29210429" w14:textId="77777777" w:rsidR="005B309B" w:rsidRPr="005B309B" w:rsidRDefault="005B309B" w:rsidP="005B309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14:paraId="72A95BE1" w14:textId="77777777" w:rsidR="005B309B" w:rsidRPr="005B309B" w:rsidRDefault="005B309B" w:rsidP="005B309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</w:rPr>
      </w:pPr>
      <w:r w:rsidRPr="005B309B">
        <w:rPr>
          <w:rFonts w:ascii="Times New Roman" w:eastAsia="Calibri" w:hAnsi="Times New Roman" w:cs="Times New Roman"/>
          <w:b/>
        </w:rPr>
        <w:t>Wykonanie:</w:t>
      </w:r>
    </w:p>
    <w:p w14:paraId="6636AF69" w14:textId="77777777" w:rsidR="005B309B" w:rsidRPr="005B309B" w:rsidRDefault="005B309B" w:rsidP="005B309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</w:rPr>
      </w:pPr>
    </w:p>
    <w:p w14:paraId="5AF445E8" w14:textId="77777777" w:rsidR="005B309B" w:rsidRPr="005B309B" w:rsidRDefault="005B309B" w:rsidP="005B309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5B309B">
        <w:rPr>
          <w:rFonts w:ascii="Times New Roman" w:eastAsia="Calibri" w:hAnsi="Times New Roman" w:cs="Times New Roman"/>
        </w:rPr>
        <w:t xml:space="preserve">Przygotować dwie probówki szklane. </w:t>
      </w:r>
    </w:p>
    <w:p w14:paraId="682AAB4C" w14:textId="77777777" w:rsidR="005B309B" w:rsidRPr="005B309B" w:rsidRDefault="005B309B" w:rsidP="005B309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5B309B">
        <w:rPr>
          <w:rFonts w:ascii="Times New Roman" w:eastAsia="Calibri" w:hAnsi="Times New Roman" w:cs="Times New Roman"/>
        </w:rPr>
        <w:t xml:space="preserve">Do pierwszej dodać 5 kropel roztworu tranu w chloroformie. </w:t>
      </w:r>
    </w:p>
    <w:p w14:paraId="47FA7087" w14:textId="77777777" w:rsidR="005B309B" w:rsidRPr="005B309B" w:rsidRDefault="005B309B" w:rsidP="005B309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5B309B">
        <w:rPr>
          <w:rFonts w:ascii="Times New Roman" w:eastAsia="Calibri" w:hAnsi="Times New Roman" w:cs="Times New Roman"/>
        </w:rPr>
        <w:t xml:space="preserve">Do drugiej 5 kropel witaminy A. </w:t>
      </w:r>
    </w:p>
    <w:p w14:paraId="6DBBD6CA" w14:textId="77777777" w:rsidR="005B309B" w:rsidRPr="005B309B" w:rsidRDefault="005B309B" w:rsidP="005B309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5B309B">
        <w:rPr>
          <w:rFonts w:ascii="Times New Roman" w:eastAsia="Calibri" w:hAnsi="Times New Roman" w:cs="Times New Roman"/>
        </w:rPr>
        <w:t>Do każdej probówki dodać 3 krople stężonego kwasu siarkowego (podaje prowadzący). Pojawia się fioletowo brązowe zabarwienie pochodzące od kompleksu, które tworzy witamina A ze stężonym kwasem siarkowym.</w:t>
      </w:r>
    </w:p>
    <w:p w14:paraId="5A2BE4DD" w14:textId="77777777" w:rsidR="005B309B" w:rsidRPr="005B309B" w:rsidRDefault="005B309B" w:rsidP="005B309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B309B">
        <w:rPr>
          <w:rFonts w:ascii="Times New Roman" w:eastAsia="Calibri" w:hAnsi="Times New Roman" w:cs="Times New Roman"/>
        </w:rPr>
        <w:t>Wnioski i obserwacje wpisać do zeszytu.</w:t>
      </w:r>
    </w:p>
    <w:p w14:paraId="60F7D843" w14:textId="77777777" w:rsidR="005B309B" w:rsidRPr="005B309B" w:rsidRDefault="005B309B" w:rsidP="005B309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14:paraId="1F306459" w14:textId="77777777" w:rsidR="005B309B" w:rsidRPr="005B309B" w:rsidRDefault="005B309B" w:rsidP="005B309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14:paraId="1E86744A" w14:textId="77777777" w:rsidR="005B309B" w:rsidRPr="005B309B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0ACC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5B309B">
        <w:rPr>
          <w:rFonts w:ascii="Times New Roman" w:eastAsia="Calibri" w:hAnsi="Times New Roman" w:cs="Times New Roman"/>
          <w:b/>
          <w:bCs/>
          <w:sz w:val="24"/>
          <w:szCs w:val="24"/>
        </w:rPr>
        <w:t>. Wykrywanie witaminy B</w:t>
      </w:r>
      <w:r w:rsidRPr="005B309B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2</w:t>
      </w:r>
      <w:r w:rsidRPr="005B30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reakcja z cynkiem metalicznym</w:t>
      </w:r>
    </w:p>
    <w:p w14:paraId="2727F913" w14:textId="77777777" w:rsidR="005B309B" w:rsidRPr="005B309B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p w14:paraId="438B1E9A" w14:textId="77777777" w:rsidR="005B309B" w:rsidRPr="005B309B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 w:rsidRPr="005B309B">
        <w:rPr>
          <w:rFonts w:ascii="Times New Roman" w:eastAsia="Calibri" w:hAnsi="Times New Roman" w:cs="Times New Roman"/>
          <w:b/>
        </w:rPr>
        <w:t>Zasada metody:</w:t>
      </w:r>
    </w:p>
    <w:p w14:paraId="4B21C579" w14:textId="77777777" w:rsidR="005B309B" w:rsidRPr="005B309B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69A19064" w14:textId="77777777" w:rsidR="005B309B" w:rsidRPr="005B309B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5B309B">
        <w:rPr>
          <w:rFonts w:ascii="Times New Roman" w:eastAsia="Calibri" w:hAnsi="Times New Roman" w:cs="Times New Roman"/>
        </w:rPr>
        <w:t>Cynk łatwo redukuje witaminę B</w:t>
      </w:r>
      <w:r w:rsidRPr="005B309B">
        <w:rPr>
          <w:rFonts w:ascii="Times New Roman" w:eastAsia="Calibri" w:hAnsi="Times New Roman" w:cs="Times New Roman"/>
          <w:vertAlign w:val="subscript"/>
        </w:rPr>
        <w:t>2</w:t>
      </w:r>
      <w:r w:rsidRPr="005B309B">
        <w:rPr>
          <w:rFonts w:ascii="Times New Roman" w:eastAsia="Calibri" w:hAnsi="Times New Roman" w:cs="Times New Roman"/>
        </w:rPr>
        <w:t>, która ma żółte zabarwienie, po redukcji przybiera początkowo barwę lekko różową (pośrednie produkty redukcji), a następnie bezbarwną.</w:t>
      </w:r>
    </w:p>
    <w:p w14:paraId="762D3992" w14:textId="77777777" w:rsidR="005B309B" w:rsidRPr="005B309B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40068FCC" w14:textId="77777777" w:rsidR="005B309B" w:rsidRPr="005B309B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 w:rsidRPr="005B309B">
        <w:rPr>
          <w:rFonts w:ascii="Times New Roman" w:eastAsia="Calibri" w:hAnsi="Times New Roman" w:cs="Times New Roman"/>
          <w:b/>
        </w:rPr>
        <w:t>Wykonanie:</w:t>
      </w:r>
    </w:p>
    <w:p w14:paraId="56C76564" w14:textId="77777777" w:rsidR="005B309B" w:rsidRPr="005B309B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14:paraId="3A8996D4" w14:textId="77777777" w:rsidR="005B309B" w:rsidRPr="005B309B" w:rsidRDefault="005B309B" w:rsidP="005B309B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5B309B">
        <w:rPr>
          <w:rFonts w:ascii="Times New Roman" w:eastAsia="Times New Roman" w:hAnsi="Times New Roman" w:cs="Times New Roman"/>
          <w:lang w:eastAsia="pl-PL"/>
        </w:rPr>
        <w:t xml:space="preserve">Do probówki szklanej dodać </w:t>
      </w:r>
      <w:r w:rsidRPr="005B309B">
        <w:rPr>
          <w:rFonts w:ascii="Times New Roman" w:eastAsia="Calibri" w:hAnsi="Times New Roman" w:cs="Times New Roman"/>
        </w:rPr>
        <w:t>10 kropli witaminy B</w:t>
      </w:r>
      <w:r w:rsidRPr="005B309B">
        <w:rPr>
          <w:rFonts w:ascii="Times New Roman" w:eastAsia="Calibri" w:hAnsi="Times New Roman" w:cs="Times New Roman"/>
          <w:vertAlign w:val="subscript"/>
        </w:rPr>
        <w:t>2</w:t>
      </w:r>
      <w:r w:rsidRPr="005B309B">
        <w:rPr>
          <w:rFonts w:ascii="Times New Roman" w:eastAsia="Calibri" w:hAnsi="Times New Roman" w:cs="Times New Roman"/>
        </w:rPr>
        <w:t xml:space="preserve"> i 5 kropli stężonego kwasu solnego (podaje prowadzący). </w:t>
      </w:r>
    </w:p>
    <w:p w14:paraId="4B6C1343" w14:textId="77777777" w:rsidR="005B309B" w:rsidRPr="005B309B" w:rsidRDefault="005B309B" w:rsidP="005B309B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5B309B">
        <w:rPr>
          <w:rFonts w:ascii="Times New Roman" w:eastAsia="Calibri" w:hAnsi="Times New Roman" w:cs="Times New Roman"/>
        </w:rPr>
        <w:t>Wrzucić kawałek metalicznego cynku (ziarenko). Mieszanina powinna przybrać lekko różowe zabarwienie które pochodzi od pośrednich produktów redukcji witaminy B</w:t>
      </w:r>
      <w:r w:rsidRPr="005B309B">
        <w:rPr>
          <w:rFonts w:ascii="Times New Roman" w:eastAsia="Calibri" w:hAnsi="Times New Roman" w:cs="Times New Roman"/>
          <w:vertAlign w:val="subscript"/>
        </w:rPr>
        <w:t>2.</w:t>
      </w:r>
    </w:p>
    <w:p w14:paraId="0C2BDFCA" w14:textId="77777777" w:rsidR="005B309B" w:rsidRPr="005B309B" w:rsidRDefault="005B309B" w:rsidP="005B309B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5B309B">
        <w:rPr>
          <w:rFonts w:ascii="Times New Roman" w:eastAsia="Calibri" w:hAnsi="Times New Roman" w:cs="Times New Roman"/>
        </w:rPr>
        <w:t>Wnioski i obserwacje wpisać do zeszytu.</w:t>
      </w:r>
    </w:p>
    <w:p w14:paraId="0A34F1D2" w14:textId="6F15DE8D" w:rsidR="000439E6" w:rsidRDefault="000439E6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73A84B42" w14:textId="77777777" w:rsidR="005B309B" w:rsidRPr="005B309B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0AC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</w:t>
      </w:r>
      <w:r w:rsidRPr="005B30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Utlenianie witaminy C za pomocą </w:t>
      </w:r>
      <w:proofErr w:type="spellStart"/>
      <w:r w:rsidRPr="005B309B">
        <w:rPr>
          <w:rFonts w:ascii="Times New Roman" w:eastAsia="Calibri" w:hAnsi="Times New Roman" w:cs="Times New Roman"/>
          <w:b/>
          <w:bCs/>
          <w:sz w:val="24"/>
          <w:szCs w:val="24"/>
        </w:rPr>
        <w:t>heksacyjanożelazianu</w:t>
      </w:r>
      <w:proofErr w:type="spellEnd"/>
      <w:r w:rsidRPr="005B30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potasu</w:t>
      </w:r>
    </w:p>
    <w:p w14:paraId="1A5C0BBB" w14:textId="77777777" w:rsidR="005B309B" w:rsidRPr="005B309B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583AB603" w14:textId="77777777" w:rsidR="005B309B" w:rsidRPr="005B309B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 w:rsidRPr="005B309B">
        <w:rPr>
          <w:rFonts w:ascii="Times New Roman" w:eastAsia="Calibri" w:hAnsi="Times New Roman" w:cs="Times New Roman"/>
          <w:b/>
        </w:rPr>
        <w:t>Zasada metody:</w:t>
      </w:r>
    </w:p>
    <w:p w14:paraId="5F6569F4" w14:textId="77777777" w:rsidR="005B309B" w:rsidRPr="005B309B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14:paraId="509E9FD0" w14:textId="77777777" w:rsidR="005B309B" w:rsidRPr="005B309B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5B309B">
        <w:rPr>
          <w:rFonts w:ascii="Times New Roman" w:eastAsia="Calibri" w:hAnsi="Times New Roman" w:cs="Times New Roman"/>
        </w:rPr>
        <w:t xml:space="preserve">W środowisku alkalicznym kwas L-askorbinowy redukuje </w:t>
      </w:r>
      <w:proofErr w:type="spellStart"/>
      <w:r w:rsidRPr="005B309B">
        <w:rPr>
          <w:rFonts w:ascii="Times New Roman" w:eastAsia="Calibri" w:hAnsi="Times New Roman" w:cs="Times New Roman"/>
        </w:rPr>
        <w:t>heksacyjanożelazian</w:t>
      </w:r>
      <w:proofErr w:type="spellEnd"/>
      <w:r w:rsidRPr="005B309B">
        <w:rPr>
          <w:rFonts w:ascii="Times New Roman" w:eastAsia="Calibri" w:hAnsi="Times New Roman" w:cs="Times New Roman"/>
        </w:rPr>
        <w:t xml:space="preserve"> (III) potasu do </w:t>
      </w:r>
      <w:proofErr w:type="spellStart"/>
      <w:r w:rsidRPr="005B309B">
        <w:rPr>
          <w:rFonts w:ascii="Times New Roman" w:eastAsia="Calibri" w:hAnsi="Times New Roman" w:cs="Times New Roman"/>
        </w:rPr>
        <w:t>heksacyjanożelazian</w:t>
      </w:r>
      <w:proofErr w:type="spellEnd"/>
      <w:r w:rsidRPr="005B309B">
        <w:rPr>
          <w:rFonts w:ascii="Times New Roman" w:eastAsia="Calibri" w:hAnsi="Times New Roman" w:cs="Times New Roman"/>
        </w:rPr>
        <w:t xml:space="preserve"> (II) potasu. Ten ostatni wykrywa się dodając HCl i FeCl</w:t>
      </w:r>
      <w:r w:rsidRPr="005B309B">
        <w:rPr>
          <w:rFonts w:ascii="Times New Roman" w:eastAsia="Calibri" w:hAnsi="Times New Roman" w:cs="Times New Roman"/>
          <w:vertAlign w:val="subscript"/>
        </w:rPr>
        <w:t>3</w:t>
      </w:r>
      <w:r w:rsidRPr="005B309B">
        <w:rPr>
          <w:rFonts w:ascii="Times New Roman" w:eastAsia="Calibri" w:hAnsi="Times New Roman" w:cs="Times New Roman"/>
        </w:rPr>
        <w:t xml:space="preserve"> – w środowisku kwaśnym powstaje błękit berliński.</w:t>
      </w:r>
    </w:p>
    <w:p w14:paraId="7065D729" w14:textId="77777777" w:rsidR="005B309B" w:rsidRPr="005B309B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 w:rsidRPr="005B309B">
        <w:rPr>
          <w:rFonts w:ascii="Times New Roman" w:eastAsia="Calibri" w:hAnsi="Times New Roman" w:cs="Times New Roman"/>
          <w:b/>
        </w:rPr>
        <w:t>Wykonanie:</w:t>
      </w:r>
    </w:p>
    <w:p w14:paraId="0DFC2F9E" w14:textId="77777777" w:rsidR="005B309B" w:rsidRPr="005B309B" w:rsidRDefault="005B309B" w:rsidP="005B3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14:paraId="1EBB6D48" w14:textId="78715B43" w:rsidR="005B309B" w:rsidRPr="00CD7874" w:rsidRDefault="005B309B" w:rsidP="005B309B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CD7874">
        <w:rPr>
          <w:rFonts w:ascii="Times New Roman" w:eastAsia="Calibri" w:hAnsi="Times New Roman" w:cs="Times New Roman"/>
        </w:rPr>
        <w:t xml:space="preserve">Przygotować </w:t>
      </w:r>
      <w:r w:rsidR="000439E6" w:rsidRPr="00CD7874">
        <w:rPr>
          <w:rFonts w:ascii="Times New Roman" w:eastAsia="Calibri" w:hAnsi="Times New Roman" w:cs="Times New Roman"/>
        </w:rPr>
        <w:t>6</w:t>
      </w:r>
      <w:r w:rsidRPr="00CD7874">
        <w:rPr>
          <w:rFonts w:ascii="Times New Roman" w:eastAsia="Calibri" w:hAnsi="Times New Roman" w:cs="Times New Roman"/>
        </w:rPr>
        <w:t xml:space="preserve"> probów</w:t>
      </w:r>
      <w:r w:rsidR="00CD7874">
        <w:rPr>
          <w:rFonts w:ascii="Times New Roman" w:eastAsia="Calibri" w:hAnsi="Times New Roman" w:cs="Times New Roman"/>
        </w:rPr>
        <w:t>ek</w:t>
      </w:r>
      <w:r w:rsidRPr="00CD7874">
        <w:rPr>
          <w:rFonts w:ascii="Times New Roman" w:eastAsia="Calibri" w:hAnsi="Times New Roman" w:cs="Times New Roman"/>
        </w:rPr>
        <w:t xml:space="preserve"> szklan</w:t>
      </w:r>
      <w:r w:rsidR="00CD7874">
        <w:rPr>
          <w:rFonts w:ascii="Times New Roman" w:eastAsia="Calibri" w:hAnsi="Times New Roman" w:cs="Times New Roman"/>
        </w:rPr>
        <w:t>ych</w:t>
      </w:r>
    </w:p>
    <w:p w14:paraId="175C356E" w14:textId="77777777" w:rsidR="005B309B" w:rsidRPr="00CD7874" w:rsidRDefault="005B309B" w:rsidP="005B309B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CD7874">
        <w:rPr>
          <w:rFonts w:ascii="Times New Roman" w:eastAsia="Calibri" w:hAnsi="Times New Roman" w:cs="Times New Roman"/>
        </w:rPr>
        <w:t xml:space="preserve">Do pierwszej probówki dodać 5 kropli wody </w:t>
      </w:r>
      <w:proofErr w:type="spellStart"/>
      <w:r w:rsidRPr="00CD7874">
        <w:rPr>
          <w:rFonts w:ascii="Times New Roman" w:eastAsia="Calibri" w:hAnsi="Times New Roman" w:cs="Times New Roman"/>
        </w:rPr>
        <w:t>redestylowanej</w:t>
      </w:r>
      <w:proofErr w:type="spellEnd"/>
      <w:r w:rsidRPr="00CD7874">
        <w:rPr>
          <w:rFonts w:ascii="Times New Roman" w:eastAsia="Calibri" w:hAnsi="Times New Roman" w:cs="Times New Roman"/>
        </w:rPr>
        <w:t xml:space="preserve"> – próba kontrolna. </w:t>
      </w:r>
    </w:p>
    <w:p w14:paraId="477A815F" w14:textId="77777777" w:rsidR="005B309B" w:rsidRPr="00CD7874" w:rsidRDefault="005B309B" w:rsidP="005B309B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CD7874">
        <w:rPr>
          <w:rFonts w:ascii="Times New Roman" w:eastAsia="Calibri" w:hAnsi="Times New Roman" w:cs="Times New Roman"/>
        </w:rPr>
        <w:t xml:space="preserve">Do drugiej probówki dodać 5 kropli witaminy C. </w:t>
      </w:r>
    </w:p>
    <w:p w14:paraId="41C1ED22" w14:textId="77777777" w:rsidR="005B309B" w:rsidRPr="00CD7874" w:rsidRDefault="005B309B" w:rsidP="005B309B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CD7874">
        <w:rPr>
          <w:rFonts w:ascii="Times New Roman" w:eastAsia="Calibri" w:hAnsi="Times New Roman" w:cs="Times New Roman"/>
        </w:rPr>
        <w:t>Do trzeciej probówki dodać 3 krople soku z jabłka (wyciśniętego w moździerzu)</w:t>
      </w:r>
    </w:p>
    <w:p w14:paraId="47B3001A" w14:textId="77777777" w:rsidR="005B309B" w:rsidRPr="00CD7874" w:rsidRDefault="005B309B" w:rsidP="005B309B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CD7874">
        <w:rPr>
          <w:rFonts w:ascii="Times New Roman" w:eastAsia="Calibri" w:hAnsi="Times New Roman" w:cs="Times New Roman"/>
        </w:rPr>
        <w:t>Do czwartej probówki dodać 3 krople soku z cebuli (wyciśniętego w moździerzu),</w:t>
      </w:r>
    </w:p>
    <w:p w14:paraId="70068676" w14:textId="59045BC6" w:rsidR="000439E6" w:rsidRPr="00CD7874" w:rsidRDefault="000439E6" w:rsidP="005B309B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CD7874">
        <w:rPr>
          <w:rFonts w:ascii="Times New Roman" w:eastAsia="Calibri" w:hAnsi="Times New Roman" w:cs="Times New Roman"/>
        </w:rPr>
        <w:t>Do piątej probówki dodać 5 kropli herbaty nr 1</w:t>
      </w:r>
    </w:p>
    <w:p w14:paraId="4E02CC8D" w14:textId="7FFA031A" w:rsidR="000439E6" w:rsidRPr="00CD7874" w:rsidRDefault="000439E6" w:rsidP="000439E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CD7874">
        <w:rPr>
          <w:rFonts w:ascii="Times New Roman" w:eastAsia="Calibri" w:hAnsi="Times New Roman" w:cs="Times New Roman"/>
        </w:rPr>
        <w:t>Do szóstej probówki dodać 5 kropli herbaty nr 2</w:t>
      </w:r>
    </w:p>
    <w:p w14:paraId="3917BB9D" w14:textId="2A38CEB7" w:rsidR="005B309B" w:rsidRPr="005B309B" w:rsidRDefault="005B309B" w:rsidP="005B309B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CD7874">
        <w:rPr>
          <w:rFonts w:ascii="Times New Roman" w:eastAsia="Calibri" w:hAnsi="Times New Roman" w:cs="Times New Roman"/>
        </w:rPr>
        <w:t xml:space="preserve">Do wszystkich </w:t>
      </w:r>
      <w:r w:rsidR="000439E6" w:rsidRPr="00CD7874">
        <w:rPr>
          <w:rFonts w:ascii="Times New Roman" w:eastAsia="Calibri" w:hAnsi="Times New Roman" w:cs="Times New Roman"/>
        </w:rPr>
        <w:t>sześciu</w:t>
      </w:r>
      <w:r w:rsidRPr="00CD7874">
        <w:rPr>
          <w:rFonts w:ascii="Times New Roman" w:eastAsia="Calibri" w:hAnsi="Times New Roman" w:cs="Times New Roman"/>
        </w:rPr>
        <w:t xml:space="preserve"> probówek dodać</w:t>
      </w:r>
      <w:r w:rsidRPr="005B309B">
        <w:rPr>
          <w:rFonts w:ascii="Times New Roman" w:eastAsia="Calibri" w:hAnsi="Times New Roman" w:cs="Times New Roman"/>
        </w:rPr>
        <w:t xml:space="preserve"> 1 kroplę 2M wodorotlenku sodu i 1 kroplę 5% K</w:t>
      </w:r>
      <w:r w:rsidRPr="005B309B">
        <w:rPr>
          <w:rFonts w:ascii="Times New Roman" w:eastAsia="Calibri" w:hAnsi="Times New Roman" w:cs="Times New Roman"/>
          <w:vertAlign w:val="subscript"/>
        </w:rPr>
        <w:t>3</w:t>
      </w:r>
      <w:r w:rsidRPr="005B309B">
        <w:rPr>
          <w:rFonts w:ascii="Times New Roman" w:eastAsia="Calibri" w:hAnsi="Times New Roman" w:cs="Times New Roman"/>
        </w:rPr>
        <w:t>Fe(CN)</w:t>
      </w:r>
      <w:r w:rsidRPr="005B309B">
        <w:rPr>
          <w:rFonts w:ascii="Times New Roman" w:eastAsia="Calibri" w:hAnsi="Times New Roman" w:cs="Times New Roman"/>
          <w:vertAlign w:val="subscript"/>
        </w:rPr>
        <w:t>6</w:t>
      </w:r>
      <w:r w:rsidRPr="005B309B">
        <w:rPr>
          <w:rFonts w:ascii="Times New Roman" w:eastAsia="Calibri" w:hAnsi="Times New Roman" w:cs="Times New Roman"/>
        </w:rPr>
        <w:t xml:space="preserve">. </w:t>
      </w:r>
    </w:p>
    <w:p w14:paraId="5E854B87" w14:textId="77777777" w:rsidR="005B309B" w:rsidRPr="005B309B" w:rsidRDefault="005B309B" w:rsidP="005B309B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5B309B">
        <w:rPr>
          <w:rFonts w:ascii="Times New Roman" w:eastAsia="Calibri" w:hAnsi="Times New Roman" w:cs="Times New Roman"/>
        </w:rPr>
        <w:t>Zawartość każdej probówki wymieszać i dodać do nich po 3 krople 2M kwasu solnego i po jednej kropli 1% chlorku żelaza (powinno pojawić się błękitne zabarwienie, tzw. błękit berliński).</w:t>
      </w:r>
    </w:p>
    <w:p w14:paraId="3AAF5D8C" w14:textId="77777777" w:rsidR="005B309B" w:rsidRPr="005B309B" w:rsidRDefault="005B309B" w:rsidP="005B309B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5B309B">
        <w:rPr>
          <w:rFonts w:ascii="Times New Roman" w:eastAsia="Calibri" w:hAnsi="Times New Roman" w:cs="Times New Roman"/>
        </w:rPr>
        <w:t>Wnioski i obserwacje wpisać do zeszytu.</w:t>
      </w:r>
    </w:p>
    <w:p w14:paraId="74A4A616" w14:textId="77777777" w:rsidR="00E042B3" w:rsidRDefault="00E042B3" w:rsidP="005B309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14:paraId="6B849F36" w14:textId="77777777" w:rsidR="00E042B3" w:rsidRDefault="00E042B3" w:rsidP="005B309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14:paraId="59DCD952" w14:textId="77777777" w:rsidR="005B309B" w:rsidRPr="005B309B" w:rsidRDefault="005B309B" w:rsidP="005B309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5B309B">
        <w:rPr>
          <w:rFonts w:ascii="Times New Roman" w:eastAsia="Calibri" w:hAnsi="Times New Roman" w:cs="Times New Roman"/>
          <w:b/>
        </w:rPr>
        <w:t>Piśmiennictwo:</w:t>
      </w:r>
    </w:p>
    <w:p w14:paraId="0889FEA0" w14:textId="77777777" w:rsidR="005B309B" w:rsidRPr="005B309B" w:rsidRDefault="005B309B" w:rsidP="005B309B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309B">
        <w:rPr>
          <w:rFonts w:ascii="Times New Roman" w:eastAsia="Times New Roman" w:hAnsi="Times New Roman" w:cs="Times New Roman"/>
          <w:bCs/>
          <w:lang w:eastAsia="pl-PL"/>
        </w:rPr>
        <w:t xml:space="preserve">Bańkowski E. (red.) Biochemia. Podręcznik dla studentów uczelni medycznych, </w:t>
      </w:r>
      <w:proofErr w:type="spellStart"/>
      <w:r w:rsidRPr="005B309B">
        <w:rPr>
          <w:rFonts w:ascii="Times New Roman" w:eastAsia="Times New Roman" w:hAnsi="Times New Roman" w:cs="Times New Roman"/>
          <w:bCs/>
          <w:lang w:eastAsia="pl-PL"/>
        </w:rPr>
        <w:t>Elsevier</w:t>
      </w:r>
      <w:proofErr w:type="spellEnd"/>
      <w:r w:rsidRPr="005B309B">
        <w:rPr>
          <w:rFonts w:ascii="Times New Roman" w:eastAsia="Times New Roman" w:hAnsi="Times New Roman" w:cs="Times New Roman"/>
          <w:bCs/>
          <w:lang w:eastAsia="pl-PL"/>
        </w:rPr>
        <w:t xml:space="preserve"> Urban &amp; Partner,  Wrocław2008</w:t>
      </w:r>
    </w:p>
    <w:p w14:paraId="30F9FFD1" w14:textId="77777777" w:rsidR="005B309B" w:rsidRPr="005B309B" w:rsidRDefault="005B309B" w:rsidP="005B309B">
      <w:pPr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309B">
        <w:rPr>
          <w:rFonts w:ascii="Times New Roman" w:eastAsia="Times New Roman" w:hAnsi="Times New Roman" w:cs="Times New Roman"/>
          <w:lang w:eastAsia="pl-PL"/>
        </w:rPr>
        <w:t>Kacprzak K., Gawrońska K.: Chemia kosmetyczna. Ćwiczenia laboratoryjne. Wydawnictwa Naukowe UAM, Poznań 2008.</w:t>
      </w:r>
    </w:p>
    <w:p w14:paraId="01D7B78B" w14:textId="77777777" w:rsidR="005B309B" w:rsidRPr="005B309B" w:rsidRDefault="005B309B" w:rsidP="005B309B">
      <w:pPr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309B">
        <w:rPr>
          <w:rFonts w:ascii="Times New Roman" w:eastAsia="Times New Roman" w:hAnsi="Times New Roman" w:cs="Times New Roman"/>
          <w:lang w:eastAsia="pl-PL"/>
        </w:rPr>
        <w:t xml:space="preserve">Szafran H., Knapik-Czajka M. Podstawy biochemiczne gospodarki lipidowej organizmu człowieka Wydawnictwo Naukowe Uniwersytetu Jagiellońskiego </w:t>
      </w:r>
    </w:p>
    <w:p w14:paraId="4BA8EEF7" w14:textId="77777777" w:rsidR="005B309B" w:rsidRPr="005B309B" w:rsidRDefault="005B309B" w:rsidP="005B309B">
      <w:pPr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309B">
        <w:rPr>
          <w:rFonts w:ascii="Times New Roman" w:eastAsia="Times New Roman" w:hAnsi="Times New Roman" w:cs="Times New Roman"/>
          <w:lang w:eastAsia="pl-PL"/>
        </w:rPr>
        <w:t>Materiały do ćwiczeń laboratoryjnych z biologii wykorzystywane na Wydziale Nauk Przyrodniczych Uniwersytetu Warszawskiego</w:t>
      </w:r>
    </w:p>
    <w:p w14:paraId="2AE45EAA" w14:textId="77777777" w:rsidR="005B309B" w:rsidRPr="005B309B" w:rsidRDefault="005B309B" w:rsidP="005B309B">
      <w:pPr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5B309B">
        <w:rPr>
          <w:rFonts w:ascii="Times New Roman" w:eastAsia="Times New Roman" w:hAnsi="Times New Roman" w:cs="Times New Roman"/>
          <w:lang w:eastAsia="pl-PL"/>
        </w:rPr>
        <w:t>Oberbeil</w:t>
      </w:r>
      <w:proofErr w:type="spellEnd"/>
      <w:r w:rsidRPr="005B309B">
        <w:rPr>
          <w:rFonts w:ascii="Times New Roman" w:eastAsia="Times New Roman" w:hAnsi="Times New Roman" w:cs="Times New Roman"/>
          <w:lang w:eastAsia="pl-PL"/>
        </w:rPr>
        <w:t xml:space="preserve"> K. Witaminy, Świat Książki, Warszawa 1997</w:t>
      </w:r>
    </w:p>
    <w:p w14:paraId="16105D94" w14:textId="77777777" w:rsidR="005B309B" w:rsidRPr="005B309B" w:rsidRDefault="005B309B" w:rsidP="005B309B">
      <w:pPr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5B309B">
        <w:rPr>
          <w:rFonts w:ascii="Times New Roman" w:eastAsia="Times New Roman" w:hAnsi="Times New Roman" w:cs="Times New Roman"/>
          <w:lang w:eastAsia="pl-PL"/>
        </w:rPr>
        <w:t>Leffeld</w:t>
      </w:r>
      <w:proofErr w:type="spellEnd"/>
      <w:r w:rsidRPr="005B309B">
        <w:rPr>
          <w:rFonts w:ascii="Times New Roman" w:eastAsia="Times New Roman" w:hAnsi="Times New Roman" w:cs="Times New Roman"/>
          <w:lang w:eastAsia="pl-PL"/>
        </w:rPr>
        <w:t xml:space="preserve"> O. Witaminy, źródło życia i zdrowia Oficyna Wydawnicza SPAR, 2000</w:t>
      </w:r>
    </w:p>
    <w:p w14:paraId="0CE2A4A0" w14:textId="77777777" w:rsidR="005B309B" w:rsidRPr="00370ACC" w:rsidRDefault="005B309B" w:rsidP="005B30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sectPr w:rsidR="005B309B" w:rsidRPr="00370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718C6"/>
    <w:multiLevelType w:val="hybridMultilevel"/>
    <w:tmpl w:val="B7329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568D"/>
    <w:multiLevelType w:val="hybridMultilevel"/>
    <w:tmpl w:val="C86C6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F6C5E"/>
    <w:multiLevelType w:val="hybridMultilevel"/>
    <w:tmpl w:val="F1C4A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48978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B20A9"/>
    <w:multiLevelType w:val="hybridMultilevel"/>
    <w:tmpl w:val="C75CCEF4"/>
    <w:lvl w:ilvl="0" w:tplc="0AFCBB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916CE"/>
    <w:multiLevelType w:val="hybridMultilevel"/>
    <w:tmpl w:val="4A7C0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C5945"/>
    <w:multiLevelType w:val="hybridMultilevel"/>
    <w:tmpl w:val="06A43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B6886"/>
    <w:multiLevelType w:val="hybridMultilevel"/>
    <w:tmpl w:val="7C600BC8"/>
    <w:lvl w:ilvl="0" w:tplc="7682B41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94550"/>
    <w:multiLevelType w:val="hybridMultilevel"/>
    <w:tmpl w:val="88407D0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66954904">
    <w:abstractNumId w:val="6"/>
  </w:num>
  <w:num w:numId="2" w16cid:durableId="1787699567">
    <w:abstractNumId w:val="7"/>
  </w:num>
  <w:num w:numId="3" w16cid:durableId="754666657">
    <w:abstractNumId w:val="2"/>
  </w:num>
  <w:num w:numId="4" w16cid:durableId="1776944598">
    <w:abstractNumId w:val="5"/>
  </w:num>
  <w:num w:numId="5" w16cid:durableId="691221833">
    <w:abstractNumId w:val="3"/>
  </w:num>
  <w:num w:numId="6" w16cid:durableId="79299890">
    <w:abstractNumId w:val="0"/>
  </w:num>
  <w:num w:numId="7" w16cid:durableId="1982688090">
    <w:abstractNumId w:val="4"/>
  </w:num>
  <w:num w:numId="8" w16cid:durableId="186450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9B"/>
    <w:rsid w:val="000439E6"/>
    <w:rsid w:val="00074854"/>
    <w:rsid w:val="001E47E1"/>
    <w:rsid w:val="00370ACC"/>
    <w:rsid w:val="005B309B"/>
    <w:rsid w:val="00674204"/>
    <w:rsid w:val="00840423"/>
    <w:rsid w:val="00873188"/>
    <w:rsid w:val="00987772"/>
    <w:rsid w:val="00B529DF"/>
    <w:rsid w:val="00CD7874"/>
    <w:rsid w:val="00CF3C18"/>
    <w:rsid w:val="00DB3800"/>
    <w:rsid w:val="00E042B3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525A"/>
  <w15:docId w15:val="{716462ED-799E-4912-B3BD-480BCA50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B30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B30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B309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Małgorzata Borzym-Kluczyk</cp:lastModifiedBy>
  <cp:revision>6</cp:revision>
  <cp:lastPrinted>2025-10-17T12:03:00Z</cp:lastPrinted>
  <dcterms:created xsi:type="dcterms:W3CDTF">2025-10-17T08:52:00Z</dcterms:created>
  <dcterms:modified xsi:type="dcterms:W3CDTF">2025-10-17T12:11:00Z</dcterms:modified>
</cp:coreProperties>
</file>