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37" w:rsidRPr="00B82B96" w:rsidRDefault="004D0598" w:rsidP="00942D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Farmacja</w:t>
      </w:r>
      <w:r w:rsidR="00CA3C3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2019/20</w:t>
      </w:r>
      <w:r w:rsidR="00942D37" w:rsidRPr="00B82B9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</w:t>
      </w:r>
    </w:p>
    <w:p w:rsidR="00942D37" w:rsidRPr="0063601F" w:rsidRDefault="004D0598" w:rsidP="00942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Ćwiczenie 7</w:t>
      </w:r>
    </w:p>
    <w:p w:rsidR="00942D37" w:rsidRDefault="00942D37" w:rsidP="00942D37">
      <w:pPr>
        <w:rPr>
          <w:rFonts w:ascii="Times New Roman" w:hAnsi="Times New Roman" w:cs="Times New Roman"/>
          <w:b/>
          <w:sz w:val="24"/>
          <w:szCs w:val="24"/>
        </w:rPr>
      </w:pPr>
      <w:r w:rsidRPr="007C3EC1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 xml:space="preserve">Mutacje i ich skutki. </w:t>
      </w:r>
    </w:p>
    <w:p w:rsidR="003D4A12" w:rsidRPr="00467608" w:rsidRDefault="003D4A12" w:rsidP="003D4A12">
      <w:pPr>
        <w:spacing w:after="12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942D37" w:rsidRPr="00467608" w:rsidRDefault="00942D37" w:rsidP="00942D3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7608">
        <w:rPr>
          <w:rFonts w:ascii="Times New Roman" w:hAnsi="Times New Roman" w:cs="Times New Roman"/>
          <w:b/>
          <w:i/>
          <w:sz w:val="24"/>
          <w:szCs w:val="24"/>
        </w:rPr>
        <w:t>LITERATURA</w:t>
      </w:r>
    </w:p>
    <w:p w:rsidR="00942D37" w:rsidRPr="00467608" w:rsidRDefault="00942D37" w:rsidP="002E5845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67608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Alberts B., Bray D., Hopkin K., Johnson A., Lewis J., Raff M., Roberts K., Walter P.: Podstawy biologii</w:t>
      </w:r>
      <w:r w:rsidR="009D1755" w:rsidRPr="00467608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467608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komórki. </w:t>
      </w:r>
      <w:r w:rsidRPr="00467608">
        <w:rPr>
          <w:rFonts w:ascii="Times New Roman" w:hAnsi="Times New Roman"/>
          <w:i/>
          <w:color w:val="000000" w:themeColor="text1"/>
          <w:sz w:val="24"/>
          <w:szCs w:val="24"/>
        </w:rPr>
        <w:t>PWN, Warszawa 2018.</w:t>
      </w:r>
    </w:p>
    <w:p w:rsidR="009D1755" w:rsidRPr="00467608" w:rsidRDefault="009D1755" w:rsidP="002E5845">
      <w:pPr>
        <w:pStyle w:val="Akapitzlist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</w:rPr>
      </w:pPr>
      <w:r w:rsidRPr="00467608">
        <w:rPr>
          <w:rFonts w:ascii="Times New Roman" w:hAnsi="Times New Roman" w:cs="Times New Roman"/>
          <w:i/>
        </w:rPr>
        <w:t xml:space="preserve">Drewa G. Ferenc T: Genetyka medyczna. Podręcznik dla studentów. Elsevier &amp;Partner, </w:t>
      </w:r>
    </w:p>
    <w:p w:rsidR="009D1755" w:rsidRPr="00467608" w:rsidRDefault="009D1755" w:rsidP="009D1755">
      <w:pPr>
        <w:pStyle w:val="Akapitzlist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67608">
        <w:rPr>
          <w:rFonts w:ascii="Times New Roman" w:hAnsi="Times New Roman" w:cs="Times New Roman"/>
          <w:i/>
        </w:rPr>
        <w:t xml:space="preserve">Wrocław 2018. </w:t>
      </w:r>
    </w:p>
    <w:p w:rsidR="009D1755" w:rsidRPr="00467608" w:rsidRDefault="009D1755" w:rsidP="002E5845">
      <w:pPr>
        <w:pStyle w:val="Bezodstpw"/>
        <w:numPr>
          <w:ilvl w:val="0"/>
          <w:numId w:val="3"/>
        </w:numPr>
        <w:jc w:val="both"/>
        <w:rPr>
          <w:i/>
          <w:sz w:val="22"/>
          <w:szCs w:val="22"/>
          <w:lang w:val="en-US"/>
        </w:rPr>
      </w:pPr>
      <w:r w:rsidRPr="00467608">
        <w:rPr>
          <w:i/>
          <w:sz w:val="22"/>
          <w:szCs w:val="22"/>
          <w:lang w:val="en-US"/>
        </w:rPr>
        <w:t>Fletcher H.L., Hickey G.I., Winter P.C.: Genetyka. PWN, Warszawa 2010.</w:t>
      </w:r>
    </w:p>
    <w:p w:rsidR="009D1755" w:rsidRPr="00467608" w:rsidRDefault="009D1755" w:rsidP="002E5845">
      <w:pPr>
        <w:pStyle w:val="Bezodstpw"/>
        <w:numPr>
          <w:ilvl w:val="0"/>
          <w:numId w:val="3"/>
        </w:numPr>
        <w:jc w:val="both"/>
        <w:rPr>
          <w:i/>
          <w:sz w:val="22"/>
          <w:szCs w:val="22"/>
          <w:lang w:val="en-US"/>
        </w:rPr>
      </w:pPr>
      <w:r w:rsidRPr="00467608">
        <w:rPr>
          <w:i/>
          <w:sz w:val="22"/>
          <w:szCs w:val="22"/>
        </w:rPr>
        <w:t>Bal J.: Genetyka medyczna i molekularna. PWN, 2017.</w:t>
      </w:r>
    </w:p>
    <w:p w:rsidR="007F7805" w:rsidRPr="00467608" w:rsidRDefault="007F7805" w:rsidP="007F7805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A168F" w:rsidRPr="00467608" w:rsidRDefault="00BA168F" w:rsidP="00942D3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7608" w:rsidRPr="00467608" w:rsidRDefault="00467608" w:rsidP="00942D37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581B" w:rsidRPr="00AB0699" w:rsidRDefault="0089581B" w:rsidP="000E5951">
      <w:pPr>
        <w:pStyle w:val="Akapitzlist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540FE0" w:rsidRPr="003353FB" w:rsidRDefault="005452E7" w:rsidP="00B33711">
      <w:pPr>
        <w:pStyle w:val="Akapitzlist"/>
        <w:numPr>
          <w:ilvl w:val="0"/>
          <w:numId w:val="3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3FB">
        <w:rPr>
          <w:rFonts w:ascii="Times New Roman" w:hAnsi="Times New Roman" w:cs="Times New Roman"/>
          <w:b/>
          <w:sz w:val="24"/>
          <w:szCs w:val="24"/>
        </w:rPr>
        <w:t>Mutacje genowe</w:t>
      </w:r>
    </w:p>
    <w:p w:rsidR="00AB0699" w:rsidRDefault="0089581B" w:rsidP="003353FB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0699" w:rsidRPr="0089581B">
        <w:rPr>
          <w:rFonts w:ascii="Times New Roman" w:hAnsi="Times New Roman" w:cs="Times New Roman"/>
          <w:sz w:val="24"/>
          <w:szCs w:val="24"/>
        </w:rPr>
        <w:t xml:space="preserve">o utrwalone zmiany w sekwencji zasad nukleotydowych </w:t>
      </w:r>
      <w:r w:rsidR="00AB0699" w:rsidRPr="0089581B">
        <w:rPr>
          <w:rFonts w:ascii="Times New Roman" w:hAnsi="Times New Roman" w:cs="Times New Roman"/>
          <w:b/>
          <w:bCs/>
          <w:sz w:val="24"/>
          <w:szCs w:val="24"/>
        </w:rPr>
        <w:t>w pojedynczym genie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4432D">
        <w:rPr>
          <w:rFonts w:ascii="Times New Roman" w:hAnsi="Times New Roman" w:cs="Times New Roman"/>
          <w:bCs/>
          <w:sz w:val="24"/>
          <w:szCs w:val="24"/>
        </w:rPr>
        <w:t xml:space="preserve">Są </w:t>
      </w:r>
      <w:r w:rsidR="0074432D" w:rsidRPr="0074432D">
        <w:rPr>
          <w:rFonts w:ascii="Times New Roman" w:hAnsi="Times New Roman" w:cs="Times New Roman"/>
          <w:bCs/>
          <w:sz w:val="24"/>
          <w:szCs w:val="24"/>
        </w:rPr>
        <w:t>w</w:t>
      </w:r>
      <w:r w:rsidR="00AB0699" w:rsidRPr="0074432D">
        <w:rPr>
          <w:rFonts w:ascii="Times New Roman" w:hAnsi="Times New Roman" w:cs="Times New Roman"/>
          <w:sz w:val="24"/>
          <w:szCs w:val="24"/>
        </w:rPr>
        <w:t>ykrywane jedynie metodami biologii molekularnej</w:t>
      </w:r>
      <w:r w:rsidR="0074432D">
        <w:rPr>
          <w:rFonts w:ascii="Times New Roman" w:hAnsi="Times New Roman" w:cs="Times New Roman"/>
          <w:sz w:val="24"/>
          <w:szCs w:val="24"/>
        </w:rPr>
        <w:t xml:space="preserve">. </w:t>
      </w:r>
      <w:r w:rsidR="00AB0699" w:rsidRPr="0074432D">
        <w:rPr>
          <w:rFonts w:ascii="Times New Roman" w:hAnsi="Times New Roman" w:cs="Times New Roman"/>
          <w:sz w:val="24"/>
          <w:szCs w:val="24"/>
        </w:rPr>
        <w:t xml:space="preserve"> </w:t>
      </w:r>
      <w:r w:rsidR="003353FB">
        <w:rPr>
          <w:rFonts w:ascii="Times New Roman" w:hAnsi="Times New Roman" w:cs="Times New Roman"/>
          <w:sz w:val="24"/>
          <w:szCs w:val="24"/>
        </w:rPr>
        <w:t>M</w:t>
      </w:r>
      <w:r w:rsidR="00AB0699" w:rsidRPr="0074432D">
        <w:rPr>
          <w:rFonts w:ascii="Times New Roman" w:hAnsi="Times New Roman" w:cs="Times New Roman"/>
          <w:sz w:val="24"/>
          <w:szCs w:val="24"/>
        </w:rPr>
        <w:t xml:space="preserve">ogą zachodzić: </w:t>
      </w:r>
    </w:p>
    <w:p w:rsidR="00540FE0" w:rsidRPr="0074432D" w:rsidRDefault="0074432D" w:rsidP="00B3371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32D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540FE0" w:rsidRPr="0074432D">
        <w:rPr>
          <w:rFonts w:ascii="Times New Roman" w:hAnsi="Times New Roman" w:cs="Times New Roman"/>
          <w:bCs/>
          <w:sz w:val="24"/>
          <w:szCs w:val="24"/>
        </w:rPr>
        <w:t>komórkach rozrodczych</w:t>
      </w:r>
      <w:r w:rsidR="00540FE0" w:rsidRPr="0074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0FE0" w:rsidRPr="0074432D">
        <w:rPr>
          <w:rFonts w:ascii="Times New Roman" w:hAnsi="Times New Roman" w:cs="Times New Roman"/>
          <w:sz w:val="24"/>
          <w:szCs w:val="24"/>
        </w:rPr>
        <w:t>(</w:t>
      </w:r>
      <w:r w:rsidR="00540FE0" w:rsidRPr="0074432D">
        <w:rPr>
          <w:rFonts w:ascii="Times New Roman" w:hAnsi="Times New Roman" w:cs="Times New Roman"/>
          <w:b/>
          <w:sz w:val="24"/>
          <w:szCs w:val="24"/>
        </w:rPr>
        <w:t>mutacje germinalne</w:t>
      </w:r>
      <w:r w:rsidR="00540FE0" w:rsidRPr="0074432D">
        <w:rPr>
          <w:rFonts w:ascii="Times New Roman" w:hAnsi="Times New Roman" w:cs="Times New Roman"/>
          <w:sz w:val="24"/>
          <w:szCs w:val="24"/>
        </w:rPr>
        <w:t>) - są przekazywane</w:t>
      </w:r>
      <w:r w:rsidR="005D468F" w:rsidRPr="0074432D">
        <w:rPr>
          <w:rFonts w:ascii="Times New Roman" w:hAnsi="Times New Roman" w:cs="Times New Roman"/>
          <w:sz w:val="24"/>
          <w:szCs w:val="24"/>
        </w:rPr>
        <w:t xml:space="preserve"> </w:t>
      </w:r>
      <w:r w:rsidR="00540FE0" w:rsidRPr="0074432D">
        <w:rPr>
          <w:rFonts w:ascii="Times New Roman" w:hAnsi="Times New Roman" w:cs="Times New Roman"/>
          <w:sz w:val="24"/>
          <w:szCs w:val="24"/>
        </w:rPr>
        <w:t xml:space="preserve">potomstwu lub powstają </w:t>
      </w:r>
      <w:r w:rsidR="00540FE0" w:rsidRPr="0074432D">
        <w:rPr>
          <w:rFonts w:ascii="Times New Roman" w:hAnsi="Times New Roman" w:cs="Times New Roman"/>
          <w:i/>
          <w:iCs/>
          <w:sz w:val="24"/>
          <w:szCs w:val="24"/>
        </w:rPr>
        <w:t xml:space="preserve">de novo </w:t>
      </w:r>
      <w:r w:rsidR="00540FE0" w:rsidRPr="0074432D">
        <w:rPr>
          <w:rFonts w:ascii="Times New Roman" w:hAnsi="Times New Roman" w:cs="Times New Roman"/>
          <w:sz w:val="24"/>
          <w:szCs w:val="24"/>
        </w:rPr>
        <w:t>w procesie oogenezy lub spermatogenezy; mogą być przyczyną chorób jednogenowych</w:t>
      </w:r>
      <w:r w:rsidR="003433ED">
        <w:rPr>
          <w:rFonts w:ascii="Times New Roman" w:hAnsi="Times New Roman" w:cs="Times New Roman"/>
          <w:sz w:val="24"/>
          <w:szCs w:val="24"/>
        </w:rPr>
        <w:t>,</w:t>
      </w:r>
      <w:r w:rsidR="00540FE0" w:rsidRPr="0074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FE0" w:rsidRPr="0074432D" w:rsidRDefault="00540FE0" w:rsidP="00B3371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32D">
        <w:rPr>
          <w:rFonts w:ascii="Times New Roman" w:hAnsi="Times New Roman" w:cs="Times New Roman"/>
          <w:bCs/>
          <w:sz w:val="24"/>
          <w:szCs w:val="24"/>
        </w:rPr>
        <w:t>w komórkach somatycznych</w:t>
      </w:r>
      <w:r w:rsidRPr="0074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32D">
        <w:rPr>
          <w:rFonts w:ascii="Times New Roman" w:hAnsi="Times New Roman" w:cs="Times New Roman"/>
          <w:sz w:val="24"/>
          <w:szCs w:val="24"/>
        </w:rPr>
        <w:t>(</w:t>
      </w:r>
      <w:r w:rsidRPr="0074432D">
        <w:rPr>
          <w:rFonts w:ascii="Times New Roman" w:hAnsi="Times New Roman" w:cs="Times New Roman"/>
          <w:b/>
          <w:sz w:val="24"/>
          <w:szCs w:val="24"/>
        </w:rPr>
        <w:t>mutacje somatyczne</w:t>
      </w:r>
      <w:r w:rsidRPr="0074432D">
        <w:rPr>
          <w:rFonts w:ascii="Times New Roman" w:hAnsi="Times New Roman" w:cs="Times New Roman"/>
          <w:sz w:val="24"/>
          <w:szCs w:val="24"/>
        </w:rPr>
        <w:t>) - nie są dziedziczone;</w:t>
      </w:r>
      <w:r w:rsidR="005D468F" w:rsidRPr="0074432D">
        <w:rPr>
          <w:rFonts w:ascii="Times New Roman" w:hAnsi="Times New Roman" w:cs="Times New Roman"/>
          <w:sz w:val="24"/>
          <w:szCs w:val="24"/>
        </w:rPr>
        <w:t xml:space="preserve"> </w:t>
      </w:r>
      <w:r w:rsidRPr="0074432D">
        <w:rPr>
          <w:rFonts w:ascii="Times New Roman" w:hAnsi="Times New Roman" w:cs="Times New Roman"/>
          <w:sz w:val="24"/>
          <w:szCs w:val="24"/>
        </w:rPr>
        <w:t>ich nagromadzenie przyczynia się do rozwoju nowotworów</w:t>
      </w:r>
      <w:r w:rsidR="003433ED">
        <w:rPr>
          <w:rFonts w:ascii="Times New Roman" w:hAnsi="Times New Roman" w:cs="Times New Roman"/>
          <w:sz w:val="24"/>
          <w:szCs w:val="24"/>
        </w:rPr>
        <w:t>.</w:t>
      </w:r>
    </w:p>
    <w:p w:rsidR="00AB0699" w:rsidRPr="0074432D" w:rsidRDefault="0074432D" w:rsidP="00FC2F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B0699" w:rsidRPr="0074432D">
        <w:rPr>
          <w:rFonts w:ascii="Times New Roman" w:hAnsi="Times New Roman" w:cs="Times New Roman"/>
          <w:b/>
          <w:bCs/>
          <w:sz w:val="24"/>
          <w:szCs w:val="24"/>
        </w:rPr>
        <w:t xml:space="preserve">utacje spontaniczne  </w:t>
      </w:r>
      <w:r w:rsidR="00AB0699" w:rsidRPr="0074432D">
        <w:rPr>
          <w:rFonts w:ascii="Times New Roman" w:hAnsi="Times New Roman" w:cs="Times New Roman"/>
          <w:sz w:val="24"/>
          <w:szCs w:val="24"/>
        </w:rPr>
        <w:t>są spowodowane błędami w czasie replikacji DNA</w:t>
      </w:r>
      <w:r w:rsidR="009E5B95" w:rsidRPr="0074432D">
        <w:rPr>
          <w:rFonts w:ascii="Times New Roman" w:hAnsi="Times New Roman" w:cs="Times New Roman"/>
          <w:sz w:val="24"/>
          <w:szCs w:val="24"/>
        </w:rPr>
        <w:t>,</w:t>
      </w:r>
      <w:r w:rsidR="00AB0699" w:rsidRPr="0074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FE0" w:rsidRPr="00FC2F98" w:rsidRDefault="0074432D" w:rsidP="00FC2F9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B0699" w:rsidRPr="0074432D">
        <w:rPr>
          <w:rFonts w:ascii="Times New Roman" w:hAnsi="Times New Roman" w:cs="Times New Roman"/>
          <w:b/>
          <w:bCs/>
          <w:sz w:val="24"/>
          <w:szCs w:val="24"/>
        </w:rPr>
        <w:t xml:space="preserve">utacje indukowane </w:t>
      </w:r>
      <w:r w:rsidR="00AB0699" w:rsidRPr="0074432D">
        <w:rPr>
          <w:rFonts w:ascii="Times New Roman" w:hAnsi="Times New Roman" w:cs="Times New Roman"/>
          <w:sz w:val="24"/>
          <w:szCs w:val="24"/>
        </w:rPr>
        <w:t>są spow</w:t>
      </w:r>
      <w:r w:rsidR="00FC2F98">
        <w:rPr>
          <w:rFonts w:ascii="Times New Roman" w:hAnsi="Times New Roman" w:cs="Times New Roman"/>
          <w:sz w:val="24"/>
          <w:szCs w:val="24"/>
        </w:rPr>
        <w:t xml:space="preserve">odowane działaniem czynników </w:t>
      </w:r>
      <w:r w:rsidR="00540FE0" w:rsidRPr="00FC2F98">
        <w:rPr>
          <w:rFonts w:ascii="Times New Roman" w:hAnsi="Times New Roman" w:cs="Times New Roman"/>
          <w:bCs/>
          <w:sz w:val="24"/>
          <w:szCs w:val="24"/>
        </w:rPr>
        <w:t>fizycznych</w:t>
      </w:r>
      <w:r w:rsidR="00540FE0" w:rsidRPr="00FC2F98">
        <w:rPr>
          <w:rFonts w:ascii="Times New Roman" w:hAnsi="Times New Roman" w:cs="Times New Roman"/>
          <w:sz w:val="24"/>
          <w:szCs w:val="24"/>
        </w:rPr>
        <w:t xml:space="preserve"> </w:t>
      </w:r>
      <w:r w:rsidR="00FC2F98">
        <w:rPr>
          <w:rFonts w:ascii="Times New Roman" w:hAnsi="Times New Roman" w:cs="Times New Roman"/>
          <w:sz w:val="24"/>
          <w:szCs w:val="24"/>
        </w:rPr>
        <w:t>(</w:t>
      </w:r>
      <w:r w:rsidR="00540FE0" w:rsidRPr="00FC2F98">
        <w:rPr>
          <w:rFonts w:ascii="Times New Roman" w:hAnsi="Times New Roman" w:cs="Times New Roman"/>
          <w:sz w:val="24"/>
          <w:szCs w:val="24"/>
        </w:rPr>
        <w:t>np. promieniowanie UV, promieniowanie jonizujące</w:t>
      </w:r>
      <w:r w:rsidR="00FC2F98">
        <w:rPr>
          <w:rFonts w:ascii="Times New Roman" w:hAnsi="Times New Roman" w:cs="Times New Roman"/>
          <w:sz w:val="24"/>
          <w:szCs w:val="24"/>
        </w:rPr>
        <w:t xml:space="preserve">), substancji </w:t>
      </w:r>
      <w:r w:rsidR="00540FE0" w:rsidRPr="00FC2F98">
        <w:rPr>
          <w:rFonts w:ascii="Times New Roman" w:hAnsi="Times New Roman" w:cs="Times New Roman"/>
          <w:bCs/>
          <w:sz w:val="24"/>
          <w:szCs w:val="24"/>
        </w:rPr>
        <w:t>chemicznych</w:t>
      </w:r>
      <w:r w:rsidR="00540FE0" w:rsidRPr="00FC2F98">
        <w:rPr>
          <w:rFonts w:ascii="Times New Roman" w:hAnsi="Times New Roman" w:cs="Times New Roman"/>
          <w:sz w:val="24"/>
          <w:szCs w:val="24"/>
        </w:rPr>
        <w:t xml:space="preserve"> </w:t>
      </w:r>
      <w:r w:rsidR="00FC2F98">
        <w:rPr>
          <w:rFonts w:ascii="Times New Roman" w:hAnsi="Times New Roman" w:cs="Times New Roman"/>
          <w:sz w:val="24"/>
          <w:szCs w:val="24"/>
        </w:rPr>
        <w:t>(</w:t>
      </w:r>
      <w:r w:rsidR="00540FE0" w:rsidRPr="00FC2F98">
        <w:rPr>
          <w:rFonts w:ascii="Times New Roman" w:hAnsi="Times New Roman" w:cs="Times New Roman"/>
          <w:sz w:val="24"/>
          <w:szCs w:val="24"/>
        </w:rPr>
        <w:t>np. nitrozaminy, policykl</w:t>
      </w:r>
      <w:r w:rsidR="00AA776B" w:rsidRPr="00FC2F98">
        <w:rPr>
          <w:rFonts w:ascii="Times New Roman" w:hAnsi="Times New Roman" w:cs="Times New Roman"/>
          <w:sz w:val="24"/>
          <w:szCs w:val="24"/>
        </w:rPr>
        <w:t xml:space="preserve">iczne węglowodory aromatyczne, </w:t>
      </w:r>
      <w:r w:rsidR="00540FE0" w:rsidRPr="00FC2F98">
        <w:rPr>
          <w:rFonts w:ascii="Times New Roman" w:hAnsi="Times New Roman" w:cs="Times New Roman"/>
          <w:sz w:val="24"/>
          <w:szCs w:val="24"/>
        </w:rPr>
        <w:t>dioksyny, aktywne formy tlenu powstają</w:t>
      </w:r>
      <w:r w:rsidR="00FC2F98">
        <w:rPr>
          <w:rFonts w:ascii="Times New Roman" w:hAnsi="Times New Roman" w:cs="Times New Roman"/>
          <w:sz w:val="24"/>
          <w:szCs w:val="24"/>
        </w:rPr>
        <w:t xml:space="preserve">ce </w:t>
      </w:r>
      <w:r w:rsidR="00E83EEB">
        <w:rPr>
          <w:rFonts w:ascii="Times New Roman" w:hAnsi="Times New Roman" w:cs="Times New Roman"/>
          <w:sz w:val="24"/>
          <w:szCs w:val="24"/>
        </w:rPr>
        <w:t>wyniku metabolizmu tlenowego)</w:t>
      </w:r>
      <w:r w:rsidR="00FC2F98">
        <w:rPr>
          <w:rFonts w:ascii="Times New Roman" w:hAnsi="Times New Roman" w:cs="Times New Roman"/>
          <w:sz w:val="24"/>
          <w:szCs w:val="24"/>
        </w:rPr>
        <w:t xml:space="preserve"> oraz czynników </w:t>
      </w:r>
      <w:r w:rsidR="00540FE0" w:rsidRPr="00FC2F98">
        <w:rPr>
          <w:rFonts w:ascii="Times New Roman" w:hAnsi="Times New Roman" w:cs="Times New Roman"/>
          <w:bCs/>
          <w:sz w:val="24"/>
          <w:szCs w:val="24"/>
        </w:rPr>
        <w:t>biologicznych</w:t>
      </w:r>
      <w:r w:rsidR="00540FE0" w:rsidRPr="00FC2F98">
        <w:rPr>
          <w:rFonts w:ascii="Times New Roman" w:hAnsi="Times New Roman" w:cs="Times New Roman"/>
          <w:sz w:val="24"/>
          <w:szCs w:val="24"/>
        </w:rPr>
        <w:t xml:space="preserve"> </w:t>
      </w:r>
      <w:r w:rsidR="00FC2F98">
        <w:rPr>
          <w:rFonts w:ascii="Times New Roman" w:hAnsi="Times New Roman" w:cs="Times New Roman"/>
          <w:sz w:val="24"/>
          <w:szCs w:val="24"/>
        </w:rPr>
        <w:t>(</w:t>
      </w:r>
      <w:r w:rsidR="00540FE0" w:rsidRPr="00FC2F98">
        <w:rPr>
          <w:rFonts w:ascii="Times New Roman" w:hAnsi="Times New Roman" w:cs="Times New Roman"/>
          <w:sz w:val="24"/>
          <w:szCs w:val="24"/>
        </w:rPr>
        <w:t>np. aflatoksyny; niektóre wirusy</w:t>
      </w:r>
      <w:r w:rsidR="00FC2F98">
        <w:rPr>
          <w:rFonts w:ascii="Times New Roman" w:hAnsi="Times New Roman" w:cs="Times New Roman"/>
          <w:sz w:val="24"/>
          <w:szCs w:val="24"/>
        </w:rPr>
        <w:t>)</w:t>
      </w:r>
      <w:r w:rsidR="00AA776B" w:rsidRPr="00FC2F98">
        <w:rPr>
          <w:rFonts w:ascii="Times New Roman" w:hAnsi="Times New Roman" w:cs="Times New Roman"/>
          <w:sz w:val="24"/>
          <w:szCs w:val="24"/>
        </w:rPr>
        <w:t>.</w:t>
      </w:r>
      <w:r w:rsidR="00540FE0" w:rsidRPr="00FC2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D81" w:rsidRPr="00AB0699" w:rsidRDefault="00523D81" w:rsidP="00AB069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34AFD" w:rsidRPr="000E5951" w:rsidRDefault="00A34AFD" w:rsidP="00FC2F9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E5951">
        <w:rPr>
          <w:rFonts w:ascii="Times New Roman" w:hAnsi="Times New Roman" w:cs="Times New Roman"/>
          <w:sz w:val="24"/>
          <w:szCs w:val="24"/>
        </w:rPr>
        <w:t>Typy mutacji genowych:</w:t>
      </w:r>
    </w:p>
    <w:p w:rsidR="00AB0699" w:rsidRPr="0074432D" w:rsidRDefault="00AB0699" w:rsidP="00B3371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3FB">
        <w:rPr>
          <w:rFonts w:ascii="Times New Roman" w:hAnsi="Times New Roman" w:cs="Times New Roman"/>
          <w:b/>
          <w:bCs/>
          <w:sz w:val="24"/>
          <w:szCs w:val="24"/>
        </w:rPr>
        <w:t>mutacje punktowe</w:t>
      </w:r>
      <w:r w:rsidRPr="0074432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74432D">
        <w:rPr>
          <w:rFonts w:ascii="Times New Roman" w:hAnsi="Times New Roman" w:cs="Times New Roman"/>
          <w:sz w:val="24"/>
          <w:szCs w:val="24"/>
        </w:rPr>
        <w:t>dotyczą pojedynczego nukleotydu</w:t>
      </w:r>
      <w:r w:rsidR="00A34AFD" w:rsidRPr="0074432D">
        <w:rPr>
          <w:rFonts w:ascii="Times New Roman" w:hAnsi="Times New Roman" w:cs="Times New Roman"/>
          <w:sz w:val="24"/>
          <w:szCs w:val="24"/>
        </w:rPr>
        <w:t>,</w:t>
      </w:r>
      <w:r w:rsidRPr="0074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699" w:rsidRPr="0074432D" w:rsidRDefault="00AB0699" w:rsidP="00B3371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951">
        <w:rPr>
          <w:rFonts w:ascii="Times New Roman" w:hAnsi="Times New Roman" w:cs="Times New Roman"/>
          <w:b/>
          <w:bCs/>
          <w:sz w:val="24"/>
          <w:szCs w:val="24"/>
        </w:rPr>
        <w:t>duże zmiany genowe</w:t>
      </w:r>
      <w:r w:rsidRPr="0074432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74432D">
        <w:rPr>
          <w:rFonts w:ascii="Times New Roman" w:hAnsi="Times New Roman" w:cs="Times New Roman"/>
          <w:sz w:val="24"/>
          <w:szCs w:val="24"/>
        </w:rPr>
        <w:t>dotyczą więcej niż jednego nukleotydu</w:t>
      </w:r>
      <w:r w:rsidR="00A34AFD" w:rsidRPr="0074432D">
        <w:rPr>
          <w:rFonts w:ascii="Times New Roman" w:hAnsi="Times New Roman" w:cs="Times New Roman"/>
          <w:sz w:val="24"/>
          <w:szCs w:val="24"/>
        </w:rPr>
        <w:t>,</w:t>
      </w:r>
      <w:r w:rsidRPr="0074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699" w:rsidRPr="00AB0699" w:rsidRDefault="00AB0699" w:rsidP="00B3371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951">
        <w:rPr>
          <w:rFonts w:ascii="Times New Roman" w:hAnsi="Times New Roman" w:cs="Times New Roman"/>
          <w:b/>
          <w:bCs/>
          <w:sz w:val="24"/>
          <w:szCs w:val="24"/>
        </w:rPr>
        <w:t>mutacje transkrypcyjne</w:t>
      </w:r>
      <w:r w:rsidRPr="00AB069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B0699">
        <w:rPr>
          <w:rFonts w:ascii="Times New Roman" w:hAnsi="Times New Roman" w:cs="Times New Roman"/>
          <w:sz w:val="24"/>
          <w:szCs w:val="24"/>
        </w:rPr>
        <w:t>występują w regionie genu związanym z regulacją transkrypcji np. w sekwencji promotora (np. TATA) lub w sekwencjach wzmacniających</w:t>
      </w:r>
      <w:r w:rsidR="00A34AFD" w:rsidRPr="00AB0699">
        <w:rPr>
          <w:rFonts w:ascii="Times New Roman" w:hAnsi="Times New Roman" w:cs="Times New Roman"/>
          <w:sz w:val="24"/>
          <w:szCs w:val="24"/>
        </w:rPr>
        <w:t>,</w:t>
      </w:r>
    </w:p>
    <w:p w:rsidR="00AB0699" w:rsidRPr="00AB0699" w:rsidRDefault="00AB0699" w:rsidP="00B3371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951">
        <w:rPr>
          <w:rFonts w:ascii="Times New Roman" w:hAnsi="Times New Roman" w:cs="Times New Roman"/>
          <w:b/>
          <w:bCs/>
          <w:sz w:val="24"/>
          <w:szCs w:val="24"/>
        </w:rPr>
        <w:lastRenderedPageBreak/>
        <w:t>mutacje dynamiczne</w:t>
      </w:r>
      <w:r w:rsidRPr="003353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53FB">
        <w:rPr>
          <w:rFonts w:ascii="Times New Roman" w:hAnsi="Times New Roman" w:cs="Times New Roman"/>
          <w:sz w:val="24"/>
          <w:szCs w:val="24"/>
        </w:rPr>
        <w:t>(</w:t>
      </w:r>
      <w:r w:rsidRPr="003353FB">
        <w:rPr>
          <w:rFonts w:ascii="Times New Roman" w:hAnsi="Times New Roman" w:cs="Times New Roman"/>
          <w:bCs/>
          <w:sz w:val="24"/>
          <w:szCs w:val="24"/>
        </w:rPr>
        <w:t>ekspansje trójkowe</w:t>
      </w:r>
      <w:r w:rsidRPr="003353FB">
        <w:rPr>
          <w:rFonts w:ascii="Times New Roman" w:hAnsi="Times New Roman" w:cs="Times New Roman"/>
          <w:sz w:val="24"/>
          <w:szCs w:val="24"/>
        </w:rPr>
        <w:t>)</w:t>
      </w:r>
      <w:r w:rsidRPr="00AB0699">
        <w:rPr>
          <w:rFonts w:ascii="Times New Roman" w:hAnsi="Times New Roman" w:cs="Times New Roman"/>
          <w:sz w:val="24"/>
          <w:szCs w:val="24"/>
        </w:rPr>
        <w:t xml:space="preserve"> </w:t>
      </w:r>
      <w:r w:rsidRPr="00AB069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B0699">
        <w:rPr>
          <w:rFonts w:ascii="Times New Roman" w:hAnsi="Times New Roman" w:cs="Times New Roman"/>
          <w:sz w:val="24"/>
          <w:szCs w:val="24"/>
        </w:rPr>
        <w:t>polegają na zwiększeniu ilości powtórzeń nukleotydowych; możliwe zaburzenia syntezy nici opóźnionej (poślizg polimerazy)</w:t>
      </w:r>
      <w:r w:rsidR="00A34AFD" w:rsidRPr="00AB0699">
        <w:rPr>
          <w:rFonts w:ascii="Times New Roman" w:hAnsi="Times New Roman" w:cs="Times New Roman"/>
          <w:sz w:val="24"/>
          <w:szCs w:val="24"/>
        </w:rPr>
        <w:t>,</w:t>
      </w:r>
      <w:r w:rsidRPr="00AB0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699" w:rsidRPr="00AB0699" w:rsidRDefault="00AB0699" w:rsidP="00B3371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951">
        <w:rPr>
          <w:rFonts w:ascii="Times New Roman" w:hAnsi="Times New Roman" w:cs="Times New Roman"/>
          <w:b/>
          <w:bCs/>
          <w:sz w:val="24"/>
          <w:szCs w:val="24"/>
        </w:rPr>
        <w:t>mutacje splicingowe</w:t>
      </w:r>
      <w:r w:rsidRPr="00AB069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B0699">
        <w:rPr>
          <w:rFonts w:ascii="Times New Roman" w:hAnsi="Times New Roman" w:cs="Times New Roman"/>
          <w:sz w:val="24"/>
          <w:szCs w:val="24"/>
        </w:rPr>
        <w:t>zachodzą na granicy intron</w:t>
      </w:r>
      <w:r w:rsidR="00AA776B">
        <w:rPr>
          <w:rFonts w:ascii="Times New Roman" w:hAnsi="Times New Roman" w:cs="Times New Roman"/>
          <w:sz w:val="24"/>
          <w:szCs w:val="24"/>
        </w:rPr>
        <w:t xml:space="preserve"> </w:t>
      </w:r>
      <w:r w:rsidRPr="00AB0699">
        <w:rPr>
          <w:rFonts w:ascii="Times New Roman" w:hAnsi="Times New Roman" w:cs="Times New Roman"/>
          <w:sz w:val="24"/>
          <w:szCs w:val="24"/>
        </w:rPr>
        <w:t>-</w:t>
      </w:r>
      <w:r w:rsidR="00AA776B">
        <w:rPr>
          <w:rFonts w:ascii="Times New Roman" w:hAnsi="Times New Roman" w:cs="Times New Roman"/>
          <w:sz w:val="24"/>
          <w:szCs w:val="24"/>
        </w:rPr>
        <w:t xml:space="preserve"> </w:t>
      </w:r>
      <w:r w:rsidRPr="00AB0699">
        <w:rPr>
          <w:rFonts w:ascii="Times New Roman" w:hAnsi="Times New Roman" w:cs="Times New Roman"/>
          <w:sz w:val="24"/>
          <w:szCs w:val="24"/>
        </w:rPr>
        <w:t>ekson; zakłócając proces wycinania intronów i składania eksonów</w:t>
      </w:r>
      <w:r w:rsidR="00A34AFD" w:rsidRPr="00AB0699">
        <w:rPr>
          <w:rFonts w:ascii="Times New Roman" w:hAnsi="Times New Roman" w:cs="Times New Roman"/>
          <w:sz w:val="24"/>
          <w:szCs w:val="24"/>
        </w:rPr>
        <w:t>.</w:t>
      </w:r>
      <w:r w:rsidRPr="00AB06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28D2" w:rsidRDefault="00C928D2" w:rsidP="00AB06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3972" w:rsidRPr="000E5951" w:rsidRDefault="005452E7" w:rsidP="000E59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51">
        <w:rPr>
          <w:rFonts w:ascii="Times New Roman" w:hAnsi="Times New Roman" w:cs="Times New Roman"/>
          <w:b/>
          <w:sz w:val="28"/>
          <w:szCs w:val="28"/>
        </w:rPr>
        <w:t xml:space="preserve">Mutacje punktowe </w:t>
      </w:r>
    </w:p>
    <w:p w:rsidR="00AE1F77" w:rsidRDefault="00AE1F77" w:rsidP="009E5B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DBDB" w:themeFill="accent2" w:themeFillTint="33"/>
        <w:tblLook w:val="04A0"/>
      </w:tblPr>
      <w:tblGrid>
        <w:gridCol w:w="9328"/>
      </w:tblGrid>
      <w:tr w:rsidR="00B80FAC" w:rsidTr="00621B60">
        <w:trPr>
          <w:trHeight w:val="209"/>
        </w:trPr>
        <w:tc>
          <w:tcPr>
            <w:tcW w:w="9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80FAC" w:rsidRDefault="00B80FAC" w:rsidP="00621B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0FAC" w:rsidRDefault="00B80FAC" w:rsidP="00621B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Typy mutacji </w:t>
            </w:r>
            <w:r w:rsidR="00FD141B">
              <w:rPr>
                <w:rFonts w:ascii="Times New Roman" w:hAnsi="Times New Roman"/>
                <w:b/>
                <w:bCs/>
                <w:sz w:val="24"/>
                <w:szCs w:val="24"/>
              </w:rPr>
              <w:t>punktowych</w:t>
            </w:r>
          </w:p>
          <w:p w:rsidR="00B80FAC" w:rsidRPr="002A5EFA" w:rsidRDefault="00B80FAC" w:rsidP="00621B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0FAC" w:rsidTr="00621B60">
        <w:trPr>
          <w:trHeight w:val="1149"/>
        </w:trPr>
        <w:tc>
          <w:tcPr>
            <w:tcW w:w="9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B80FAC" w:rsidRPr="004600A7" w:rsidRDefault="00B80FAC" w:rsidP="00B80FAC">
            <w:pPr>
              <w:pStyle w:val="Akapitzlist"/>
              <w:numPr>
                <w:ilvl w:val="0"/>
                <w:numId w:val="41"/>
              </w:numPr>
              <w:tabs>
                <w:tab w:val="num" w:pos="284"/>
              </w:tabs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B54789">
              <w:rPr>
                <w:rFonts w:ascii="Times New Roman" w:hAnsi="Times New Roman"/>
                <w:b/>
                <w:bCs/>
                <w:sz w:val="24"/>
                <w:szCs w:val="24"/>
              </w:rPr>
              <w:t>tranzycja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 xml:space="preserve"> - zmian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 xml:space="preserve"> puryny w purynę (A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→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>G, 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→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>A) lub pirymidyny w pirymidynę (C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→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>T, 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→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>C)</w:t>
            </w:r>
          </w:p>
          <w:p w:rsidR="00B80FAC" w:rsidRDefault="00B80FAC" w:rsidP="00B80FAC">
            <w:pPr>
              <w:pStyle w:val="Akapitzlist"/>
              <w:numPr>
                <w:ilvl w:val="0"/>
                <w:numId w:val="41"/>
              </w:numPr>
              <w:tabs>
                <w:tab w:val="num" w:pos="284"/>
              </w:tabs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B54789">
              <w:rPr>
                <w:rFonts w:ascii="Times New Roman" w:hAnsi="Times New Roman"/>
                <w:b/>
                <w:bCs/>
                <w:sz w:val="24"/>
                <w:szCs w:val="24"/>
              </w:rPr>
              <w:t>transwersja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 xml:space="preserve"> - zmian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 xml:space="preserve"> puryny w pirymidynę (np.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→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>C,  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→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>C)</w:t>
            </w:r>
          </w:p>
          <w:p w:rsidR="00B80FAC" w:rsidRDefault="00B80FAC" w:rsidP="00B80FAC">
            <w:pPr>
              <w:pStyle w:val="Akapitzlist"/>
              <w:numPr>
                <w:ilvl w:val="0"/>
                <w:numId w:val="41"/>
              </w:numPr>
              <w:tabs>
                <w:tab w:val="num" w:pos="284"/>
              </w:tabs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B54789">
              <w:rPr>
                <w:rFonts w:ascii="Times New Roman" w:hAnsi="Times New Roman"/>
                <w:b/>
                <w:bCs/>
                <w:sz w:val="24"/>
                <w:szCs w:val="24"/>
              </w:rPr>
              <w:t>delecja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utrata jednego lub kilku </w:t>
            </w:r>
            <w:r w:rsidRPr="004C0849">
              <w:rPr>
                <w:rFonts w:ascii="Times New Roman" w:hAnsi="Times New Roman"/>
                <w:bCs/>
                <w:sz w:val="24"/>
                <w:szCs w:val="24"/>
              </w:rPr>
              <w:t>nukleotydów</w:t>
            </w:r>
          </w:p>
          <w:p w:rsidR="00B80FAC" w:rsidRPr="004600A7" w:rsidRDefault="00B80FAC" w:rsidP="00B80FAC">
            <w:pPr>
              <w:pStyle w:val="Akapitzlist"/>
              <w:numPr>
                <w:ilvl w:val="0"/>
                <w:numId w:val="41"/>
              </w:numPr>
              <w:tabs>
                <w:tab w:val="num" w:pos="284"/>
              </w:tabs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B547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insercja 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 xml:space="preserve">- wstawienie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jednego lub </w:t>
            </w:r>
            <w:r w:rsidRPr="004600A7">
              <w:rPr>
                <w:rFonts w:ascii="Times New Roman" w:hAnsi="Times New Roman"/>
                <w:bCs/>
                <w:sz w:val="24"/>
                <w:szCs w:val="24"/>
              </w:rPr>
              <w:t>kilku dodatkowych nukleotydów</w:t>
            </w:r>
          </w:p>
          <w:p w:rsidR="00B80FAC" w:rsidRPr="00443574" w:rsidRDefault="00B80FAC" w:rsidP="00621B60">
            <w:pPr>
              <w:tabs>
                <w:tab w:val="num" w:pos="284"/>
              </w:tabs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80FAC" w:rsidRDefault="00B80FAC" w:rsidP="009E5B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694" w:rsidRPr="00C928D2" w:rsidRDefault="005C0694" w:rsidP="00AB069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28D2">
        <w:rPr>
          <w:rFonts w:ascii="Times New Roman" w:hAnsi="Times New Roman" w:cs="Times New Roman"/>
          <w:sz w:val="24"/>
          <w:szCs w:val="24"/>
        </w:rPr>
        <w:t>Podział mutacji punktowych zależnie od powodowanych przez nie skutków:</w:t>
      </w:r>
    </w:p>
    <w:p w:rsidR="005C0694" w:rsidRPr="00AB0699" w:rsidRDefault="00B75B7D" w:rsidP="00B33711">
      <w:pPr>
        <w:pStyle w:val="Akapitzlist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C0694" w:rsidRPr="00AB0699">
        <w:rPr>
          <w:rFonts w:ascii="Times New Roman" w:hAnsi="Times New Roman" w:cs="Times New Roman"/>
          <w:b/>
          <w:bCs/>
          <w:sz w:val="24"/>
          <w:szCs w:val="24"/>
        </w:rPr>
        <w:t>utacje missensowne (zmiany sensu)</w:t>
      </w:r>
      <w:r w:rsidR="005C0694" w:rsidRPr="00927AF5">
        <w:rPr>
          <w:rFonts w:ascii="Times New Roman" w:hAnsi="Times New Roman" w:cs="Times New Roman"/>
          <w:bCs/>
          <w:sz w:val="24"/>
          <w:szCs w:val="24"/>
        </w:rPr>
        <w:t>:</w:t>
      </w:r>
      <w:r w:rsidR="005C0694" w:rsidRPr="00AB0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694" w:rsidRPr="00AB0699">
        <w:rPr>
          <w:rFonts w:ascii="Times New Roman" w:hAnsi="Times New Roman" w:cs="Times New Roman"/>
          <w:sz w:val="24"/>
          <w:szCs w:val="24"/>
        </w:rPr>
        <w:t xml:space="preserve">zmiana pojedynczej zasady w </w:t>
      </w:r>
      <w:r w:rsidR="005C0694" w:rsidRPr="009C78B5">
        <w:rPr>
          <w:rFonts w:ascii="Times New Roman" w:hAnsi="Times New Roman" w:cs="Times New Roman"/>
          <w:sz w:val="24"/>
          <w:szCs w:val="24"/>
        </w:rPr>
        <w:t>jednej z dwóch pierwszych zasad kodonu;</w:t>
      </w:r>
      <w:r w:rsidR="005C0694" w:rsidRPr="00AB0699">
        <w:rPr>
          <w:rFonts w:ascii="Times New Roman" w:hAnsi="Times New Roman" w:cs="Times New Roman"/>
          <w:sz w:val="24"/>
          <w:szCs w:val="24"/>
        </w:rPr>
        <w:t xml:space="preserve"> powodują zmianę kodowanego przez triplet aminokwasu; zmienia się aminokwas w białku; </w:t>
      </w:r>
    </w:p>
    <w:p w:rsidR="005C0694" w:rsidRDefault="00B75B7D" w:rsidP="00B33711">
      <w:pPr>
        <w:pStyle w:val="Akapitzlist"/>
        <w:numPr>
          <w:ilvl w:val="0"/>
          <w:numId w:val="28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C0694" w:rsidRPr="00AB0699">
        <w:rPr>
          <w:rFonts w:ascii="Times New Roman" w:hAnsi="Times New Roman" w:cs="Times New Roman"/>
          <w:b/>
          <w:bCs/>
          <w:sz w:val="24"/>
          <w:szCs w:val="24"/>
        </w:rPr>
        <w:t xml:space="preserve">utacje ciche </w:t>
      </w:r>
      <w:r w:rsidR="005C0694" w:rsidRPr="00763100">
        <w:rPr>
          <w:rFonts w:ascii="Times New Roman" w:hAnsi="Times New Roman" w:cs="Times New Roman"/>
          <w:b/>
          <w:sz w:val="24"/>
          <w:szCs w:val="24"/>
        </w:rPr>
        <w:t>(milczące)</w:t>
      </w:r>
      <w:r w:rsidR="005C0694" w:rsidRPr="00264408">
        <w:rPr>
          <w:rFonts w:ascii="Times New Roman" w:hAnsi="Times New Roman" w:cs="Times New Roman"/>
          <w:b/>
          <w:sz w:val="24"/>
          <w:szCs w:val="24"/>
        </w:rPr>
        <w:t>:</w:t>
      </w:r>
      <w:r w:rsidR="005C0694" w:rsidRPr="00AB0699">
        <w:rPr>
          <w:rFonts w:ascii="Times New Roman" w:hAnsi="Times New Roman" w:cs="Times New Roman"/>
          <w:sz w:val="24"/>
          <w:szCs w:val="24"/>
        </w:rPr>
        <w:t xml:space="preserve"> zmiany dotyczą </w:t>
      </w:r>
      <w:r w:rsidR="005C0694" w:rsidRPr="009C78B5">
        <w:rPr>
          <w:rFonts w:ascii="Times New Roman" w:hAnsi="Times New Roman" w:cs="Times New Roman"/>
          <w:sz w:val="24"/>
          <w:szCs w:val="24"/>
        </w:rPr>
        <w:t>trzeciej zasady kodonu</w:t>
      </w:r>
      <w:r w:rsidR="005C0694" w:rsidRPr="00927AF5">
        <w:rPr>
          <w:rFonts w:ascii="Times New Roman" w:hAnsi="Times New Roman" w:cs="Times New Roman"/>
          <w:sz w:val="24"/>
          <w:szCs w:val="24"/>
        </w:rPr>
        <w:t>;</w:t>
      </w:r>
      <w:r w:rsidR="005C0694" w:rsidRPr="00AB0699">
        <w:rPr>
          <w:rFonts w:ascii="Times New Roman" w:hAnsi="Times New Roman" w:cs="Times New Roman"/>
          <w:sz w:val="24"/>
          <w:szCs w:val="24"/>
        </w:rPr>
        <w:t xml:space="preserve"> nie wywołują zmian w kodowanym białku i w fenotypie; nagromadzają się w DNA powodując polimorfizm;</w:t>
      </w:r>
    </w:p>
    <w:p w:rsidR="005C0694" w:rsidRPr="00AB0699" w:rsidRDefault="00B75B7D" w:rsidP="00B33711">
      <w:pPr>
        <w:pStyle w:val="Akapitzlist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C0694" w:rsidRPr="00AB0699">
        <w:rPr>
          <w:rFonts w:ascii="Times New Roman" w:hAnsi="Times New Roman" w:cs="Times New Roman"/>
          <w:b/>
          <w:bCs/>
          <w:sz w:val="24"/>
          <w:szCs w:val="24"/>
        </w:rPr>
        <w:t>utacje nonsensowne</w:t>
      </w:r>
      <w:r w:rsidR="005C0694" w:rsidRPr="00927AF5">
        <w:rPr>
          <w:rFonts w:ascii="Times New Roman" w:hAnsi="Times New Roman" w:cs="Times New Roman"/>
          <w:bCs/>
          <w:sz w:val="24"/>
          <w:szCs w:val="24"/>
        </w:rPr>
        <w:t>:</w:t>
      </w:r>
      <w:r w:rsidR="005C0694" w:rsidRPr="00AB0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AE7" w:rsidRPr="008E1AE7">
        <w:rPr>
          <w:rFonts w:ascii="Times New Roman" w:hAnsi="Times New Roman" w:cs="Times New Roman"/>
          <w:bCs/>
          <w:sz w:val="24"/>
          <w:szCs w:val="24"/>
        </w:rPr>
        <w:t>z</w:t>
      </w:r>
      <w:r w:rsidR="005C0694" w:rsidRPr="00AB0699">
        <w:rPr>
          <w:rFonts w:ascii="Times New Roman" w:hAnsi="Times New Roman" w:cs="Times New Roman"/>
          <w:sz w:val="24"/>
          <w:szCs w:val="24"/>
        </w:rPr>
        <w:t>mieniają kodon na kodon stop i powodują powstawanie krótszych polipeptydów;</w:t>
      </w:r>
    </w:p>
    <w:p w:rsidR="005C0694" w:rsidRDefault="00B75B7D" w:rsidP="00B33711">
      <w:pPr>
        <w:pStyle w:val="Akapitzlist"/>
        <w:numPr>
          <w:ilvl w:val="0"/>
          <w:numId w:val="28"/>
        </w:numPr>
        <w:spacing w:after="0" w:line="36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C0694" w:rsidRPr="00AB0699">
        <w:rPr>
          <w:rFonts w:ascii="Times New Roman" w:hAnsi="Times New Roman" w:cs="Times New Roman"/>
          <w:b/>
          <w:bCs/>
          <w:sz w:val="24"/>
          <w:szCs w:val="24"/>
        </w:rPr>
        <w:t>utacje zmiany ramki odczytu</w:t>
      </w:r>
      <w:r w:rsidR="005C0694" w:rsidRPr="00927AF5">
        <w:rPr>
          <w:rFonts w:ascii="Times New Roman" w:hAnsi="Times New Roman" w:cs="Times New Roman"/>
          <w:bCs/>
          <w:sz w:val="24"/>
          <w:szCs w:val="24"/>
        </w:rPr>
        <w:t>:</w:t>
      </w:r>
      <w:r w:rsidR="005C0694" w:rsidRPr="00AB0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694" w:rsidRPr="00CF1D94">
        <w:rPr>
          <w:rFonts w:ascii="Times New Roman" w:hAnsi="Times New Roman" w:cs="Times New Roman"/>
          <w:bCs/>
          <w:sz w:val="24"/>
          <w:szCs w:val="24"/>
        </w:rPr>
        <w:t>i</w:t>
      </w:r>
      <w:r w:rsidR="005C0694" w:rsidRPr="00AB0699">
        <w:rPr>
          <w:rFonts w:ascii="Times New Roman" w:hAnsi="Times New Roman" w:cs="Times New Roman"/>
          <w:sz w:val="24"/>
          <w:szCs w:val="24"/>
        </w:rPr>
        <w:t>nsercja lub delecja w rejonie kodującym powoduje przesunięcie ramki odczytu; zmieniają wszystkie kodony i tym samym sekwencje aminokwasowe w białku; często powodują powstanie zmutowanego fenotypu</w:t>
      </w:r>
      <w:r w:rsidR="00D5169A">
        <w:rPr>
          <w:rFonts w:ascii="Times New Roman" w:hAnsi="Times New Roman" w:cs="Times New Roman"/>
          <w:sz w:val="24"/>
          <w:szCs w:val="24"/>
        </w:rPr>
        <w:t>;</w:t>
      </w:r>
    </w:p>
    <w:p w:rsidR="00AB0699" w:rsidRPr="00AB0699" w:rsidRDefault="00B75B7D" w:rsidP="00B33711">
      <w:pPr>
        <w:pStyle w:val="Akapitzlist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B0699" w:rsidRPr="00AB0699">
        <w:rPr>
          <w:rFonts w:ascii="Times New Roman" w:hAnsi="Times New Roman" w:cs="Times New Roman"/>
          <w:b/>
          <w:bCs/>
          <w:sz w:val="24"/>
          <w:szCs w:val="24"/>
        </w:rPr>
        <w:t>utacje transkrypcyjne</w:t>
      </w:r>
      <w:r w:rsidR="00927AF5" w:rsidRPr="00927AF5">
        <w:rPr>
          <w:rFonts w:ascii="Times New Roman" w:hAnsi="Times New Roman" w:cs="Times New Roman"/>
          <w:bCs/>
          <w:sz w:val="24"/>
          <w:szCs w:val="24"/>
        </w:rPr>
        <w:t>:</w:t>
      </w:r>
      <w:r w:rsidR="00927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699" w:rsidRPr="00AB0699">
        <w:rPr>
          <w:rFonts w:ascii="Times New Roman" w:hAnsi="Times New Roman" w:cs="Times New Roman"/>
          <w:sz w:val="24"/>
          <w:szCs w:val="24"/>
        </w:rPr>
        <w:t>występują w regionie genu związanym z regulacją transkrypcji np. w sekwencji promotora (np. TATA) lub w sekwencjach wzmacniających – mogą wywoływać obniżenie transkrypcji genu ze spadkiem pr</w:t>
      </w:r>
      <w:r w:rsidR="00594282">
        <w:rPr>
          <w:rFonts w:ascii="Times New Roman" w:hAnsi="Times New Roman" w:cs="Times New Roman"/>
          <w:sz w:val="24"/>
          <w:szCs w:val="24"/>
        </w:rPr>
        <w:t>odukcji mRNA i w efekcie białka;</w:t>
      </w:r>
    </w:p>
    <w:p w:rsidR="00AB0699" w:rsidRDefault="00B75B7D" w:rsidP="00B33711">
      <w:pPr>
        <w:pStyle w:val="Akapitzlist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4408">
        <w:rPr>
          <w:rFonts w:ascii="Times New Roman" w:hAnsi="Times New Roman" w:cs="Times New Roman"/>
          <w:b/>
          <w:sz w:val="24"/>
          <w:szCs w:val="24"/>
        </w:rPr>
        <w:t>m</w:t>
      </w:r>
      <w:r w:rsidR="00AB0699" w:rsidRPr="00AB0699">
        <w:rPr>
          <w:rFonts w:ascii="Times New Roman" w:hAnsi="Times New Roman" w:cs="Times New Roman"/>
          <w:b/>
          <w:bCs/>
          <w:sz w:val="24"/>
          <w:szCs w:val="24"/>
        </w:rPr>
        <w:t>utacje splicingowe</w:t>
      </w:r>
      <w:r w:rsidR="00927AF5" w:rsidRPr="00927AF5">
        <w:rPr>
          <w:rFonts w:ascii="Times New Roman" w:hAnsi="Times New Roman" w:cs="Times New Roman"/>
          <w:bCs/>
          <w:sz w:val="24"/>
          <w:szCs w:val="24"/>
        </w:rPr>
        <w:t>:</w:t>
      </w:r>
      <w:r w:rsidR="00AB0699" w:rsidRPr="00AB0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699" w:rsidRPr="00AB0699">
        <w:rPr>
          <w:rFonts w:ascii="Times New Roman" w:hAnsi="Times New Roman" w:cs="Times New Roman"/>
          <w:sz w:val="24"/>
          <w:szCs w:val="24"/>
        </w:rPr>
        <w:t>mogą powodować usunięcie eksonu lub zatrzymanie intronu w czasie obróbki pre-mRNA; powodują zmianę sekwencji nukleotydowej w dojrzałym mRNA i tym samym zmianę sek</w:t>
      </w:r>
      <w:r w:rsidR="00594282">
        <w:rPr>
          <w:rFonts w:ascii="Times New Roman" w:hAnsi="Times New Roman" w:cs="Times New Roman"/>
          <w:sz w:val="24"/>
          <w:szCs w:val="24"/>
        </w:rPr>
        <w:t xml:space="preserve">wencji aminokwasowej w białku. </w:t>
      </w:r>
    </w:p>
    <w:p w:rsidR="000E5951" w:rsidRDefault="000E5951" w:rsidP="009C78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87AB5" w:rsidRPr="00436B61" w:rsidRDefault="00FA7A69" w:rsidP="009C78B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36B61">
        <w:rPr>
          <w:rFonts w:ascii="Times New Roman" w:hAnsi="Times New Roman" w:cs="Times New Roman"/>
          <w:sz w:val="24"/>
          <w:szCs w:val="24"/>
        </w:rPr>
        <w:t>Przykłady chorób wynikających z mutacji genowych</w:t>
      </w:r>
    </w:p>
    <w:p w:rsidR="000E5951" w:rsidRDefault="000E5951" w:rsidP="00D328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2AB" w:rsidRPr="009C78B5" w:rsidRDefault="009C78B5" w:rsidP="00D328F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78B5">
        <w:rPr>
          <w:rFonts w:ascii="Times New Roman" w:hAnsi="Times New Roman" w:cs="Times New Roman"/>
          <w:b/>
          <w:sz w:val="24"/>
          <w:szCs w:val="24"/>
        </w:rPr>
        <w:t>A</w:t>
      </w:r>
      <w:r w:rsidR="00FA7A69" w:rsidRPr="009C78B5">
        <w:rPr>
          <w:rFonts w:ascii="Times New Roman" w:hAnsi="Times New Roman" w:cs="Times New Roman"/>
          <w:b/>
          <w:sz w:val="24"/>
          <w:szCs w:val="24"/>
        </w:rPr>
        <w:t>nemia sierpowa</w:t>
      </w:r>
      <w:r w:rsidR="003F42AB" w:rsidRPr="009C78B5">
        <w:rPr>
          <w:rFonts w:ascii="Times New Roman" w:hAnsi="Times New Roman" w:cs="Times New Roman"/>
          <w:b/>
          <w:sz w:val="24"/>
          <w:szCs w:val="24"/>
        </w:rPr>
        <w:t>tokrwinkowa</w:t>
      </w:r>
      <w:r w:rsidR="003F42AB" w:rsidRPr="009C78B5">
        <w:rPr>
          <w:rFonts w:ascii="Times New Roman" w:hAnsi="Times New Roman" w:cs="Times New Roman"/>
          <w:sz w:val="24"/>
          <w:szCs w:val="24"/>
        </w:rPr>
        <w:t xml:space="preserve"> </w:t>
      </w:r>
      <w:r w:rsidR="000E5951">
        <w:rPr>
          <w:rFonts w:ascii="Times New Roman" w:hAnsi="Times New Roman" w:cs="Times New Roman"/>
          <w:sz w:val="24"/>
          <w:szCs w:val="24"/>
        </w:rPr>
        <w:t>–</w:t>
      </w:r>
      <w:r w:rsidR="003F42AB" w:rsidRPr="009C78B5">
        <w:rPr>
          <w:rFonts w:ascii="Times New Roman" w:hAnsi="Times New Roman" w:cs="Times New Roman"/>
          <w:sz w:val="24"/>
          <w:szCs w:val="24"/>
        </w:rPr>
        <w:t xml:space="preserve"> </w:t>
      </w:r>
      <w:r w:rsidR="000E5951">
        <w:rPr>
          <w:rFonts w:ascii="Times New Roman" w:hAnsi="Times New Roman" w:cs="Times New Roman"/>
          <w:sz w:val="24"/>
          <w:szCs w:val="24"/>
        </w:rPr>
        <w:t xml:space="preserve">jest </w:t>
      </w:r>
      <w:r w:rsidR="003F42AB" w:rsidRPr="009C78B5">
        <w:rPr>
          <w:rFonts w:ascii="Times New Roman" w:hAnsi="Times New Roman" w:cs="Times New Roman"/>
          <w:sz w:val="24"/>
          <w:szCs w:val="24"/>
        </w:rPr>
        <w:t>spowodowana mutacja punktową: substytucj</w:t>
      </w:r>
      <w:r w:rsidRPr="009C78B5">
        <w:rPr>
          <w:rFonts w:ascii="Times New Roman" w:hAnsi="Times New Roman" w:cs="Times New Roman"/>
          <w:sz w:val="24"/>
          <w:szCs w:val="24"/>
        </w:rPr>
        <w:t>ą</w:t>
      </w:r>
      <w:r w:rsidR="003F42AB" w:rsidRPr="009C78B5">
        <w:rPr>
          <w:rFonts w:ascii="Times New Roman" w:hAnsi="Times New Roman" w:cs="Times New Roman"/>
          <w:sz w:val="24"/>
          <w:szCs w:val="24"/>
        </w:rPr>
        <w:t xml:space="preserve"> </w:t>
      </w:r>
      <w:r w:rsidRPr="009C78B5">
        <w:rPr>
          <w:rFonts w:ascii="Times New Roman" w:hAnsi="Times New Roman" w:cs="Times New Roman"/>
          <w:sz w:val="24"/>
          <w:szCs w:val="24"/>
        </w:rPr>
        <w:t>(</w:t>
      </w:r>
      <w:r w:rsidR="003F42AB" w:rsidRPr="009C78B5">
        <w:rPr>
          <w:rFonts w:ascii="Times New Roman" w:hAnsi="Times New Roman" w:cs="Times New Roman"/>
          <w:sz w:val="24"/>
          <w:szCs w:val="24"/>
        </w:rPr>
        <w:t>A</w:t>
      </w:r>
      <w:r w:rsidR="00232FF7">
        <w:rPr>
          <w:rFonts w:ascii="Times New Roman" w:hAnsi="Times New Roman" w:cs="Times New Roman"/>
          <w:sz w:val="24"/>
          <w:szCs w:val="24"/>
        </w:rPr>
        <w:t xml:space="preserve"> </w:t>
      </w:r>
      <w:r w:rsidR="003F42AB" w:rsidRPr="009C78B5">
        <w:rPr>
          <w:rFonts w:ascii="Times New Roman" w:hAnsi="Times New Roman" w:cs="Times New Roman"/>
          <w:sz w:val="24"/>
          <w:szCs w:val="24"/>
        </w:rPr>
        <w:t xml:space="preserve">→ T) w </w:t>
      </w:r>
      <w:r w:rsidR="003F42AB" w:rsidRPr="000E5951">
        <w:rPr>
          <w:rFonts w:ascii="Times New Roman" w:hAnsi="Times New Roman" w:cs="Times New Roman"/>
          <w:b/>
          <w:sz w:val="24"/>
          <w:szCs w:val="24"/>
        </w:rPr>
        <w:t xml:space="preserve">genie kodującym </w:t>
      </w:r>
      <w:r w:rsidR="003F42AB" w:rsidRPr="000E5951">
        <w:rPr>
          <w:rFonts w:ascii="Times New Roman" w:hAnsi="Times New Roman" w:cs="Times New Roman"/>
          <w:b/>
          <w:sz w:val="24"/>
          <w:szCs w:val="24"/>
          <w:lang w:val="el-GR"/>
        </w:rPr>
        <w:t>β</w:t>
      </w:r>
      <w:r w:rsidR="003F42AB" w:rsidRPr="000E5951">
        <w:rPr>
          <w:rFonts w:ascii="Times New Roman" w:hAnsi="Times New Roman" w:cs="Times New Roman"/>
          <w:b/>
          <w:sz w:val="24"/>
          <w:szCs w:val="24"/>
        </w:rPr>
        <w:t>-globinę</w:t>
      </w:r>
      <w:r w:rsidRPr="009C78B5">
        <w:rPr>
          <w:rFonts w:ascii="Times New Roman" w:hAnsi="Times New Roman" w:cs="Times New Roman"/>
          <w:sz w:val="24"/>
          <w:szCs w:val="24"/>
        </w:rPr>
        <w:t xml:space="preserve">; </w:t>
      </w:r>
      <w:r w:rsidR="003F42AB" w:rsidRPr="009C78B5">
        <w:rPr>
          <w:rFonts w:ascii="Times New Roman" w:hAnsi="Times New Roman" w:cs="Times New Roman"/>
          <w:sz w:val="24"/>
          <w:szCs w:val="24"/>
        </w:rPr>
        <w:t xml:space="preserve">w efekcie kwas glutaminowy zostaje zastąpiony przez walinę. </w:t>
      </w:r>
    </w:p>
    <w:p w:rsidR="000E5951" w:rsidRDefault="000E5951" w:rsidP="00D328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06E" w:rsidRDefault="003F42AB" w:rsidP="00D328F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78B5">
        <w:rPr>
          <w:rFonts w:ascii="Times New Roman" w:hAnsi="Times New Roman" w:cs="Times New Roman"/>
          <w:b/>
          <w:sz w:val="24"/>
          <w:szCs w:val="24"/>
        </w:rPr>
        <w:t>Fenyloketonuria</w:t>
      </w:r>
      <w:r w:rsidRPr="009C78B5">
        <w:rPr>
          <w:rFonts w:ascii="Times New Roman" w:hAnsi="Times New Roman" w:cs="Times New Roman"/>
          <w:sz w:val="24"/>
          <w:szCs w:val="24"/>
        </w:rPr>
        <w:t xml:space="preserve"> - </w:t>
      </w:r>
      <w:r w:rsidR="00CF606E" w:rsidRPr="009C78B5">
        <w:rPr>
          <w:rFonts w:ascii="Times New Roman" w:hAnsi="Times New Roman" w:cs="Times New Roman"/>
          <w:sz w:val="24"/>
          <w:szCs w:val="24"/>
        </w:rPr>
        <w:t xml:space="preserve">może być spowodowana różnymi </w:t>
      </w:r>
      <w:r w:rsidR="00CF606E" w:rsidRPr="000E5951">
        <w:rPr>
          <w:rFonts w:ascii="Times New Roman" w:hAnsi="Times New Roman" w:cs="Times New Roman"/>
          <w:b/>
          <w:sz w:val="24"/>
          <w:szCs w:val="24"/>
        </w:rPr>
        <w:t xml:space="preserve">mutacjami </w:t>
      </w:r>
      <w:r w:rsidR="00D427D3" w:rsidRPr="000E5951">
        <w:rPr>
          <w:rFonts w:ascii="Times New Roman" w:hAnsi="Times New Roman" w:cs="Times New Roman"/>
          <w:b/>
          <w:sz w:val="24"/>
          <w:szCs w:val="24"/>
        </w:rPr>
        <w:t>punktowymi</w:t>
      </w:r>
      <w:r w:rsidR="00D427D3">
        <w:rPr>
          <w:rFonts w:ascii="Times New Roman" w:hAnsi="Times New Roman" w:cs="Times New Roman"/>
          <w:sz w:val="24"/>
          <w:szCs w:val="24"/>
        </w:rPr>
        <w:t xml:space="preserve"> </w:t>
      </w:r>
      <w:r w:rsidR="00CF606E" w:rsidRPr="009C78B5">
        <w:rPr>
          <w:rFonts w:ascii="Times New Roman" w:hAnsi="Times New Roman" w:cs="Times New Roman"/>
          <w:sz w:val="24"/>
          <w:szCs w:val="24"/>
        </w:rPr>
        <w:t xml:space="preserve">(substytucje, delecje, insercje, mutacje splicingowe) w </w:t>
      </w:r>
      <w:r w:rsidR="00CF606E" w:rsidRPr="000E5951">
        <w:rPr>
          <w:rFonts w:ascii="Times New Roman" w:hAnsi="Times New Roman" w:cs="Times New Roman"/>
          <w:b/>
          <w:sz w:val="24"/>
          <w:szCs w:val="24"/>
        </w:rPr>
        <w:t>genie</w:t>
      </w:r>
      <w:r w:rsidR="009C78B5" w:rsidRPr="000E5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06E" w:rsidRPr="000E5951">
        <w:rPr>
          <w:rFonts w:ascii="Times New Roman" w:hAnsi="Times New Roman" w:cs="Times New Roman"/>
          <w:b/>
          <w:sz w:val="24"/>
          <w:szCs w:val="24"/>
        </w:rPr>
        <w:t>koduj</w:t>
      </w:r>
      <w:r w:rsidR="009C78B5" w:rsidRPr="000E5951">
        <w:rPr>
          <w:rFonts w:ascii="Times New Roman" w:hAnsi="Times New Roman" w:cs="Times New Roman"/>
          <w:b/>
          <w:sz w:val="24"/>
          <w:szCs w:val="24"/>
        </w:rPr>
        <w:t xml:space="preserve">ącym </w:t>
      </w:r>
      <w:r w:rsidR="00CF606E" w:rsidRPr="000E5951">
        <w:rPr>
          <w:rFonts w:ascii="Times New Roman" w:hAnsi="Times New Roman" w:cs="Times New Roman"/>
          <w:b/>
          <w:sz w:val="24"/>
          <w:szCs w:val="24"/>
        </w:rPr>
        <w:t>hydroksylazę fenyloalaniny</w:t>
      </w:r>
      <w:r w:rsidR="009C78B5" w:rsidRPr="009C78B5">
        <w:rPr>
          <w:rFonts w:ascii="Times New Roman" w:hAnsi="Times New Roman" w:cs="Times New Roman"/>
          <w:sz w:val="24"/>
          <w:szCs w:val="24"/>
        </w:rPr>
        <w:t xml:space="preserve"> </w:t>
      </w:r>
      <w:r w:rsidR="009C78B5">
        <w:rPr>
          <w:rFonts w:ascii="Times New Roman" w:hAnsi="Times New Roman" w:cs="Times New Roman"/>
          <w:sz w:val="24"/>
          <w:szCs w:val="24"/>
        </w:rPr>
        <w:t>(PAH)</w:t>
      </w:r>
      <w:r w:rsidR="00D427D3">
        <w:rPr>
          <w:rFonts w:ascii="Times New Roman" w:hAnsi="Times New Roman" w:cs="Times New Roman"/>
          <w:sz w:val="24"/>
          <w:szCs w:val="24"/>
        </w:rPr>
        <w:t xml:space="preserve">. </w:t>
      </w:r>
      <w:r w:rsidR="00CF606E" w:rsidRPr="009C78B5">
        <w:rPr>
          <w:rFonts w:ascii="Times New Roman" w:hAnsi="Times New Roman" w:cs="Times New Roman"/>
          <w:sz w:val="24"/>
          <w:szCs w:val="24"/>
        </w:rPr>
        <w:t>Mutacja powoduje niedobór tego enzymu, co prowadzi do wzrostu poziomu fenyloalaniny i jej metabolitów we krwi (np. kwasu o – hydroksyfenylooctowego - wpływa na „mysi” zapach moczu) oraz uszkodzenia ośrodkowego układu nerwowego</w:t>
      </w:r>
      <w:r w:rsidR="002F7553" w:rsidRPr="009C78B5">
        <w:rPr>
          <w:rFonts w:ascii="Times New Roman" w:hAnsi="Times New Roman" w:cs="Times New Roman"/>
          <w:sz w:val="24"/>
          <w:szCs w:val="24"/>
        </w:rPr>
        <w:t>.</w:t>
      </w:r>
    </w:p>
    <w:p w:rsidR="000E5951" w:rsidRDefault="000E5951" w:rsidP="00FC2F98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387" w:rsidRPr="00BF75CD" w:rsidRDefault="00322387" w:rsidP="00FC2F98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75CD">
        <w:rPr>
          <w:rFonts w:ascii="Times New Roman" w:hAnsi="Times New Roman" w:cs="Times New Roman"/>
          <w:b/>
          <w:sz w:val="24"/>
          <w:szCs w:val="24"/>
        </w:rPr>
        <w:t>Mukowiscydoza</w:t>
      </w:r>
      <w:r w:rsidRPr="00BF75CD">
        <w:rPr>
          <w:rFonts w:ascii="Times New Roman" w:hAnsi="Times New Roman" w:cs="Times New Roman"/>
          <w:sz w:val="24"/>
          <w:szCs w:val="24"/>
        </w:rPr>
        <w:t xml:space="preserve"> - przyczyną są </w:t>
      </w:r>
      <w:r w:rsidRPr="000E5951">
        <w:rPr>
          <w:rFonts w:ascii="Times New Roman" w:hAnsi="Times New Roman" w:cs="Times New Roman"/>
          <w:b/>
          <w:sz w:val="24"/>
          <w:szCs w:val="24"/>
        </w:rPr>
        <w:t>mutacje w</w:t>
      </w:r>
      <w:r w:rsidRPr="00BF75CD">
        <w:rPr>
          <w:rFonts w:ascii="Times New Roman" w:hAnsi="Times New Roman" w:cs="Times New Roman"/>
          <w:sz w:val="24"/>
          <w:szCs w:val="24"/>
        </w:rPr>
        <w:t xml:space="preserve"> </w:t>
      </w:r>
      <w:r w:rsidRPr="000E5951">
        <w:rPr>
          <w:rFonts w:ascii="Times New Roman" w:hAnsi="Times New Roman" w:cs="Times New Roman"/>
          <w:b/>
          <w:sz w:val="24"/>
          <w:szCs w:val="24"/>
        </w:rPr>
        <w:t xml:space="preserve">genie </w:t>
      </w:r>
      <w:r w:rsidRPr="000E5951">
        <w:rPr>
          <w:rFonts w:ascii="Times New Roman" w:hAnsi="Times New Roman" w:cs="Times New Roman"/>
          <w:b/>
          <w:i/>
          <w:iCs/>
          <w:sz w:val="24"/>
          <w:szCs w:val="24"/>
        </w:rPr>
        <w:t>CFTR</w:t>
      </w:r>
      <w:r w:rsidR="00FC2F9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F75CD">
        <w:rPr>
          <w:rFonts w:ascii="Times New Roman" w:hAnsi="Times New Roman" w:cs="Times New Roman"/>
          <w:sz w:val="24"/>
          <w:szCs w:val="24"/>
        </w:rPr>
        <w:t xml:space="preserve">Prawidłowy gen koduje białko aktywujące kanał chlorkowy błony cytoplazmatycznej komórek nabłonkowych. U zdecydowanej większości chorych stwierdza się </w:t>
      </w:r>
      <w:r w:rsidRPr="00BF75CD">
        <w:rPr>
          <w:rFonts w:ascii="Times New Roman" w:hAnsi="Times New Roman" w:cs="Times New Roman"/>
          <w:b/>
          <w:bCs/>
          <w:sz w:val="24"/>
          <w:szCs w:val="24"/>
        </w:rPr>
        <w:t>delecję kodonu CTT dla fenyloalaniny</w:t>
      </w:r>
      <w:r w:rsidR="009C78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F75CD">
        <w:rPr>
          <w:rFonts w:ascii="Times New Roman" w:hAnsi="Times New Roman" w:cs="Times New Roman"/>
          <w:sz w:val="24"/>
          <w:szCs w:val="24"/>
        </w:rPr>
        <w:t>Efektem</w:t>
      </w:r>
      <w:r w:rsidR="00FC2F98">
        <w:rPr>
          <w:rFonts w:ascii="Times New Roman" w:hAnsi="Times New Roman" w:cs="Times New Roman"/>
          <w:sz w:val="24"/>
          <w:szCs w:val="24"/>
        </w:rPr>
        <w:t xml:space="preserve"> </w:t>
      </w:r>
      <w:r w:rsidRPr="00BF75CD">
        <w:rPr>
          <w:rFonts w:ascii="Times New Roman" w:hAnsi="Times New Roman" w:cs="Times New Roman"/>
          <w:sz w:val="24"/>
          <w:szCs w:val="24"/>
        </w:rPr>
        <w:t xml:space="preserve">tej mutacji jest synteza nieprawidłowo sfałdowanego białka CFTR, które nie dociera do błony komórkowej (jest kierowane do degradacji w proteasomach). </w:t>
      </w:r>
    </w:p>
    <w:p w:rsidR="000E5951" w:rsidRDefault="000E5951" w:rsidP="00AE3CED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84A" w:rsidRDefault="006C084A" w:rsidP="00AE3CE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F75CD">
        <w:rPr>
          <w:rFonts w:ascii="Times New Roman" w:hAnsi="Times New Roman" w:cs="Times New Roman"/>
          <w:b/>
          <w:sz w:val="24"/>
          <w:szCs w:val="24"/>
        </w:rPr>
        <w:t xml:space="preserve">Hipercholesterolemia rodzinna - </w:t>
      </w:r>
      <w:r w:rsidR="0028212E" w:rsidRPr="00B84C26">
        <w:rPr>
          <w:rFonts w:ascii="Times New Roman" w:hAnsi="Times New Roman" w:cs="Times New Roman"/>
          <w:sz w:val="24"/>
          <w:szCs w:val="24"/>
        </w:rPr>
        <w:t>g</w:t>
      </w:r>
      <w:r w:rsidRPr="00BF75CD">
        <w:rPr>
          <w:rFonts w:ascii="Times New Roman" w:hAnsi="Times New Roman" w:cs="Times New Roman"/>
          <w:sz w:val="24"/>
          <w:szCs w:val="24"/>
        </w:rPr>
        <w:t xml:space="preserve">łówną przyczyną są </w:t>
      </w:r>
      <w:r w:rsidRPr="000E5951">
        <w:rPr>
          <w:rFonts w:ascii="Times New Roman" w:hAnsi="Times New Roman" w:cs="Times New Roman"/>
          <w:b/>
          <w:bCs/>
          <w:sz w:val="24"/>
          <w:szCs w:val="24"/>
        </w:rPr>
        <w:t>mutacje</w:t>
      </w:r>
      <w:r w:rsidR="00D427D3" w:rsidRPr="000E59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5951">
        <w:rPr>
          <w:rFonts w:ascii="Times New Roman" w:hAnsi="Times New Roman" w:cs="Times New Roman"/>
          <w:b/>
          <w:bCs/>
          <w:sz w:val="24"/>
          <w:szCs w:val="24"/>
        </w:rPr>
        <w:t xml:space="preserve">w genie </w:t>
      </w:r>
      <w:r w:rsidRPr="000E5951">
        <w:rPr>
          <w:rFonts w:ascii="Times New Roman" w:hAnsi="Times New Roman" w:cs="Times New Roman"/>
          <w:b/>
          <w:sz w:val="24"/>
          <w:szCs w:val="24"/>
        </w:rPr>
        <w:t>koduj</w:t>
      </w:r>
      <w:r w:rsidR="00D427D3" w:rsidRPr="000E5951">
        <w:rPr>
          <w:rFonts w:ascii="Times New Roman" w:hAnsi="Times New Roman" w:cs="Times New Roman"/>
          <w:b/>
          <w:sz w:val="24"/>
          <w:szCs w:val="24"/>
        </w:rPr>
        <w:t xml:space="preserve">ącym </w:t>
      </w:r>
      <w:r w:rsidRPr="000E5951">
        <w:rPr>
          <w:rFonts w:ascii="Times New Roman" w:hAnsi="Times New Roman" w:cs="Times New Roman"/>
          <w:b/>
          <w:sz w:val="24"/>
          <w:szCs w:val="24"/>
        </w:rPr>
        <w:t>receptor dla lipoprotein o niskiej gęstości (LDL</w:t>
      </w:r>
      <w:r w:rsidR="00D427D3" w:rsidRPr="000E5951">
        <w:rPr>
          <w:rFonts w:ascii="Times New Roman" w:hAnsi="Times New Roman" w:cs="Times New Roman"/>
          <w:b/>
          <w:sz w:val="24"/>
          <w:szCs w:val="24"/>
        </w:rPr>
        <w:t>R</w:t>
      </w:r>
      <w:r w:rsidRPr="000E5951">
        <w:rPr>
          <w:rFonts w:ascii="Times New Roman" w:hAnsi="Times New Roman" w:cs="Times New Roman"/>
          <w:b/>
          <w:sz w:val="24"/>
          <w:szCs w:val="24"/>
        </w:rPr>
        <w:t>)</w:t>
      </w:r>
      <w:r w:rsidRPr="00BF75CD">
        <w:rPr>
          <w:rFonts w:ascii="Times New Roman" w:hAnsi="Times New Roman" w:cs="Times New Roman"/>
          <w:sz w:val="24"/>
          <w:szCs w:val="24"/>
        </w:rPr>
        <w:t xml:space="preserve">. </w:t>
      </w:r>
      <w:r w:rsidR="00D427D3">
        <w:rPr>
          <w:rFonts w:ascii="Times New Roman" w:hAnsi="Times New Roman" w:cs="Times New Roman"/>
          <w:sz w:val="24"/>
          <w:szCs w:val="24"/>
        </w:rPr>
        <w:t>N</w:t>
      </w:r>
      <w:r w:rsidRPr="00BF75CD">
        <w:rPr>
          <w:rFonts w:ascii="Times New Roman" w:hAnsi="Times New Roman" w:cs="Times New Roman"/>
          <w:sz w:val="24"/>
          <w:szCs w:val="24"/>
        </w:rPr>
        <w:t xml:space="preserve">ajczęstsze to mutacje </w:t>
      </w:r>
      <w:r w:rsidRPr="002F7553">
        <w:rPr>
          <w:rFonts w:ascii="Times New Roman" w:hAnsi="Times New Roman" w:cs="Times New Roman"/>
          <w:sz w:val="24"/>
          <w:szCs w:val="24"/>
        </w:rPr>
        <w:t xml:space="preserve">missensowne lub nonsensowne, pozostałe to delecje i insercje zachodzące w wielu miejscach genu. </w:t>
      </w:r>
      <w:r w:rsidR="00D427D3">
        <w:rPr>
          <w:rFonts w:ascii="Times New Roman" w:hAnsi="Times New Roman" w:cs="Times New Roman"/>
          <w:sz w:val="24"/>
          <w:szCs w:val="24"/>
        </w:rPr>
        <w:t xml:space="preserve"> </w:t>
      </w:r>
      <w:r w:rsidRPr="00D427D3">
        <w:rPr>
          <w:rFonts w:ascii="Times New Roman" w:hAnsi="Times New Roman" w:cs="Times New Roman"/>
          <w:sz w:val="24"/>
          <w:szCs w:val="24"/>
        </w:rPr>
        <w:t xml:space="preserve">Brak receptora LDL lub utrata funkcji na skutek mutacji genu, powoduje zwiększenie stężenia LDL, w tym cholesterolu we krwi, co przyczynia się do przyśpieszonego rozwoju miażdżycy i wczesnego występowania incydentów sercowo-naczyniowych. </w:t>
      </w:r>
    </w:p>
    <w:p w:rsidR="00AE3CED" w:rsidRDefault="00AE3CED" w:rsidP="00AE3CE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5951" w:rsidRDefault="000E5951" w:rsidP="00AE3CE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5951" w:rsidRDefault="000E5951" w:rsidP="00AE3CE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5951" w:rsidRDefault="000E5951" w:rsidP="00AE3CE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5951" w:rsidRPr="00D427D3" w:rsidRDefault="000E5951" w:rsidP="00AE3CE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83EEB" w:rsidRDefault="00E83EEB" w:rsidP="00D217AF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47F2" w:rsidRPr="000E5951" w:rsidRDefault="00BF75CD" w:rsidP="00D217AF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51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9447F2" w:rsidRPr="000E5951">
        <w:rPr>
          <w:rFonts w:ascii="Times New Roman" w:hAnsi="Times New Roman" w:cs="Times New Roman"/>
          <w:b/>
          <w:bCs/>
          <w:sz w:val="28"/>
          <w:szCs w:val="28"/>
        </w:rPr>
        <w:t xml:space="preserve">utacje dynamiczne (ekspansje </w:t>
      </w:r>
      <w:r w:rsidR="0027235F" w:rsidRPr="000E5951">
        <w:rPr>
          <w:rFonts w:ascii="Times New Roman" w:hAnsi="Times New Roman" w:cs="Times New Roman"/>
          <w:b/>
          <w:sz w:val="28"/>
          <w:szCs w:val="28"/>
        </w:rPr>
        <w:t>trójkowe</w:t>
      </w:r>
      <w:r w:rsidR="009447F2" w:rsidRPr="000E5951">
        <w:rPr>
          <w:rFonts w:ascii="Times New Roman" w:hAnsi="Times New Roman" w:cs="Times New Roman"/>
          <w:b/>
          <w:sz w:val="28"/>
          <w:szCs w:val="28"/>
        </w:rPr>
        <w:t>)</w:t>
      </w:r>
    </w:p>
    <w:p w:rsidR="00D217AF" w:rsidRDefault="0027235F" w:rsidP="00D328F0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235F">
        <w:rPr>
          <w:rFonts w:ascii="Times New Roman" w:hAnsi="Times New Roman" w:cs="Times New Roman"/>
          <w:sz w:val="24"/>
          <w:szCs w:val="24"/>
        </w:rPr>
        <w:t xml:space="preserve">polegają na </w:t>
      </w:r>
      <w:r w:rsidRPr="00A673A6">
        <w:rPr>
          <w:rFonts w:ascii="Times New Roman" w:hAnsi="Times New Roman" w:cs="Times New Roman"/>
          <w:b/>
          <w:sz w:val="24"/>
          <w:szCs w:val="24"/>
        </w:rPr>
        <w:t>zwiększeniu ilości powtórzeń nukleotydowych</w:t>
      </w:r>
      <w:r w:rsidRPr="0027235F">
        <w:rPr>
          <w:rFonts w:ascii="Times New Roman" w:hAnsi="Times New Roman" w:cs="Times New Roman"/>
          <w:sz w:val="24"/>
          <w:szCs w:val="24"/>
        </w:rPr>
        <w:t xml:space="preserve">; </w:t>
      </w:r>
      <w:r w:rsidR="00D217AF">
        <w:rPr>
          <w:rFonts w:ascii="Times New Roman" w:hAnsi="Times New Roman" w:cs="Times New Roman"/>
          <w:sz w:val="24"/>
          <w:szCs w:val="24"/>
        </w:rPr>
        <w:t>ich i</w:t>
      </w:r>
      <w:r w:rsidRPr="0027235F">
        <w:rPr>
          <w:rFonts w:ascii="Times New Roman" w:hAnsi="Times New Roman" w:cs="Times New Roman"/>
          <w:sz w:val="24"/>
          <w:szCs w:val="24"/>
        </w:rPr>
        <w:t>lość może wzrastać w kolejnych pokoleniach;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35F">
        <w:rPr>
          <w:rFonts w:ascii="Times New Roman" w:hAnsi="Times New Roman" w:cs="Times New Roman"/>
          <w:sz w:val="24"/>
          <w:szCs w:val="24"/>
        </w:rPr>
        <w:t xml:space="preserve">objawy choroby pojawiają się coraz wcześniej i w coraz większym nasileniu w kolejnych pokoleniach. </w:t>
      </w:r>
    </w:p>
    <w:p w:rsidR="0027235F" w:rsidRDefault="0027235F" w:rsidP="00D328F0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Przykład: </w:t>
      </w:r>
      <w:r w:rsidR="00D217AF">
        <w:rPr>
          <w:rFonts w:ascii="Times New Roman" w:hAnsi="Times New Roman" w:cs="Times New Roman"/>
          <w:b/>
          <w:sz w:val="24"/>
          <w:szCs w:val="24"/>
        </w:rPr>
        <w:t xml:space="preserve">Choroba Huntingtona – </w:t>
      </w:r>
      <w:r w:rsidR="00D217AF" w:rsidRPr="00D217AF">
        <w:rPr>
          <w:rFonts w:ascii="Times New Roman" w:hAnsi="Times New Roman" w:cs="Times New Roman"/>
          <w:sz w:val="24"/>
          <w:szCs w:val="24"/>
        </w:rPr>
        <w:t>spowodowana jest</w:t>
      </w:r>
      <w:r w:rsidRPr="00D217AF">
        <w:rPr>
          <w:rFonts w:ascii="Times New Roman" w:hAnsi="Times New Roman" w:cs="Times New Roman"/>
          <w:sz w:val="24"/>
          <w:szCs w:val="24"/>
        </w:rPr>
        <w:t xml:space="preserve"> </w:t>
      </w:r>
      <w:r w:rsidRPr="00A673A6">
        <w:rPr>
          <w:rFonts w:ascii="Times New Roman" w:hAnsi="Times New Roman" w:cs="Times New Roman"/>
          <w:b/>
          <w:sz w:val="24"/>
          <w:szCs w:val="24"/>
        </w:rPr>
        <w:t>mutacj</w:t>
      </w:r>
      <w:r w:rsidR="00A673A6" w:rsidRPr="00A673A6">
        <w:rPr>
          <w:rFonts w:ascii="Times New Roman" w:hAnsi="Times New Roman" w:cs="Times New Roman"/>
          <w:b/>
          <w:sz w:val="24"/>
          <w:szCs w:val="24"/>
        </w:rPr>
        <w:t>ą</w:t>
      </w:r>
      <w:r w:rsidRPr="00A673A6">
        <w:rPr>
          <w:rFonts w:ascii="Times New Roman" w:hAnsi="Times New Roman" w:cs="Times New Roman"/>
          <w:b/>
          <w:sz w:val="24"/>
          <w:szCs w:val="24"/>
        </w:rPr>
        <w:t xml:space="preserve"> dynamiczn</w:t>
      </w:r>
      <w:r w:rsidR="00A673A6" w:rsidRPr="00A673A6">
        <w:rPr>
          <w:rFonts w:ascii="Times New Roman" w:hAnsi="Times New Roman" w:cs="Times New Roman"/>
          <w:b/>
          <w:sz w:val="24"/>
          <w:szCs w:val="24"/>
        </w:rPr>
        <w:t>ą</w:t>
      </w:r>
      <w:r w:rsidRPr="00A673A6">
        <w:rPr>
          <w:rFonts w:ascii="Times New Roman" w:hAnsi="Times New Roman" w:cs="Times New Roman"/>
          <w:b/>
          <w:sz w:val="24"/>
          <w:szCs w:val="24"/>
        </w:rPr>
        <w:t xml:space="preserve"> w genie </w:t>
      </w:r>
      <w:r w:rsidRPr="00A673A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Hdh </w:t>
      </w:r>
      <w:r w:rsidRPr="00A673A6">
        <w:rPr>
          <w:rFonts w:ascii="Times New Roman" w:hAnsi="Times New Roman" w:cs="Times New Roman"/>
          <w:b/>
          <w:sz w:val="24"/>
          <w:szCs w:val="24"/>
        </w:rPr>
        <w:t>kodującym białko huntingtynę.</w:t>
      </w:r>
      <w:r w:rsidRPr="00D217AF">
        <w:rPr>
          <w:rFonts w:ascii="Times New Roman" w:hAnsi="Times New Roman" w:cs="Times New Roman"/>
          <w:sz w:val="24"/>
          <w:szCs w:val="24"/>
        </w:rPr>
        <w:t xml:space="preserve"> Prawidłowy gen zawiera sekwencję 5’CAG-3’ powtórzoną kolejno od 10 do 35 razy. Mutacja polega na </w:t>
      </w:r>
      <w:r w:rsidRPr="00D217AF">
        <w:rPr>
          <w:rFonts w:ascii="Times New Roman" w:hAnsi="Times New Roman" w:cs="Times New Roman"/>
          <w:b/>
          <w:bCs/>
          <w:sz w:val="24"/>
          <w:szCs w:val="24"/>
        </w:rPr>
        <w:t>zwiększeniu liczby powtórzeń 5’CAG-3’ od 36 do 121</w:t>
      </w:r>
      <w:r w:rsidRPr="00D217AF">
        <w:rPr>
          <w:rFonts w:ascii="Times New Roman" w:hAnsi="Times New Roman" w:cs="Times New Roman"/>
          <w:sz w:val="24"/>
          <w:szCs w:val="24"/>
        </w:rPr>
        <w:t xml:space="preserve">, co powoduje powstanie nieprawidłowego białka. </w:t>
      </w:r>
      <w:r w:rsidR="00D217AF">
        <w:rPr>
          <w:rFonts w:ascii="Times New Roman" w:hAnsi="Times New Roman" w:cs="Times New Roman"/>
          <w:sz w:val="24"/>
          <w:szCs w:val="24"/>
        </w:rPr>
        <w:t>G</w:t>
      </w:r>
      <w:r w:rsidRPr="00D217AF">
        <w:rPr>
          <w:rFonts w:ascii="Times New Roman" w:hAnsi="Times New Roman" w:cs="Times New Roman"/>
          <w:sz w:val="24"/>
          <w:szCs w:val="24"/>
        </w:rPr>
        <w:t xml:space="preserve">romadzi się </w:t>
      </w:r>
      <w:r w:rsidR="00D217AF">
        <w:rPr>
          <w:rFonts w:ascii="Times New Roman" w:hAnsi="Times New Roman" w:cs="Times New Roman"/>
          <w:sz w:val="24"/>
          <w:szCs w:val="24"/>
        </w:rPr>
        <w:t xml:space="preserve">ono </w:t>
      </w:r>
      <w:r w:rsidRPr="00D217AF">
        <w:rPr>
          <w:rFonts w:ascii="Times New Roman" w:hAnsi="Times New Roman" w:cs="Times New Roman"/>
          <w:sz w:val="24"/>
          <w:szCs w:val="24"/>
        </w:rPr>
        <w:t xml:space="preserve">w neuronach i powoduje ich obumieranie w różnych częściach mózgu. Im większa liczba powtórzeń CAG w genie </w:t>
      </w:r>
      <w:r w:rsidRPr="00D217AF">
        <w:rPr>
          <w:rFonts w:ascii="Times New Roman" w:hAnsi="Times New Roman" w:cs="Times New Roman"/>
          <w:i/>
          <w:iCs/>
          <w:sz w:val="24"/>
          <w:szCs w:val="24"/>
        </w:rPr>
        <w:t>Hdh</w:t>
      </w:r>
      <w:r w:rsidRPr="00D217AF">
        <w:rPr>
          <w:rFonts w:ascii="Times New Roman" w:hAnsi="Times New Roman" w:cs="Times New Roman"/>
          <w:sz w:val="24"/>
          <w:szCs w:val="24"/>
        </w:rPr>
        <w:t xml:space="preserve"> tym wcześniej pojawiają się pierwsze objawy choroby: otępienie, postępujący zanik pamięci, zaburzenia mowy, niekontrolowane ruchy (ruchy pląsawicze) </w:t>
      </w:r>
    </w:p>
    <w:p w:rsidR="00FC2F98" w:rsidRDefault="00FC2F98" w:rsidP="00FC2F98">
      <w:pPr>
        <w:pStyle w:val="Akapitzlist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C2F98" w:rsidRDefault="00FC2F98" w:rsidP="00FC2F98">
      <w:pPr>
        <w:pStyle w:val="Akapitzlist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217AF" w:rsidRPr="00D217AF" w:rsidRDefault="00A673A6" w:rsidP="008F1645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7AF" w:rsidRPr="00D217AF">
        <w:rPr>
          <w:rFonts w:ascii="Times New Roman" w:hAnsi="Times New Roman" w:cs="Times New Roman"/>
          <w:b/>
          <w:sz w:val="28"/>
          <w:szCs w:val="28"/>
        </w:rPr>
        <w:t xml:space="preserve">Mutacje chromosomowe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B7EB8">
        <w:rPr>
          <w:rFonts w:ascii="Times New Roman" w:hAnsi="Times New Roman" w:cs="Times New Roman"/>
          <w:b/>
          <w:sz w:val="28"/>
          <w:szCs w:val="28"/>
        </w:rPr>
        <w:t xml:space="preserve">aberracje </w:t>
      </w:r>
      <w:r>
        <w:rPr>
          <w:rFonts w:ascii="Times New Roman" w:hAnsi="Times New Roman" w:cs="Times New Roman"/>
          <w:b/>
          <w:sz w:val="28"/>
          <w:szCs w:val="28"/>
        </w:rPr>
        <w:t>strukturalne i liczbowe)</w:t>
      </w:r>
    </w:p>
    <w:p w:rsidR="009447F2" w:rsidRDefault="009447F2" w:rsidP="00263E05">
      <w:pPr>
        <w:pStyle w:val="Akapitzlist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A673A6" w:rsidRPr="00A673A6" w:rsidRDefault="00A673A6" w:rsidP="00A673A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3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4"/>
        <w:gridCol w:w="4536"/>
      </w:tblGrid>
      <w:tr w:rsidR="00A673A6" w:rsidTr="00D47BC5">
        <w:tc>
          <w:tcPr>
            <w:tcW w:w="5494" w:type="dxa"/>
          </w:tcPr>
          <w:p w:rsidR="00A673A6" w:rsidRDefault="006B7EB8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Budowa ludzkiego chromosomu metafazowego.</w:t>
            </w:r>
          </w:p>
          <w:p w:rsidR="00A673A6" w:rsidRDefault="00A673A6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B8" w:rsidRDefault="006B7EB8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EB8" w:rsidRDefault="006B7EB8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A6" w:rsidRDefault="00A673A6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A6" w:rsidRDefault="00A673A6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A6" w:rsidRDefault="00A673A6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A6" w:rsidRDefault="00A673A6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A6" w:rsidRDefault="006B7EB8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-1675130</wp:posOffset>
                  </wp:positionV>
                  <wp:extent cx="2876550" cy="1562100"/>
                  <wp:effectExtent l="19050" t="0" r="0" b="0"/>
                  <wp:wrapSquare wrapText="bothSides"/>
                  <wp:docPr id="10" name="Obi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929222" cy="2143140"/>
                            <a:chOff x="4429124" y="2357430"/>
                            <a:chExt cx="4929222" cy="2143140"/>
                          </a:xfrm>
                        </a:grpSpPr>
                        <a:grpSp>
                          <a:nvGrpSpPr>
                            <a:cNvPr id="12" name="Grupa 11"/>
                            <a:cNvGrpSpPr/>
                          </a:nvGrpSpPr>
                          <a:grpSpPr>
                            <a:xfrm>
                              <a:off x="4429124" y="2357430"/>
                              <a:ext cx="4929222" cy="2143140"/>
                              <a:chOff x="4429124" y="2357430"/>
                              <a:chExt cx="4929222" cy="2143140"/>
                            </a:xfrm>
                          </a:grpSpPr>
                          <a:pic>
                            <a:nvPicPr>
                              <a:cNvPr id="17" name="Picture 3" descr="G:\Dysk D AGI\Akademia Staż\ZAJĘCIA ze studentami\BIOL i GENETYKA\Biol i genetyka FARMACJA 2018\Ćw. 7\chromosom2.tif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7" cstate="print"/>
                              <a:srcRect l="34224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4429124" y="2357430"/>
                                <a:ext cx="1235711" cy="214314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</a:pic>
                          <a:sp>
                            <a:nvSpPr>
                              <a:cNvPr id="18" name="Symbol zastępczy zawartości 5"/>
                              <a:cNvSpPr txBox="1">
                                <a:spLocks/>
                              </a:cNvSpPr>
                            </a:nvSpPr>
                            <a:spPr>
                              <a:xfrm>
                                <a:off x="6000760" y="3779748"/>
                                <a:ext cx="3357586" cy="369332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vert="horz" wrap="square" lIns="91440" tIns="45720" rIns="91440" bIns="45720" rtlCol="0">
                                  <a:spAutoFit/>
                                </a:bodyPr>
                                <a:lstStyle>
                                  <a:defPPr>
                                    <a:defRPr lang="pl-PL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342900" marR="0" lvl="0" indent="-342900" algn="l" defTabSz="914400" rtl="0" eaLnBrk="1" fontAlgn="auto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20000"/>
                                    </a:spcBef>
                                    <a:spcAft>
                                      <a:spcPts val="0"/>
                                    </a:spcAft>
                                    <a:buClrTx/>
                                    <a:buSzTx/>
                                    <a:buFont typeface="Arial" pitchFamily="34" charset="0"/>
                                    <a:buNone/>
                                    <a:tabLst/>
                                    <a:defRPr/>
                                  </a:pPr>
                                  <a:r>
                                    <a:rPr kumimoji="0" lang="pl-PL" sz="1600" b="1" i="0" u="none" strike="noStrike" kern="1200" cap="none" spc="0" normalizeH="0" baseline="0" noProof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uLnTx/>
                                      <a:uFillTx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Ramię</a:t>
                                  </a:r>
                                  <a:r>
                                    <a:rPr kumimoji="0" lang="pl-PL" sz="1800" b="1" i="0" u="none" strike="noStrike" kern="1200" cap="none" spc="0" normalizeH="0" baseline="0" noProof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uLnTx/>
                                      <a:uFillTx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 </a:t>
                                  </a:r>
                                  <a:r>
                                    <a:rPr kumimoji="0" lang="pl-PL" sz="1800" b="1" i="0" u="none" strike="noStrike" kern="1200" cap="none" spc="0" normalizeH="0" baseline="0" noProof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uLnTx/>
                                      <a:uFillTx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q </a:t>
                                  </a:r>
                                  <a:r>
                                    <a:rPr kumimoji="0" lang="pl-PL" sz="1800" b="0" i="0" u="none" strike="noStrike" kern="1200" cap="none" spc="0" normalizeH="0" baseline="0" noProof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uLnTx/>
                                      <a:uFillTx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– </a:t>
                                  </a:r>
                                  <a:r>
                                    <a:rPr kumimoji="0" lang="pl-PL" sz="1800" b="0" i="0" u="none" strike="noStrike" kern="1200" cap="none" spc="0" normalizeH="0" baseline="0" noProof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uLnTx/>
                                      <a:uFillTx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poniżej centromeru</a:t>
                                  </a:r>
                                  <a:endParaRPr kumimoji="0" lang="pl-PL" sz="1800" b="0" i="0" u="none" strike="noStrike" kern="1200" cap="none" spc="0" normalizeH="0" baseline="0" noProof="0" dirty="0">
                                    <a:ln>
                                      <a:noFill/>
                                    </a:ln>
                                    <a:solidFill>
                                      <a:schemeClr val="tx1"/>
                                    </a:solidFill>
                                    <a:effectLst/>
                                    <a:uLnTx/>
                                    <a:uFillTx/>
                                    <a:latin typeface="+mn-lt"/>
                                    <a:ea typeface="+mn-ea"/>
                                    <a:cs typeface="+mn-cs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9" name="Symbol zastępczy zawartości 5"/>
                              <a:cNvSpPr txBox="1">
                                <a:spLocks/>
                              </a:cNvSpPr>
                            </a:nvSpPr>
                            <a:spPr>
                              <a:xfrm>
                                <a:off x="6000760" y="2730406"/>
                                <a:ext cx="3357586" cy="338554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vert="horz" wrap="square" lIns="91440" tIns="45720" rIns="91440" bIns="45720" rtlCol="0">
                                  <a:spAutoFit/>
                                </a:bodyPr>
                                <a:lstStyle>
                                  <a:defPPr>
                                    <a:defRPr lang="pl-PL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342900" marR="0" lvl="0" indent="-342900" algn="l" defTabSz="914400" rtl="0" eaLnBrk="1" fontAlgn="auto" latinLnBrk="0" hangingPunct="1">
                                    <a:lnSpc>
                                      <a:spcPct val="100000"/>
                                    </a:lnSpc>
                                    <a:spcBef>
                                      <a:spcPct val="20000"/>
                                    </a:spcBef>
                                    <a:spcAft>
                                      <a:spcPts val="0"/>
                                    </a:spcAft>
                                    <a:buClrTx/>
                                    <a:buSzTx/>
                                    <a:buFont typeface="Arial" pitchFamily="34" charset="0"/>
                                    <a:buNone/>
                                    <a:tabLst/>
                                    <a:defRPr/>
                                  </a:pPr>
                                  <a:r>
                                    <a:rPr kumimoji="0" lang="pl-PL" sz="1600" b="1" i="0" u="none" strike="noStrike" kern="1200" cap="none" spc="0" normalizeH="0" baseline="0" noProof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uLnTx/>
                                      <a:uFillTx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Ramię p</a:t>
                                  </a:r>
                                  <a:r>
                                    <a:rPr kumimoji="0" lang="pl-PL" sz="1600" b="0" i="0" u="none" strike="noStrike" kern="1200" cap="none" spc="0" normalizeH="0" baseline="0" noProof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uLnTx/>
                                      <a:uFillTx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 –  powyżej </a:t>
                                  </a:r>
                                  <a:r>
                                    <a:rPr kumimoji="0" lang="pl-PL" sz="1400" b="0" i="0" u="none" strike="noStrike" kern="1200" cap="none" spc="0" normalizeH="0" baseline="0" noProof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uLnTx/>
                                      <a:uFillTx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centromeru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" name="Nawias klamrowy zamykający 9"/>
                              <a:cNvSpPr/>
                            </a:nvSpPr>
                            <a:spPr>
                              <a:xfrm>
                                <a:off x="5715008" y="2357430"/>
                                <a:ext cx="188595" cy="1071570"/>
                              </a:xfrm>
                              <a:prstGeom prst="rightBrac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pl-PL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pl-PL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  <a:sp>
                            <a:nvSpPr>
                              <a:cNvPr id="11" name="Nawias klamrowy zamykający 10"/>
                              <a:cNvSpPr/>
                            </a:nvSpPr>
                            <a:spPr>
                              <a:xfrm>
                                <a:off x="5715008" y="3429000"/>
                                <a:ext cx="188595" cy="1071570"/>
                              </a:xfrm>
                              <a:prstGeom prst="rightBrac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pl-PL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pl-PL"/>
                                </a:p>
                              </a:txBody>
                              <a:useSpRect/>
                            </a:txSp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p w:rsidR="006B7EB8" w:rsidRPr="006B7EB8" w:rsidRDefault="006B7EB8" w:rsidP="00A673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B8">
              <w:rPr>
                <w:rFonts w:ascii="Times New Roman" w:hAnsi="Times New Roman" w:cs="Times New Roman"/>
                <w:sz w:val="24"/>
                <w:szCs w:val="24"/>
              </w:rPr>
              <w:t xml:space="preserve">Chromosomy: </w:t>
            </w:r>
          </w:p>
          <w:p w:rsidR="00A673A6" w:rsidRPr="006B7EB8" w:rsidRDefault="00A673A6" w:rsidP="00A673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B8">
              <w:rPr>
                <w:rFonts w:ascii="Times New Roman" w:hAnsi="Times New Roman" w:cs="Times New Roman"/>
                <w:sz w:val="24"/>
                <w:szCs w:val="24"/>
              </w:rPr>
              <w:t>metacentryczne (p=q): 1, 3, 16, 19 , 20</w:t>
            </w:r>
          </w:p>
          <w:p w:rsidR="00A673A6" w:rsidRPr="006B7EB8" w:rsidRDefault="00A673A6" w:rsidP="00A673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B8">
              <w:rPr>
                <w:rFonts w:ascii="Times New Roman" w:hAnsi="Times New Roman" w:cs="Times New Roman"/>
                <w:sz w:val="24"/>
                <w:szCs w:val="24"/>
              </w:rPr>
              <w:t>submetacentryczne (p&lt;q ): 2, 4 – 12, 17, 18, X</w:t>
            </w:r>
          </w:p>
          <w:p w:rsidR="00A673A6" w:rsidRPr="00A673A6" w:rsidRDefault="00A673A6" w:rsidP="00A673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B8">
              <w:rPr>
                <w:rFonts w:ascii="Times New Roman" w:hAnsi="Times New Roman" w:cs="Times New Roman"/>
                <w:sz w:val="24"/>
                <w:szCs w:val="24"/>
              </w:rPr>
              <w:t>akrocentryczne (p</w:t>
            </w:r>
            <w:r w:rsidRPr="00A673A6">
              <w:rPr>
                <w:rFonts w:ascii="Times New Roman" w:hAnsi="Times New Roman" w:cs="Times New Roman"/>
                <w:sz w:val="24"/>
                <w:szCs w:val="24"/>
              </w:rPr>
              <w:t xml:space="preserve">&lt;&lt;q): 13 – 15, 21, 22, Y </w:t>
            </w:r>
          </w:p>
          <w:p w:rsidR="00A673A6" w:rsidRDefault="00A673A6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7EB8" w:rsidRDefault="006B7EB8" w:rsidP="00A673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A6">
              <w:rPr>
                <w:rFonts w:ascii="Times New Roman" w:hAnsi="Times New Roman" w:cs="Times New Roman"/>
                <w:sz w:val="24"/>
                <w:szCs w:val="24"/>
              </w:rPr>
              <w:t xml:space="preserve">Kompletny zestaw chromosomów komórki to </w:t>
            </w:r>
            <w:r w:rsidRPr="00A673A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D21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ariotyp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EB8" w:rsidRDefault="006B7EB8" w:rsidP="00A673A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3A6">
              <w:rPr>
                <w:rFonts w:ascii="Times New Roman" w:hAnsi="Times New Roman" w:cs="Times New Roman"/>
                <w:bCs/>
                <w:sz w:val="24"/>
                <w:szCs w:val="24"/>
              </w:rPr>
              <w:t>Prawidłowy kariotyp człowieka</w:t>
            </w:r>
            <w:r w:rsidRPr="00A673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73A6">
              <w:rPr>
                <w:rFonts w:ascii="Times New Roman" w:hAnsi="Times New Roman" w:cs="Times New Roman"/>
                <w:bCs/>
                <w:sz w:val="24"/>
                <w:szCs w:val="24"/>
              </w:rPr>
              <w:t>46, XX lub XY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A673A6" w:rsidRDefault="006B7EB8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EB8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620711" cy="1609725"/>
                  <wp:effectExtent l="19050" t="0" r="8189" b="0"/>
                  <wp:docPr id="11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rcRect l="14652" t="4515" r="10152" b="13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711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EB8" w:rsidRPr="00A673A6" w:rsidRDefault="006B7EB8" w:rsidP="006B7EB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73A6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Wg U.S. National Library of Medicine.</w:t>
            </w:r>
          </w:p>
          <w:p w:rsidR="006B7EB8" w:rsidRDefault="006B7EB8" w:rsidP="008F164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C1A" w:rsidRDefault="00434C1A" w:rsidP="008F164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7EB8" w:rsidRDefault="006B7EB8" w:rsidP="006B7EB8">
      <w:pPr>
        <w:pStyle w:val="Akapitzlist"/>
        <w:tabs>
          <w:tab w:val="left" w:pos="1980"/>
          <w:tab w:val="center" w:pos="489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7EB8" w:rsidRDefault="006B7EB8" w:rsidP="006B7EB8">
      <w:pPr>
        <w:pStyle w:val="Akapitzlist"/>
        <w:tabs>
          <w:tab w:val="left" w:pos="1980"/>
          <w:tab w:val="center" w:pos="4890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D217AF" w:rsidRDefault="00A673A6" w:rsidP="006B7EB8">
      <w:pPr>
        <w:pStyle w:val="Akapitzlist"/>
        <w:tabs>
          <w:tab w:val="left" w:pos="1980"/>
          <w:tab w:val="center" w:pos="489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141D29" w:rsidRPr="005C77ED" w:rsidRDefault="00A673A6" w:rsidP="006B7EB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141D29" w:rsidRPr="005C77ED">
        <w:rPr>
          <w:rFonts w:ascii="Times New Roman" w:hAnsi="Times New Roman" w:cs="Times New Roman"/>
          <w:b/>
          <w:sz w:val="28"/>
          <w:szCs w:val="28"/>
        </w:rPr>
        <w:t>Aberracje strukturalne chromosomów</w:t>
      </w:r>
    </w:p>
    <w:p w:rsidR="00141D29" w:rsidRDefault="00141D29" w:rsidP="0002250D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1D29">
        <w:rPr>
          <w:rFonts w:ascii="Times New Roman" w:hAnsi="Times New Roman" w:cs="Times New Roman"/>
          <w:sz w:val="24"/>
          <w:szCs w:val="24"/>
        </w:rPr>
        <w:t>powstają w wyniku złamania jednego lub kilku chromosomów i nieprawidłowego połączenia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D29">
        <w:rPr>
          <w:rFonts w:ascii="Times New Roman" w:hAnsi="Times New Roman" w:cs="Times New Roman"/>
          <w:sz w:val="24"/>
          <w:szCs w:val="24"/>
        </w:rPr>
        <w:t xml:space="preserve">fragmentów chromosomów podczas podziału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41D29">
        <w:rPr>
          <w:rFonts w:ascii="Times New Roman" w:hAnsi="Times New Roman" w:cs="Times New Roman"/>
          <w:sz w:val="24"/>
          <w:szCs w:val="24"/>
        </w:rPr>
        <w:t>omórkowego (mitozy, mejozy) lub zapłodnienia.</w:t>
      </w:r>
      <w:r w:rsidR="002F1B91">
        <w:rPr>
          <w:rFonts w:ascii="Times New Roman" w:hAnsi="Times New Roman" w:cs="Times New Roman"/>
          <w:sz w:val="24"/>
          <w:szCs w:val="24"/>
        </w:rPr>
        <w:t xml:space="preserve"> </w:t>
      </w:r>
      <w:r w:rsidRPr="0002250D">
        <w:rPr>
          <w:rFonts w:ascii="Times New Roman" w:hAnsi="Times New Roman" w:cs="Times New Roman"/>
          <w:sz w:val="24"/>
          <w:szCs w:val="24"/>
        </w:rPr>
        <w:t xml:space="preserve">Aberracje strukturalne </w:t>
      </w:r>
      <w:r w:rsidRPr="0002250D">
        <w:rPr>
          <w:rFonts w:ascii="Times New Roman" w:hAnsi="Times New Roman" w:cs="Times New Roman"/>
          <w:b/>
          <w:bCs/>
          <w:sz w:val="24"/>
          <w:szCs w:val="24"/>
        </w:rPr>
        <w:t>zrównoważone</w:t>
      </w:r>
      <w:r w:rsidRPr="0002250D">
        <w:rPr>
          <w:rFonts w:ascii="Times New Roman" w:hAnsi="Times New Roman" w:cs="Times New Roman"/>
          <w:sz w:val="24"/>
          <w:szCs w:val="24"/>
        </w:rPr>
        <w:t xml:space="preserve"> nie powodują ubytku lub zwiększenia ilości materiału genetycznego.</w:t>
      </w:r>
      <w:r w:rsidR="002F1B91" w:rsidRPr="0002250D">
        <w:rPr>
          <w:rFonts w:ascii="Times New Roman" w:hAnsi="Times New Roman" w:cs="Times New Roman"/>
          <w:sz w:val="24"/>
          <w:szCs w:val="24"/>
        </w:rPr>
        <w:t xml:space="preserve"> </w:t>
      </w:r>
      <w:r w:rsidRPr="0002250D">
        <w:rPr>
          <w:rFonts w:ascii="Times New Roman" w:hAnsi="Times New Roman" w:cs="Times New Roman"/>
          <w:sz w:val="24"/>
          <w:szCs w:val="24"/>
        </w:rPr>
        <w:t xml:space="preserve">Aberracje strukturalne </w:t>
      </w:r>
      <w:r w:rsidRPr="0002250D">
        <w:rPr>
          <w:rFonts w:ascii="Times New Roman" w:hAnsi="Times New Roman" w:cs="Times New Roman"/>
          <w:b/>
          <w:bCs/>
          <w:sz w:val="24"/>
          <w:szCs w:val="24"/>
        </w:rPr>
        <w:t>niezrównoważone</w:t>
      </w:r>
      <w:r w:rsidRPr="0002250D">
        <w:rPr>
          <w:rFonts w:ascii="Times New Roman" w:hAnsi="Times New Roman" w:cs="Times New Roman"/>
          <w:sz w:val="24"/>
          <w:szCs w:val="24"/>
        </w:rPr>
        <w:t xml:space="preserve"> prowadzą do ubytku lub nadmiaru materiału genetycznego.</w:t>
      </w:r>
    </w:p>
    <w:p w:rsidR="00AE1F77" w:rsidRDefault="00AE1F77" w:rsidP="0002250D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E1F77" w:rsidRDefault="00AE1F77" w:rsidP="00AE1F77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E1F77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981203" cy="1333500"/>
            <wp:effectExtent l="19050" t="0" r="0" b="0"/>
            <wp:docPr id="16" name="Obraz 1" descr="D:\Akademia Staż\ZAJĘCIA ze studentami\Projekt Liceum\Ćw. 7 dziedziczenie u człowieka cz. II mutacje\aberracje chromosomow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kademia Staż\ZAJĘCIA ze studentami\Projekt Liceum\Ćw. 7 dziedziczenie u człowieka cz. II mutacje\aberracje chromosomowe 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472" cy="134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77" w:rsidRPr="0002250D" w:rsidRDefault="00AE1F77" w:rsidP="00AE1F77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0011C6" w:rsidRDefault="000011C6" w:rsidP="006564B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11C6">
        <w:rPr>
          <w:rFonts w:ascii="Times New Roman" w:hAnsi="Times New Roman" w:cs="Times New Roman"/>
          <w:b/>
          <w:bCs/>
          <w:sz w:val="24"/>
          <w:szCs w:val="24"/>
        </w:rPr>
        <w:t xml:space="preserve">Delecje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011C6">
        <w:rPr>
          <w:rFonts w:ascii="Times New Roman" w:hAnsi="Times New Roman" w:cs="Times New Roman"/>
          <w:sz w:val="24"/>
          <w:szCs w:val="24"/>
        </w:rPr>
        <w:t>utrata fragmentu chromosomu w wyniku jednego złamania (</w:t>
      </w:r>
      <w:r w:rsidRPr="000011C6">
        <w:rPr>
          <w:rFonts w:ascii="Times New Roman" w:hAnsi="Times New Roman" w:cs="Times New Roman"/>
          <w:b/>
          <w:bCs/>
          <w:sz w:val="24"/>
          <w:szCs w:val="24"/>
        </w:rPr>
        <w:t>delecja terminalna</w:t>
      </w:r>
      <w:r w:rsidRPr="000011C6">
        <w:rPr>
          <w:rFonts w:ascii="Times New Roman" w:hAnsi="Times New Roman" w:cs="Times New Roman"/>
          <w:sz w:val="24"/>
          <w:szCs w:val="24"/>
        </w:rPr>
        <w:t>) lub dwóch złamań (</w:t>
      </w:r>
      <w:r w:rsidRPr="000011C6">
        <w:rPr>
          <w:rFonts w:ascii="Times New Roman" w:hAnsi="Times New Roman" w:cs="Times New Roman"/>
          <w:b/>
          <w:bCs/>
          <w:sz w:val="24"/>
          <w:szCs w:val="24"/>
        </w:rPr>
        <w:t>delecja interstycjalna</w:t>
      </w:r>
      <w:r w:rsidRPr="000011C6">
        <w:rPr>
          <w:rFonts w:ascii="Times New Roman" w:hAnsi="Times New Roman" w:cs="Times New Roman"/>
          <w:sz w:val="24"/>
          <w:szCs w:val="24"/>
        </w:rPr>
        <w:t>) chromosomu</w:t>
      </w:r>
      <w:r w:rsidR="002F42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22E" w:rsidRDefault="002F422E" w:rsidP="00F455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422E">
        <w:rPr>
          <w:rFonts w:ascii="Times New Roman" w:hAnsi="Times New Roman" w:cs="Times New Roman"/>
          <w:b/>
          <w:bCs/>
          <w:sz w:val="24"/>
          <w:szCs w:val="24"/>
        </w:rPr>
        <w:t xml:space="preserve">Chromosom pierścieniowy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F422E">
        <w:rPr>
          <w:rFonts w:ascii="Times New Roman" w:hAnsi="Times New Roman" w:cs="Times New Roman"/>
          <w:sz w:val="24"/>
          <w:szCs w:val="24"/>
        </w:rPr>
        <w:t xml:space="preserve">powstaje wyniku połączenia dwóch złamanych końców jednego lub </w:t>
      </w:r>
      <w:r>
        <w:rPr>
          <w:rFonts w:ascii="Times New Roman" w:hAnsi="Times New Roman" w:cs="Times New Roman"/>
          <w:sz w:val="24"/>
          <w:szCs w:val="24"/>
        </w:rPr>
        <w:t xml:space="preserve">kilku chromosomów. </w:t>
      </w:r>
    </w:p>
    <w:p w:rsidR="00521FA3" w:rsidRDefault="00521FA3" w:rsidP="00F455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FA3">
        <w:rPr>
          <w:rFonts w:ascii="Times New Roman" w:hAnsi="Times New Roman" w:cs="Times New Roman"/>
          <w:b/>
          <w:bCs/>
          <w:sz w:val="24"/>
          <w:szCs w:val="24"/>
        </w:rPr>
        <w:t>Duplikacje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21FA3">
        <w:rPr>
          <w:rFonts w:ascii="Times New Roman" w:hAnsi="Times New Roman" w:cs="Times New Roman"/>
          <w:sz w:val="24"/>
          <w:szCs w:val="24"/>
        </w:rPr>
        <w:t>podwojenie fragmentu chromosomu (obecność dwóch kopii danego fragmentu chromosomu)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FA3" w:rsidRPr="00367561" w:rsidRDefault="00521FA3" w:rsidP="0036756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FA3">
        <w:rPr>
          <w:rFonts w:ascii="Times New Roman" w:hAnsi="Times New Roman" w:cs="Times New Roman"/>
          <w:b/>
          <w:bCs/>
          <w:sz w:val="24"/>
          <w:szCs w:val="24"/>
        </w:rPr>
        <w:t xml:space="preserve">Inwersje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21FA3">
        <w:rPr>
          <w:rFonts w:ascii="Times New Roman" w:hAnsi="Times New Roman" w:cs="Times New Roman"/>
          <w:sz w:val="24"/>
          <w:szCs w:val="24"/>
        </w:rPr>
        <w:t>chromosom ulega złamaniu w 2 miejscach, a fragment pomiędzy złamaniami ulega odwróceniu o 180 stopni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756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nwersj</w:t>
      </w:r>
      <w:r w:rsidR="00367561">
        <w:rPr>
          <w:rFonts w:ascii="Times New Roman" w:hAnsi="Times New Roman" w:cs="Times New Roman"/>
          <w:sz w:val="24"/>
          <w:szCs w:val="24"/>
        </w:rPr>
        <w:t xml:space="preserve">a </w:t>
      </w:r>
      <w:r w:rsidRPr="00521FA3">
        <w:rPr>
          <w:rFonts w:ascii="Times New Roman" w:hAnsi="Times New Roman" w:cs="Times New Roman"/>
          <w:b/>
          <w:bCs/>
          <w:sz w:val="24"/>
          <w:szCs w:val="24"/>
        </w:rPr>
        <w:t>paracentryczn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67561">
        <w:rPr>
          <w:rFonts w:ascii="Times New Roman" w:hAnsi="Times New Roman" w:cs="Times New Roman"/>
          <w:sz w:val="24"/>
          <w:szCs w:val="24"/>
        </w:rPr>
        <w:t xml:space="preserve"> </w:t>
      </w:r>
      <w:r w:rsidRPr="00521FA3">
        <w:rPr>
          <w:rFonts w:ascii="Times New Roman" w:hAnsi="Times New Roman" w:cs="Times New Roman"/>
          <w:sz w:val="24"/>
          <w:szCs w:val="24"/>
        </w:rPr>
        <w:t>nie obejmuje centromeru</w:t>
      </w:r>
      <w:r w:rsidR="00F4552E">
        <w:rPr>
          <w:rFonts w:ascii="Times New Roman" w:hAnsi="Times New Roman" w:cs="Times New Roman"/>
          <w:sz w:val="24"/>
          <w:szCs w:val="24"/>
        </w:rPr>
        <w:t>,</w:t>
      </w:r>
      <w:r w:rsidR="00367561">
        <w:rPr>
          <w:rFonts w:ascii="Times New Roman" w:hAnsi="Times New Roman" w:cs="Times New Roman"/>
          <w:sz w:val="24"/>
          <w:szCs w:val="24"/>
        </w:rPr>
        <w:t xml:space="preserve"> inwersja </w:t>
      </w:r>
      <w:r w:rsidRPr="00367561">
        <w:rPr>
          <w:rFonts w:ascii="Times New Roman" w:hAnsi="Times New Roman" w:cs="Times New Roman"/>
          <w:b/>
          <w:bCs/>
          <w:sz w:val="24"/>
          <w:szCs w:val="24"/>
        </w:rPr>
        <w:t>pericentryczna</w:t>
      </w:r>
      <w:r w:rsidRPr="00367561">
        <w:rPr>
          <w:rFonts w:ascii="Times New Roman" w:hAnsi="Times New Roman" w:cs="Times New Roman"/>
          <w:sz w:val="24"/>
          <w:szCs w:val="24"/>
        </w:rPr>
        <w:t xml:space="preserve"> </w:t>
      </w:r>
      <w:r w:rsidR="00FD141B">
        <w:rPr>
          <w:rFonts w:ascii="Times New Roman" w:hAnsi="Times New Roman" w:cs="Times New Roman"/>
          <w:sz w:val="24"/>
          <w:szCs w:val="24"/>
        </w:rPr>
        <w:t>o</w:t>
      </w:r>
      <w:r w:rsidRPr="00367561">
        <w:rPr>
          <w:rFonts w:ascii="Times New Roman" w:hAnsi="Times New Roman" w:cs="Times New Roman"/>
          <w:sz w:val="24"/>
          <w:szCs w:val="24"/>
        </w:rPr>
        <w:t>bejmuje centromer</w:t>
      </w:r>
      <w:r w:rsidR="00F4552E" w:rsidRPr="00367561">
        <w:rPr>
          <w:rFonts w:ascii="Times New Roman" w:hAnsi="Times New Roman" w:cs="Times New Roman"/>
          <w:sz w:val="24"/>
          <w:szCs w:val="24"/>
        </w:rPr>
        <w:t>.</w:t>
      </w:r>
    </w:p>
    <w:p w:rsidR="00521FA3" w:rsidRPr="00521FA3" w:rsidRDefault="00521FA3" w:rsidP="00F455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21FA3">
        <w:rPr>
          <w:rFonts w:ascii="Times New Roman" w:hAnsi="Times New Roman" w:cs="Times New Roman"/>
          <w:b/>
          <w:bCs/>
          <w:sz w:val="24"/>
          <w:szCs w:val="24"/>
        </w:rPr>
        <w:t>Izochromosomy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21FA3">
        <w:rPr>
          <w:rFonts w:ascii="Times New Roman" w:hAnsi="Times New Roman" w:cs="Times New Roman"/>
          <w:sz w:val="24"/>
          <w:szCs w:val="24"/>
        </w:rPr>
        <w:t xml:space="preserve">powstają w wyniku nieprawidłowego poprzecznego podziału chromosomu w obrębie centromeru; każdy izochromosom </w:t>
      </w:r>
      <w:r w:rsidR="00F4552E">
        <w:rPr>
          <w:rFonts w:ascii="Times New Roman" w:hAnsi="Times New Roman" w:cs="Times New Roman"/>
          <w:sz w:val="24"/>
          <w:szCs w:val="24"/>
        </w:rPr>
        <w:t>składają się</w:t>
      </w:r>
      <w:r w:rsidRPr="00521FA3">
        <w:rPr>
          <w:rFonts w:ascii="Times New Roman" w:hAnsi="Times New Roman" w:cs="Times New Roman"/>
          <w:sz w:val="24"/>
          <w:szCs w:val="24"/>
        </w:rPr>
        <w:t xml:space="preserve"> z dwóch identycznych ramion: długich lub krótkich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1D29" w:rsidRDefault="00F4552E" w:rsidP="00F455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552E">
        <w:rPr>
          <w:rFonts w:ascii="Times New Roman" w:hAnsi="Times New Roman" w:cs="Times New Roman"/>
          <w:b/>
          <w:bCs/>
          <w:sz w:val="24"/>
          <w:szCs w:val="24"/>
        </w:rPr>
        <w:t xml:space="preserve">Chromosomy dicentryczne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4552E">
        <w:rPr>
          <w:rFonts w:ascii="Times New Roman" w:hAnsi="Times New Roman" w:cs="Times New Roman"/>
          <w:sz w:val="24"/>
          <w:szCs w:val="24"/>
        </w:rPr>
        <w:t>powstają w wyniku fuzji dwóch fragmentów chromosomów; każdy chromosom dicentryczny zawiera dwa centrome</w:t>
      </w:r>
      <w:r w:rsidR="00367561">
        <w:rPr>
          <w:rFonts w:ascii="Times New Roman" w:hAnsi="Times New Roman" w:cs="Times New Roman"/>
          <w:sz w:val="24"/>
          <w:szCs w:val="24"/>
        </w:rPr>
        <w:t xml:space="preserve">ry. </w:t>
      </w:r>
    </w:p>
    <w:p w:rsidR="00B36A3D" w:rsidRDefault="00B36A3D" w:rsidP="009D440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40E">
        <w:rPr>
          <w:rFonts w:ascii="Times New Roman" w:hAnsi="Times New Roman" w:cs="Times New Roman"/>
          <w:b/>
          <w:sz w:val="24"/>
          <w:szCs w:val="24"/>
        </w:rPr>
        <w:t>Translokacje</w:t>
      </w:r>
      <w:r w:rsidR="009D440E">
        <w:rPr>
          <w:rFonts w:ascii="Times New Roman" w:hAnsi="Times New Roman" w:cs="Times New Roman"/>
          <w:sz w:val="24"/>
          <w:szCs w:val="24"/>
        </w:rPr>
        <w:t xml:space="preserve"> - </w:t>
      </w:r>
      <w:r w:rsidRPr="00B36A3D">
        <w:rPr>
          <w:rFonts w:ascii="Times New Roman" w:hAnsi="Times New Roman" w:cs="Times New Roman"/>
          <w:sz w:val="24"/>
          <w:szCs w:val="24"/>
        </w:rPr>
        <w:t>powstają w wyniku złamania jednego chromosomu i przyłączenia się złamanego fragmentu do terminalnej części innego chromosomu lub równoczesnego złamania się dwóch chromosomów różnych par i</w:t>
      </w:r>
      <w:r w:rsidR="009D440E">
        <w:rPr>
          <w:rFonts w:ascii="Times New Roman" w:hAnsi="Times New Roman" w:cs="Times New Roman"/>
          <w:sz w:val="24"/>
          <w:szCs w:val="24"/>
        </w:rPr>
        <w:t xml:space="preserve"> </w:t>
      </w:r>
      <w:r w:rsidRPr="00B36A3D">
        <w:rPr>
          <w:rFonts w:ascii="Times New Roman" w:hAnsi="Times New Roman" w:cs="Times New Roman"/>
          <w:sz w:val="24"/>
          <w:szCs w:val="24"/>
        </w:rPr>
        <w:t xml:space="preserve">wzajemnej zamiany fragmentów pomiędzy tymi chromosomami </w:t>
      </w:r>
      <w:r w:rsidRPr="00B36A3D">
        <w:rPr>
          <w:rFonts w:ascii="Times New Roman" w:hAnsi="Times New Roman" w:cs="Times New Roman"/>
          <w:b/>
          <w:bCs/>
          <w:sz w:val="24"/>
          <w:szCs w:val="24"/>
        </w:rPr>
        <w:t>(translokacja wzajemna</w:t>
      </w:r>
      <w:r w:rsidR="009D440E">
        <w:rPr>
          <w:rFonts w:ascii="Times New Roman" w:hAnsi="Times New Roman" w:cs="Times New Roman"/>
          <w:sz w:val="24"/>
          <w:szCs w:val="24"/>
        </w:rPr>
        <w:t>; zrównoważona).</w:t>
      </w:r>
    </w:p>
    <w:p w:rsidR="00367561" w:rsidRDefault="009D440E" w:rsidP="0036756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40E">
        <w:rPr>
          <w:rFonts w:ascii="Times New Roman" w:hAnsi="Times New Roman" w:cs="Times New Roman"/>
          <w:b/>
          <w:bCs/>
          <w:sz w:val="24"/>
          <w:szCs w:val="24"/>
        </w:rPr>
        <w:t xml:space="preserve">Fuzja centryczna (translokacja robertsonowska)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4536E" w:rsidRPr="0044536E">
        <w:rPr>
          <w:rFonts w:ascii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złamanie w rejonie centromerów</w:t>
      </w:r>
      <w:r w:rsidRPr="009D440E">
        <w:rPr>
          <w:rFonts w:ascii="Times New Roman" w:hAnsi="Times New Roman" w:cs="Times New Roman"/>
          <w:sz w:val="24"/>
          <w:szCs w:val="24"/>
        </w:rPr>
        <w:t xml:space="preserve"> chromosomów akrocentrycznych i wzajemne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40E">
        <w:rPr>
          <w:rFonts w:ascii="Times New Roman" w:hAnsi="Times New Roman" w:cs="Times New Roman"/>
          <w:sz w:val="24"/>
          <w:szCs w:val="24"/>
        </w:rPr>
        <w:t>połączenie się dwóch ramion długich; krótkie ramiona obu chromosomów zostają utracone (krótkie ramiona chromoso</w:t>
      </w:r>
      <w:r>
        <w:rPr>
          <w:rFonts w:ascii="Times New Roman" w:hAnsi="Times New Roman" w:cs="Times New Roman"/>
          <w:sz w:val="24"/>
          <w:szCs w:val="24"/>
        </w:rPr>
        <w:t>mów akrocentrycznych zawierają</w:t>
      </w:r>
      <w:r w:rsidRPr="009D440E">
        <w:rPr>
          <w:rFonts w:ascii="Times New Roman" w:hAnsi="Times New Roman" w:cs="Times New Roman"/>
          <w:sz w:val="24"/>
          <w:szCs w:val="24"/>
        </w:rPr>
        <w:t xml:space="preserve"> nieaktywn</w:t>
      </w:r>
      <w:r>
        <w:rPr>
          <w:rFonts w:ascii="Times New Roman" w:hAnsi="Times New Roman" w:cs="Times New Roman"/>
          <w:sz w:val="24"/>
          <w:szCs w:val="24"/>
        </w:rPr>
        <w:t>ą genetycznie heterochromatynę)</w:t>
      </w:r>
      <w:r w:rsidRPr="009D440E">
        <w:rPr>
          <w:rFonts w:ascii="Times New Roman" w:hAnsi="Times New Roman" w:cs="Times New Roman"/>
          <w:sz w:val="24"/>
          <w:szCs w:val="24"/>
        </w:rPr>
        <w:t xml:space="preserve">. </w:t>
      </w:r>
      <w:r w:rsidR="00367561" w:rsidRPr="009D440E">
        <w:rPr>
          <w:rFonts w:ascii="Times New Roman" w:hAnsi="Times New Roman" w:cs="Times New Roman"/>
          <w:sz w:val="24"/>
          <w:szCs w:val="24"/>
        </w:rPr>
        <w:t xml:space="preserve">Fuzje centryczne u człowieka dotyczą najczęściej chromosomów 13 i 14 oraz 14 i 21. </w:t>
      </w:r>
    </w:p>
    <w:p w:rsidR="00332D75" w:rsidRDefault="00332D75" w:rsidP="00332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A32" w:rsidRDefault="00153B39" w:rsidP="00D930C3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B39">
        <w:rPr>
          <w:rFonts w:ascii="Times New Roman" w:hAnsi="Times New Roman" w:cs="Times New Roman"/>
          <w:sz w:val="24"/>
          <w:szCs w:val="24"/>
        </w:rPr>
        <w:t>Przykłady</w:t>
      </w:r>
      <w:r w:rsidR="00367561">
        <w:rPr>
          <w:rFonts w:ascii="Times New Roman" w:hAnsi="Times New Roman" w:cs="Times New Roman"/>
          <w:sz w:val="24"/>
          <w:szCs w:val="24"/>
        </w:rPr>
        <w:t xml:space="preserve"> aberracji strukturalnych chromosomów </w:t>
      </w:r>
      <w:r w:rsidR="00FD4A32">
        <w:rPr>
          <w:rFonts w:ascii="Times New Roman" w:hAnsi="Times New Roman" w:cs="Times New Roman"/>
          <w:sz w:val="24"/>
          <w:szCs w:val="24"/>
        </w:rPr>
        <w:t xml:space="preserve">powodujących </w:t>
      </w:r>
      <w:r w:rsidR="00332D75">
        <w:rPr>
          <w:rFonts w:ascii="Times New Roman" w:hAnsi="Times New Roman" w:cs="Times New Roman"/>
          <w:sz w:val="24"/>
          <w:szCs w:val="24"/>
        </w:rPr>
        <w:t>chorob</w:t>
      </w:r>
      <w:r w:rsidR="00FD4A32">
        <w:rPr>
          <w:rFonts w:ascii="Times New Roman" w:hAnsi="Times New Roman" w:cs="Times New Roman"/>
          <w:sz w:val="24"/>
          <w:szCs w:val="24"/>
        </w:rPr>
        <w:t xml:space="preserve">y: </w:t>
      </w:r>
    </w:p>
    <w:p w:rsidR="00153B39" w:rsidRPr="00332D75" w:rsidRDefault="00153B39" w:rsidP="00D930C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6C3B">
        <w:rPr>
          <w:rFonts w:ascii="Times New Roman" w:hAnsi="Times New Roman" w:cs="Times New Roman"/>
          <w:b/>
          <w:bCs/>
          <w:sz w:val="24"/>
          <w:szCs w:val="24"/>
        </w:rPr>
        <w:t xml:space="preserve">Zespół Cri Du Chat </w:t>
      </w:r>
      <w:r w:rsidRPr="00426C3B">
        <w:rPr>
          <w:rFonts w:ascii="Times New Roman" w:hAnsi="Times New Roman" w:cs="Times New Roman"/>
          <w:sz w:val="24"/>
          <w:szCs w:val="24"/>
        </w:rPr>
        <w:t>(„zespół miauczenia kota”)</w:t>
      </w:r>
      <w:r w:rsidR="005C77ED">
        <w:rPr>
          <w:rFonts w:ascii="Times New Roman" w:hAnsi="Times New Roman" w:cs="Times New Roman"/>
          <w:sz w:val="24"/>
          <w:szCs w:val="24"/>
        </w:rPr>
        <w:t xml:space="preserve"> -</w:t>
      </w:r>
      <w:r w:rsidRPr="00426C3B">
        <w:rPr>
          <w:rFonts w:ascii="Times New Roman" w:hAnsi="Times New Roman" w:cs="Times New Roman"/>
          <w:sz w:val="24"/>
          <w:szCs w:val="24"/>
        </w:rPr>
        <w:t xml:space="preserve"> </w:t>
      </w:r>
      <w:r w:rsidR="00137384" w:rsidRPr="00332D75">
        <w:rPr>
          <w:rFonts w:ascii="Times New Roman" w:hAnsi="Times New Roman" w:cs="Times New Roman"/>
          <w:bCs/>
          <w:sz w:val="24"/>
          <w:szCs w:val="24"/>
        </w:rPr>
        <w:t xml:space="preserve">delecja terminalna </w:t>
      </w:r>
      <w:r w:rsidR="00137384" w:rsidRPr="00332D75">
        <w:rPr>
          <w:rFonts w:ascii="Times New Roman" w:hAnsi="Times New Roman" w:cs="Times New Roman"/>
          <w:sz w:val="24"/>
          <w:szCs w:val="24"/>
        </w:rPr>
        <w:t>ramienia krótkiego chromosomu 5</w:t>
      </w:r>
      <w:r w:rsidR="00D930C3">
        <w:rPr>
          <w:rFonts w:ascii="Times New Roman" w:hAnsi="Times New Roman" w:cs="Times New Roman"/>
          <w:sz w:val="24"/>
          <w:szCs w:val="24"/>
        </w:rPr>
        <w:t xml:space="preserve">. </w:t>
      </w:r>
      <w:r w:rsidR="00FD4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B2C" w:rsidRPr="00332D75" w:rsidRDefault="00D91B2C" w:rsidP="00D930C3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6C3B">
        <w:rPr>
          <w:rFonts w:ascii="Times New Roman" w:hAnsi="Times New Roman" w:cs="Times New Roman"/>
          <w:b/>
          <w:bCs/>
          <w:sz w:val="24"/>
          <w:szCs w:val="24"/>
        </w:rPr>
        <w:t>Zespól Pradera-Willego</w:t>
      </w:r>
      <w:r w:rsidR="00332D7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32D75">
        <w:rPr>
          <w:rFonts w:ascii="Times New Roman" w:hAnsi="Times New Roman" w:cs="Times New Roman"/>
          <w:bCs/>
          <w:sz w:val="24"/>
          <w:szCs w:val="24"/>
        </w:rPr>
        <w:t xml:space="preserve">delecja interstycjalna </w:t>
      </w:r>
      <w:r w:rsidRPr="00332D75">
        <w:rPr>
          <w:rFonts w:ascii="Times New Roman" w:hAnsi="Times New Roman" w:cs="Times New Roman"/>
          <w:sz w:val="24"/>
          <w:szCs w:val="24"/>
        </w:rPr>
        <w:t xml:space="preserve">długiego ramienia </w:t>
      </w:r>
      <w:r w:rsidRPr="00332D75">
        <w:rPr>
          <w:rFonts w:ascii="Times New Roman" w:hAnsi="Times New Roman" w:cs="Times New Roman"/>
          <w:bCs/>
          <w:sz w:val="24"/>
          <w:szCs w:val="24"/>
        </w:rPr>
        <w:t xml:space="preserve">chromosomu 15 </w:t>
      </w:r>
      <w:r w:rsidRPr="00332D75">
        <w:rPr>
          <w:rFonts w:ascii="Times New Roman" w:hAnsi="Times New Roman" w:cs="Times New Roman"/>
          <w:sz w:val="24"/>
          <w:szCs w:val="24"/>
        </w:rPr>
        <w:t>pochodzenia</w:t>
      </w:r>
      <w:r w:rsidRPr="00332D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30C3">
        <w:rPr>
          <w:rFonts w:ascii="Times New Roman" w:hAnsi="Times New Roman" w:cs="Times New Roman"/>
          <w:b/>
          <w:bCs/>
          <w:sz w:val="24"/>
          <w:szCs w:val="24"/>
        </w:rPr>
        <w:t>ojcowskiego</w:t>
      </w:r>
      <w:r w:rsidR="00D930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32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930C3" w:rsidRDefault="00330E19" w:rsidP="00D930C3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D75">
        <w:rPr>
          <w:rFonts w:ascii="Times New Roman" w:hAnsi="Times New Roman" w:cs="Times New Roman"/>
          <w:b/>
          <w:bCs/>
          <w:sz w:val="24"/>
          <w:szCs w:val="24"/>
        </w:rPr>
        <w:t xml:space="preserve">Zespół Angelmana </w:t>
      </w:r>
      <w:r w:rsidR="005C77ED">
        <w:rPr>
          <w:rFonts w:ascii="Times New Roman" w:hAnsi="Times New Roman" w:cs="Times New Roman"/>
          <w:sz w:val="24"/>
          <w:szCs w:val="24"/>
        </w:rPr>
        <w:t xml:space="preserve">(„zespół szczęśliwej kukiełki”) - </w:t>
      </w:r>
      <w:r w:rsidR="00332D75" w:rsidRPr="00332D75">
        <w:rPr>
          <w:rFonts w:ascii="Times New Roman" w:hAnsi="Times New Roman" w:cs="Times New Roman"/>
          <w:bCs/>
          <w:sz w:val="24"/>
          <w:szCs w:val="24"/>
        </w:rPr>
        <w:t>delecja interstycjalna</w:t>
      </w:r>
      <w:r w:rsidR="00332D75" w:rsidRPr="00332D75">
        <w:rPr>
          <w:rFonts w:ascii="Times New Roman" w:hAnsi="Times New Roman" w:cs="Times New Roman"/>
          <w:sz w:val="24"/>
          <w:szCs w:val="24"/>
        </w:rPr>
        <w:t xml:space="preserve"> długiego ramienia chromosomu 15 pochodzenia </w:t>
      </w:r>
      <w:r w:rsidR="00332D75" w:rsidRPr="00332D75">
        <w:rPr>
          <w:rFonts w:ascii="Times New Roman" w:hAnsi="Times New Roman" w:cs="Times New Roman"/>
          <w:b/>
          <w:bCs/>
          <w:sz w:val="24"/>
          <w:szCs w:val="24"/>
        </w:rPr>
        <w:t>matczynego</w:t>
      </w:r>
      <w:r w:rsidR="00D930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6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1DAF" w:rsidRPr="007E5AC3" w:rsidRDefault="00C11DAF" w:rsidP="00D930C3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6C3B">
        <w:rPr>
          <w:rFonts w:ascii="Times New Roman" w:hAnsi="Times New Roman" w:cs="Times New Roman"/>
          <w:b/>
          <w:bCs/>
          <w:sz w:val="24"/>
          <w:szCs w:val="24"/>
        </w:rPr>
        <w:t>Przewlekła białaczka szpikowa (CML)</w:t>
      </w:r>
      <w:r w:rsidR="005C77E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32D75">
        <w:rPr>
          <w:rFonts w:ascii="Times New Roman" w:hAnsi="Times New Roman" w:cs="Times New Roman"/>
          <w:bCs/>
          <w:sz w:val="24"/>
          <w:szCs w:val="24"/>
        </w:rPr>
        <w:t>translokacja wzajemna</w:t>
      </w:r>
      <w:r w:rsidRPr="00B32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2FF2">
        <w:rPr>
          <w:rFonts w:ascii="Times New Roman" w:hAnsi="Times New Roman" w:cs="Times New Roman"/>
          <w:sz w:val="24"/>
          <w:szCs w:val="24"/>
        </w:rPr>
        <w:t>pomiędzy chromosomem 9 i 22</w:t>
      </w:r>
      <w:r w:rsidR="00D930C3">
        <w:rPr>
          <w:rFonts w:ascii="Times New Roman" w:hAnsi="Times New Roman" w:cs="Times New Roman"/>
          <w:sz w:val="24"/>
          <w:szCs w:val="24"/>
        </w:rPr>
        <w:t xml:space="preserve">. </w:t>
      </w:r>
      <w:r w:rsidRPr="007E5AC3">
        <w:rPr>
          <w:rFonts w:ascii="Times New Roman" w:hAnsi="Times New Roman" w:cs="Times New Roman"/>
          <w:sz w:val="24"/>
          <w:szCs w:val="24"/>
        </w:rPr>
        <w:t xml:space="preserve">Powstaje mniejszy chromosom, nazywany </w:t>
      </w:r>
      <w:r w:rsidRPr="007E5AC3">
        <w:rPr>
          <w:rFonts w:ascii="Times New Roman" w:hAnsi="Times New Roman" w:cs="Times New Roman"/>
          <w:b/>
          <w:bCs/>
          <w:sz w:val="24"/>
          <w:szCs w:val="24"/>
        </w:rPr>
        <w:t xml:space="preserve">chromosomem filadelfijskim (Ph). </w:t>
      </w:r>
      <w:r w:rsidRPr="007E5AC3">
        <w:rPr>
          <w:rFonts w:ascii="Times New Roman" w:hAnsi="Times New Roman" w:cs="Times New Roman"/>
          <w:sz w:val="24"/>
          <w:szCs w:val="24"/>
        </w:rPr>
        <w:t xml:space="preserve">Występuje on u </w:t>
      </w:r>
      <w:r w:rsidRPr="007E5AC3">
        <w:rPr>
          <w:rFonts w:ascii="Times New Roman" w:hAnsi="Times New Roman" w:cs="Times New Roman"/>
          <w:sz w:val="24"/>
          <w:szCs w:val="24"/>
          <w:lang w:val="en-IE"/>
        </w:rPr>
        <w:t xml:space="preserve">95% </w:t>
      </w:r>
      <w:r w:rsidRPr="007E5AC3">
        <w:rPr>
          <w:rFonts w:ascii="Times New Roman" w:hAnsi="Times New Roman" w:cs="Times New Roman"/>
          <w:sz w:val="24"/>
          <w:szCs w:val="24"/>
        </w:rPr>
        <w:t xml:space="preserve">chorych na </w:t>
      </w:r>
      <w:r w:rsidR="0094603A">
        <w:rPr>
          <w:rFonts w:ascii="Times New Roman" w:hAnsi="Times New Roman" w:cs="Times New Roman"/>
          <w:sz w:val="24"/>
          <w:szCs w:val="24"/>
        </w:rPr>
        <w:t>przewlekłą białaczkę mieloblastyczną (</w:t>
      </w:r>
      <w:r w:rsidRPr="007E5AC3">
        <w:rPr>
          <w:rFonts w:ascii="Times New Roman" w:hAnsi="Times New Roman" w:cs="Times New Roman"/>
          <w:sz w:val="24"/>
          <w:szCs w:val="24"/>
        </w:rPr>
        <w:t>CML</w:t>
      </w:r>
      <w:r w:rsidR="0094603A">
        <w:rPr>
          <w:rFonts w:ascii="Times New Roman" w:hAnsi="Times New Roman" w:cs="Times New Roman"/>
          <w:sz w:val="24"/>
          <w:szCs w:val="24"/>
        </w:rPr>
        <w:t xml:space="preserve">). </w:t>
      </w:r>
      <w:r w:rsidR="00087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930C3" w:rsidRDefault="00D930C3" w:rsidP="00767090">
      <w:pPr>
        <w:pStyle w:val="Akapitzlist"/>
        <w:spacing w:after="12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0C3" w:rsidRDefault="00D930C3" w:rsidP="00767090">
      <w:pPr>
        <w:pStyle w:val="Akapitzlist"/>
        <w:spacing w:after="12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78FB" w:rsidRPr="00767090" w:rsidRDefault="009378FB" w:rsidP="00767090">
      <w:pPr>
        <w:pStyle w:val="Akapitzlist"/>
        <w:spacing w:after="12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767090">
        <w:rPr>
          <w:rFonts w:ascii="Times New Roman" w:hAnsi="Times New Roman" w:cs="Times New Roman"/>
          <w:b/>
          <w:bCs/>
          <w:sz w:val="28"/>
          <w:szCs w:val="28"/>
        </w:rPr>
        <w:t>Aberracje liczbowe chromosomów (mutacje genomowe)</w:t>
      </w:r>
    </w:p>
    <w:p w:rsidR="0094603A" w:rsidRDefault="0094603A" w:rsidP="0044536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7090" w:rsidRDefault="006A2589" w:rsidP="0044536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2589">
        <w:rPr>
          <w:rFonts w:ascii="Times New Roman" w:hAnsi="Times New Roman" w:cs="Times New Roman"/>
          <w:b/>
          <w:bCs/>
          <w:sz w:val="24"/>
          <w:szCs w:val="24"/>
        </w:rPr>
        <w:t xml:space="preserve">Aneuploidia </w:t>
      </w:r>
      <w:r w:rsidR="0076709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A2589">
        <w:rPr>
          <w:rFonts w:ascii="Times New Roman" w:hAnsi="Times New Roman" w:cs="Times New Roman"/>
          <w:sz w:val="24"/>
          <w:szCs w:val="24"/>
        </w:rPr>
        <w:t xml:space="preserve">polega na dodaniu lub utracie jednego chromosomu do diploidalnego garnituru </w:t>
      </w:r>
      <w:r w:rsidR="008E50E5">
        <w:rPr>
          <w:rFonts w:ascii="Times New Roman" w:hAnsi="Times New Roman" w:cs="Times New Roman"/>
          <w:sz w:val="24"/>
          <w:szCs w:val="24"/>
        </w:rPr>
        <w:t>c</w:t>
      </w:r>
      <w:r w:rsidRPr="006A2589">
        <w:rPr>
          <w:rFonts w:ascii="Times New Roman" w:hAnsi="Times New Roman" w:cs="Times New Roman"/>
          <w:sz w:val="24"/>
          <w:szCs w:val="24"/>
        </w:rPr>
        <w:t>hromosomowego</w:t>
      </w:r>
      <w:r w:rsidR="002F1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589" w:rsidRPr="006A2589" w:rsidRDefault="006A2589" w:rsidP="0044536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2589">
        <w:rPr>
          <w:rFonts w:ascii="Times New Roman" w:hAnsi="Times New Roman" w:cs="Times New Roman"/>
          <w:b/>
          <w:bCs/>
          <w:sz w:val="24"/>
          <w:szCs w:val="24"/>
        </w:rPr>
        <w:t xml:space="preserve">Poliploidia </w:t>
      </w:r>
      <w:r w:rsidR="0076709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670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589">
        <w:rPr>
          <w:rFonts w:ascii="Times New Roman" w:hAnsi="Times New Roman" w:cs="Times New Roman"/>
          <w:sz w:val="24"/>
          <w:szCs w:val="24"/>
        </w:rPr>
        <w:t xml:space="preserve">zwielokrotnienie liczby chromosomów o </w:t>
      </w:r>
      <w:r w:rsidRPr="006A258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A2589">
        <w:rPr>
          <w:rFonts w:ascii="Times New Roman" w:hAnsi="Times New Roman" w:cs="Times New Roman"/>
          <w:sz w:val="24"/>
          <w:szCs w:val="24"/>
        </w:rPr>
        <w:t xml:space="preserve"> (np. 3n, 4n itd.).</w:t>
      </w:r>
      <w:r w:rsidRPr="006A2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440E" w:rsidRDefault="006A2589" w:rsidP="0044536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2589">
        <w:rPr>
          <w:rFonts w:ascii="Times New Roman" w:hAnsi="Times New Roman" w:cs="Times New Roman"/>
          <w:sz w:val="24"/>
          <w:szCs w:val="24"/>
        </w:rPr>
        <w:t>Poza kilkoma wyjątkami, aberracje liczbowe prowadzą do obumarcia zarodka/płodu, urodzenia martwego plodu lub zgonu okołoporodowego płodu. Stanowią około 50% przyczyn poronień samoistnych w pierwszym trymestrze ciąży.</w:t>
      </w:r>
    </w:p>
    <w:p w:rsidR="005C77ED" w:rsidRDefault="005C77ED" w:rsidP="000D419E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45A" w:rsidRPr="005E545A" w:rsidRDefault="005E545A" w:rsidP="000D419E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5A">
        <w:rPr>
          <w:rFonts w:ascii="Times New Roman" w:hAnsi="Times New Roman" w:cs="Times New Roman"/>
          <w:b/>
          <w:sz w:val="24"/>
          <w:szCs w:val="24"/>
        </w:rPr>
        <w:t>Aneuploidia</w:t>
      </w:r>
    </w:p>
    <w:p w:rsidR="005C77ED" w:rsidRDefault="005C77ED" w:rsidP="0044536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A2589" w:rsidRDefault="005E545A" w:rsidP="0044536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A2589" w:rsidRPr="006A2589">
        <w:rPr>
          <w:rFonts w:ascii="Times New Roman" w:hAnsi="Times New Roman" w:cs="Times New Roman"/>
          <w:sz w:val="24"/>
          <w:szCs w:val="24"/>
        </w:rPr>
        <w:t>rzyczyną jest nie rozdzielenie się</w:t>
      </w:r>
      <w:r w:rsidR="00456E60">
        <w:rPr>
          <w:rFonts w:ascii="Times New Roman" w:hAnsi="Times New Roman" w:cs="Times New Roman"/>
          <w:sz w:val="24"/>
          <w:szCs w:val="24"/>
        </w:rPr>
        <w:t xml:space="preserve"> </w:t>
      </w:r>
      <w:r w:rsidR="006A2589" w:rsidRPr="006A2589">
        <w:rPr>
          <w:rFonts w:ascii="Times New Roman" w:hAnsi="Times New Roman" w:cs="Times New Roman"/>
          <w:sz w:val="24"/>
          <w:szCs w:val="24"/>
        </w:rPr>
        <w:t>(</w:t>
      </w:r>
      <w:r w:rsidR="006A2589" w:rsidRPr="006A2589">
        <w:rPr>
          <w:rFonts w:ascii="Times New Roman" w:hAnsi="Times New Roman" w:cs="Times New Roman"/>
          <w:b/>
          <w:bCs/>
          <w:sz w:val="24"/>
          <w:szCs w:val="24"/>
        </w:rPr>
        <w:t>nondysjunkcja)</w:t>
      </w:r>
      <w:r w:rsidR="006A2589" w:rsidRPr="006A2589">
        <w:rPr>
          <w:rFonts w:ascii="Times New Roman" w:hAnsi="Times New Roman" w:cs="Times New Roman"/>
          <w:sz w:val="24"/>
          <w:szCs w:val="24"/>
        </w:rPr>
        <w:t xml:space="preserve"> chromosomów homologicznych w I lub II podziale mejotycznym</w:t>
      </w:r>
      <w:r w:rsidR="00767090">
        <w:rPr>
          <w:rFonts w:ascii="Times New Roman" w:hAnsi="Times New Roman" w:cs="Times New Roman"/>
          <w:sz w:val="24"/>
          <w:szCs w:val="24"/>
        </w:rPr>
        <w:t xml:space="preserve"> </w:t>
      </w:r>
      <w:r w:rsidR="006A2589" w:rsidRPr="006A2589">
        <w:rPr>
          <w:rFonts w:ascii="Times New Roman" w:hAnsi="Times New Roman" w:cs="Times New Roman"/>
          <w:sz w:val="24"/>
          <w:szCs w:val="24"/>
        </w:rPr>
        <w:t xml:space="preserve"> lub podczas embriogenezy w czasie podziału mitotycznego. W wyniku nondysjunkcji mejotycznej powstają gamety disomiczne (zawierają dwie kopie danego chromosomu) oraz nullisomiczne (bez danego chromosomu). Połączenie z gametą prawidłową prowadzi do powstania zygoty trisomicznej (47 chromosomów) lub monosomicznej (45 chromosomów). Wszystkie komórki</w:t>
      </w:r>
      <w:r w:rsidR="0052238F">
        <w:rPr>
          <w:rFonts w:ascii="Times New Roman" w:hAnsi="Times New Roman" w:cs="Times New Roman"/>
          <w:sz w:val="24"/>
          <w:szCs w:val="24"/>
        </w:rPr>
        <w:t xml:space="preserve"> rozwijającego się zarodka mają</w:t>
      </w:r>
      <w:r w:rsidR="006A2589" w:rsidRPr="006A2589">
        <w:rPr>
          <w:rFonts w:ascii="Times New Roman" w:hAnsi="Times New Roman" w:cs="Times New Roman"/>
          <w:sz w:val="24"/>
          <w:szCs w:val="24"/>
        </w:rPr>
        <w:t xml:space="preserve"> tę samą nieprawidłową liczbę chromosomów. </w:t>
      </w:r>
    </w:p>
    <w:p w:rsidR="005C77ED" w:rsidRDefault="005C77ED" w:rsidP="0044536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7090" w:rsidRDefault="00767090" w:rsidP="0044536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88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78"/>
      </w:tblGrid>
      <w:tr w:rsidR="006A2589" w:rsidTr="005C77ED">
        <w:trPr>
          <w:trHeight w:val="322"/>
        </w:trPr>
        <w:tc>
          <w:tcPr>
            <w:tcW w:w="5211" w:type="dxa"/>
          </w:tcPr>
          <w:p w:rsidR="006A2589" w:rsidRDefault="006A2589" w:rsidP="005C77E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Nondysjunkcja w mejozie I</w:t>
            </w:r>
          </w:p>
        </w:tc>
        <w:tc>
          <w:tcPr>
            <w:tcW w:w="4678" w:type="dxa"/>
          </w:tcPr>
          <w:p w:rsidR="006A2589" w:rsidRDefault="006A2589" w:rsidP="005C77ED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6A2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Nondysjunkcja w mejozie II</w:t>
            </w:r>
            <w:r w:rsidR="00F43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A2589" w:rsidTr="005C77ED">
        <w:tc>
          <w:tcPr>
            <w:tcW w:w="5211" w:type="dxa"/>
          </w:tcPr>
          <w:p w:rsidR="006A2589" w:rsidRDefault="006A2589" w:rsidP="006A258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89" w:rsidRDefault="006A2589" w:rsidP="006A258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589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745161" cy="2052000"/>
                  <wp:effectExtent l="19050" t="0" r="0" b="0"/>
                  <wp:docPr id="41" name="Obraz 41" descr="H:\Dysk D AGI\Akademia Staż\ZAJĘCIA ze studentami\BIOL i GENETYKA\Biol i genetyka FARMACJA 2018\Ćw. 7\nondysjunkcj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:\Dysk D AGI\Akademia Staż\ZAJĘCIA ze studentami\BIOL i GENETYKA\Biol i genetyka FARMACJA 2018\Ćw. 7\nondysjunkcj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161" cy="205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2589" w:rsidRDefault="006A2589" w:rsidP="006A258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2589" w:rsidRDefault="006A2589" w:rsidP="006A258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589" w:rsidRDefault="006A2589" w:rsidP="006A258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2589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728812" cy="1980000"/>
                  <wp:effectExtent l="19050" t="0" r="0" b="0"/>
                  <wp:docPr id="43" name="Obraz 42" descr="H:\Dysk D AGI\Akademia Staż\ZAJĘCIA ze studentami\BIOL i GENETYKA\Biol i genetyka FARMACJA 2018\Ćw. 7\nondysjunkcja II podziału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H:\Dysk D AGI\Akademia Staż\ZAJĘCIA ze studentami\BIOL i GENETYKA\Biol i genetyka FARMACJA 2018\Ćw. 7\nondysjunkcja II podziału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812" cy="19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589" w:rsidTr="005C77ED">
        <w:tc>
          <w:tcPr>
            <w:tcW w:w="5211" w:type="dxa"/>
          </w:tcPr>
          <w:p w:rsidR="005C77ED" w:rsidRDefault="00456E60" w:rsidP="00F071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E60">
              <w:rPr>
                <w:rFonts w:ascii="Times New Roman" w:hAnsi="Times New Roman" w:cs="Times New Roman"/>
                <w:sz w:val="24"/>
                <w:szCs w:val="24"/>
              </w:rPr>
              <w:t xml:space="preserve">Homologiczne chromosomy nie rozdzielą się, </w:t>
            </w:r>
          </w:p>
          <w:p w:rsidR="005C77ED" w:rsidRDefault="00456E60" w:rsidP="00F071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E60">
              <w:rPr>
                <w:rFonts w:ascii="Times New Roman" w:hAnsi="Times New Roman" w:cs="Times New Roman"/>
                <w:sz w:val="24"/>
                <w:szCs w:val="24"/>
              </w:rPr>
              <w:t>co prowadzi do aneuploidii wszystkich</w:t>
            </w:r>
          </w:p>
          <w:p w:rsidR="00456E60" w:rsidRPr="00456E60" w:rsidRDefault="00456E60" w:rsidP="00F071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E60">
              <w:rPr>
                <w:rFonts w:ascii="Times New Roman" w:hAnsi="Times New Roman" w:cs="Times New Roman"/>
                <w:sz w:val="24"/>
                <w:szCs w:val="24"/>
              </w:rPr>
              <w:t xml:space="preserve">komórek jajowych lub plemników </w:t>
            </w:r>
          </w:p>
          <w:p w:rsidR="00456E60" w:rsidRDefault="00456E60" w:rsidP="006A258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56E60" w:rsidRDefault="00456E60" w:rsidP="00F07144">
            <w:pPr>
              <w:pStyle w:val="Akapitzlist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E60">
              <w:rPr>
                <w:rFonts w:ascii="Times New Roman" w:hAnsi="Times New Roman" w:cs="Times New Roman"/>
                <w:sz w:val="24"/>
                <w:szCs w:val="24"/>
              </w:rPr>
              <w:t xml:space="preserve">Zachodzi w wyniku błędu rozdziału chromatyd siostrzanych; niektóre gamety zawierają dodatkowe lub brakujące chromosomy </w:t>
            </w:r>
          </w:p>
        </w:tc>
      </w:tr>
    </w:tbl>
    <w:p w:rsidR="00F07144" w:rsidRDefault="00F07144" w:rsidP="00711D8F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1D8F" w:rsidRDefault="00711D8F" w:rsidP="00B454EE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1D8F">
        <w:rPr>
          <w:rFonts w:ascii="Times New Roman" w:hAnsi="Times New Roman" w:cs="Times New Roman"/>
          <w:sz w:val="24"/>
          <w:szCs w:val="24"/>
        </w:rPr>
        <w:t xml:space="preserve">Połączenie prawidłowego plemnika (n) z nieprawidłową gametą żeńską (n+1 lub n-1) prowadzi do powstania odpowiednio: </w:t>
      </w:r>
      <w:r w:rsidRPr="00711D8F">
        <w:rPr>
          <w:rFonts w:ascii="Times New Roman" w:hAnsi="Times New Roman" w:cs="Times New Roman"/>
          <w:b/>
          <w:bCs/>
          <w:sz w:val="24"/>
          <w:szCs w:val="24"/>
        </w:rPr>
        <w:t xml:space="preserve">zygoty trisomicznej </w:t>
      </w:r>
      <w:r w:rsidRPr="00711D8F">
        <w:rPr>
          <w:rFonts w:ascii="Times New Roman" w:hAnsi="Times New Roman" w:cs="Times New Roman"/>
          <w:sz w:val="24"/>
          <w:szCs w:val="24"/>
        </w:rPr>
        <w:t xml:space="preserve">(47 chromosomów) lub zygoty monosomicznej (45 chromosomów). Wszystkie komórki rozwijającego się zarodka mają tę samą nieprawidłową liczbę chromosomów. </w:t>
      </w:r>
    </w:p>
    <w:p w:rsidR="00767090" w:rsidRDefault="00767090" w:rsidP="00B454EE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D440E" w:rsidRDefault="00711D8F" w:rsidP="008745E5">
      <w:pPr>
        <w:pStyle w:val="Akapitzlis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11D8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103872" cy="2047875"/>
            <wp:effectExtent l="19050" t="0" r="0" b="0"/>
            <wp:docPr id="45" name="Obraz 45" descr="H:\Dysk D AGI\Akademia Staż\ZAJĘCIA ze studentami\BIOL i GENETYKA\Biol i genetyka FARMACJA 2018\Ćw. 7\z plemnikie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:\Dysk D AGI\Akademia Staż\ZAJĘCIA ze studentami\BIOL i GENETYKA\Biol i genetyka FARMACJA 2018\Ćw. 7\z plemnikiem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615" cy="2058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D8F" w:rsidRDefault="00711D8F" w:rsidP="00B454EE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11D8F">
        <w:rPr>
          <w:rFonts w:ascii="Times New Roman" w:hAnsi="Times New Roman" w:cs="Times New Roman"/>
          <w:sz w:val="24"/>
          <w:szCs w:val="24"/>
        </w:rPr>
        <w:t>Zmiany liczby chromosomów spowodowane nondysjunkcją podczas mitozy w komórkach somatycznych nie są przekazywane potomstwu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0C3" w:rsidRDefault="00D930C3" w:rsidP="00D930C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AE0">
        <w:rPr>
          <w:rFonts w:ascii="Times New Roman" w:hAnsi="Times New Roman" w:cs="Times New Roman"/>
          <w:sz w:val="24"/>
          <w:szCs w:val="24"/>
        </w:rPr>
        <w:t xml:space="preserve">Efektem nondysjunkcji podczas mitozy może być powstanie linii komórkowych prawidłowej i nieprawidłowej liczbie chromosomów. Prowadzi to do powstania </w:t>
      </w:r>
      <w:r>
        <w:rPr>
          <w:rFonts w:ascii="Times New Roman" w:hAnsi="Times New Roman" w:cs="Times New Roman"/>
          <w:sz w:val="24"/>
          <w:szCs w:val="24"/>
        </w:rPr>
        <w:t>mozaikowości; n</w:t>
      </w:r>
      <w:r w:rsidRPr="00DE3AE0">
        <w:rPr>
          <w:rFonts w:ascii="Times New Roman" w:hAnsi="Times New Roman" w:cs="Times New Roman"/>
          <w:sz w:val="24"/>
          <w:szCs w:val="24"/>
        </w:rPr>
        <w:t xml:space="preserve">p. zespół </w:t>
      </w:r>
      <w:r w:rsidRPr="00DE3AE0">
        <w:rPr>
          <w:rFonts w:ascii="Times New Roman" w:hAnsi="Times New Roman" w:cs="Times New Roman"/>
          <w:sz w:val="24"/>
          <w:szCs w:val="24"/>
          <w:lang w:val="en-US"/>
        </w:rPr>
        <w:t>Turner</w:t>
      </w:r>
      <w:r w:rsidRPr="00DE3AE0">
        <w:rPr>
          <w:rFonts w:ascii="Times New Roman" w:hAnsi="Times New Roman" w:cs="Times New Roman"/>
          <w:sz w:val="24"/>
          <w:szCs w:val="24"/>
        </w:rPr>
        <w:t>a</w:t>
      </w:r>
      <w:r w:rsidRPr="00DE3A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3AE0">
        <w:rPr>
          <w:rFonts w:ascii="Times New Roman" w:hAnsi="Times New Roman" w:cs="Times New Roman"/>
          <w:sz w:val="24"/>
          <w:szCs w:val="24"/>
        </w:rPr>
        <w:t>(45X0): niektóre komórki mają 45 chromosomów, pozostałe komórki zawierają 46 chromosomów</w:t>
      </w:r>
      <w:r w:rsidRPr="00DE3A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930C3" w:rsidRDefault="00D930C3" w:rsidP="00B454EE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D440E" w:rsidRDefault="00711D8F" w:rsidP="00D930C3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711D8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1080770</wp:posOffset>
            </wp:positionH>
            <wp:positionV relativeFrom="paragraph">
              <wp:align>top</wp:align>
            </wp:positionV>
            <wp:extent cx="2714625" cy="2095500"/>
            <wp:effectExtent l="19050" t="0" r="0" b="0"/>
            <wp:wrapSquare wrapText="bothSides"/>
            <wp:docPr id="46" name="Obraz 46" descr="H:\Dysk D AGI\Akademia Staż\ZAJĘCIA ze studentami\BIOL i GENETYKA\Biol i genetyka FARMACJA 2018\Ćw. 7\mitoz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:\Dysk D AGI\Akademia Staż\ZAJĘCIA ze studentami\BIOL i GENETYKA\Biol i genetyka FARMACJA 2018\Ćw. 7\mitoza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30C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67090" w:rsidRDefault="00767090" w:rsidP="00DE3AE0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F1B91" w:rsidRDefault="002F1B91" w:rsidP="00A72929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DE3AE0" w:rsidRPr="00F43CFE" w:rsidRDefault="00DE3AE0" w:rsidP="005C77ED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43CFE">
        <w:rPr>
          <w:rFonts w:ascii="Times New Roman" w:hAnsi="Times New Roman" w:cs="Times New Roman"/>
          <w:sz w:val="24"/>
          <w:szCs w:val="24"/>
        </w:rPr>
        <w:t>Przykłady chorób spowodowanych aberracjami liczbowymi:</w:t>
      </w:r>
    </w:p>
    <w:p w:rsidR="00D930C3" w:rsidRDefault="00D930C3" w:rsidP="0076709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BE" w:rsidRPr="00767090" w:rsidRDefault="00DE3AE0" w:rsidP="0076709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6B61">
        <w:rPr>
          <w:rFonts w:ascii="Times New Roman" w:hAnsi="Times New Roman" w:cs="Times New Roman"/>
          <w:b/>
          <w:bCs/>
          <w:sz w:val="24"/>
          <w:szCs w:val="24"/>
        </w:rPr>
        <w:t xml:space="preserve">Zespół Downa - </w:t>
      </w:r>
      <w:r w:rsidRPr="00436B61">
        <w:rPr>
          <w:rFonts w:ascii="Times New Roman" w:hAnsi="Times New Roman" w:cs="Times New Roman"/>
          <w:bCs/>
          <w:sz w:val="24"/>
          <w:szCs w:val="24"/>
        </w:rPr>
        <w:t>trisomia chromosomu 21, kariotyp:</w:t>
      </w:r>
      <w:r w:rsidRPr="00436B61">
        <w:rPr>
          <w:rFonts w:ascii="Times New Roman" w:hAnsi="Times New Roman" w:cs="Times New Roman"/>
          <w:b/>
          <w:bCs/>
          <w:sz w:val="24"/>
          <w:szCs w:val="24"/>
        </w:rPr>
        <w:t xml:space="preserve"> 47, XX/XY +21</w:t>
      </w:r>
      <w:r w:rsidR="00C31AC6" w:rsidRPr="00436B61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8F1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7F2" w:rsidRPr="00767090">
        <w:rPr>
          <w:rFonts w:ascii="Times New Roman" w:hAnsi="Times New Roman" w:cs="Times New Roman"/>
          <w:sz w:val="24"/>
          <w:szCs w:val="24"/>
        </w:rPr>
        <w:t>częstość występowania 1:800 - 1:1000 i wzrasta wraz z wie</w:t>
      </w:r>
      <w:r w:rsidR="003D1408">
        <w:rPr>
          <w:rFonts w:ascii="Times New Roman" w:hAnsi="Times New Roman" w:cs="Times New Roman"/>
          <w:sz w:val="24"/>
          <w:szCs w:val="24"/>
        </w:rPr>
        <w:t>kiem (1:30 u 45-letnich kobiet).</w:t>
      </w:r>
      <w:r w:rsidR="008947F2" w:rsidRPr="0076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6BD" w:rsidRPr="00767090" w:rsidRDefault="004966BD" w:rsidP="0076709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68AE">
        <w:rPr>
          <w:rFonts w:ascii="Times New Roman" w:hAnsi="Times New Roman" w:cs="Times New Roman"/>
          <w:b/>
          <w:bCs/>
          <w:sz w:val="24"/>
          <w:szCs w:val="24"/>
        </w:rPr>
        <w:t xml:space="preserve">Zespół Edwardsa - </w:t>
      </w:r>
      <w:r w:rsidRPr="00D568AE">
        <w:rPr>
          <w:rFonts w:ascii="Times New Roman" w:hAnsi="Times New Roman" w:cs="Times New Roman"/>
          <w:sz w:val="24"/>
          <w:szCs w:val="24"/>
        </w:rPr>
        <w:t xml:space="preserve">trisomia chromosomu 18, kariotyp: </w:t>
      </w:r>
      <w:r w:rsidRPr="00D568AE">
        <w:rPr>
          <w:rFonts w:ascii="Times New Roman" w:hAnsi="Times New Roman" w:cs="Times New Roman"/>
          <w:b/>
          <w:bCs/>
          <w:sz w:val="24"/>
          <w:szCs w:val="24"/>
        </w:rPr>
        <w:t>47, XX/XY +18</w:t>
      </w:r>
      <w:r w:rsidR="00C31AC6" w:rsidRPr="00D568AE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7670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7F2" w:rsidRPr="00767090">
        <w:rPr>
          <w:rFonts w:ascii="Times New Roman" w:hAnsi="Times New Roman" w:cs="Times New Roman"/>
          <w:sz w:val="24"/>
          <w:szCs w:val="24"/>
        </w:rPr>
        <w:t xml:space="preserve">występuje u około 1 na 3000 żywo urodzonych noworodków, częściej u potomstwa kobiet po 35 roku życia; </w:t>
      </w:r>
      <w:r w:rsidRPr="00767090">
        <w:rPr>
          <w:rFonts w:ascii="Times New Roman" w:hAnsi="Times New Roman" w:cs="Times New Roman"/>
          <w:sz w:val="24"/>
          <w:szCs w:val="24"/>
        </w:rPr>
        <w:t>większość dzieci (ponad 90%) umiera w pierwszym miesiącu życia; te, które przeżywają pierwszy rok życia wykazują głębokie upośledzenie rozwoju.</w:t>
      </w:r>
    </w:p>
    <w:p w:rsidR="00F10206" w:rsidRPr="00767090" w:rsidRDefault="00F10206" w:rsidP="0076709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68AE">
        <w:rPr>
          <w:rFonts w:ascii="Times New Roman" w:hAnsi="Times New Roman" w:cs="Times New Roman"/>
          <w:b/>
          <w:bCs/>
          <w:sz w:val="24"/>
          <w:szCs w:val="24"/>
        </w:rPr>
        <w:t xml:space="preserve">Zespół Turnera </w:t>
      </w:r>
      <w:r w:rsidRPr="00D568AE">
        <w:rPr>
          <w:rFonts w:ascii="Times New Roman" w:hAnsi="Times New Roman" w:cs="Times New Roman"/>
          <w:sz w:val="24"/>
          <w:szCs w:val="24"/>
        </w:rPr>
        <w:t xml:space="preserve">– utrata chromosomu X - monosomia, kariotyp: </w:t>
      </w:r>
      <w:r w:rsidRPr="00D568AE">
        <w:rPr>
          <w:rFonts w:ascii="Times New Roman" w:hAnsi="Times New Roman" w:cs="Times New Roman"/>
          <w:b/>
          <w:bCs/>
          <w:sz w:val="24"/>
          <w:szCs w:val="24"/>
        </w:rPr>
        <w:t>45, X0</w:t>
      </w:r>
      <w:r w:rsidR="00C31AC6" w:rsidRPr="00D568AE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767090">
        <w:rPr>
          <w:rFonts w:ascii="Times New Roman" w:hAnsi="Times New Roman" w:cs="Times New Roman"/>
          <w:sz w:val="24"/>
          <w:szCs w:val="24"/>
        </w:rPr>
        <w:t xml:space="preserve"> </w:t>
      </w:r>
      <w:r w:rsidR="008947F2" w:rsidRPr="00767090">
        <w:rPr>
          <w:rFonts w:ascii="Times New Roman" w:hAnsi="Times New Roman" w:cs="Times New Roman"/>
          <w:sz w:val="24"/>
          <w:szCs w:val="24"/>
        </w:rPr>
        <w:t xml:space="preserve">wady narządów wewnętrznych: </w:t>
      </w:r>
      <w:r w:rsidR="008947F2" w:rsidRPr="0001584D">
        <w:rPr>
          <w:rFonts w:ascii="Times New Roman" w:hAnsi="Times New Roman" w:cs="Times New Roman"/>
          <w:sz w:val="24"/>
          <w:szCs w:val="24"/>
        </w:rPr>
        <w:t>niewydolność</w:t>
      </w:r>
      <w:r w:rsidR="008947F2" w:rsidRPr="00F10206">
        <w:rPr>
          <w:rFonts w:ascii="Times New Roman" w:hAnsi="Times New Roman" w:cs="Times New Roman"/>
          <w:sz w:val="24"/>
          <w:szCs w:val="24"/>
        </w:rPr>
        <w:t xml:space="preserve"> jajników (bezpłodność)</w:t>
      </w:r>
      <w:r>
        <w:rPr>
          <w:rFonts w:ascii="Times New Roman" w:hAnsi="Times New Roman" w:cs="Times New Roman"/>
          <w:sz w:val="24"/>
          <w:szCs w:val="24"/>
        </w:rPr>
        <w:t>;</w:t>
      </w:r>
      <w:r w:rsidR="00767090">
        <w:rPr>
          <w:rFonts w:ascii="Times New Roman" w:hAnsi="Times New Roman" w:cs="Times New Roman"/>
          <w:sz w:val="24"/>
          <w:szCs w:val="24"/>
        </w:rPr>
        <w:t xml:space="preserve"> </w:t>
      </w:r>
      <w:r w:rsidRPr="00767090">
        <w:rPr>
          <w:rFonts w:ascii="Times New Roman" w:hAnsi="Times New Roman" w:cs="Times New Roman"/>
          <w:sz w:val="24"/>
          <w:szCs w:val="24"/>
        </w:rPr>
        <w:t>większość kobiet prowadzi normalne życie zawodowe i rodzinne.</w:t>
      </w:r>
    </w:p>
    <w:p w:rsidR="004B7D84" w:rsidRPr="001C0C95" w:rsidRDefault="004B7D84" w:rsidP="00767090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68AE">
        <w:rPr>
          <w:rFonts w:ascii="Times New Roman" w:hAnsi="Times New Roman" w:cs="Times New Roman"/>
          <w:b/>
          <w:bCs/>
          <w:sz w:val="24"/>
          <w:szCs w:val="24"/>
        </w:rPr>
        <w:t>Zespół Klinefeltera –</w:t>
      </w:r>
      <w:r w:rsidR="001C0C95" w:rsidRPr="00D5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8AE">
        <w:rPr>
          <w:rFonts w:ascii="Times New Roman" w:hAnsi="Times New Roman" w:cs="Times New Roman"/>
          <w:sz w:val="24"/>
          <w:szCs w:val="24"/>
        </w:rPr>
        <w:t xml:space="preserve">dodatkowy chromosom X u płci męskiej, kariotyp: </w:t>
      </w:r>
      <w:r w:rsidRPr="00D568AE">
        <w:rPr>
          <w:rFonts w:ascii="Times New Roman" w:hAnsi="Times New Roman" w:cs="Times New Roman"/>
          <w:b/>
          <w:bCs/>
          <w:sz w:val="24"/>
          <w:szCs w:val="24"/>
        </w:rPr>
        <w:t>47, XXY</w:t>
      </w:r>
      <w:r w:rsidR="00C31AC6" w:rsidRPr="00D568AE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D568AE">
        <w:rPr>
          <w:rFonts w:ascii="Times New Roman" w:hAnsi="Times New Roman" w:cs="Times New Roman"/>
          <w:sz w:val="24"/>
          <w:szCs w:val="24"/>
        </w:rPr>
        <w:t xml:space="preserve"> </w:t>
      </w:r>
      <w:r w:rsidR="008947F2" w:rsidRPr="001C0C95">
        <w:rPr>
          <w:rFonts w:ascii="Times New Roman" w:hAnsi="Times New Roman" w:cs="Times New Roman"/>
          <w:sz w:val="24"/>
          <w:szCs w:val="24"/>
        </w:rPr>
        <w:t xml:space="preserve">występuje z częstością 1 na 800 noworodków płci </w:t>
      </w:r>
      <w:r w:rsidRPr="001C0C95">
        <w:rPr>
          <w:rFonts w:ascii="Times New Roman" w:hAnsi="Times New Roman" w:cs="Times New Roman"/>
          <w:sz w:val="24"/>
          <w:szCs w:val="24"/>
        </w:rPr>
        <w:t xml:space="preserve">męskiej; </w:t>
      </w:r>
      <w:r w:rsidR="008947F2" w:rsidRPr="001C0C95">
        <w:rPr>
          <w:rFonts w:ascii="Times New Roman" w:hAnsi="Times New Roman" w:cs="Times New Roman"/>
          <w:sz w:val="24"/>
          <w:szCs w:val="24"/>
        </w:rPr>
        <w:t xml:space="preserve">do rozpoznania dochodzi najczęściej u dorosłych </w:t>
      </w:r>
      <w:r w:rsidRPr="001C0C95">
        <w:rPr>
          <w:rFonts w:ascii="Times New Roman" w:hAnsi="Times New Roman" w:cs="Times New Roman"/>
          <w:sz w:val="24"/>
          <w:szCs w:val="24"/>
        </w:rPr>
        <w:t>mężczyzn w związku z bezpłodnością i niedorozwojem gonad;</w:t>
      </w:r>
      <w:r w:rsidR="00767090">
        <w:rPr>
          <w:rFonts w:ascii="Times New Roman" w:hAnsi="Times New Roman" w:cs="Times New Roman"/>
          <w:sz w:val="24"/>
          <w:szCs w:val="24"/>
        </w:rPr>
        <w:t xml:space="preserve"> </w:t>
      </w:r>
      <w:r w:rsidR="008947F2" w:rsidRPr="001C0C95">
        <w:rPr>
          <w:rFonts w:ascii="Times New Roman" w:hAnsi="Times New Roman" w:cs="Times New Roman"/>
          <w:sz w:val="24"/>
          <w:szCs w:val="24"/>
        </w:rPr>
        <w:t xml:space="preserve">obecność drugiego chromosomu X uniemożliwia </w:t>
      </w:r>
      <w:r w:rsidRPr="001C0C95">
        <w:rPr>
          <w:rFonts w:ascii="Times New Roman" w:hAnsi="Times New Roman" w:cs="Times New Roman"/>
          <w:sz w:val="24"/>
          <w:szCs w:val="24"/>
        </w:rPr>
        <w:t>n</w:t>
      </w:r>
      <w:r w:rsidR="003D1408">
        <w:rPr>
          <w:rFonts w:ascii="Times New Roman" w:hAnsi="Times New Roman" w:cs="Times New Roman"/>
          <w:sz w:val="24"/>
          <w:szCs w:val="24"/>
        </w:rPr>
        <w:t>ormalny przebieg spermatogenezy.</w:t>
      </w:r>
    </w:p>
    <w:p w:rsidR="000144BE" w:rsidRDefault="000144BE" w:rsidP="0076709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E545A" w:rsidRPr="005C77ED" w:rsidRDefault="005E545A" w:rsidP="000D419E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C77ED">
        <w:rPr>
          <w:rFonts w:ascii="Times New Roman" w:hAnsi="Times New Roman" w:cs="Times New Roman"/>
          <w:b/>
          <w:sz w:val="28"/>
          <w:szCs w:val="28"/>
        </w:rPr>
        <w:t>Poliploidia</w:t>
      </w:r>
    </w:p>
    <w:p w:rsidR="005C77ED" w:rsidRDefault="005C77ED" w:rsidP="000D419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10206" w:rsidRDefault="00897EF2" w:rsidP="000D419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E545A">
        <w:rPr>
          <w:rFonts w:ascii="Times New Roman" w:hAnsi="Times New Roman" w:cs="Times New Roman"/>
          <w:sz w:val="24"/>
          <w:szCs w:val="24"/>
        </w:rPr>
        <w:t xml:space="preserve">o </w:t>
      </w:r>
      <w:r w:rsidR="003C6279" w:rsidRPr="003C6279">
        <w:rPr>
          <w:rFonts w:ascii="Times New Roman" w:hAnsi="Times New Roman" w:cs="Times New Roman"/>
          <w:sz w:val="24"/>
          <w:szCs w:val="24"/>
        </w:rPr>
        <w:t>zwielokrotnienie całkowitej haploidalnej (n) liczby chromosomów w komórce</w:t>
      </w:r>
      <w:r w:rsidR="003C62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279" w:rsidRPr="003C6279" w:rsidRDefault="003C6279" w:rsidP="000D419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6279">
        <w:rPr>
          <w:rFonts w:ascii="Times New Roman" w:hAnsi="Times New Roman" w:cs="Times New Roman"/>
          <w:b/>
          <w:bCs/>
          <w:sz w:val="24"/>
          <w:szCs w:val="24"/>
        </w:rPr>
        <w:t>Triploidia</w:t>
      </w:r>
      <w:r w:rsidRPr="003C6279">
        <w:rPr>
          <w:rFonts w:ascii="Times New Roman" w:hAnsi="Times New Roman" w:cs="Times New Roman"/>
          <w:sz w:val="24"/>
          <w:szCs w:val="24"/>
        </w:rPr>
        <w:t xml:space="preserve">: </w:t>
      </w:r>
      <w:r w:rsidRPr="0094603A">
        <w:rPr>
          <w:rFonts w:ascii="Times New Roman" w:hAnsi="Times New Roman" w:cs="Times New Roman"/>
          <w:sz w:val="24"/>
          <w:szCs w:val="24"/>
        </w:rPr>
        <w:t xml:space="preserve">3n (3 x 23); kariotyp: 69,XXX,XXY lub 69, XYY; </w:t>
      </w:r>
      <w:r w:rsidR="00594282" w:rsidRPr="003C6279">
        <w:rPr>
          <w:rFonts w:ascii="Times New Roman" w:hAnsi="Times New Roman" w:cs="Times New Roman"/>
          <w:sz w:val="24"/>
          <w:szCs w:val="24"/>
        </w:rPr>
        <w:t xml:space="preserve">powstaje w wyniku zapłodnienia komórki jajowej dwoma </w:t>
      </w:r>
      <w:r w:rsidRPr="003C6279">
        <w:rPr>
          <w:rFonts w:ascii="Times New Roman" w:hAnsi="Times New Roman" w:cs="Times New Roman"/>
          <w:sz w:val="24"/>
          <w:szCs w:val="24"/>
        </w:rPr>
        <w:t>plemnikami (dispermia); kariotyp: 69,XXY lub przez połączenie dwóch gamet, w tym jednej nieprawidłowej – diploidalnej; kariotyp: 69,XXY lub 69,XXX</w:t>
      </w:r>
      <w:r w:rsidR="00B84632">
        <w:rPr>
          <w:rFonts w:ascii="Times New Roman" w:hAnsi="Times New Roman" w:cs="Times New Roman"/>
          <w:sz w:val="24"/>
          <w:szCs w:val="24"/>
        </w:rPr>
        <w:t>.</w:t>
      </w:r>
      <w:r w:rsidR="0094603A">
        <w:rPr>
          <w:rFonts w:ascii="Times New Roman" w:hAnsi="Times New Roman" w:cs="Times New Roman"/>
          <w:sz w:val="24"/>
          <w:szCs w:val="24"/>
        </w:rPr>
        <w:t xml:space="preserve"> J</w:t>
      </w:r>
      <w:r w:rsidR="00594282" w:rsidRPr="003C6279">
        <w:rPr>
          <w:rFonts w:ascii="Times New Roman" w:hAnsi="Times New Roman" w:cs="Times New Roman"/>
          <w:sz w:val="24"/>
          <w:szCs w:val="24"/>
        </w:rPr>
        <w:t>est aberracją letalną; prowadzi do obumarcia płodu</w:t>
      </w:r>
      <w:r w:rsidRPr="003C6279">
        <w:rPr>
          <w:rFonts w:ascii="Times New Roman" w:hAnsi="Times New Roman" w:cs="Times New Roman"/>
          <w:sz w:val="24"/>
          <w:szCs w:val="24"/>
        </w:rPr>
        <w:t xml:space="preserve"> (poronienia samoistne; najczęściej) lub śmierci noworodka. </w:t>
      </w:r>
    </w:p>
    <w:p w:rsidR="003C6279" w:rsidRPr="003C6279" w:rsidRDefault="003C6279" w:rsidP="000D419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6279">
        <w:rPr>
          <w:rFonts w:ascii="Times New Roman" w:hAnsi="Times New Roman" w:cs="Times New Roman"/>
          <w:b/>
          <w:bCs/>
          <w:sz w:val="24"/>
          <w:szCs w:val="24"/>
        </w:rPr>
        <w:t>Tetraploidia -</w:t>
      </w:r>
      <w:r w:rsidRPr="003C6279">
        <w:rPr>
          <w:rFonts w:ascii="Times New Roman" w:hAnsi="Times New Roman" w:cs="Times New Roman"/>
          <w:sz w:val="24"/>
          <w:szCs w:val="24"/>
        </w:rPr>
        <w:t xml:space="preserve"> obecność dwóch dodatkowych haploidalnych zestawów chromosomów: 4n (92 chromosomy); powstaje w wyniku nieprawidłowego pierwszego podziału zygoty, bezpośrednio po zapłodnieniu. Jest aberracją letalną, prowadzącą do obumarcia zarodka /płodu. </w:t>
      </w:r>
    </w:p>
    <w:p w:rsidR="00431FF7" w:rsidRDefault="00431FF7" w:rsidP="00F102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03A" w:rsidRDefault="0094603A" w:rsidP="00C57C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603A" w:rsidRDefault="0094603A" w:rsidP="00C57C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603A" w:rsidRDefault="0094603A" w:rsidP="00C57C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603A" w:rsidRDefault="0094603A" w:rsidP="00C57C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603A" w:rsidRDefault="0094603A" w:rsidP="00C57C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603A" w:rsidSect="00774C4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700" w:rsidRDefault="005F6700" w:rsidP="00E5068B">
      <w:pPr>
        <w:spacing w:after="0" w:line="240" w:lineRule="auto"/>
      </w:pPr>
      <w:r>
        <w:separator/>
      </w:r>
    </w:p>
  </w:endnote>
  <w:endnote w:type="continuationSeparator" w:id="0">
    <w:p w:rsidR="005F6700" w:rsidRDefault="005F6700" w:rsidP="00E5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1846"/>
      <w:docPartObj>
        <w:docPartGallery w:val="Page Numbers (Bottom of Page)"/>
        <w:docPartUnique/>
      </w:docPartObj>
    </w:sdtPr>
    <w:sdtContent>
      <w:p w:rsidR="001912AD" w:rsidRDefault="00B22BC0">
        <w:pPr>
          <w:pStyle w:val="Stopka"/>
          <w:jc w:val="right"/>
        </w:pPr>
        <w:fldSimple w:instr=" PAGE   \* MERGEFORMAT ">
          <w:r w:rsidR="005F6700">
            <w:rPr>
              <w:noProof/>
            </w:rPr>
            <w:t>1</w:t>
          </w:r>
        </w:fldSimple>
      </w:p>
    </w:sdtContent>
  </w:sdt>
  <w:p w:rsidR="001912AD" w:rsidRDefault="001912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700" w:rsidRDefault="005F6700" w:rsidP="00E5068B">
      <w:pPr>
        <w:spacing w:after="0" w:line="240" w:lineRule="auto"/>
      </w:pPr>
      <w:r>
        <w:separator/>
      </w:r>
    </w:p>
  </w:footnote>
  <w:footnote w:type="continuationSeparator" w:id="0">
    <w:p w:rsidR="005F6700" w:rsidRDefault="005F6700" w:rsidP="00E5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CCA"/>
    <w:multiLevelType w:val="hybridMultilevel"/>
    <w:tmpl w:val="384658F4"/>
    <w:lvl w:ilvl="0" w:tplc="95A0AE3A">
      <w:start w:val="1"/>
      <w:numFmt w:val="bullet"/>
      <w:lvlText w:val="•"/>
      <w:lvlJc w:val="left"/>
      <w:pPr>
        <w:ind w:left="284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09AF1ECC"/>
    <w:multiLevelType w:val="hybridMultilevel"/>
    <w:tmpl w:val="5898132C"/>
    <w:lvl w:ilvl="0" w:tplc="95A0AE3A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C74B53"/>
    <w:multiLevelType w:val="hybridMultilevel"/>
    <w:tmpl w:val="E8C6AE5A"/>
    <w:lvl w:ilvl="0" w:tplc="95A0A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808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E234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EB1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BE47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610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43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2C72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7CD3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F2A71"/>
    <w:multiLevelType w:val="hybridMultilevel"/>
    <w:tmpl w:val="D8E43B78"/>
    <w:lvl w:ilvl="0" w:tplc="95A0AE3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B4B25"/>
    <w:multiLevelType w:val="hybridMultilevel"/>
    <w:tmpl w:val="D2B61E46"/>
    <w:lvl w:ilvl="0" w:tplc="95A0AE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138AE"/>
    <w:multiLevelType w:val="hybridMultilevel"/>
    <w:tmpl w:val="5C92A4D6"/>
    <w:lvl w:ilvl="0" w:tplc="8E7CAAB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32891"/>
    <w:multiLevelType w:val="hybridMultilevel"/>
    <w:tmpl w:val="EAFA3F3E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28A6CD6"/>
    <w:multiLevelType w:val="hybridMultilevel"/>
    <w:tmpl w:val="2946DB64"/>
    <w:lvl w:ilvl="0" w:tplc="95A0AE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35FC3"/>
    <w:multiLevelType w:val="hybridMultilevel"/>
    <w:tmpl w:val="119C0D8C"/>
    <w:lvl w:ilvl="0" w:tplc="95A0AE3A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AC9460D"/>
    <w:multiLevelType w:val="hybridMultilevel"/>
    <w:tmpl w:val="E23828A2"/>
    <w:lvl w:ilvl="0" w:tplc="9EC6C29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60999"/>
    <w:multiLevelType w:val="hybridMultilevel"/>
    <w:tmpl w:val="35BCF20A"/>
    <w:lvl w:ilvl="0" w:tplc="05E6B53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5130272"/>
    <w:multiLevelType w:val="hybridMultilevel"/>
    <w:tmpl w:val="1F7C2E72"/>
    <w:lvl w:ilvl="0" w:tplc="05E6B53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8991D2B"/>
    <w:multiLevelType w:val="hybridMultilevel"/>
    <w:tmpl w:val="80FE2FF8"/>
    <w:lvl w:ilvl="0" w:tplc="95A0AE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65799"/>
    <w:multiLevelType w:val="hybridMultilevel"/>
    <w:tmpl w:val="B196786A"/>
    <w:lvl w:ilvl="0" w:tplc="95A0AE3A">
      <w:start w:val="1"/>
      <w:numFmt w:val="bullet"/>
      <w:lvlText w:val="•"/>
      <w:lvlJc w:val="left"/>
      <w:pPr>
        <w:ind w:left="100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3F4E4909"/>
    <w:multiLevelType w:val="hybridMultilevel"/>
    <w:tmpl w:val="56C2D7FE"/>
    <w:lvl w:ilvl="0" w:tplc="FA8A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10B67"/>
    <w:multiLevelType w:val="hybridMultilevel"/>
    <w:tmpl w:val="34E245A8"/>
    <w:lvl w:ilvl="0" w:tplc="05E6B53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1C15AAF"/>
    <w:multiLevelType w:val="hybridMultilevel"/>
    <w:tmpl w:val="D1067012"/>
    <w:lvl w:ilvl="0" w:tplc="8EACC17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B48AB"/>
    <w:multiLevelType w:val="hybridMultilevel"/>
    <w:tmpl w:val="DDAEF102"/>
    <w:lvl w:ilvl="0" w:tplc="95A0AE3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234E8C"/>
    <w:multiLevelType w:val="hybridMultilevel"/>
    <w:tmpl w:val="53567712"/>
    <w:lvl w:ilvl="0" w:tplc="95A0AE3A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775215C"/>
    <w:multiLevelType w:val="hybridMultilevel"/>
    <w:tmpl w:val="4634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3200"/>
    <w:multiLevelType w:val="hybridMultilevel"/>
    <w:tmpl w:val="CA4088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7AB3978"/>
    <w:multiLevelType w:val="hybridMultilevel"/>
    <w:tmpl w:val="F6B2A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61A25"/>
    <w:multiLevelType w:val="hybridMultilevel"/>
    <w:tmpl w:val="6A2A3282"/>
    <w:lvl w:ilvl="0" w:tplc="95A0AE3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D4111C"/>
    <w:multiLevelType w:val="hybridMultilevel"/>
    <w:tmpl w:val="0994AD80"/>
    <w:lvl w:ilvl="0" w:tplc="98FC8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4A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CA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4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78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0E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AF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C0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0F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55157D0"/>
    <w:multiLevelType w:val="hybridMultilevel"/>
    <w:tmpl w:val="76F2A7EA"/>
    <w:lvl w:ilvl="0" w:tplc="422E6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C7226"/>
    <w:multiLevelType w:val="hybridMultilevel"/>
    <w:tmpl w:val="E92CBB54"/>
    <w:lvl w:ilvl="0" w:tplc="1B1E8DE0">
      <w:start w:val="1"/>
      <w:numFmt w:val="bullet"/>
      <w:lvlText w:val="-"/>
      <w:lvlJc w:val="left"/>
      <w:pPr>
        <w:ind w:left="284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>
    <w:nsid w:val="5CBD762B"/>
    <w:multiLevelType w:val="hybridMultilevel"/>
    <w:tmpl w:val="4CD60DF4"/>
    <w:lvl w:ilvl="0" w:tplc="05E6B53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D927AB4"/>
    <w:multiLevelType w:val="hybridMultilevel"/>
    <w:tmpl w:val="D6ECC426"/>
    <w:lvl w:ilvl="0" w:tplc="A82A048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0450727"/>
    <w:multiLevelType w:val="hybridMultilevel"/>
    <w:tmpl w:val="2D9056C2"/>
    <w:lvl w:ilvl="0" w:tplc="05E6B53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0E62F83"/>
    <w:multiLevelType w:val="hybridMultilevel"/>
    <w:tmpl w:val="EE1E9DB6"/>
    <w:lvl w:ilvl="0" w:tplc="95A0A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4C8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E850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647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E6BB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A7D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C2E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4A2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1048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C049DF"/>
    <w:multiLevelType w:val="hybridMultilevel"/>
    <w:tmpl w:val="5A6C5C2C"/>
    <w:lvl w:ilvl="0" w:tplc="05E6B53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4932E8D"/>
    <w:multiLevelType w:val="hybridMultilevel"/>
    <w:tmpl w:val="2102D090"/>
    <w:lvl w:ilvl="0" w:tplc="05E6B53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72A7BDF"/>
    <w:multiLevelType w:val="hybridMultilevel"/>
    <w:tmpl w:val="F6523EDE"/>
    <w:lvl w:ilvl="0" w:tplc="1954F7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6AD7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A2AC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4A34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9A51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886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C5D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023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646E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A200C8C"/>
    <w:multiLevelType w:val="hybridMultilevel"/>
    <w:tmpl w:val="06148BCE"/>
    <w:lvl w:ilvl="0" w:tplc="95A0AE3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893610"/>
    <w:multiLevelType w:val="hybridMultilevel"/>
    <w:tmpl w:val="9ED601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B8C1CA4"/>
    <w:multiLevelType w:val="hybridMultilevel"/>
    <w:tmpl w:val="EDDA598C"/>
    <w:lvl w:ilvl="0" w:tplc="05E6B53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C9438BF"/>
    <w:multiLevelType w:val="hybridMultilevel"/>
    <w:tmpl w:val="AC8E5060"/>
    <w:lvl w:ilvl="0" w:tplc="1B1E8DE0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24B7391"/>
    <w:multiLevelType w:val="hybridMultilevel"/>
    <w:tmpl w:val="AF50FE62"/>
    <w:lvl w:ilvl="0" w:tplc="95A0AE3A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33F7BE5"/>
    <w:multiLevelType w:val="hybridMultilevel"/>
    <w:tmpl w:val="96BAEAE8"/>
    <w:lvl w:ilvl="0" w:tplc="95A0AE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B7D83"/>
    <w:multiLevelType w:val="hybridMultilevel"/>
    <w:tmpl w:val="DBB6576E"/>
    <w:lvl w:ilvl="0" w:tplc="95A0AE3A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C384485"/>
    <w:multiLevelType w:val="hybridMultilevel"/>
    <w:tmpl w:val="DC44C236"/>
    <w:lvl w:ilvl="0" w:tplc="05E6B5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16"/>
  </w:num>
  <w:num w:numId="5">
    <w:abstractNumId w:val="39"/>
  </w:num>
  <w:num w:numId="6">
    <w:abstractNumId w:val="7"/>
  </w:num>
  <w:num w:numId="7">
    <w:abstractNumId w:val="13"/>
  </w:num>
  <w:num w:numId="8">
    <w:abstractNumId w:val="18"/>
  </w:num>
  <w:num w:numId="9">
    <w:abstractNumId w:val="22"/>
  </w:num>
  <w:num w:numId="10">
    <w:abstractNumId w:val="37"/>
  </w:num>
  <w:num w:numId="11">
    <w:abstractNumId w:val="38"/>
  </w:num>
  <w:num w:numId="12">
    <w:abstractNumId w:val="33"/>
  </w:num>
  <w:num w:numId="13">
    <w:abstractNumId w:val="27"/>
  </w:num>
  <w:num w:numId="14">
    <w:abstractNumId w:val="10"/>
  </w:num>
  <w:num w:numId="15">
    <w:abstractNumId w:val="35"/>
  </w:num>
  <w:num w:numId="16">
    <w:abstractNumId w:val="26"/>
  </w:num>
  <w:num w:numId="17">
    <w:abstractNumId w:val="40"/>
  </w:num>
  <w:num w:numId="18">
    <w:abstractNumId w:val="11"/>
  </w:num>
  <w:num w:numId="19">
    <w:abstractNumId w:val="5"/>
  </w:num>
  <w:num w:numId="20">
    <w:abstractNumId w:val="15"/>
  </w:num>
  <w:num w:numId="21">
    <w:abstractNumId w:val="31"/>
  </w:num>
  <w:num w:numId="22">
    <w:abstractNumId w:val="28"/>
  </w:num>
  <w:num w:numId="23">
    <w:abstractNumId w:val="30"/>
  </w:num>
  <w:num w:numId="24">
    <w:abstractNumId w:val="3"/>
  </w:num>
  <w:num w:numId="25">
    <w:abstractNumId w:val="36"/>
  </w:num>
  <w:num w:numId="26">
    <w:abstractNumId w:val="25"/>
  </w:num>
  <w:num w:numId="27">
    <w:abstractNumId w:val="23"/>
  </w:num>
  <w:num w:numId="28">
    <w:abstractNumId w:val="0"/>
  </w:num>
  <w:num w:numId="29">
    <w:abstractNumId w:val="1"/>
  </w:num>
  <w:num w:numId="30">
    <w:abstractNumId w:val="8"/>
  </w:num>
  <w:num w:numId="31">
    <w:abstractNumId w:val="2"/>
  </w:num>
  <w:num w:numId="32">
    <w:abstractNumId w:val="29"/>
  </w:num>
  <w:num w:numId="33">
    <w:abstractNumId w:val="12"/>
  </w:num>
  <w:num w:numId="34">
    <w:abstractNumId w:val="14"/>
  </w:num>
  <w:num w:numId="35">
    <w:abstractNumId w:val="9"/>
  </w:num>
  <w:num w:numId="36">
    <w:abstractNumId w:val="24"/>
  </w:num>
  <w:num w:numId="37">
    <w:abstractNumId w:val="20"/>
  </w:num>
  <w:num w:numId="38">
    <w:abstractNumId w:val="34"/>
  </w:num>
  <w:num w:numId="39">
    <w:abstractNumId w:val="4"/>
  </w:num>
  <w:num w:numId="40">
    <w:abstractNumId w:val="21"/>
  </w:num>
  <w:num w:numId="41">
    <w:abstractNumId w:val="6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B445C"/>
    <w:rsid w:val="000011C6"/>
    <w:rsid w:val="00003000"/>
    <w:rsid w:val="00004DA5"/>
    <w:rsid w:val="0000572A"/>
    <w:rsid w:val="000065DF"/>
    <w:rsid w:val="0001358F"/>
    <w:rsid w:val="000144BE"/>
    <w:rsid w:val="0001584D"/>
    <w:rsid w:val="0002250D"/>
    <w:rsid w:val="00045557"/>
    <w:rsid w:val="000700B2"/>
    <w:rsid w:val="000701C5"/>
    <w:rsid w:val="000824C2"/>
    <w:rsid w:val="00082E6D"/>
    <w:rsid w:val="0008408C"/>
    <w:rsid w:val="00086D63"/>
    <w:rsid w:val="00087AF0"/>
    <w:rsid w:val="000A12C6"/>
    <w:rsid w:val="000A5FEF"/>
    <w:rsid w:val="000B211A"/>
    <w:rsid w:val="000B4ADC"/>
    <w:rsid w:val="000C0BC3"/>
    <w:rsid w:val="000C4080"/>
    <w:rsid w:val="000C6034"/>
    <w:rsid w:val="000C77A1"/>
    <w:rsid w:val="000D419E"/>
    <w:rsid w:val="000D498F"/>
    <w:rsid w:val="000D7B2B"/>
    <w:rsid w:val="000E5951"/>
    <w:rsid w:val="000F3972"/>
    <w:rsid w:val="000F51C6"/>
    <w:rsid w:val="00101614"/>
    <w:rsid w:val="00102EB3"/>
    <w:rsid w:val="00110FA9"/>
    <w:rsid w:val="00114526"/>
    <w:rsid w:val="00135935"/>
    <w:rsid w:val="00137371"/>
    <w:rsid w:val="00137384"/>
    <w:rsid w:val="00141D29"/>
    <w:rsid w:val="00153B39"/>
    <w:rsid w:val="00163B7D"/>
    <w:rsid w:val="001773DD"/>
    <w:rsid w:val="00180E4B"/>
    <w:rsid w:val="00186882"/>
    <w:rsid w:val="001912AD"/>
    <w:rsid w:val="001A6FDF"/>
    <w:rsid w:val="001C0C95"/>
    <w:rsid w:val="001E1D3D"/>
    <w:rsid w:val="001E1F46"/>
    <w:rsid w:val="001E4E98"/>
    <w:rsid w:val="001F5876"/>
    <w:rsid w:val="00201DFD"/>
    <w:rsid w:val="002153E6"/>
    <w:rsid w:val="002157E4"/>
    <w:rsid w:val="002242D8"/>
    <w:rsid w:val="00232FF7"/>
    <w:rsid w:val="00235A8C"/>
    <w:rsid w:val="00245CF3"/>
    <w:rsid w:val="002464BB"/>
    <w:rsid w:val="00247818"/>
    <w:rsid w:val="00252722"/>
    <w:rsid w:val="002612C6"/>
    <w:rsid w:val="00263E05"/>
    <w:rsid w:val="00264408"/>
    <w:rsid w:val="0027235F"/>
    <w:rsid w:val="00275827"/>
    <w:rsid w:val="0028212E"/>
    <w:rsid w:val="00287AB5"/>
    <w:rsid w:val="0029461E"/>
    <w:rsid w:val="002A59D9"/>
    <w:rsid w:val="002A68C8"/>
    <w:rsid w:val="002C304E"/>
    <w:rsid w:val="002C3726"/>
    <w:rsid w:val="002C4A80"/>
    <w:rsid w:val="002C6DA2"/>
    <w:rsid w:val="002D1B42"/>
    <w:rsid w:val="002D3367"/>
    <w:rsid w:val="002E5845"/>
    <w:rsid w:val="002F1B91"/>
    <w:rsid w:val="002F422E"/>
    <w:rsid w:val="002F646D"/>
    <w:rsid w:val="002F7553"/>
    <w:rsid w:val="00307048"/>
    <w:rsid w:val="00322387"/>
    <w:rsid w:val="00330E19"/>
    <w:rsid w:val="00332D75"/>
    <w:rsid w:val="003347BB"/>
    <w:rsid w:val="003353FB"/>
    <w:rsid w:val="003433ED"/>
    <w:rsid w:val="00345083"/>
    <w:rsid w:val="003468FD"/>
    <w:rsid w:val="00356FC6"/>
    <w:rsid w:val="00357E16"/>
    <w:rsid w:val="00360265"/>
    <w:rsid w:val="00367561"/>
    <w:rsid w:val="00370129"/>
    <w:rsid w:val="003778C9"/>
    <w:rsid w:val="00393486"/>
    <w:rsid w:val="00393C3C"/>
    <w:rsid w:val="0039414C"/>
    <w:rsid w:val="003A48E2"/>
    <w:rsid w:val="003B70E2"/>
    <w:rsid w:val="003C4062"/>
    <w:rsid w:val="003C6279"/>
    <w:rsid w:val="003C6B66"/>
    <w:rsid w:val="003D1408"/>
    <w:rsid w:val="003D4A12"/>
    <w:rsid w:val="003E149E"/>
    <w:rsid w:val="003F42AB"/>
    <w:rsid w:val="003F6EC2"/>
    <w:rsid w:val="003F7B94"/>
    <w:rsid w:val="00413A6F"/>
    <w:rsid w:val="00414170"/>
    <w:rsid w:val="00414E19"/>
    <w:rsid w:val="00417FF3"/>
    <w:rsid w:val="00426C3B"/>
    <w:rsid w:val="00430163"/>
    <w:rsid w:val="00431FF7"/>
    <w:rsid w:val="00433A7B"/>
    <w:rsid w:val="00434C1A"/>
    <w:rsid w:val="00435F0E"/>
    <w:rsid w:val="00436B61"/>
    <w:rsid w:val="00437731"/>
    <w:rsid w:val="00443877"/>
    <w:rsid w:val="0044536E"/>
    <w:rsid w:val="00445E8B"/>
    <w:rsid w:val="00445EDA"/>
    <w:rsid w:val="00455401"/>
    <w:rsid w:val="00456E60"/>
    <w:rsid w:val="0046139D"/>
    <w:rsid w:val="00467608"/>
    <w:rsid w:val="004717C4"/>
    <w:rsid w:val="0047180C"/>
    <w:rsid w:val="00481013"/>
    <w:rsid w:val="00481F41"/>
    <w:rsid w:val="00495C14"/>
    <w:rsid w:val="004966BD"/>
    <w:rsid w:val="004A2E31"/>
    <w:rsid w:val="004B0010"/>
    <w:rsid w:val="004B7D84"/>
    <w:rsid w:val="004C283C"/>
    <w:rsid w:val="004C3986"/>
    <w:rsid w:val="004C6407"/>
    <w:rsid w:val="004D0598"/>
    <w:rsid w:val="004D29B1"/>
    <w:rsid w:val="004E2923"/>
    <w:rsid w:val="0050012E"/>
    <w:rsid w:val="00501DBA"/>
    <w:rsid w:val="0050790D"/>
    <w:rsid w:val="00513AA4"/>
    <w:rsid w:val="00521FA3"/>
    <w:rsid w:val="0052238F"/>
    <w:rsid w:val="00523D81"/>
    <w:rsid w:val="00537A08"/>
    <w:rsid w:val="005405CC"/>
    <w:rsid w:val="00540FE0"/>
    <w:rsid w:val="005452E7"/>
    <w:rsid w:val="00553C1B"/>
    <w:rsid w:val="00553D12"/>
    <w:rsid w:val="00556EAD"/>
    <w:rsid w:val="00557575"/>
    <w:rsid w:val="00557685"/>
    <w:rsid w:val="00571185"/>
    <w:rsid w:val="00571530"/>
    <w:rsid w:val="00576E9F"/>
    <w:rsid w:val="00587715"/>
    <w:rsid w:val="00594282"/>
    <w:rsid w:val="005A296D"/>
    <w:rsid w:val="005B1CAF"/>
    <w:rsid w:val="005B30ED"/>
    <w:rsid w:val="005B7599"/>
    <w:rsid w:val="005C0694"/>
    <w:rsid w:val="005C77ED"/>
    <w:rsid w:val="005C7B21"/>
    <w:rsid w:val="005D468F"/>
    <w:rsid w:val="005E545A"/>
    <w:rsid w:val="005E6225"/>
    <w:rsid w:val="005F6700"/>
    <w:rsid w:val="00633645"/>
    <w:rsid w:val="0063601F"/>
    <w:rsid w:val="00637DA5"/>
    <w:rsid w:val="00642C76"/>
    <w:rsid w:val="00645B94"/>
    <w:rsid w:val="006564B3"/>
    <w:rsid w:val="0066462D"/>
    <w:rsid w:val="00664990"/>
    <w:rsid w:val="00680675"/>
    <w:rsid w:val="0068099E"/>
    <w:rsid w:val="006A2589"/>
    <w:rsid w:val="006B5609"/>
    <w:rsid w:val="006B7EB8"/>
    <w:rsid w:val="006C084A"/>
    <w:rsid w:val="006C4E77"/>
    <w:rsid w:val="006F0BA6"/>
    <w:rsid w:val="006F34FE"/>
    <w:rsid w:val="00702826"/>
    <w:rsid w:val="0070288C"/>
    <w:rsid w:val="00707451"/>
    <w:rsid w:val="00710466"/>
    <w:rsid w:val="00711D8F"/>
    <w:rsid w:val="00711D91"/>
    <w:rsid w:val="00737FEE"/>
    <w:rsid w:val="0074432D"/>
    <w:rsid w:val="007511AC"/>
    <w:rsid w:val="00751DFA"/>
    <w:rsid w:val="00760210"/>
    <w:rsid w:val="00763100"/>
    <w:rsid w:val="00767090"/>
    <w:rsid w:val="00772AA9"/>
    <w:rsid w:val="00774C4A"/>
    <w:rsid w:val="00790E95"/>
    <w:rsid w:val="007A0027"/>
    <w:rsid w:val="007A77E2"/>
    <w:rsid w:val="007B0CF5"/>
    <w:rsid w:val="007C509A"/>
    <w:rsid w:val="007E111E"/>
    <w:rsid w:val="007E5AC3"/>
    <w:rsid w:val="007F65F4"/>
    <w:rsid w:val="007F7805"/>
    <w:rsid w:val="00801F20"/>
    <w:rsid w:val="00806BB6"/>
    <w:rsid w:val="00820866"/>
    <w:rsid w:val="0082626F"/>
    <w:rsid w:val="0084569D"/>
    <w:rsid w:val="0085671C"/>
    <w:rsid w:val="00857C45"/>
    <w:rsid w:val="008618D2"/>
    <w:rsid w:val="008745E5"/>
    <w:rsid w:val="008811F4"/>
    <w:rsid w:val="00893236"/>
    <w:rsid w:val="008947F2"/>
    <w:rsid w:val="0089581B"/>
    <w:rsid w:val="00897EF2"/>
    <w:rsid w:val="008A6103"/>
    <w:rsid w:val="008A7CBD"/>
    <w:rsid w:val="008C188A"/>
    <w:rsid w:val="008C465D"/>
    <w:rsid w:val="008E1AC3"/>
    <w:rsid w:val="008E1AE7"/>
    <w:rsid w:val="008E50E5"/>
    <w:rsid w:val="008E5B95"/>
    <w:rsid w:val="008F1645"/>
    <w:rsid w:val="008F2803"/>
    <w:rsid w:val="008F2AF5"/>
    <w:rsid w:val="00925ABA"/>
    <w:rsid w:val="00927AF5"/>
    <w:rsid w:val="00933DF5"/>
    <w:rsid w:val="009378FB"/>
    <w:rsid w:val="00941648"/>
    <w:rsid w:val="00942D37"/>
    <w:rsid w:val="009447F2"/>
    <w:rsid w:val="00944C67"/>
    <w:rsid w:val="0094603A"/>
    <w:rsid w:val="009628F7"/>
    <w:rsid w:val="00964ECD"/>
    <w:rsid w:val="009725FA"/>
    <w:rsid w:val="00973FBA"/>
    <w:rsid w:val="009751C8"/>
    <w:rsid w:val="0099420A"/>
    <w:rsid w:val="009A5B5B"/>
    <w:rsid w:val="009B649F"/>
    <w:rsid w:val="009C74FC"/>
    <w:rsid w:val="009C78B5"/>
    <w:rsid w:val="009D1755"/>
    <w:rsid w:val="009D440E"/>
    <w:rsid w:val="009E00F2"/>
    <w:rsid w:val="009E01A0"/>
    <w:rsid w:val="009E2E0F"/>
    <w:rsid w:val="009E5B95"/>
    <w:rsid w:val="009F077D"/>
    <w:rsid w:val="009F5DE3"/>
    <w:rsid w:val="009F78B9"/>
    <w:rsid w:val="00A022B9"/>
    <w:rsid w:val="00A06CA5"/>
    <w:rsid w:val="00A2103A"/>
    <w:rsid w:val="00A34AFD"/>
    <w:rsid w:val="00A36B3B"/>
    <w:rsid w:val="00A51E41"/>
    <w:rsid w:val="00A673A6"/>
    <w:rsid w:val="00A72929"/>
    <w:rsid w:val="00AA2375"/>
    <w:rsid w:val="00AA776B"/>
    <w:rsid w:val="00AA7B64"/>
    <w:rsid w:val="00AB0215"/>
    <w:rsid w:val="00AB0699"/>
    <w:rsid w:val="00AB1A88"/>
    <w:rsid w:val="00AB445C"/>
    <w:rsid w:val="00AB4737"/>
    <w:rsid w:val="00AE1F77"/>
    <w:rsid w:val="00AE3CED"/>
    <w:rsid w:val="00AE75A0"/>
    <w:rsid w:val="00AF3CF5"/>
    <w:rsid w:val="00B1767B"/>
    <w:rsid w:val="00B22BC0"/>
    <w:rsid w:val="00B254F1"/>
    <w:rsid w:val="00B32FF2"/>
    <w:rsid w:val="00B33711"/>
    <w:rsid w:val="00B36A3D"/>
    <w:rsid w:val="00B432E2"/>
    <w:rsid w:val="00B454EE"/>
    <w:rsid w:val="00B46A6F"/>
    <w:rsid w:val="00B47D84"/>
    <w:rsid w:val="00B50753"/>
    <w:rsid w:val="00B54789"/>
    <w:rsid w:val="00B72250"/>
    <w:rsid w:val="00B73A8F"/>
    <w:rsid w:val="00B755F3"/>
    <w:rsid w:val="00B75B7D"/>
    <w:rsid w:val="00B802B4"/>
    <w:rsid w:val="00B80FAC"/>
    <w:rsid w:val="00B82BC0"/>
    <w:rsid w:val="00B84632"/>
    <w:rsid w:val="00B84C26"/>
    <w:rsid w:val="00B875B7"/>
    <w:rsid w:val="00B97DD5"/>
    <w:rsid w:val="00BA168F"/>
    <w:rsid w:val="00BA3E3A"/>
    <w:rsid w:val="00BB6606"/>
    <w:rsid w:val="00BC1278"/>
    <w:rsid w:val="00BD0E77"/>
    <w:rsid w:val="00BD766C"/>
    <w:rsid w:val="00BE6F99"/>
    <w:rsid w:val="00BE703E"/>
    <w:rsid w:val="00BF75CD"/>
    <w:rsid w:val="00C00396"/>
    <w:rsid w:val="00C11DAF"/>
    <w:rsid w:val="00C13AD9"/>
    <w:rsid w:val="00C31AC6"/>
    <w:rsid w:val="00C374C7"/>
    <w:rsid w:val="00C43B82"/>
    <w:rsid w:val="00C513AB"/>
    <w:rsid w:val="00C57C07"/>
    <w:rsid w:val="00C603E0"/>
    <w:rsid w:val="00C658AE"/>
    <w:rsid w:val="00C76800"/>
    <w:rsid w:val="00C928D2"/>
    <w:rsid w:val="00C9660C"/>
    <w:rsid w:val="00CA3C3F"/>
    <w:rsid w:val="00CB6FEA"/>
    <w:rsid w:val="00CC68E3"/>
    <w:rsid w:val="00CE73D4"/>
    <w:rsid w:val="00CF1D94"/>
    <w:rsid w:val="00CF23AE"/>
    <w:rsid w:val="00CF606E"/>
    <w:rsid w:val="00CF7CE0"/>
    <w:rsid w:val="00D0155B"/>
    <w:rsid w:val="00D0662C"/>
    <w:rsid w:val="00D135B4"/>
    <w:rsid w:val="00D153BA"/>
    <w:rsid w:val="00D16AFC"/>
    <w:rsid w:val="00D17A66"/>
    <w:rsid w:val="00D20AFF"/>
    <w:rsid w:val="00D217AF"/>
    <w:rsid w:val="00D328F0"/>
    <w:rsid w:val="00D4178D"/>
    <w:rsid w:val="00D427D3"/>
    <w:rsid w:val="00D478D0"/>
    <w:rsid w:val="00D47BC5"/>
    <w:rsid w:val="00D5169A"/>
    <w:rsid w:val="00D568AE"/>
    <w:rsid w:val="00D60235"/>
    <w:rsid w:val="00D865D0"/>
    <w:rsid w:val="00D91B2C"/>
    <w:rsid w:val="00D930C3"/>
    <w:rsid w:val="00D97F0E"/>
    <w:rsid w:val="00DA152E"/>
    <w:rsid w:val="00DA553C"/>
    <w:rsid w:val="00DB275C"/>
    <w:rsid w:val="00DE150D"/>
    <w:rsid w:val="00DE3AE0"/>
    <w:rsid w:val="00E054B3"/>
    <w:rsid w:val="00E063DA"/>
    <w:rsid w:val="00E06965"/>
    <w:rsid w:val="00E07E27"/>
    <w:rsid w:val="00E20BFA"/>
    <w:rsid w:val="00E213D9"/>
    <w:rsid w:val="00E24724"/>
    <w:rsid w:val="00E27A97"/>
    <w:rsid w:val="00E320C6"/>
    <w:rsid w:val="00E35922"/>
    <w:rsid w:val="00E5068B"/>
    <w:rsid w:val="00E51A17"/>
    <w:rsid w:val="00E57594"/>
    <w:rsid w:val="00E600B4"/>
    <w:rsid w:val="00E74453"/>
    <w:rsid w:val="00E80FDE"/>
    <w:rsid w:val="00E83EEB"/>
    <w:rsid w:val="00E84936"/>
    <w:rsid w:val="00E96565"/>
    <w:rsid w:val="00EA020A"/>
    <w:rsid w:val="00EB2030"/>
    <w:rsid w:val="00EC2ECF"/>
    <w:rsid w:val="00EC65FD"/>
    <w:rsid w:val="00ED377F"/>
    <w:rsid w:val="00EE1C4C"/>
    <w:rsid w:val="00F07144"/>
    <w:rsid w:val="00F10206"/>
    <w:rsid w:val="00F22CDB"/>
    <w:rsid w:val="00F2444A"/>
    <w:rsid w:val="00F269E3"/>
    <w:rsid w:val="00F37E90"/>
    <w:rsid w:val="00F40766"/>
    <w:rsid w:val="00F43CFE"/>
    <w:rsid w:val="00F4552E"/>
    <w:rsid w:val="00F46D4A"/>
    <w:rsid w:val="00F5000C"/>
    <w:rsid w:val="00F652F7"/>
    <w:rsid w:val="00F67BF9"/>
    <w:rsid w:val="00F871CA"/>
    <w:rsid w:val="00F87EC3"/>
    <w:rsid w:val="00F938D0"/>
    <w:rsid w:val="00FA7A69"/>
    <w:rsid w:val="00FB6F54"/>
    <w:rsid w:val="00FC2F98"/>
    <w:rsid w:val="00FD141B"/>
    <w:rsid w:val="00FD1C8C"/>
    <w:rsid w:val="00FD4A32"/>
    <w:rsid w:val="00FD6D25"/>
    <w:rsid w:val="00FE3610"/>
    <w:rsid w:val="00FE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E0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1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28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021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5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068B"/>
  </w:style>
  <w:style w:type="paragraph" w:styleId="Stopka">
    <w:name w:val="footer"/>
    <w:basedOn w:val="Normalny"/>
    <w:link w:val="StopkaZnak"/>
    <w:uiPriority w:val="99"/>
    <w:unhideWhenUsed/>
    <w:rsid w:val="00E5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68B"/>
  </w:style>
  <w:style w:type="paragraph" w:styleId="Bezodstpw">
    <w:name w:val="No Spacing"/>
    <w:uiPriority w:val="1"/>
    <w:qFormat/>
    <w:rsid w:val="009D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A2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7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2984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200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4800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6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11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5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3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70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6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6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4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039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0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5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8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7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8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1803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2</cp:revision>
  <dcterms:created xsi:type="dcterms:W3CDTF">2019-11-07T07:23:00Z</dcterms:created>
  <dcterms:modified xsi:type="dcterms:W3CDTF">2019-11-07T07:23:00Z</dcterms:modified>
</cp:coreProperties>
</file>