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F2F" w:rsidRDefault="00D61FF1">
      <w:pPr>
        <w:spacing w:before="67"/>
        <w:ind w:left="410" w:right="412"/>
        <w:jc w:val="center"/>
        <w:rPr>
          <w:spacing w:val="-10"/>
          <w:sz w:val="32"/>
        </w:rPr>
      </w:pPr>
      <w:r>
        <w:rPr>
          <w:sz w:val="32"/>
        </w:rPr>
        <w:t>ĆWICZENIE</w:t>
      </w:r>
      <w:r>
        <w:rPr>
          <w:spacing w:val="-19"/>
          <w:sz w:val="32"/>
        </w:rPr>
        <w:t xml:space="preserve"> </w:t>
      </w:r>
      <w:r>
        <w:rPr>
          <w:spacing w:val="-10"/>
          <w:sz w:val="32"/>
        </w:rPr>
        <w:t>1</w:t>
      </w:r>
    </w:p>
    <w:p w:rsidR="00AE68ED" w:rsidRPr="00AE68ED" w:rsidRDefault="00AE68ED">
      <w:pPr>
        <w:spacing w:before="67"/>
        <w:ind w:left="410" w:right="412"/>
        <w:jc w:val="center"/>
        <w:rPr>
          <w:sz w:val="16"/>
        </w:rPr>
      </w:pPr>
    </w:p>
    <w:p w:rsidR="00AE68ED" w:rsidRPr="00AE68ED" w:rsidRDefault="00AE68ED" w:rsidP="00AE68ED">
      <w:pPr>
        <w:pStyle w:val="Tekstpodstawowy"/>
        <w:spacing w:before="73"/>
        <w:jc w:val="center"/>
        <w:rPr>
          <w:sz w:val="32"/>
          <w:szCs w:val="36"/>
        </w:rPr>
      </w:pPr>
      <w:r w:rsidRPr="00AE68ED">
        <w:rPr>
          <w:sz w:val="32"/>
          <w:szCs w:val="36"/>
        </w:rPr>
        <w:t>Porównanie stałej i stopnia dysocjacji wybranych elektrolitów.</w:t>
      </w:r>
    </w:p>
    <w:p w:rsidR="00896F2F" w:rsidRPr="00AE68ED" w:rsidRDefault="00AE68ED" w:rsidP="00AE68ED">
      <w:pPr>
        <w:pStyle w:val="Tekstpodstawowy"/>
        <w:spacing w:before="73"/>
        <w:jc w:val="center"/>
        <w:rPr>
          <w:sz w:val="32"/>
          <w:szCs w:val="36"/>
        </w:rPr>
      </w:pPr>
      <w:r w:rsidRPr="00AE68ED">
        <w:rPr>
          <w:sz w:val="32"/>
          <w:szCs w:val="36"/>
        </w:rPr>
        <w:t xml:space="preserve">Pomiar </w:t>
      </w:r>
      <w:proofErr w:type="spellStart"/>
      <w:r w:rsidRPr="00AE68ED">
        <w:rPr>
          <w:sz w:val="32"/>
          <w:szCs w:val="36"/>
        </w:rPr>
        <w:t>pH</w:t>
      </w:r>
      <w:proofErr w:type="spellEnd"/>
      <w:r w:rsidRPr="00AE68ED">
        <w:rPr>
          <w:sz w:val="32"/>
          <w:szCs w:val="36"/>
        </w:rPr>
        <w:t xml:space="preserve"> wybranych produktów kosmetycznych i omówienie ich wpływu na r</w:t>
      </w:r>
      <w:r w:rsidR="003C6F13">
        <w:rPr>
          <w:sz w:val="32"/>
          <w:szCs w:val="36"/>
        </w:rPr>
        <w:t>ównowagę kwasowo-zasadową skóry</w:t>
      </w:r>
      <w:bookmarkStart w:id="0" w:name="_GoBack"/>
      <w:bookmarkEnd w:id="0"/>
    </w:p>
    <w:p w:rsidR="00AE68ED" w:rsidRDefault="00AE68ED" w:rsidP="00AE68ED">
      <w:pPr>
        <w:pStyle w:val="Tekstpodstawowy"/>
        <w:spacing w:before="73"/>
        <w:rPr>
          <w:sz w:val="36"/>
        </w:rPr>
      </w:pPr>
    </w:p>
    <w:p w:rsidR="00896F2F" w:rsidRDefault="00D61FF1">
      <w:pPr>
        <w:pStyle w:val="Nagwek1"/>
        <w:numPr>
          <w:ilvl w:val="0"/>
          <w:numId w:val="4"/>
        </w:numPr>
        <w:tabs>
          <w:tab w:val="left" w:pos="319"/>
        </w:tabs>
        <w:ind w:left="319" w:hanging="200"/>
      </w:pPr>
      <w:r>
        <w:t>Pomiar</w:t>
      </w:r>
      <w:r>
        <w:rPr>
          <w:spacing w:val="-7"/>
        </w:rPr>
        <w:t xml:space="preserve"> </w:t>
      </w:r>
      <w:proofErr w:type="spellStart"/>
      <w:r>
        <w:t>pH</w:t>
      </w:r>
      <w:proofErr w:type="spellEnd"/>
      <w:r>
        <w:rPr>
          <w:spacing w:val="-6"/>
        </w:rPr>
        <w:t xml:space="preserve"> </w:t>
      </w:r>
      <w:r>
        <w:t>wybranych</w:t>
      </w:r>
      <w:r>
        <w:rPr>
          <w:spacing w:val="-5"/>
        </w:rPr>
        <w:t xml:space="preserve"> </w:t>
      </w:r>
      <w:r>
        <w:t>preparatów</w:t>
      </w:r>
      <w:r>
        <w:rPr>
          <w:spacing w:val="-2"/>
        </w:rPr>
        <w:t xml:space="preserve"> kosmetycznych</w:t>
      </w:r>
    </w:p>
    <w:p w:rsidR="00896F2F" w:rsidRDefault="00896F2F">
      <w:pPr>
        <w:pStyle w:val="Tekstpodstawowy"/>
        <w:spacing w:before="148"/>
        <w:rPr>
          <w:b/>
        </w:rPr>
      </w:pPr>
    </w:p>
    <w:p w:rsidR="00896F2F" w:rsidRDefault="00D61FF1">
      <w:pPr>
        <w:pStyle w:val="Tekstpodstawowy"/>
        <w:spacing w:before="1" w:line="355" w:lineRule="auto"/>
        <w:ind w:left="120" w:right="194" w:firstLine="427"/>
      </w:pPr>
      <w:r>
        <w:t xml:space="preserve">Dokonać pomiaru </w:t>
      </w:r>
      <w:proofErr w:type="spellStart"/>
      <w:r>
        <w:t>pH</w:t>
      </w:r>
      <w:proofErr w:type="spellEnd"/>
      <w:r>
        <w:t xml:space="preserve"> za pomocą papierka wskaźnikowego i pehametru wybranych preparatów</w:t>
      </w:r>
      <w:r>
        <w:rPr>
          <w:spacing w:val="-6"/>
        </w:rPr>
        <w:t xml:space="preserve"> </w:t>
      </w:r>
      <w:r>
        <w:t>kosmetycznych:</w:t>
      </w:r>
      <w:r>
        <w:rPr>
          <w:spacing w:val="-3"/>
        </w:rPr>
        <w:t xml:space="preserve"> </w:t>
      </w:r>
      <w:r>
        <w:t>mydła,</w:t>
      </w:r>
      <w:r>
        <w:rPr>
          <w:spacing w:val="-3"/>
        </w:rPr>
        <w:t xml:space="preserve"> </w:t>
      </w:r>
      <w:r>
        <w:t>szamponów,</w:t>
      </w:r>
      <w:r>
        <w:rPr>
          <w:spacing w:val="-3"/>
        </w:rPr>
        <w:t xml:space="preserve"> </w:t>
      </w:r>
      <w:r>
        <w:t>toników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twarzy,</w:t>
      </w:r>
      <w:r>
        <w:rPr>
          <w:spacing w:val="-1"/>
        </w:rPr>
        <w:t xml:space="preserve"> </w:t>
      </w:r>
      <w:r>
        <w:t>płynów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higieny</w:t>
      </w:r>
      <w:r>
        <w:rPr>
          <w:spacing w:val="-6"/>
        </w:rPr>
        <w:t xml:space="preserve"> </w:t>
      </w:r>
      <w:r>
        <w:t>intymnej</w:t>
      </w:r>
      <w:r>
        <w:rPr>
          <w:spacing w:val="-3"/>
        </w:rPr>
        <w:t xml:space="preserve"> </w:t>
      </w:r>
      <w:r>
        <w:t>i omówić wpływ ich stosowania na równowagę kwasowo-zasadową skóry.</w:t>
      </w:r>
    </w:p>
    <w:p w:rsidR="00896F2F" w:rsidRDefault="00896F2F">
      <w:pPr>
        <w:pStyle w:val="Tekstpodstawowy"/>
        <w:spacing w:before="221"/>
      </w:pPr>
    </w:p>
    <w:p w:rsidR="00896F2F" w:rsidRDefault="00D61FF1">
      <w:pPr>
        <w:pStyle w:val="Nagwek1"/>
        <w:numPr>
          <w:ilvl w:val="0"/>
          <w:numId w:val="4"/>
        </w:numPr>
        <w:tabs>
          <w:tab w:val="left" w:pos="390"/>
          <w:tab w:val="left" w:pos="460"/>
        </w:tabs>
        <w:spacing w:line="408" w:lineRule="auto"/>
        <w:ind w:left="460" w:right="1608" w:hanging="341"/>
        <w:rPr>
          <w:position w:val="2"/>
        </w:rPr>
      </w:pPr>
      <w:r>
        <w:rPr>
          <w:position w:val="2"/>
        </w:rPr>
        <w:t>Oznaczanie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stopnia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i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stałej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dysocjacji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słabych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kwasów: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0,1M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i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1M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CH</w:t>
      </w:r>
      <w:r>
        <w:rPr>
          <w:sz w:val="21"/>
        </w:rPr>
        <w:t>3</w:t>
      </w:r>
      <w:r>
        <w:rPr>
          <w:position w:val="2"/>
        </w:rPr>
        <w:t xml:space="preserve">COOH </w:t>
      </w:r>
      <w:r>
        <w:t>oraz 0,1M HCOOH</w:t>
      </w:r>
    </w:p>
    <w:p w:rsidR="00896F2F" w:rsidRDefault="00D61FF1">
      <w:pPr>
        <w:pStyle w:val="Akapitzlist"/>
        <w:numPr>
          <w:ilvl w:val="1"/>
          <w:numId w:val="4"/>
        </w:numPr>
        <w:tabs>
          <w:tab w:val="left" w:pos="839"/>
        </w:tabs>
        <w:spacing w:before="134" w:line="360" w:lineRule="auto"/>
        <w:ind w:right="2730" w:firstLine="0"/>
        <w:rPr>
          <w:i/>
          <w:sz w:val="24"/>
        </w:rPr>
      </w:pPr>
      <w:r>
        <w:rPr>
          <w:i/>
          <w:color w:val="365F90"/>
          <w:sz w:val="24"/>
        </w:rPr>
        <w:t>Przygotowanie</w:t>
      </w:r>
      <w:r>
        <w:rPr>
          <w:i/>
          <w:color w:val="365F90"/>
          <w:spacing w:val="40"/>
          <w:sz w:val="24"/>
        </w:rPr>
        <w:t xml:space="preserve"> </w:t>
      </w:r>
      <w:r>
        <w:rPr>
          <w:i/>
          <w:color w:val="365F90"/>
          <w:sz w:val="24"/>
        </w:rPr>
        <w:t>0,1M</w:t>
      </w:r>
      <w:r>
        <w:rPr>
          <w:i/>
          <w:color w:val="365F90"/>
          <w:spacing w:val="-6"/>
          <w:sz w:val="24"/>
        </w:rPr>
        <w:t xml:space="preserve"> </w:t>
      </w:r>
      <w:r>
        <w:rPr>
          <w:i/>
          <w:color w:val="365F90"/>
          <w:sz w:val="24"/>
        </w:rPr>
        <w:t>roztworu</w:t>
      </w:r>
      <w:r>
        <w:rPr>
          <w:i/>
          <w:color w:val="365F90"/>
          <w:spacing w:val="-5"/>
          <w:sz w:val="24"/>
        </w:rPr>
        <w:t xml:space="preserve"> </w:t>
      </w:r>
      <w:r>
        <w:rPr>
          <w:i/>
          <w:color w:val="365F90"/>
          <w:sz w:val="24"/>
        </w:rPr>
        <w:t>kwasu</w:t>
      </w:r>
      <w:r>
        <w:rPr>
          <w:i/>
          <w:color w:val="365F90"/>
          <w:spacing w:val="-5"/>
          <w:sz w:val="24"/>
        </w:rPr>
        <w:t xml:space="preserve"> </w:t>
      </w:r>
      <w:r>
        <w:rPr>
          <w:i/>
          <w:color w:val="365F90"/>
          <w:sz w:val="24"/>
        </w:rPr>
        <w:t>mrówkowego</w:t>
      </w:r>
      <w:r>
        <w:rPr>
          <w:i/>
          <w:color w:val="365F90"/>
          <w:spacing w:val="-4"/>
          <w:sz w:val="24"/>
        </w:rPr>
        <w:t xml:space="preserve"> </w:t>
      </w:r>
      <w:r>
        <w:rPr>
          <w:i/>
          <w:color w:val="365F90"/>
          <w:sz w:val="24"/>
        </w:rPr>
        <w:t xml:space="preserve">(demonstracja) </w:t>
      </w:r>
      <w:r>
        <w:rPr>
          <w:i/>
          <w:spacing w:val="-2"/>
          <w:sz w:val="24"/>
          <w:u w:val="single"/>
        </w:rPr>
        <w:t>Wykonanie:</w:t>
      </w:r>
    </w:p>
    <w:p w:rsidR="00896F2F" w:rsidRDefault="00D61FF1">
      <w:pPr>
        <w:pStyle w:val="Tekstpodstawowy"/>
        <w:spacing w:before="7" w:line="372" w:lineRule="auto"/>
        <w:ind w:left="119" w:right="194" w:firstLine="360"/>
      </w:pPr>
      <w:r>
        <w:t>Kolbę</w:t>
      </w:r>
      <w:r>
        <w:rPr>
          <w:spacing w:val="-4"/>
        </w:rPr>
        <w:t xml:space="preserve"> </w:t>
      </w:r>
      <w:r>
        <w:t>miarową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pojemności</w:t>
      </w:r>
      <w:r>
        <w:rPr>
          <w:spacing w:val="-6"/>
        </w:rPr>
        <w:t xml:space="preserve"> </w:t>
      </w:r>
      <w:r>
        <w:t>50</w:t>
      </w:r>
      <w:r>
        <w:rPr>
          <w:spacing w:val="-5"/>
        </w:rPr>
        <w:t xml:space="preserve"> </w:t>
      </w:r>
      <w:r>
        <w:t>ml</w:t>
      </w:r>
      <w:r>
        <w:rPr>
          <w:spacing w:val="-3"/>
        </w:rPr>
        <w:t xml:space="preserve"> </w:t>
      </w:r>
      <w:r>
        <w:t>napełnić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połowy</w:t>
      </w:r>
      <w:r>
        <w:rPr>
          <w:spacing w:val="-3"/>
        </w:rPr>
        <w:t xml:space="preserve"> </w:t>
      </w:r>
      <w:r>
        <w:t>wodą,</w:t>
      </w:r>
      <w:r>
        <w:rPr>
          <w:spacing w:val="-3"/>
        </w:rPr>
        <w:t xml:space="preserve"> </w:t>
      </w:r>
      <w:r>
        <w:t>następnie</w:t>
      </w:r>
      <w:r>
        <w:rPr>
          <w:spacing w:val="-5"/>
        </w:rPr>
        <w:t xml:space="preserve"> </w:t>
      </w:r>
      <w:r>
        <w:t>dodać</w:t>
      </w:r>
      <w:r>
        <w:rPr>
          <w:spacing w:val="-3"/>
        </w:rPr>
        <w:t xml:space="preserve"> </w:t>
      </w:r>
      <w:r>
        <w:t>obliczoną</w:t>
      </w:r>
      <w:r>
        <w:rPr>
          <w:spacing w:val="-3"/>
        </w:rPr>
        <w:t xml:space="preserve"> </w:t>
      </w:r>
      <w:r>
        <w:t>ilość 1M kwasu mrówkowego). Całość uzupełnić wodą do kreski (zwrócić uwagę na menisk</w:t>
      </w:r>
    </w:p>
    <w:p w:rsidR="00896F2F" w:rsidRDefault="00D61FF1">
      <w:pPr>
        <w:pStyle w:val="Tekstpodstawowy"/>
        <w:spacing w:line="251" w:lineRule="exact"/>
        <w:ind w:left="119"/>
      </w:pPr>
      <w:r>
        <w:t>wklęsły</w:t>
      </w:r>
      <w:r>
        <w:rPr>
          <w:spacing w:val="-8"/>
        </w:rPr>
        <w:t xml:space="preserve"> </w:t>
      </w:r>
      <w:r>
        <w:t>cieczy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kolbie).</w:t>
      </w:r>
      <w:r>
        <w:rPr>
          <w:spacing w:val="-1"/>
        </w:rPr>
        <w:t xml:space="preserve"> </w:t>
      </w:r>
      <w:r>
        <w:rPr>
          <w:u w:val="single"/>
        </w:rPr>
        <w:t>Dokładnie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wymieszać!</w:t>
      </w:r>
    </w:p>
    <w:p w:rsidR="00896F2F" w:rsidRDefault="00896F2F">
      <w:pPr>
        <w:pStyle w:val="Tekstpodstawowy"/>
        <w:spacing w:before="92"/>
      </w:pPr>
    </w:p>
    <w:p w:rsidR="00896F2F" w:rsidRDefault="00D61FF1">
      <w:pPr>
        <w:pStyle w:val="Akapitzlist"/>
        <w:numPr>
          <w:ilvl w:val="1"/>
          <w:numId w:val="4"/>
        </w:numPr>
        <w:tabs>
          <w:tab w:val="left" w:pos="839"/>
        </w:tabs>
        <w:ind w:left="839" w:hanging="359"/>
        <w:rPr>
          <w:i/>
          <w:sz w:val="24"/>
        </w:rPr>
      </w:pPr>
      <w:r>
        <w:rPr>
          <w:i/>
          <w:color w:val="365F90"/>
          <w:sz w:val="24"/>
        </w:rPr>
        <w:t>Oznaczenie</w:t>
      </w:r>
      <w:r>
        <w:rPr>
          <w:i/>
          <w:color w:val="365F90"/>
          <w:spacing w:val="-7"/>
          <w:sz w:val="24"/>
        </w:rPr>
        <w:t xml:space="preserve"> </w:t>
      </w:r>
      <w:r>
        <w:rPr>
          <w:i/>
          <w:color w:val="365F90"/>
          <w:sz w:val="24"/>
        </w:rPr>
        <w:t>stopnia</w:t>
      </w:r>
      <w:r>
        <w:rPr>
          <w:i/>
          <w:color w:val="365F90"/>
          <w:spacing w:val="-5"/>
          <w:sz w:val="24"/>
        </w:rPr>
        <w:t xml:space="preserve"> </w:t>
      </w:r>
      <w:r>
        <w:rPr>
          <w:i/>
          <w:color w:val="365F90"/>
          <w:sz w:val="24"/>
        </w:rPr>
        <w:t>i</w:t>
      </w:r>
      <w:r>
        <w:rPr>
          <w:i/>
          <w:color w:val="365F90"/>
          <w:spacing w:val="-4"/>
          <w:sz w:val="24"/>
        </w:rPr>
        <w:t xml:space="preserve"> </w:t>
      </w:r>
      <w:r>
        <w:rPr>
          <w:i/>
          <w:color w:val="365F90"/>
          <w:sz w:val="24"/>
        </w:rPr>
        <w:t>stałej</w:t>
      </w:r>
      <w:r>
        <w:rPr>
          <w:i/>
          <w:color w:val="365F90"/>
          <w:spacing w:val="-5"/>
          <w:sz w:val="24"/>
        </w:rPr>
        <w:t xml:space="preserve"> </w:t>
      </w:r>
      <w:r>
        <w:rPr>
          <w:i/>
          <w:color w:val="365F90"/>
          <w:sz w:val="24"/>
        </w:rPr>
        <w:t>dysocjacji</w:t>
      </w:r>
      <w:r>
        <w:rPr>
          <w:i/>
          <w:color w:val="365F90"/>
          <w:spacing w:val="-4"/>
          <w:sz w:val="24"/>
        </w:rPr>
        <w:t xml:space="preserve"> </w:t>
      </w:r>
      <w:r>
        <w:rPr>
          <w:i/>
          <w:color w:val="365F90"/>
          <w:sz w:val="24"/>
        </w:rPr>
        <w:t>słabych</w:t>
      </w:r>
      <w:r>
        <w:rPr>
          <w:i/>
          <w:color w:val="365F90"/>
          <w:spacing w:val="-6"/>
          <w:sz w:val="24"/>
        </w:rPr>
        <w:t xml:space="preserve"> </w:t>
      </w:r>
      <w:r>
        <w:rPr>
          <w:i/>
          <w:color w:val="365F90"/>
          <w:spacing w:val="-2"/>
          <w:sz w:val="24"/>
        </w:rPr>
        <w:t>kwasów</w:t>
      </w:r>
    </w:p>
    <w:p w:rsidR="00896F2F" w:rsidRDefault="00D61FF1">
      <w:pPr>
        <w:spacing w:before="139"/>
        <w:ind w:left="480"/>
        <w:rPr>
          <w:i/>
          <w:sz w:val="24"/>
        </w:rPr>
      </w:pPr>
      <w:r>
        <w:rPr>
          <w:i/>
          <w:spacing w:val="-2"/>
          <w:sz w:val="24"/>
          <w:u w:val="single"/>
        </w:rPr>
        <w:t>Wykonanie:</w:t>
      </w:r>
    </w:p>
    <w:p w:rsidR="00896F2F" w:rsidRDefault="00D61FF1">
      <w:pPr>
        <w:pStyle w:val="Tekstpodstawowy"/>
        <w:spacing w:before="144"/>
        <w:ind w:left="480"/>
      </w:pPr>
      <w:r>
        <w:t>3</w:t>
      </w:r>
      <w:r>
        <w:rPr>
          <w:spacing w:val="54"/>
        </w:rPr>
        <w:t xml:space="preserve"> </w:t>
      </w:r>
      <w:r>
        <w:t>małe</w:t>
      </w:r>
      <w:r>
        <w:rPr>
          <w:spacing w:val="-1"/>
        </w:rPr>
        <w:t xml:space="preserve"> </w:t>
      </w:r>
      <w:r>
        <w:t>zlewki</w:t>
      </w:r>
      <w:r>
        <w:rPr>
          <w:spacing w:val="-2"/>
        </w:rPr>
        <w:t xml:space="preserve"> </w:t>
      </w:r>
      <w:r>
        <w:t>napełnić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połowy</w:t>
      </w:r>
      <w:r>
        <w:rPr>
          <w:spacing w:val="-4"/>
        </w:rPr>
        <w:t xml:space="preserve"> </w:t>
      </w:r>
      <w:r>
        <w:t>roztworami</w:t>
      </w:r>
      <w:r>
        <w:rPr>
          <w:spacing w:val="-2"/>
        </w:rPr>
        <w:t xml:space="preserve"> </w:t>
      </w:r>
      <w:r>
        <w:t>0,1M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1M</w:t>
      </w:r>
      <w:r>
        <w:rPr>
          <w:spacing w:val="-2"/>
        </w:rPr>
        <w:t xml:space="preserve"> </w:t>
      </w:r>
      <w:r>
        <w:t>kwasem</w:t>
      </w:r>
      <w:r>
        <w:rPr>
          <w:spacing w:val="-1"/>
        </w:rPr>
        <w:t xml:space="preserve"> </w:t>
      </w:r>
      <w:r>
        <w:t>octowym</w:t>
      </w:r>
      <w:r>
        <w:rPr>
          <w:spacing w:val="-1"/>
        </w:rPr>
        <w:t xml:space="preserve"> </w:t>
      </w:r>
      <w:r>
        <w:t>oraz</w:t>
      </w:r>
      <w:r>
        <w:rPr>
          <w:spacing w:val="69"/>
        </w:rPr>
        <w:t xml:space="preserve"> </w:t>
      </w:r>
      <w:r>
        <w:rPr>
          <w:spacing w:val="-4"/>
        </w:rPr>
        <w:t>0,1M</w:t>
      </w:r>
    </w:p>
    <w:p w:rsidR="00896F2F" w:rsidRDefault="00D61FF1">
      <w:pPr>
        <w:pStyle w:val="Tekstpodstawowy"/>
        <w:spacing w:before="139"/>
        <w:ind w:left="120"/>
        <w:jc w:val="both"/>
      </w:pPr>
      <w:r>
        <w:t>kwasem</w:t>
      </w:r>
      <w:r>
        <w:rPr>
          <w:spacing w:val="-2"/>
        </w:rPr>
        <w:t xml:space="preserve"> </w:t>
      </w:r>
      <w:r>
        <w:t>mrówkowym</w:t>
      </w:r>
      <w:r>
        <w:rPr>
          <w:spacing w:val="-2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czym</w:t>
      </w:r>
      <w:r>
        <w:rPr>
          <w:spacing w:val="-2"/>
        </w:rPr>
        <w:t xml:space="preserve"> </w:t>
      </w:r>
      <w:r>
        <w:t>zmierzyć</w:t>
      </w:r>
      <w:r>
        <w:rPr>
          <w:spacing w:val="-3"/>
        </w:rPr>
        <w:t xml:space="preserve"> </w:t>
      </w:r>
      <w:r>
        <w:t>ich</w:t>
      </w:r>
      <w:r>
        <w:rPr>
          <w:spacing w:val="-2"/>
        </w:rPr>
        <w:t xml:space="preserve"> </w:t>
      </w:r>
      <w:proofErr w:type="spellStart"/>
      <w:r>
        <w:t>pH</w:t>
      </w:r>
      <w:proofErr w:type="spellEnd"/>
      <w:r>
        <w:rPr>
          <w:spacing w:val="61"/>
        </w:rPr>
        <w:t xml:space="preserve"> </w:t>
      </w:r>
      <w:r>
        <w:rPr>
          <w:spacing w:val="-2"/>
        </w:rPr>
        <w:t>pehametrem.</w:t>
      </w:r>
    </w:p>
    <w:p w:rsidR="00896F2F" w:rsidRDefault="00896F2F">
      <w:pPr>
        <w:pStyle w:val="Tekstpodstawowy"/>
        <w:spacing w:before="7"/>
      </w:pPr>
    </w:p>
    <w:p w:rsidR="00896F2F" w:rsidRDefault="00D61FF1">
      <w:pPr>
        <w:pStyle w:val="Tekstpodstawowy"/>
        <w:tabs>
          <w:tab w:val="left" w:pos="479"/>
        </w:tabs>
        <w:spacing w:before="1" w:line="348" w:lineRule="auto"/>
        <w:ind w:left="480" w:right="119" w:hanging="360"/>
        <w:jc w:val="both"/>
      </w:pPr>
      <w:r>
        <w:rPr>
          <w:noProof/>
          <w:position w:val="1"/>
          <w:lang w:eastAsia="pl-PL"/>
        </w:rPr>
        <w:drawing>
          <wp:inline distT="0" distB="0" distL="0" distR="0">
            <wp:extent cx="77426" cy="7685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26" cy="76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 xml:space="preserve">Obliczyć stężenia jonów wodorowych w trzech roztworach, odpowiadające wyznaczonym wartościom </w:t>
      </w:r>
      <w:proofErr w:type="spellStart"/>
      <w:r>
        <w:t>pH</w:t>
      </w:r>
      <w:proofErr w:type="spellEnd"/>
      <w:r>
        <w:t>.</w:t>
      </w:r>
    </w:p>
    <w:p w:rsidR="00896F2F" w:rsidRDefault="00D61FF1">
      <w:pPr>
        <w:pStyle w:val="Tekstpodstawowy"/>
        <w:tabs>
          <w:tab w:val="left" w:pos="479"/>
        </w:tabs>
        <w:spacing w:before="44" w:line="348" w:lineRule="auto"/>
        <w:ind w:left="480" w:right="126" w:hanging="360"/>
        <w:jc w:val="both"/>
      </w:pPr>
      <w:r>
        <w:rPr>
          <w:noProof/>
          <w:position w:val="1"/>
          <w:lang w:eastAsia="pl-PL"/>
        </w:rPr>
        <w:drawing>
          <wp:inline distT="0" distB="0" distL="0" distR="0">
            <wp:extent cx="77426" cy="7685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26" cy="76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Znając stężenia użytych roztworów kwasów oraz stężenie jonów wodorowych obliczyć stopień dysocjacji dla tych kwasów (w procentach)</w:t>
      </w:r>
    </w:p>
    <w:p w:rsidR="00896F2F" w:rsidRDefault="00D61FF1">
      <w:pPr>
        <w:pStyle w:val="Tekstpodstawowy"/>
        <w:tabs>
          <w:tab w:val="left" w:pos="479"/>
        </w:tabs>
        <w:spacing w:before="43" w:line="355" w:lineRule="auto"/>
        <w:ind w:left="480" w:right="117" w:hanging="360"/>
        <w:jc w:val="both"/>
      </w:pPr>
      <w:r>
        <w:rPr>
          <w:noProof/>
          <w:position w:val="1"/>
          <w:lang w:eastAsia="pl-PL"/>
        </w:rPr>
        <w:drawing>
          <wp:inline distT="0" distB="0" distL="0" distR="0">
            <wp:extent cx="77426" cy="76851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26" cy="76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Obliczyć stałą dysocjacji dla każdego roztworu pamiętając, że stężenie anionów równa się stężeniu jonów wodorowych, a stężenie będących w równowadze niezdysocjowanych cząsteczek kwasu jest równe różnicy między początkowym stężeniem kwasu i stężeniem jonów wodorowych.</w:t>
      </w:r>
    </w:p>
    <w:p w:rsidR="00896F2F" w:rsidRDefault="00D61FF1">
      <w:pPr>
        <w:pStyle w:val="Tekstpodstawowy"/>
        <w:tabs>
          <w:tab w:val="left" w:pos="539"/>
        </w:tabs>
        <w:spacing w:before="20"/>
        <w:ind w:left="120"/>
        <w:jc w:val="both"/>
      </w:pPr>
      <w:r>
        <w:rPr>
          <w:noProof/>
          <w:lang w:eastAsia="pl-PL"/>
        </w:rPr>
        <w:drawing>
          <wp:inline distT="0" distB="0" distL="0" distR="0">
            <wp:extent cx="77426" cy="76851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26" cy="76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  <w:sz w:val="20"/>
        </w:rPr>
        <w:tab/>
      </w:r>
      <w:r>
        <w:rPr>
          <w:position w:val="1"/>
        </w:rPr>
        <w:t>Wyniki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przedstawić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w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tabeli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i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wyciągnąć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wnioski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końcowe</w:t>
      </w:r>
      <w:r>
        <w:rPr>
          <w:spacing w:val="-2"/>
          <w:position w:val="1"/>
        </w:rPr>
        <w:t xml:space="preserve"> odnośnie:</w:t>
      </w:r>
    </w:p>
    <w:p w:rsidR="00896F2F" w:rsidRDefault="00D61FF1">
      <w:pPr>
        <w:pStyle w:val="Akapitzlist"/>
        <w:numPr>
          <w:ilvl w:val="0"/>
          <w:numId w:val="3"/>
        </w:numPr>
        <w:tabs>
          <w:tab w:val="left" w:pos="619"/>
        </w:tabs>
        <w:spacing w:before="141"/>
        <w:ind w:hanging="139"/>
        <w:rPr>
          <w:sz w:val="24"/>
        </w:rPr>
      </w:pPr>
      <w:r>
        <w:rPr>
          <w:sz w:val="24"/>
        </w:rPr>
        <w:t>zależności</w:t>
      </w:r>
      <w:r>
        <w:rPr>
          <w:spacing w:val="-5"/>
          <w:sz w:val="24"/>
        </w:rPr>
        <w:t xml:space="preserve"> </w:t>
      </w:r>
      <w:r>
        <w:rPr>
          <w:sz w:val="24"/>
        </w:rPr>
        <w:t>pomiędzy</w:t>
      </w:r>
      <w:r>
        <w:rPr>
          <w:spacing w:val="-5"/>
          <w:sz w:val="24"/>
        </w:rPr>
        <w:t xml:space="preserve"> </w:t>
      </w:r>
      <w:r>
        <w:rPr>
          <w:sz w:val="24"/>
        </w:rPr>
        <w:t>parametrami</w:t>
      </w:r>
      <w:r>
        <w:rPr>
          <w:spacing w:val="-3"/>
          <w:sz w:val="24"/>
        </w:rPr>
        <w:t xml:space="preserve"> </w:t>
      </w:r>
      <w:r>
        <w:rPr>
          <w:sz w:val="24"/>
        </w:rPr>
        <w:t>(K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α)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stężeniem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roztworu</w:t>
      </w:r>
    </w:p>
    <w:p w:rsidR="00896F2F" w:rsidRDefault="00D61FF1">
      <w:pPr>
        <w:pStyle w:val="Akapitzlist"/>
        <w:numPr>
          <w:ilvl w:val="0"/>
          <w:numId w:val="3"/>
        </w:numPr>
        <w:tabs>
          <w:tab w:val="left" w:pos="619"/>
        </w:tabs>
        <w:spacing w:before="139"/>
        <w:ind w:hanging="139"/>
        <w:rPr>
          <w:sz w:val="24"/>
        </w:rPr>
      </w:pPr>
      <w:r>
        <w:rPr>
          <w:sz w:val="24"/>
        </w:rPr>
        <w:t>porównania</w:t>
      </w:r>
      <w:r>
        <w:rPr>
          <w:spacing w:val="-3"/>
          <w:sz w:val="24"/>
        </w:rPr>
        <w:t xml:space="preserve"> </w:t>
      </w:r>
      <w:r>
        <w:rPr>
          <w:sz w:val="24"/>
        </w:rPr>
        <w:t>wartości</w:t>
      </w:r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α</w:t>
      </w:r>
      <w:r>
        <w:rPr>
          <w:spacing w:val="-2"/>
          <w:sz w:val="24"/>
        </w:rPr>
        <w:t xml:space="preserve"> </w:t>
      </w:r>
      <w:r>
        <w:rPr>
          <w:sz w:val="24"/>
        </w:rPr>
        <w:t>obu</w:t>
      </w:r>
      <w:r>
        <w:rPr>
          <w:spacing w:val="-3"/>
          <w:sz w:val="24"/>
        </w:rPr>
        <w:t xml:space="preserve"> </w:t>
      </w:r>
      <w:r>
        <w:rPr>
          <w:sz w:val="24"/>
        </w:rPr>
        <w:t>kwasów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tym</w:t>
      </w:r>
      <w:r>
        <w:rPr>
          <w:spacing w:val="-1"/>
          <w:sz w:val="24"/>
        </w:rPr>
        <w:t xml:space="preserve"> </w:t>
      </w:r>
      <w:r>
        <w:rPr>
          <w:sz w:val="24"/>
        </w:rPr>
        <w:t>samym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stężeniu</w:t>
      </w:r>
    </w:p>
    <w:p w:rsidR="00896F2F" w:rsidRDefault="00D61FF1">
      <w:pPr>
        <w:spacing w:before="138"/>
        <w:ind w:left="480"/>
        <w:rPr>
          <w:sz w:val="24"/>
        </w:rPr>
      </w:pPr>
      <w:r>
        <w:rPr>
          <w:spacing w:val="-10"/>
          <w:sz w:val="24"/>
        </w:rPr>
        <w:t>.</w:t>
      </w:r>
    </w:p>
    <w:p w:rsidR="00896F2F" w:rsidRDefault="00896F2F">
      <w:pPr>
        <w:rPr>
          <w:sz w:val="24"/>
        </w:rPr>
        <w:sectPr w:rsidR="00896F2F">
          <w:footerReference w:type="default" r:id="rId8"/>
          <w:type w:val="continuous"/>
          <w:pgSz w:w="11900" w:h="16850"/>
          <w:pgMar w:top="640" w:right="600" w:bottom="720" w:left="600" w:header="0" w:footer="535" w:gutter="0"/>
          <w:pgNumType w:start="1"/>
          <w:cols w:space="708"/>
        </w:sectPr>
      </w:pPr>
    </w:p>
    <w:tbl>
      <w:tblPr>
        <w:tblStyle w:val="TableNormal"/>
        <w:tblW w:w="0" w:type="auto"/>
        <w:tblInd w:w="6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901"/>
        <w:gridCol w:w="819"/>
        <w:gridCol w:w="1141"/>
        <w:gridCol w:w="2202"/>
        <w:gridCol w:w="1242"/>
        <w:gridCol w:w="1400"/>
      </w:tblGrid>
      <w:tr w:rsidR="00896F2F">
        <w:trPr>
          <w:trHeight w:val="707"/>
        </w:trPr>
        <w:tc>
          <w:tcPr>
            <w:tcW w:w="1740" w:type="dxa"/>
          </w:tcPr>
          <w:p w:rsidR="00896F2F" w:rsidRDefault="00D61FF1">
            <w:pPr>
              <w:pStyle w:val="TableParagraph"/>
              <w:spacing w:before="161"/>
              <w:ind w:left="41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Elektrolit</w:t>
            </w:r>
          </w:p>
        </w:tc>
        <w:tc>
          <w:tcPr>
            <w:tcW w:w="901" w:type="dxa"/>
          </w:tcPr>
          <w:p w:rsidR="00896F2F" w:rsidRDefault="00D61FF1">
            <w:pPr>
              <w:pStyle w:val="TableParagraph"/>
              <w:spacing w:before="161"/>
              <w:ind w:left="280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pH</w:t>
            </w:r>
            <w:proofErr w:type="spellEnd"/>
          </w:p>
        </w:tc>
        <w:tc>
          <w:tcPr>
            <w:tcW w:w="819" w:type="dxa"/>
          </w:tcPr>
          <w:p w:rsidR="00896F2F" w:rsidRDefault="00D61FF1">
            <w:pPr>
              <w:pStyle w:val="TableParagraph"/>
              <w:spacing w:before="62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[H</w:t>
            </w:r>
            <w:r>
              <w:rPr>
                <w:spacing w:val="-4"/>
                <w:position w:val="11"/>
                <w:sz w:val="21"/>
              </w:rPr>
              <w:t>+</w:t>
            </w:r>
            <w:r>
              <w:rPr>
                <w:spacing w:val="-4"/>
                <w:sz w:val="24"/>
              </w:rPr>
              <w:t>]</w:t>
            </w:r>
          </w:p>
        </w:tc>
        <w:tc>
          <w:tcPr>
            <w:tcW w:w="1141" w:type="dxa"/>
          </w:tcPr>
          <w:p w:rsidR="00896F2F" w:rsidRDefault="00896F2F">
            <w:pPr>
              <w:pStyle w:val="TableParagraph"/>
              <w:spacing w:before="151"/>
              <w:rPr>
                <w:sz w:val="24"/>
              </w:rPr>
            </w:pPr>
          </w:p>
          <w:p w:rsidR="00896F2F" w:rsidRDefault="00D61FF1">
            <w:pPr>
              <w:pStyle w:val="TableParagraph"/>
              <w:spacing w:line="260" w:lineRule="exact"/>
              <w:ind w:left="197"/>
              <w:rPr>
                <w:sz w:val="24"/>
              </w:rPr>
            </w:pPr>
            <w:r>
              <w:rPr>
                <w:spacing w:val="-2"/>
                <w:sz w:val="24"/>
              </w:rPr>
              <w:t>[anion]</w:t>
            </w:r>
          </w:p>
        </w:tc>
        <w:tc>
          <w:tcPr>
            <w:tcW w:w="2202" w:type="dxa"/>
          </w:tcPr>
          <w:p w:rsidR="00896F2F" w:rsidRDefault="00D61FF1">
            <w:pPr>
              <w:pStyle w:val="TableParagraph"/>
              <w:spacing w:before="151" w:line="268" w:lineRule="exact"/>
              <w:ind w:left="155" w:right="167" w:firstLine="634"/>
              <w:rPr>
                <w:sz w:val="24"/>
              </w:rPr>
            </w:pPr>
            <w:r>
              <w:rPr>
                <w:spacing w:val="-2"/>
                <w:sz w:val="24"/>
              </w:rPr>
              <w:t>[kwas niezdysocjowany]</w:t>
            </w:r>
          </w:p>
        </w:tc>
        <w:tc>
          <w:tcPr>
            <w:tcW w:w="1242" w:type="dxa"/>
          </w:tcPr>
          <w:p w:rsidR="00896F2F" w:rsidRDefault="00D61FF1">
            <w:pPr>
              <w:pStyle w:val="TableParagraph"/>
              <w:spacing w:before="161" w:line="272" w:lineRule="exact"/>
              <w:ind w:left="219"/>
              <w:rPr>
                <w:sz w:val="24"/>
              </w:rPr>
            </w:pPr>
            <w:r>
              <w:rPr>
                <w:spacing w:val="-2"/>
                <w:sz w:val="24"/>
              </w:rPr>
              <w:t>stopień</w:t>
            </w:r>
          </w:p>
          <w:p w:rsidR="00896F2F" w:rsidRDefault="00D61FF1">
            <w:pPr>
              <w:pStyle w:val="TableParagraph"/>
              <w:spacing w:line="254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dysocjacji</w:t>
            </w:r>
          </w:p>
        </w:tc>
        <w:tc>
          <w:tcPr>
            <w:tcW w:w="1400" w:type="dxa"/>
          </w:tcPr>
          <w:p w:rsidR="00896F2F" w:rsidRDefault="00D61FF1">
            <w:pPr>
              <w:pStyle w:val="TableParagraph"/>
              <w:spacing w:before="161" w:line="272" w:lineRule="exact"/>
              <w:ind w:left="2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stała</w:t>
            </w:r>
          </w:p>
          <w:p w:rsidR="00896F2F" w:rsidRDefault="00D61FF1">
            <w:pPr>
              <w:pStyle w:val="TableParagraph"/>
              <w:spacing w:line="254" w:lineRule="exact"/>
              <w:ind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dysocjacji</w:t>
            </w:r>
          </w:p>
        </w:tc>
      </w:tr>
      <w:tr w:rsidR="00896F2F">
        <w:trPr>
          <w:trHeight w:val="618"/>
        </w:trPr>
        <w:tc>
          <w:tcPr>
            <w:tcW w:w="1740" w:type="dxa"/>
          </w:tcPr>
          <w:p w:rsidR="00896F2F" w:rsidRDefault="00D61FF1">
            <w:pPr>
              <w:pStyle w:val="TableParagraph"/>
              <w:spacing w:line="260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1M</w:t>
            </w:r>
          </w:p>
          <w:p w:rsidR="00896F2F" w:rsidRDefault="00D61FF1">
            <w:pPr>
              <w:pStyle w:val="TableParagraph"/>
              <w:spacing w:before="64" w:line="275" w:lineRule="exact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position w:val="2"/>
                <w:sz w:val="24"/>
              </w:rPr>
              <w:t>CH</w:t>
            </w:r>
            <w:r>
              <w:rPr>
                <w:spacing w:val="-2"/>
                <w:sz w:val="21"/>
              </w:rPr>
              <w:t>3</w:t>
            </w:r>
            <w:r>
              <w:rPr>
                <w:spacing w:val="-2"/>
                <w:position w:val="2"/>
                <w:sz w:val="24"/>
              </w:rPr>
              <w:t>COOH</w:t>
            </w:r>
          </w:p>
        </w:tc>
        <w:tc>
          <w:tcPr>
            <w:tcW w:w="901" w:type="dxa"/>
          </w:tcPr>
          <w:p w:rsidR="00896F2F" w:rsidRDefault="00896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9" w:type="dxa"/>
          </w:tcPr>
          <w:p w:rsidR="00896F2F" w:rsidRDefault="00896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1" w:type="dxa"/>
          </w:tcPr>
          <w:p w:rsidR="00896F2F" w:rsidRDefault="00896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2" w:type="dxa"/>
          </w:tcPr>
          <w:p w:rsidR="00896F2F" w:rsidRDefault="00896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2" w:type="dxa"/>
          </w:tcPr>
          <w:p w:rsidR="00896F2F" w:rsidRDefault="00896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0" w:type="dxa"/>
          </w:tcPr>
          <w:p w:rsidR="00896F2F" w:rsidRDefault="00896F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6F2F">
        <w:trPr>
          <w:trHeight w:val="613"/>
        </w:trPr>
        <w:tc>
          <w:tcPr>
            <w:tcW w:w="1740" w:type="dxa"/>
          </w:tcPr>
          <w:p w:rsidR="00896F2F" w:rsidRDefault="00D61FF1">
            <w:pPr>
              <w:pStyle w:val="TableParagraph"/>
              <w:spacing w:line="259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0,1M</w:t>
            </w:r>
          </w:p>
          <w:p w:rsidR="00896F2F" w:rsidRDefault="00D61FF1">
            <w:pPr>
              <w:pStyle w:val="TableParagraph"/>
              <w:spacing w:before="59" w:line="275" w:lineRule="exact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position w:val="2"/>
                <w:sz w:val="24"/>
              </w:rPr>
              <w:t>CH</w:t>
            </w:r>
            <w:r>
              <w:rPr>
                <w:spacing w:val="-2"/>
                <w:sz w:val="21"/>
              </w:rPr>
              <w:t>3</w:t>
            </w:r>
            <w:r>
              <w:rPr>
                <w:spacing w:val="-2"/>
                <w:position w:val="2"/>
                <w:sz w:val="24"/>
              </w:rPr>
              <w:t>COOH</w:t>
            </w:r>
          </w:p>
        </w:tc>
        <w:tc>
          <w:tcPr>
            <w:tcW w:w="901" w:type="dxa"/>
          </w:tcPr>
          <w:p w:rsidR="00896F2F" w:rsidRDefault="00896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9" w:type="dxa"/>
          </w:tcPr>
          <w:p w:rsidR="00896F2F" w:rsidRDefault="00896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1" w:type="dxa"/>
          </w:tcPr>
          <w:p w:rsidR="00896F2F" w:rsidRDefault="00896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2" w:type="dxa"/>
          </w:tcPr>
          <w:p w:rsidR="00896F2F" w:rsidRDefault="00896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2" w:type="dxa"/>
          </w:tcPr>
          <w:p w:rsidR="00896F2F" w:rsidRDefault="00896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0" w:type="dxa"/>
          </w:tcPr>
          <w:p w:rsidR="00896F2F" w:rsidRDefault="00896F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6F2F">
        <w:trPr>
          <w:trHeight w:val="678"/>
        </w:trPr>
        <w:tc>
          <w:tcPr>
            <w:tcW w:w="1740" w:type="dxa"/>
          </w:tcPr>
          <w:p w:rsidR="00896F2F" w:rsidRDefault="00D61FF1">
            <w:pPr>
              <w:pStyle w:val="TableParagraph"/>
              <w:spacing w:line="237" w:lineRule="auto"/>
              <w:ind w:left="431" w:right="405" w:firstLine="17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0,1M </w:t>
            </w:r>
            <w:r>
              <w:rPr>
                <w:spacing w:val="-6"/>
                <w:sz w:val="24"/>
              </w:rPr>
              <w:t>HCOOH</w:t>
            </w:r>
          </w:p>
        </w:tc>
        <w:tc>
          <w:tcPr>
            <w:tcW w:w="901" w:type="dxa"/>
          </w:tcPr>
          <w:p w:rsidR="00896F2F" w:rsidRDefault="00896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9" w:type="dxa"/>
          </w:tcPr>
          <w:p w:rsidR="00896F2F" w:rsidRDefault="00896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1" w:type="dxa"/>
          </w:tcPr>
          <w:p w:rsidR="00896F2F" w:rsidRDefault="00896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2" w:type="dxa"/>
          </w:tcPr>
          <w:p w:rsidR="00896F2F" w:rsidRDefault="00896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2" w:type="dxa"/>
          </w:tcPr>
          <w:p w:rsidR="00896F2F" w:rsidRDefault="00896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0" w:type="dxa"/>
          </w:tcPr>
          <w:p w:rsidR="00896F2F" w:rsidRDefault="00896F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896F2F" w:rsidRDefault="00896F2F">
      <w:pPr>
        <w:pStyle w:val="Tekstpodstawowy"/>
        <w:spacing w:before="305"/>
        <w:rPr>
          <w:sz w:val="28"/>
        </w:rPr>
      </w:pPr>
    </w:p>
    <w:p w:rsidR="00896F2F" w:rsidRDefault="00D61FF1">
      <w:pPr>
        <w:ind w:left="410" w:right="405"/>
        <w:jc w:val="center"/>
        <w:rPr>
          <w:b/>
          <w:sz w:val="28"/>
        </w:rPr>
      </w:pPr>
      <w:r>
        <w:rPr>
          <w:b/>
          <w:sz w:val="28"/>
        </w:rPr>
        <w:t>Zadania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rachunkowe</w:t>
      </w:r>
    </w:p>
    <w:p w:rsidR="00896F2F" w:rsidRDefault="00896F2F">
      <w:pPr>
        <w:pStyle w:val="Tekstpodstawowy"/>
        <w:rPr>
          <w:b/>
          <w:sz w:val="28"/>
        </w:rPr>
      </w:pPr>
    </w:p>
    <w:p w:rsidR="00896F2F" w:rsidRDefault="00896F2F">
      <w:pPr>
        <w:pStyle w:val="Tekstpodstawowy"/>
        <w:spacing w:before="6"/>
        <w:rPr>
          <w:b/>
          <w:sz w:val="28"/>
        </w:rPr>
      </w:pPr>
    </w:p>
    <w:p w:rsidR="00896F2F" w:rsidRDefault="00D61FF1">
      <w:pPr>
        <w:pStyle w:val="Akapitzlist"/>
        <w:numPr>
          <w:ilvl w:val="0"/>
          <w:numId w:val="2"/>
        </w:numPr>
        <w:tabs>
          <w:tab w:val="left" w:pos="838"/>
        </w:tabs>
        <w:ind w:left="838" w:hanging="358"/>
        <w:rPr>
          <w:sz w:val="26"/>
        </w:rPr>
      </w:pPr>
      <w:r>
        <w:rPr>
          <w:sz w:val="26"/>
        </w:rPr>
        <w:t>Obliczyć</w:t>
      </w:r>
      <w:r>
        <w:rPr>
          <w:spacing w:val="-11"/>
          <w:sz w:val="26"/>
        </w:rPr>
        <w:t xml:space="preserve"> </w:t>
      </w:r>
      <w:proofErr w:type="spellStart"/>
      <w:r>
        <w:rPr>
          <w:sz w:val="26"/>
        </w:rPr>
        <w:t>pH</w:t>
      </w:r>
      <w:proofErr w:type="spellEnd"/>
      <w:r>
        <w:rPr>
          <w:spacing w:val="-13"/>
          <w:sz w:val="26"/>
        </w:rPr>
        <w:t xml:space="preserve"> </w:t>
      </w:r>
      <w:r>
        <w:rPr>
          <w:sz w:val="26"/>
        </w:rPr>
        <w:t>następujących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roztworów:</w:t>
      </w:r>
    </w:p>
    <w:p w:rsidR="00896F2F" w:rsidRDefault="00D61FF1">
      <w:pPr>
        <w:pStyle w:val="Akapitzlist"/>
        <w:numPr>
          <w:ilvl w:val="1"/>
          <w:numId w:val="2"/>
        </w:numPr>
        <w:tabs>
          <w:tab w:val="left" w:pos="1558"/>
        </w:tabs>
        <w:spacing w:before="150"/>
        <w:ind w:left="1558" w:hanging="358"/>
        <w:rPr>
          <w:sz w:val="26"/>
        </w:rPr>
      </w:pPr>
      <w:r>
        <w:rPr>
          <w:sz w:val="26"/>
        </w:rPr>
        <w:t>0,1M</w:t>
      </w:r>
      <w:r>
        <w:rPr>
          <w:spacing w:val="-12"/>
          <w:sz w:val="26"/>
        </w:rPr>
        <w:t xml:space="preserve"> </w:t>
      </w:r>
      <w:r>
        <w:rPr>
          <w:sz w:val="26"/>
        </w:rPr>
        <w:t>HCN</w:t>
      </w:r>
      <w:r>
        <w:rPr>
          <w:spacing w:val="-9"/>
          <w:sz w:val="26"/>
        </w:rPr>
        <w:t xml:space="preserve"> </w:t>
      </w:r>
      <w:r>
        <w:rPr>
          <w:sz w:val="26"/>
        </w:rPr>
        <w:t>zakładając,</w:t>
      </w:r>
      <w:r>
        <w:rPr>
          <w:spacing w:val="-9"/>
          <w:sz w:val="26"/>
        </w:rPr>
        <w:t xml:space="preserve"> </w:t>
      </w:r>
      <w:r>
        <w:rPr>
          <w:sz w:val="26"/>
        </w:rPr>
        <w:t>że</w:t>
      </w:r>
      <w:r>
        <w:rPr>
          <w:spacing w:val="-9"/>
          <w:sz w:val="26"/>
        </w:rPr>
        <w:t xml:space="preserve"> </w:t>
      </w:r>
      <w:r>
        <w:rPr>
          <w:sz w:val="26"/>
        </w:rPr>
        <w:t>stopień</w:t>
      </w:r>
      <w:r>
        <w:rPr>
          <w:spacing w:val="-8"/>
          <w:sz w:val="26"/>
        </w:rPr>
        <w:t xml:space="preserve"> </w:t>
      </w:r>
      <w:r>
        <w:rPr>
          <w:sz w:val="26"/>
        </w:rPr>
        <w:t>dysocjacji</w:t>
      </w:r>
      <w:r>
        <w:rPr>
          <w:spacing w:val="-9"/>
          <w:sz w:val="26"/>
        </w:rPr>
        <w:t xml:space="preserve"> </w:t>
      </w:r>
      <w:r>
        <w:rPr>
          <w:sz w:val="26"/>
        </w:rPr>
        <w:t>równa</w:t>
      </w:r>
      <w:r>
        <w:rPr>
          <w:spacing w:val="-8"/>
          <w:sz w:val="26"/>
        </w:rPr>
        <w:t xml:space="preserve"> </w:t>
      </w:r>
      <w:r>
        <w:rPr>
          <w:sz w:val="26"/>
        </w:rPr>
        <w:t>się</w:t>
      </w:r>
      <w:r>
        <w:rPr>
          <w:spacing w:val="-9"/>
          <w:sz w:val="26"/>
        </w:rPr>
        <w:t xml:space="preserve"> </w:t>
      </w:r>
      <w:r>
        <w:rPr>
          <w:sz w:val="26"/>
        </w:rPr>
        <w:t xml:space="preserve">0,01%, </w:t>
      </w:r>
      <w:r>
        <w:rPr>
          <w:color w:val="FF0000"/>
          <w:sz w:val="26"/>
        </w:rPr>
        <w:t>Wynik:</w:t>
      </w:r>
      <w:r>
        <w:rPr>
          <w:color w:val="FF0000"/>
          <w:spacing w:val="-10"/>
          <w:sz w:val="26"/>
        </w:rPr>
        <w:t xml:space="preserve"> </w:t>
      </w:r>
      <w:proofErr w:type="spellStart"/>
      <w:r>
        <w:rPr>
          <w:color w:val="FF0000"/>
          <w:spacing w:val="-4"/>
          <w:sz w:val="26"/>
        </w:rPr>
        <w:t>pH</w:t>
      </w:r>
      <w:proofErr w:type="spellEnd"/>
      <w:r>
        <w:rPr>
          <w:color w:val="FF0000"/>
          <w:spacing w:val="-4"/>
          <w:sz w:val="26"/>
        </w:rPr>
        <w:t>=5</w:t>
      </w:r>
    </w:p>
    <w:p w:rsidR="00896F2F" w:rsidRDefault="00D61FF1">
      <w:pPr>
        <w:pStyle w:val="Akapitzlist"/>
        <w:numPr>
          <w:ilvl w:val="1"/>
          <w:numId w:val="2"/>
        </w:numPr>
        <w:tabs>
          <w:tab w:val="left" w:pos="1559"/>
        </w:tabs>
        <w:spacing w:before="159"/>
        <w:ind w:left="1559" w:hanging="359"/>
        <w:rPr>
          <w:sz w:val="25"/>
        </w:rPr>
      </w:pPr>
      <w:r>
        <w:rPr>
          <w:sz w:val="25"/>
        </w:rPr>
        <w:t>0,1M</w:t>
      </w:r>
      <w:r>
        <w:rPr>
          <w:spacing w:val="-12"/>
          <w:sz w:val="25"/>
        </w:rPr>
        <w:t xml:space="preserve"> </w:t>
      </w:r>
      <w:r>
        <w:rPr>
          <w:sz w:val="25"/>
        </w:rPr>
        <w:t>NH</w:t>
      </w:r>
      <w:r>
        <w:rPr>
          <w:position w:val="-2"/>
          <w:sz w:val="27"/>
        </w:rPr>
        <w:t>3</w:t>
      </w:r>
      <w:r>
        <w:rPr>
          <w:spacing w:val="-7"/>
          <w:position w:val="-2"/>
          <w:sz w:val="27"/>
        </w:rPr>
        <w:t xml:space="preserve"> </w:t>
      </w:r>
      <w:r>
        <w:rPr>
          <w:noProof/>
          <w:spacing w:val="1"/>
          <w:position w:val="5"/>
          <w:sz w:val="27"/>
          <w:lang w:eastAsia="pl-PL"/>
        </w:rPr>
        <w:drawing>
          <wp:inline distT="0" distB="0" distL="0" distR="0">
            <wp:extent cx="40042" cy="77167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42" cy="77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4"/>
          <w:sz w:val="27"/>
        </w:rPr>
        <w:t xml:space="preserve"> </w:t>
      </w:r>
      <w:r>
        <w:rPr>
          <w:sz w:val="25"/>
        </w:rPr>
        <w:t>H</w:t>
      </w:r>
      <w:r w:rsidRPr="00AF4F8F">
        <w:rPr>
          <w:position w:val="-2"/>
          <w:sz w:val="27"/>
          <w:vertAlign w:val="subscript"/>
        </w:rPr>
        <w:t>2</w:t>
      </w:r>
      <w:r>
        <w:rPr>
          <w:sz w:val="25"/>
        </w:rPr>
        <w:t>O</w:t>
      </w:r>
      <w:r>
        <w:rPr>
          <w:spacing w:val="-8"/>
          <w:sz w:val="25"/>
        </w:rPr>
        <w:t xml:space="preserve"> </w:t>
      </w:r>
      <w:r>
        <w:rPr>
          <w:sz w:val="25"/>
        </w:rPr>
        <w:t>zakładając,</w:t>
      </w:r>
      <w:r>
        <w:rPr>
          <w:spacing w:val="-9"/>
          <w:sz w:val="25"/>
        </w:rPr>
        <w:t xml:space="preserve"> </w:t>
      </w:r>
      <w:r>
        <w:rPr>
          <w:sz w:val="25"/>
        </w:rPr>
        <w:t>że</w:t>
      </w:r>
      <w:r>
        <w:rPr>
          <w:spacing w:val="-7"/>
          <w:sz w:val="25"/>
        </w:rPr>
        <w:t xml:space="preserve"> </w:t>
      </w:r>
      <w:r>
        <w:rPr>
          <w:sz w:val="25"/>
        </w:rPr>
        <w:t>stopień</w:t>
      </w:r>
      <w:r>
        <w:rPr>
          <w:spacing w:val="-7"/>
          <w:sz w:val="25"/>
        </w:rPr>
        <w:t xml:space="preserve"> </w:t>
      </w:r>
      <w:r>
        <w:rPr>
          <w:sz w:val="25"/>
        </w:rPr>
        <w:t>dysocjacji</w:t>
      </w:r>
      <w:r>
        <w:rPr>
          <w:spacing w:val="-8"/>
          <w:sz w:val="25"/>
        </w:rPr>
        <w:t xml:space="preserve"> </w:t>
      </w:r>
      <w:r>
        <w:rPr>
          <w:sz w:val="25"/>
        </w:rPr>
        <w:t>równa</w:t>
      </w:r>
      <w:r>
        <w:rPr>
          <w:spacing w:val="-7"/>
          <w:sz w:val="25"/>
        </w:rPr>
        <w:t xml:space="preserve"> </w:t>
      </w:r>
      <w:r>
        <w:rPr>
          <w:sz w:val="25"/>
        </w:rPr>
        <w:t>się</w:t>
      </w:r>
      <w:r>
        <w:rPr>
          <w:spacing w:val="-5"/>
          <w:sz w:val="25"/>
        </w:rPr>
        <w:t xml:space="preserve"> </w:t>
      </w:r>
      <w:r>
        <w:rPr>
          <w:sz w:val="25"/>
        </w:rPr>
        <w:t>1%.</w:t>
      </w:r>
      <w:r>
        <w:rPr>
          <w:spacing w:val="-5"/>
          <w:sz w:val="25"/>
        </w:rPr>
        <w:t xml:space="preserve"> </w:t>
      </w:r>
      <w:r>
        <w:rPr>
          <w:color w:val="FF0000"/>
          <w:sz w:val="25"/>
        </w:rPr>
        <w:t>Wynik:</w:t>
      </w:r>
      <w:r>
        <w:rPr>
          <w:color w:val="FF0000"/>
          <w:spacing w:val="-8"/>
          <w:sz w:val="25"/>
        </w:rPr>
        <w:t xml:space="preserve"> </w:t>
      </w:r>
      <w:proofErr w:type="spellStart"/>
      <w:r>
        <w:rPr>
          <w:color w:val="FF0000"/>
          <w:spacing w:val="-2"/>
          <w:sz w:val="25"/>
        </w:rPr>
        <w:t>pH</w:t>
      </w:r>
      <w:proofErr w:type="spellEnd"/>
      <w:r>
        <w:rPr>
          <w:color w:val="FF0000"/>
          <w:spacing w:val="-2"/>
          <w:sz w:val="25"/>
        </w:rPr>
        <w:t>=11</w:t>
      </w:r>
    </w:p>
    <w:p w:rsidR="00896F2F" w:rsidRDefault="00D61FF1">
      <w:pPr>
        <w:pStyle w:val="Akapitzlist"/>
        <w:numPr>
          <w:ilvl w:val="0"/>
          <w:numId w:val="2"/>
        </w:numPr>
        <w:tabs>
          <w:tab w:val="left" w:pos="837"/>
          <w:tab w:val="left" w:pos="840"/>
        </w:tabs>
        <w:spacing w:before="284" w:line="340" w:lineRule="auto"/>
        <w:ind w:right="1430"/>
        <w:rPr>
          <w:sz w:val="26"/>
        </w:rPr>
      </w:pPr>
      <w:proofErr w:type="spellStart"/>
      <w:r>
        <w:rPr>
          <w:sz w:val="26"/>
        </w:rPr>
        <w:t>pH</w:t>
      </w:r>
      <w:proofErr w:type="spellEnd"/>
      <w:r>
        <w:rPr>
          <w:sz w:val="26"/>
        </w:rPr>
        <w:t xml:space="preserve"> roztworu jednozasadowego kwasu HA równa się 3, jego stopień dysocjacji</w:t>
      </w:r>
      <w:r>
        <w:rPr>
          <w:spacing w:val="-4"/>
          <w:sz w:val="26"/>
        </w:rPr>
        <w:t xml:space="preserve"> </w:t>
      </w:r>
      <w:r>
        <w:rPr>
          <w:sz w:val="26"/>
        </w:rPr>
        <w:t>wynosi</w:t>
      </w:r>
      <w:r>
        <w:rPr>
          <w:spacing w:val="-6"/>
          <w:sz w:val="26"/>
        </w:rPr>
        <w:t xml:space="preserve"> </w:t>
      </w:r>
      <w:r>
        <w:rPr>
          <w:sz w:val="26"/>
        </w:rPr>
        <w:t>0,01.</w:t>
      </w:r>
      <w:r>
        <w:rPr>
          <w:spacing w:val="-6"/>
          <w:sz w:val="26"/>
        </w:rPr>
        <w:t xml:space="preserve"> </w:t>
      </w:r>
      <w:r>
        <w:rPr>
          <w:sz w:val="26"/>
        </w:rPr>
        <w:t>Obliczyć</w:t>
      </w:r>
      <w:r>
        <w:rPr>
          <w:spacing w:val="-6"/>
          <w:sz w:val="26"/>
        </w:rPr>
        <w:t xml:space="preserve"> </w:t>
      </w:r>
      <w:r>
        <w:rPr>
          <w:sz w:val="26"/>
        </w:rPr>
        <w:t>molowe</w:t>
      </w:r>
      <w:r>
        <w:rPr>
          <w:spacing w:val="-4"/>
          <w:sz w:val="26"/>
        </w:rPr>
        <w:t xml:space="preserve"> </w:t>
      </w:r>
      <w:r>
        <w:rPr>
          <w:sz w:val="26"/>
        </w:rPr>
        <w:t>stężenie</w:t>
      </w:r>
      <w:r>
        <w:rPr>
          <w:spacing w:val="-4"/>
          <w:sz w:val="26"/>
        </w:rPr>
        <w:t xml:space="preserve"> </w:t>
      </w:r>
      <w:r>
        <w:rPr>
          <w:sz w:val="26"/>
        </w:rPr>
        <w:t>kwasu.</w:t>
      </w:r>
      <w:r>
        <w:rPr>
          <w:spacing w:val="-4"/>
          <w:sz w:val="26"/>
        </w:rPr>
        <w:t xml:space="preserve"> </w:t>
      </w:r>
      <w:r>
        <w:rPr>
          <w:color w:val="FF0000"/>
          <w:sz w:val="26"/>
        </w:rPr>
        <w:t>Wynik:</w:t>
      </w:r>
      <w:r>
        <w:rPr>
          <w:color w:val="FF0000"/>
          <w:spacing w:val="-6"/>
          <w:sz w:val="26"/>
        </w:rPr>
        <w:t xml:space="preserve"> </w:t>
      </w:r>
      <w:r>
        <w:rPr>
          <w:color w:val="FF0000"/>
          <w:sz w:val="26"/>
        </w:rPr>
        <w:t>0,1mol/l</w:t>
      </w:r>
    </w:p>
    <w:p w:rsidR="00896F2F" w:rsidRDefault="00D61FF1">
      <w:pPr>
        <w:pStyle w:val="Akapitzlist"/>
        <w:numPr>
          <w:ilvl w:val="0"/>
          <w:numId w:val="2"/>
        </w:numPr>
        <w:tabs>
          <w:tab w:val="left" w:pos="838"/>
        </w:tabs>
        <w:spacing w:before="51"/>
        <w:ind w:left="838" w:hanging="358"/>
        <w:rPr>
          <w:sz w:val="26"/>
        </w:rPr>
      </w:pPr>
      <w:proofErr w:type="spellStart"/>
      <w:r>
        <w:rPr>
          <w:sz w:val="26"/>
        </w:rPr>
        <w:t>pH</w:t>
      </w:r>
      <w:proofErr w:type="spellEnd"/>
      <w:r>
        <w:rPr>
          <w:spacing w:val="-9"/>
          <w:sz w:val="26"/>
        </w:rPr>
        <w:t xml:space="preserve"> </w:t>
      </w:r>
      <w:r>
        <w:rPr>
          <w:sz w:val="26"/>
        </w:rPr>
        <w:t>0,01</w:t>
      </w:r>
      <w:r>
        <w:rPr>
          <w:spacing w:val="-7"/>
          <w:sz w:val="26"/>
        </w:rPr>
        <w:t xml:space="preserve"> </w:t>
      </w:r>
      <w:r>
        <w:rPr>
          <w:sz w:val="26"/>
        </w:rPr>
        <w:t>mol/l</w:t>
      </w:r>
      <w:r>
        <w:rPr>
          <w:spacing w:val="-8"/>
          <w:sz w:val="26"/>
        </w:rPr>
        <w:t xml:space="preserve"> </w:t>
      </w:r>
      <w:r>
        <w:rPr>
          <w:sz w:val="26"/>
        </w:rPr>
        <w:t>roztworu</w:t>
      </w:r>
      <w:r>
        <w:rPr>
          <w:spacing w:val="-7"/>
          <w:sz w:val="26"/>
        </w:rPr>
        <w:t xml:space="preserve"> </w:t>
      </w:r>
      <w:proofErr w:type="spellStart"/>
      <w:r>
        <w:rPr>
          <w:sz w:val="26"/>
        </w:rPr>
        <w:t>MeOH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wynosi</w:t>
      </w:r>
      <w:r>
        <w:rPr>
          <w:spacing w:val="-9"/>
          <w:sz w:val="26"/>
        </w:rPr>
        <w:t xml:space="preserve"> </w:t>
      </w:r>
      <w:r>
        <w:rPr>
          <w:sz w:val="26"/>
        </w:rPr>
        <w:t>10.</w:t>
      </w:r>
      <w:r>
        <w:rPr>
          <w:spacing w:val="-5"/>
          <w:sz w:val="26"/>
        </w:rPr>
        <w:t xml:space="preserve"> </w:t>
      </w:r>
      <w:r>
        <w:rPr>
          <w:sz w:val="26"/>
        </w:rPr>
        <w:t>Obliczyć</w:t>
      </w:r>
      <w:r>
        <w:rPr>
          <w:spacing w:val="-6"/>
          <w:sz w:val="26"/>
        </w:rPr>
        <w:t xml:space="preserve"> </w:t>
      </w:r>
      <w:r>
        <w:rPr>
          <w:sz w:val="26"/>
        </w:rPr>
        <w:t>stopień</w:t>
      </w:r>
      <w:r>
        <w:rPr>
          <w:spacing w:val="-9"/>
          <w:sz w:val="26"/>
        </w:rPr>
        <w:t xml:space="preserve"> </w:t>
      </w:r>
      <w:r>
        <w:rPr>
          <w:sz w:val="26"/>
        </w:rPr>
        <w:t>i</w:t>
      </w:r>
      <w:r>
        <w:rPr>
          <w:spacing w:val="-8"/>
          <w:sz w:val="26"/>
        </w:rPr>
        <w:t xml:space="preserve"> </w:t>
      </w:r>
      <w:r>
        <w:rPr>
          <w:sz w:val="26"/>
        </w:rPr>
        <w:t>stałą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dysocjacji</w:t>
      </w:r>
    </w:p>
    <w:p w:rsidR="00896F2F" w:rsidRPr="00AF4F8F" w:rsidRDefault="00D61FF1">
      <w:pPr>
        <w:spacing w:before="17"/>
        <w:ind w:left="840"/>
        <w:rPr>
          <w:sz w:val="28"/>
        </w:rPr>
      </w:pPr>
      <w:r>
        <w:rPr>
          <w:sz w:val="26"/>
        </w:rPr>
        <w:t>tej</w:t>
      </w:r>
      <w:r>
        <w:rPr>
          <w:spacing w:val="-10"/>
          <w:sz w:val="26"/>
        </w:rPr>
        <w:t xml:space="preserve"> </w:t>
      </w:r>
      <w:r>
        <w:rPr>
          <w:sz w:val="26"/>
        </w:rPr>
        <w:t>zasady.</w:t>
      </w:r>
      <w:r>
        <w:rPr>
          <w:spacing w:val="-11"/>
          <w:sz w:val="26"/>
        </w:rPr>
        <w:t xml:space="preserve"> </w:t>
      </w:r>
      <w:r>
        <w:rPr>
          <w:color w:val="FF0000"/>
          <w:sz w:val="26"/>
        </w:rPr>
        <w:t>Wynik:</w:t>
      </w:r>
      <w:r>
        <w:rPr>
          <w:color w:val="FF0000"/>
          <w:spacing w:val="-7"/>
          <w:sz w:val="26"/>
        </w:rPr>
        <w:t xml:space="preserve"> </w:t>
      </w:r>
      <w:r>
        <w:rPr>
          <w:color w:val="FF0000"/>
          <w:sz w:val="26"/>
        </w:rPr>
        <w:t>α=1%,</w:t>
      </w:r>
      <w:r>
        <w:rPr>
          <w:color w:val="FF0000"/>
          <w:spacing w:val="-9"/>
          <w:sz w:val="26"/>
        </w:rPr>
        <w:t xml:space="preserve"> </w:t>
      </w:r>
      <w:r>
        <w:rPr>
          <w:color w:val="FF0000"/>
          <w:sz w:val="26"/>
        </w:rPr>
        <w:t>K=1x10</w:t>
      </w:r>
      <w:r w:rsidRPr="00AF4F8F">
        <w:rPr>
          <w:color w:val="FF0000"/>
          <w:position w:val="15"/>
          <w:szCs w:val="24"/>
        </w:rPr>
        <w:t>-</w:t>
      </w:r>
      <w:r w:rsidRPr="00AF4F8F">
        <w:rPr>
          <w:color w:val="FF0000"/>
          <w:spacing w:val="-10"/>
          <w:position w:val="15"/>
          <w:szCs w:val="24"/>
        </w:rPr>
        <w:t>6</w:t>
      </w:r>
    </w:p>
    <w:p w:rsidR="00896F2F" w:rsidRDefault="00D61FF1">
      <w:pPr>
        <w:pStyle w:val="Akapitzlist"/>
        <w:numPr>
          <w:ilvl w:val="0"/>
          <w:numId w:val="2"/>
        </w:numPr>
        <w:tabs>
          <w:tab w:val="left" w:pos="838"/>
        </w:tabs>
        <w:spacing w:before="95"/>
        <w:ind w:left="838" w:hanging="358"/>
        <w:rPr>
          <w:sz w:val="26"/>
        </w:rPr>
      </w:pPr>
      <w:r>
        <w:rPr>
          <w:sz w:val="26"/>
        </w:rPr>
        <w:t>2</w:t>
      </w:r>
      <w:r>
        <w:rPr>
          <w:spacing w:val="-8"/>
          <w:sz w:val="26"/>
        </w:rPr>
        <w:t xml:space="preserve"> </w:t>
      </w:r>
      <w:r>
        <w:rPr>
          <w:sz w:val="26"/>
        </w:rPr>
        <w:t>litry</w:t>
      </w:r>
      <w:r>
        <w:rPr>
          <w:spacing w:val="-9"/>
          <w:sz w:val="26"/>
        </w:rPr>
        <w:t xml:space="preserve"> </w:t>
      </w:r>
      <w:r>
        <w:rPr>
          <w:sz w:val="26"/>
        </w:rPr>
        <w:t>roztworu</w:t>
      </w:r>
      <w:r>
        <w:rPr>
          <w:spacing w:val="-6"/>
          <w:sz w:val="26"/>
        </w:rPr>
        <w:t xml:space="preserve"> </w:t>
      </w:r>
      <w:r>
        <w:rPr>
          <w:sz w:val="26"/>
        </w:rPr>
        <w:t>zawierają</w:t>
      </w:r>
      <w:r>
        <w:rPr>
          <w:spacing w:val="-7"/>
          <w:sz w:val="26"/>
        </w:rPr>
        <w:t xml:space="preserve"> </w:t>
      </w:r>
      <w:r>
        <w:rPr>
          <w:sz w:val="26"/>
        </w:rPr>
        <w:t>0,1</w:t>
      </w:r>
      <w:r>
        <w:rPr>
          <w:spacing w:val="-6"/>
          <w:sz w:val="26"/>
        </w:rPr>
        <w:t xml:space="preserve"> </w:t>
      </w:r>
      <w:r>
        <w:rPr>
          <w:sz w:val="26"/>
        </w:rPr>
        <w:t>mola</w:t>
      </w:r>
      <w:r>
        <w:rPr>
          <w:spacing w:val="-5"/>
          <w:sz w:val="26"/>
        </w:rPr>
        <w:t xml:space="preserve"> </w:t>
      </w:r>
      <w:r>
        <w:rPr>
          <w:sz w:val="26"/>
        </w:rPr>
        <w:t>słabego</w:t>
      </w:r>
      <w:r>
        <w:rPr>
          <w:spacing w:val="-8"/>
          <w:sz w:val="26"/>
        </w:rPr>
        <w:t xml:space="preserve"> </w:t>
      </w:r>
      <w:r>
        <w:rPr>
          <w:sz w:val="26"/>
        </w:rPr>
        <w:t>elektrolitu</w:t>
      </w:r>
      <w:r>
        <w:rPr>
          <w:spacing w:val="-7"/>
          <w:sz w:val="26"/>
        </w:rPr>
        <w:t xml:space="preserve"> </w:t>
      </w:r>
      <w:r>
        <w:rPr>
          <w:sz w:val="26"/>
        </w:rPr>
        <w:t>o</w:t>
      </w:r>
      <w:r>
        <w:rPr>
          <w:spacing w:val="-6"/>
          <w:sz w:val="26"/>
        </w:rPr>
        <w:t xml:space="preserve"> </w:t>
      </w:r>
      <w:r>
        <w:rPr>
          <w:sz w:val="26"/>
        </w:rPr>
        <w:t>wzorze</w:t>
      </w:r>
      <w:r>
        <w:rPr>
          <w:spacing w:val="-5"/>
          <w:sz w:val="26"/>
        </w:rPr>
        <w:t xml:space="preserve"> </w:t>
      </w:r>
      <w:r>
        <w:rPr>
          <w:sz w:val="26"/>
        </w:rPr>
        <w:t>HX</w:t>
      </w:r>
      <w:r>
        <w:rPr>
          <w:spacing w:val="-8"/>
          <w:sz w:val="26"/>
        </w:rPr>
        <w:t xml:space="preserve"> </w:t>
      </w:r>
      <w:r>
        <w:rPr>
          <w:sz w:val="26"/>
        </w:rPr>
        <w:t>,</w:t>
      </w:r>
      <w:r>
        <w:rPr>
          <w:spacing w:val="-7"/>
          <w:sz w:val="26"/>
        </w:rPr>
        <w:t xml:space="preserve"> </w:t>
      </w:r>
      <w:r>
        <w:rPr>
          <w:sz w:val="26"/>
        </w:rPr>
        <w:t>przy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czym</w:t>
      </w:r>
    </w:p>
    <w:p w:rsidR="00896F2F" w:rsidRDefault="00D61FF1">
      <w:pPr>
        <w:spacing w:before="143"/>
        <w:ind w:left="840"/>
        <w:rPr>
          <w:sz w:val="26"/>
        </w:rPr>
      </w:pPr>
      <w:r>
        <w:rPr>
          <w:sz w:val="26"/>
        </w:rPr>
        <w:t>0,004</w:t>
      </w:r>
      <w:r>
        <w:rPr>
          <w:spacing w:val="-10"/>
          <w:sz w:val="26"/>
        </w:rPr>
        <w:t xml:space="preserve"> </w:t>
      </w:r>
      <w:r>
        <w:rPr>
          <w:sz w:val="26"/>
        </w:rPr>
        <w:t>mola</w:t>
      </w:r>
      <w:r>
        <w:rPr>
          <w:spacing w:val="-7"/>
          <w:sz w:val="26"/>
        </w:rPr>
        <w:t xml:space="preserve"> </w:t>
      </w:r>
      <w:r>
        <w:rPr>
          <w:sz w:val="26"/>
        </w:rPr>
        <w:t>występuje</w:t>
      </w:r>
      <w:r>
        <w:rPr>
          <w:spacing w:val="-8"/>
          <w:sz w:val="26"/>
        </w:rPr>
        <w:t xml:space="preserve"> </w:t>
      </w:r>
      <w:r>
        <w:rPr>
          <w:sz w:val="26"/>
        </w:rPr>
        <w:t>w</w:t>
      </w:r>
      <w:r>
        <w:rPr>
          <w:spacing w:val="-11"/>
          <w:sz w:val="26"/>
        </w:rPr>
        <w:t xml:space="preserve"> </w:t>
      </w:r>
      <w:r>
        <w:rPr>
          <w:sz w:val="26"/>
        </w:rPr>
        <w:t>postaci</w:t>
      </w:r>
      <w:r>
        <w:rPr>
          <w:spacing w:val="-9"/>
          <w:sz w:val="26"/>
        </w:rPr>
        <w:t xml:space="preserve"> </w:t>
      </w:r>
      <w:r>
        <w:rPr>
          <w:sz w:val="26"/>
        </w:rPr>
        <w:t>jonów.</w:t>
      </w:r>
      <w:r>
        <w:rPr>
          <w:spacing w:val="-7"/>
          <w:sz w:val="26"/>
        </w:rPr>
        <w:t xml:space="preserve"> </w:t>
      </w:r>
      <w:r>
        <w:rPr>
          <w:sz w:val="26"/>
        </w:rPr>
        <w:t>Obliczyć</w:t>
      </w:r>
      <w:r>
        <w:rPr>
          <w:spacing w:val="-9"/>
          <w:sz w:val="26"/>
        </w:rPr>
        <w:t xml:space="preserve"> </w:t>
      </w:r>
      <w:r>
        <w:rPr>
          <w:sz w:val="26"/>
        </w:rPr>
        <w:t>stałą</w:t>
      </w:r>
      <w:r>
        <w:rPr>
          <w:spacing w:val="-10"/>
          <w:sz w:val="26"/>
        </w:rPr>
        <w:t xml:space="preserve"> </w:t>
      </w:r>
      <w:r>
        <w:rPr>
          <w:sz w:val="26"/>
        </w:rPr>
        <w:t>dysocjacji</w:t>
      </w:r>
      <w:r>
        <w:rPr>
          <w:spacing w:val="-9"/>
          <w:sz w:val="26"/>
        </w:rPr>
        <w:t xml:space="preserve"> </w:t>
      </w:r>
      <w:r>
        <w:rPr>
          <w:sz w:val="26"/>
        </w:rPr>
        <w:t>i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stopień</w:t>
      </w:r>
    </w:p>
    <w:p w:rsidR="00896F2F" w:rsidRDefault="00D61FF1">
      <w:pPr>
        <w:spacing w:before="26"/>
        <w:ind w:left="840"/>
        <w:rPr>
          <w:sz w:val="29"/>
        </w:rPr>
      </w:pPr>
      <w:r>
        <w:rPr>
          <w:sz w:val="26"/>
        </w:rPr>
        <w:t>dysocjacji.</w:t>
      </w:r>
      <w:r>
        <w:rPr>
          <w:spacing w:val="-15"/>
          <w:sz w:val="26"/>
        </w:rPr>
        <w:t xml:space="preserve"> </w:t>
      </w:r>
      <w:r>
        <w:rPr>
          <w:color w:val="FF0000"/>
          <w:sz w:val="26"/>
        </w:rPr>
        <w:t>Wynik:</w:t>
      </w:r>
      <w:r>
        <w:rPr>
          <w:color w:val="FF0000"/>
          <w:spacing w:val="-10"/>
          <w:sz w:val="26"/>
        </w:rPr>
        <w:t xml:space="preserve"> </w:t>
      </w:r>
      <w:r>
        <w:rPr>
          <w:color w:val="FF0000"/>
          <w:sz w:val="26"/>
        </w:rPr>
        <w:t>α=4%,</w:t>
      </w:r>
      <w:r>
        <w:rPr>
          <w:color w:val="FF0000"/>
          <w:spacing w:val="-13"/>
          <w:sz w:val="26"/>
        </w:rPr>
        <w:t xml:space="preserve"> </w:t>
      </w:r>
      <w:r>
        <w:rPr>
          <w:color w:val="FF0000"/>
          <w:sz w:val="26"/>
        </w:rPr>
        <w:t>K=8,3x10</w:t>
      </w:r>
      <w:r w:rsidRPr="00AF4F8F">
        <w:rPr>
          <w:color w:val="FF0000"/>
          <w:position w:val="15"/>
        </w:rPr>
        <w:t>-</w:t>
      </w:r>
      <w:r w:rsidRPr="00AF4F8F">
        <w:rPr>
          <w:color w:val="FF0000"/>
          <w:spacing w:val="-10"/>
          <w:position w:val="15"/>
        </w:rPr>
        <w:t>5</w:t>
      </w:r>
    </w:p>
    <w:p w:rsidR="00896F2F" w:rsidRDefault="00D61FF1">
      <w:pPr>
        <w:pStyle w:val="Akapitzlist"/>
        <w:numPr>
          <w:ilvl w:val="0"/>
          <w:numId w:val="2"/>
        </w:numPr>
        <w:tabs>
          <w:tab w:val="left" w:pos="838"/>
        </w:tabs>
        <w:spacing w:before="114"/>
        <w:ind w:left="838" w:hanging="358"/>
        <w:rPr>
          <w:sz w:val="26"/>
        </w:rPr>
      </w:pPr>
      <w:r>
        <w:rPr>
          <w:sz w:val="26"/>
        </w:rPr>
        <w:t>Ile</w:t>
      </w:r>
      <w:r>
        <w:rPr>
          <w:spacing w:val="-10"/>
          <w:sz w:val="26"/>
        </w:rPr>
        <w:t xml:space="preserve"> </w:t>
      </w:r>
      <w:r>
        <w:rPr>
          <w:sz w:val="26"/>
        </w:rPr>
        <w:t>razy</w:t>
      </w:r>
      <w:r>
        <w:rPr>
          <w:spacing w:val="-9"/>
          <w:sz w:val="26"/>
        </w:rPr>
        <w:t xml:space="preserve"> </w:t>
      </w:r>
      <w:r>
        <w:rPr>
          <w:sz w:val="26"/>
        </w:rPr>
        <w:t>większe</w:t>
      </w:r>
      <w:r>
        <w:rPr>
          <w:spacing w:val="-9"/>
          <w:sz w:val="26"/>
        </w:rPr>
        <w:t xml:space="preserve"> </w:t>
      </w:r>
      <w:r>
        <w:rPr>
          <w:sz w:val="26"/>
        </w:rPr>
        <w:t>jest</w:t>
      </w:r>
      <w:r>
        <w:rPr>
          <w:spacing w:val="-8"/>
          <w:sz w:val="26"/>
        </w:rPr>
        <w:t xml:space="preserve"> </w:t>
      </w:r>
      <w:r>
        <w:rPr>
          <w:sz w:val="26"/>
        </w:rPr>
        <w:t>stężenie</w:t>
      </w:r>
      <w:r>
        <w:rPr>
          <w:spacing w:val="-9"/>
          <w:sz w:val="26"/>
        </w:rPr>
        <w:t xml:space="preserve"> </w:t>
      </w:r>
      <w:r>
        <w:rPr>
          <w:sz w:val="26"/>
        </w:rPr>
        <w:t>jonów</w:t>
      </w:r>
      <w:r>
        <w:rPr>
          <w:spacing w:val="-8"/>
          <w:sz w:val="26"/>
        </w:rPr>
        <w:t xml:space="preserve"> </w:t>
      </w:r>
      <w:r>
        <w:rPr>
          <w:sz w:val="26"/>
        </w:rPr>
        <w:t>wodorowych</w:t>
      </w:r>
      <w:r>
        <w:rPr>
          <w:spacing w:val="-7"/>
          <w:sz w:val="26"/>
        </w:rPr>
        <w:t xml:space="preserve"> </w:t>
      </w:r>
      <w:r>
        <w:rPr>
          <w:sz w:val="26"/>
        </w:rPr>
        <w:t>od</w:t>
      </w:r>
      <w:r>
        <w:rPr>
          <w:spacing w:val="-9"/>
          <w:sz w:val="26"/>
        </w:rPr>
        <w:t xml:space="preserve"> </w:t>
      </w:r>
      <w:r>
        <w:rPr>
          <w:sz w:val="26"/>
        </w:rPr>
        <w:t>stężenia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jonów</w:t>
      </w:r>
    </w:p>
    <w:p w:rsidR="00896F2F" w:rsidRDefault="00D61FF1">
      <w:pPr>
        <w:spacing w:before="126"/>
        <w:ind w:left="840"/>
        <w:rPr>
          <w:sz w:val="26"/>
        </w:rPr>
      </w:pPr>
      <w:r>
        <w:rPr>
          <w:sz w:val="26"/>
        </w:rPr>
        <w:t>wodorotlenowych</w:t>
      </w:r>
      <w:r>
        <w:rPr>
          <w:spacing w:val="-5"/>
          <w:sz w:val="26"/>
        </w:rPr>
        <w:t xml:space="preserve"> </w:t>
      </w:r>
      <w:r>
        <w:rPr>
          <w:sz w:val="26"/>
        </w:rPr>
        <w:t>w</w:t>
      </w:r>
      <w:r>
        <w:rPr>
          <w:spacing w:val="-5"/>
          <w:sz w:val="26"/>
        </w:rPr>
        <w:t xml:space="preserve"> </w:t>
      </w:r>
      <w:r>
        <w:rPr>
          <w:sz w:val="26"/>
        </w:rPr>
        <w:t>roztworze</w:t>
      </w:r>
      <w:r>
        <w:rPr>
          <w:spacing w:val="-6"/>
          <w:sz w:val="26"/>
        </w:rPr>
        <w:t xml:space="preserve"> </w:t>
      </w:r>
      <w:r>
        <w:rPr>
          <w:sz w:val="26"/>
        </w:rPr>
        <w:t>o</w:t>
      </w:r>
      <w:r>
        <w:rPr>
          <w:spacing w:val="-6"/>
          <w:sz w:val="26"/>
        </w:rPr>
        <w:t xml:space="preserve"> </w:t>
      </w:r>
      <w:proofErr w:type="spellStart"/>
      <w:r>
        <w:rPr>
          <w:sz w:val="26"/>
        </w:rPr>
        <w:t>pH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=</w:t>
      </w:r>
      <w:r>
        <w:rPr>
          <w:spacing w:val="-6"/>
          <w:sz w:val="26"/>
        </w:rPr>
        <w:t xml:space="preserve"> </w:t>
      </w:r>
      <w:r>
        <w:rPr>
          <w:sz w:val="26"/>
        </w:rPr>
        <w:t>6,0</w:t>
      </w:r>
      <w:r>
        <w:rPr>
          <w:spacing w:val="-4"/>
          <w:sz w:val="26"/>
        </w:rPr>
        <w:t xml:space="preserve"> </w:t>
      </w:r>
      <w:r>
        <w:rPr>
          <w:sz w:val="26"/>
        </w:rPr>
        <w:t>?</w:t>
      </w:r>
      <w:r>
        <w:rPr>
          <w:spacing w:val="-5"/>
          <w:sz w:val="26"/>
        </w:rPr>
        <w:t xml:space="preserve"> </w:t>
      </w:r>
      <w:r>
        <w:rPr>
          <w:color w:val="FF0000"/>
          <w:spacing w:val="-2"/>
          <w:sz w:val="26"/>
        </w:rPr>
        <w:t>Wynik:100x</w:t>
      </w:r>
    </w:p>
    <w:p w:rsidR="00896F2F" w:rsidRDefault="00D61FF1">
      <w:pPr>
        <w:pStyle w:val="Akapitzlist"/>
        <w:numPr>
          <w:ilvl w:val="0"/>
          <w:numId w:val="2"/>
        </w:numPr>
        <w:tabs>
          <w:tab w:val="left" w:pos="839"/>
        </w:tabs>
        <w:spacing w:before="162"/>
        <w:ind w:left="839" w:hanging="359"/>
        <w:rPr>
          <w:sz w:val="24"/>
        </w:rPr>
      </w:pPr>
      <w:r>
        <w:rPr>
          <w:sz w:val="26"/>
        </w:rPr>
        <w:t>Jak</w:t>
      </w:r>
      <w:r>
        <w:rPr>
          <w:spacing w:val="-7"/>
          <w:sz w:val="26"/>
        </w:rPr>
        <w:t xml:space="preserve"> </w:t>
      </w:r>
      <w:r>
        <w:rPr>
          <w:sz w:val="26"/>
        </w:rPr>
        <w:t>zmieni</w:t>
      </w:r>
      <w:r>
        <w:rPr>
          <w:spacing w:val="-6"/>
          <w:sz w:val="26"/>
        </w:rPr>
        <w:t xml:space="preserve"> </w:t>
      </w:r>
      <w:r>
        <w:rPr>
          <w:sz w:val="26"/>
        </w:rPr>
        <w:t>się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pH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wody,</w:t>
      </w:r>
      <w:r>
        <w:rPr>
          <w:spacing w:val="-7"/>
          <w:sz w:val="26"/>
        </w:rPr>
        <w:t xml:space="preserve"> </w:t>
      </w:r>
      <w:r>
        <w:rPr>
          <w:sz w:val="26"/>
        </w:rPr>
        <w:t>jeżeli</w:t>
      </w:r>
      <w:r>
        <w:rPr>
          <w:spacing w:val="-6"/>
          <w:sz w:val="26"/>
        </w:rPr>
        <w:t xml:space="preserve"> </w:t>
      </w:r>
      <w:r>
        <w:rPr>
          <w:sz w:val="26"/>
        </w:rPr>
        <w:t>do</w:t>
      </w:r>
      <w:r>
        <w:rPr>
          <w:spacing w:val="-6"/>
          <w:sz w:val="26"/>
        </w:rPr>
        <w:t xml:space="preserve"> </w:t>
      </w:r>
      <w:r>
        <w:rPr>
          <w:sz w:val="26"/>
        </w:rPr>
        <w:t>990</w:t>
      </w:r>
      <w:r>
        <w:rPr>
          <w:spacing w:val="-6"/>
          <w:sz w:val="26"/>
        </w:rPr>
        <w:t xml:space="preserve"> </w:t>
      </w:r>
      <w:r>
        <w:rPr>
          <w:sz w:val="26"/>
        </w:rPr>
        <w:t>ml</w:t>
      </w:r>
      <w:r>
        <w:rPr>
          <w:spacing w:val="-2"/>
          <w:sz w:val="26"/>
        </w:rPr>
        <w:t xml:space="preserve"> </w:t>
      </w:r>
      <w:r>
        <w:rPr>
          <w:sz w:val="26"/>
        </w:rPr>
        <w:t>wody</w:t>
      </w:r>
      <w:r>
        <w:rPr>
          <w:spacing w:val="-8"/>
          <w:sz w:val="26"/>
        </w:rPr>
        <w:t xml:space="preserve"> </w:t>
      </w:r>
      <w:r>
        <w:rPr>
          <w:sz w:val="26"/>
        </w:rPr>
        <w:t>dodamy</w:t>
      </w:r>
      <w:r>
        <w:rPr>
          <w:spacing w:val="-7"/>
          <w:sz w:val="26"/>
        </w:rPr>
        <w:t xml:space="preserve"> </w:t>
      </w:r>
      <w:r>
        <w:rPr>
          <w:sz w:val="26"/>
        </w:rPr>
        <w:t>10</w:t>
      </w:r>
      <w:r>
        <w:rPr>
          <w:spacing w:val="-6"/>
          <w:sz w:val="26"/>
        </w:rPr>
        <w:t xml:space="preserve"> </w:t>
      </w:r>
      <w:r>
        <w:rPr>
          <w:sz w:val="26"/>
        </w:rPr>
        <w:t>ml</w:t>
      </w:r>
      <w:r>
        <w:rPr>
          <w:spacing w:val="-2"/>
          <w:sz w:val="26"/>
        </w:rPr>
        <w:t xml:space="preserve"> </w:t>
      </w:r>
      <w:r>
        <w:rPr>
          <w:sz w:val="26"/>
        </w:rPr>
        <w:t>1</w:t>
      </w:r>
      <w:r>
        <w:rPr>
          <w:spacing w:val="-6"/>
          <w:sz w:val="26"/>
        </w:rPr>
        <w:t xml:space="preserve"> </w:t>
      </w:r>
      <w:r>
        <w:rPr>
          <w:sz w:val="26"/>
        </w:rPr>
        <w:t>mol/l</w:t>
      </w:r>
      <w:r>
        <w:rPr>
          <w:spacing w:val="-6"/>
          <w:sz w:val="26"/>
        </w:rPr>
        <w:t xml:space="preserve"> </w:t>
      </w:r>
      <w:r>
        <w:rPr>
          <w:sz w:val="26"/>
        </w:rPr>
        <w:t>HCl</w:t>
      </w:r>
      <w:r>
        <w:rPr>
          <w:spacing w:val="-7"/>
          <w:sz w:val="26"/>
        </w:rPr>
        <w:t xml:space="preserve"> </w:t>
      </w:r>
      <w:r>
        <w:rPr>
          <w:spacing w:val="-10"/>
          <w:sz w:val="26"/>
        </w:rPr>
        <w:t>?</w:t>
      </w:r>
    </w:p>
    <w:p w:rsidR="00896F2F" w:rsidRDefault="00D61FF1">
      <w:pPr>
        <w:spacing w:before="150"/>
        <w:ind w:left="840"/>
        <w:rPr>
          <w:sz w:val="26"/>
        </w:rPr>
      </w:pPr>
      <w:proofErr w:type="spellStart"/>
      <w:r>
        <w:rPr>
          <w:color w:val="FF0000"/>
          <w:spacing w:val="-2"/>
          <w:sz w:val="26"/>
        </w:rPr>
        <w:t>Wynik:pH</w:t>
      </w:r>
      <w:proofErr w:type="spellEnd"/>
      <w:r>
        <w:rPr>
          <w:color w:val="FF0000"/>
          <w:spacing w:val="-2"/>
          <w:sz w:val="26"/>
        </w:rPr>
        <w:t>=2</w:t>
      </w:r>
    </w:p>
    <w:p w:rsidR="00896F2F" w:rsidRDefault="00D61FF1">
      <w:pPr>
        <w:pStyle w:val="Akapitzlist"/>
        <w:numPr>
          <w:ilvl w:val="0"/>
          <w:numId w:val="2"/>
        </w:numPr>
        <w:tabs>
          <w:tab w:val="left" w:pos="622"/>
          <w:tab w:val="left" w:pos="761"/>
        </w:tabs>
        <w:spacing w:before="70" w:line="247" w:lineRule="auto"/>
        <w:ind w:left="622" w:right="1079" w:hanging="143"/>
        <w:rPr>
          <w:position w:val="2"/>
          <w:sz w:val="26"/>
        </w:rPr>
      </w:pPr>
      <w:r>
        <w:rPr>
          <w:position w:val="2"/>
          <w:sz w:val="26"/>
        </w:rPr>
        <w:t>Mamy dwa kwasy: 0,1 M kwas węglowy (H</w:t>
      </w:r>
      <w:r>
        <w:t>2</w:t>
      </w:r>
      <w:r>
        <w:rPr>
          <w:position w:val="2"/>
          <w:sz w:val="26"/>
        </w:rPr>
        <w:t>CO</w:t>
      </w:r>
      <w:r>
        <w:t>3</w:t>
      </w:r>
      <w:r>
        <w:rPr>
          <w:position w:val="2"/>
          <w:sz w:val="26"/>
        </w:rPr>
        <w:t>; K = 4.3 x 10</w:t>
      </w:r>
      <w:r>
        <w:rPr>
          <w:position w:val="2"/>
          <w:sz w:val="26"/>
          <w:vertAlign w:val="superscript"/>
        </w:rPr>
        <w:t>-7</w:t>
      </w:r>
      <w:r>
        <w:rPr>
          <w:position w:val="2"/>
          <w:sz w:val="26"/>
        </w:rPr>
        <w:t xml:space="preserve">) i 0,1 M kwas </w:t>
      </w:r>
      <w:r>
        <w:rPr>
          <w:sz w:val="26"/>
        </w:rPr>
        <w:t>cyjanowodorowy (HCN; K = 4.9 x 10</w:t>
      </w:r>
      <w:r>
        <w:rPr>
          <w:sz w:val="26"/>
          <w:vertAlign w:val="superscript"/>
        </w:rPr>
        <w:t>-10</w:t>
      </w:r>
      <w:r>
        <w:rPr>
          <w:sz w:val="26"/>
        </w:rPr>
        <w:t>). Wytłumacz:</w:t>
      </w:r>
    </w:p>
    <w:p w:rsidR="00896F2F" w:rsidRDefault="00D61FF1">
      <w:pPr>
        <w:pStyle w:val="Akapitzlist"/>
        <w:numPr>
          <w:ilvl w:val="0"/>
          <w:numId w:val="1"/>
        </w:numPr>
        <w:tabs>
          <w:tab w:val="left" w:pos="2717"/>
        </w:tabs>
        <w:spacing w:before="284"/>
        <w:ind w:left="2717" w:hanging="293"/>
        <w:rPr>
          <w:sz w:val="26"/>
        </w:rPr>
      </w:pPr>
      <w:r>
        <w:rPr>
          <w:sz w:val="26"/>
        </w:rPr>
        <w:t>który</w:t>
      </w:r>
      <w:r>
        <w:rPr>
          <w:spacing w:val="-9"/>
          <w:sz w:val="26"/>
        </w:rPr>
        <w:t xml:space="preserve"> </w:t>
      </w:r>
      <w:r>
        <w:rPr>
          <w:sz w:val="26"/>
        </w:rPr>
        <w:t>kwas</w:t>
      </w:r>
      <w:r>
        <w:rPr>
          <w:spacing w:val="-8"/>
          <w:sz w:val="26"/>
        </w:rPr>
        <w:t xml:space="preserve"> </w:t>
      </w:r>
      <w:r>
        <w:rPr>
          <w:sz w:val="26"/>
        </w:rPr>
        <w:t>jest</w:t>
      </w:r>
      <w:r>
        <w:rPr>
          <w:spacing w:val="-5"/>
          <w:sz w:val="26"/>
        </w:rPr>
        <w:t xml:space="preserve"> </w:t>
      </w:r>
      <w:r>
        <w:rPr>
          <w:sz w:val="26"/>
        </w:rPr>
        <w:t>mocniejszy</w:t>
      </w:r>
      <w:r>
        <w:rPr>
          <w:spacing w:val="-9"/>
          <w:sz w:val="26"/>
        </w:rPr>
        <w:t xml:space="preserve"> </w:t>
      </w:r>
      <w:r>
        <w:rPr>
          <w:spacing w:val="-10"/>
          <w:sz w:val="26"/>
        </w:rPr>
        <w:t>?</w:t>
      </w:r>
    </w:p>
    <w:p w:rsidR="00896F2F" w:rsidRDefault="00D61FF1">
      <w:pPr>
        <w:pStyle w:val="Akapitzlist"/>
        <w:numPr>
          <w:ilvl w:val="0"/>
          <w:numId w:val="1"/>
        </w:numPr>
        <w:tabs>
          <w:tab w:val="left" w:pos="2717"/>
        </w:tabs>
        <w:spacing w:before="18"/>
        <w:ind w:left="2717" w:hanging="293"/>
        <w:rPr>
          <w:sz w:val="26"/>
        </w:rPr>
      </w:pPr>
      <w:r>
        <w:rPr>
          <w:sz w:val="26"/>
        </w:rPr>
        <w:t>który</w:t>
      </w:r>
      <w:r>
        <w:rPr>
          <w:spacing w:val="-8"/>
          <w:sz w:val="26"/>
        </w:rPr>
        <w:t xml:space="preserve"> </w:t>
      </w:r>
      <w:r>
        <w:rPr>
          <w:sz w:val="26"/>
        </w:rPr>
        <w:t>kwas</w:t>
      </w:r>
      <w:r>
        <w:rPr>
          <w:spacing w:val="-6"/>
          <w:sz w:val="26"/>
        </w:rPr>
        <w:t xml:space="preserve"> </w:t>
      </w:r>
      <w:r>
        <w:rPr>
          <w:sz w:val="26"/>
        </w:rPr>
        <w:t>ma</w:t>
      </w:r>
      <w:r>
        <w:rPr>
          <w:spacing w:val="-3"/>
          <w:sz w:val="26"/>
        </w:rPr>
        <w:t xml:space="preserve"> </w:t>
      </w:r>
      <w:r>
        <w:rPr>
          <w:sz w:val="26"/>
        </w:rPr>
        <w:t>wyższe</w:t>
      </w:r>
      <w:r>
        <w:rPr>
          <w:spacing w:val="-6"/>
          <w:sz w:val="26"/>
        </w:rPr>
        <w:t xml:space="preserve"> </w:t>
      </w:r>
      <w:proofErr w:type="spellStart"/>
      <w:r>
        <w:rPr>
          <w:sz w:val="26"/>
        </w:rPr>
        <w:t>pH</w:t>
      </w:r>
      <w:proofErr w:type="spellEnd"/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?</w:t>
      </w:r>
    </w:p>
    <w:p w:rsidR="00896F2F" w:rsidRDefault="00896F2F">
      <w:pPr>
        <w:pStyle w:val="Tekstpodstawowy"/>
        <w:spacing w:before="100"/>
        <w:rPr>
          <w:sz w:val="26"/>
        </w:rPr>
      </w:pPr>
    </w:p>
    <w:sectPr w:rsidR="00896F2F">
      <w:footerReference w:type="default" r:id="rId10"/>
      <w:pgSz w:w="11900" w:h="16850"/>
      <w:pgMar w:top="680" w:right="600" w:bottom="1040" w:left="600" w:header="0" w:footer="8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81C" w:rsidRDefault="007D481C">
      <w:r>
        <w:separator/>
      </w:r>
    </w:p>
  </w:endnote>
  <w:endnote w:type="continuationSeparator" w:id="0">
    <w:p w:rsidR="007D481C" w:rsidRDefault="007D4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F2F" w:rsidRDefault="00D61FF1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485952" behindDoc="1" locked="0" layoutInCell="1" allowOverlap="1">
              <wp:simplePos x="0" y="0"/>
              <wp:positionH relativeFrom="page">
                <wp:posOffset>3733930</wp:posOffset>
              </wp:positionH>
              <wp:positionV relativeFrom="page">
                <wp:posOffset>10214698</wp:posOffset>
              </wp:positionV>
              <wp:extent cx="1016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96F2F" w:rsidRDefault="00D61FF1">
                          <w:pPr>
                            <w:pStyle w:val="Tekstpodstawowy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4pt;margin-top:804.3pt;width:8pt;height:15.3pt;z-index:-1583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" filled="f" stroked="f">
              <v:path arrowok="t"/>
              <v:textbox inset="0,0,0,0">
                <w:txbxContent>
                  <w:p w:rsidR="00896F2F" w:rsidRDefault="00D61FF1">
                    <w:pPr>
                      <w:pStyle w:val="Tekstpodstawowy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F2F" w:rsidRDefault="00D61FF1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486464" behindDoc="1" locked="0" layoutInCell="1" allowOverlap="1">
              <wp:simplePos x="0" y="0"/>
              <wp:positionH relativeFrom="page">
                <wp:posOffset>3733927</wp:posOffset>
              </wp:positionH>
              <wp:positionV relativeFrom="page">
                <wp:posOffset>10012002</wp:posOffset>
              </wp:positionV>
              <wp:extent cx="1016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96F2F" w:rsidRDefault="00D61FF1">
                          <w:pPr>
                            <w:pStyle w:val="Tekstpodstawowy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294pt;margin-top:788.35pt;width:8pt;height:15.3pt;z-index:-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" filled="f" stroked="f">
              <v:path arrowok="t"/>
              <v:textbox inset="0,0,0,0">
                <w:txbxContent>
                  <w:p w:rsidR="00896F2F" w:rsidRDefault="00D61FF1">
                    <w:pPr>
                      <w:pStyle w:val="Tekstpodstawowy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81C" w:rsidRDefault="007D481C">
      <w:r>
        <w:separator/>
      </w:r>
    </w:p>
  </w:footnote>
  <w:footnote w:type="continuationSeparator" w:id="0">
    <w:p w:rsidR="007D481C" w:rsidRDefault="007D4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B06C5"/>
    <w:multiLevelType w:val="hybridMultilevel"/>
    <w:tmpl w:val="EDE2BFBC"/>
    <w:lvl w:ilvl="0" w:tplc="07E68366">
      <w:start w:val="1"/>
      <w:numFmt w:val="decimal"/>
      <w:lvlText w:val="%1."/>
      <w:lvlJc w:val="left"/>
      <w:pPr>
        <w:ind w:left="840" w:hanging="361"/>
      </w:pPr>
      <w:rPr>
        <w:rFonts w:hint="default"/>
        <w:spacing w:val="-1"/>
        <w:w w:val="99"/>
        <w:lang w:val="pl-PL" w:eastAsia="en-US" w:bidi="ar-SA"/>
      </w:rPr>
    </w:lvl>
    <w:lvl w:ilvl="1" w:tplc="50681B94">
      <w:start w:val="1"/>
      <w:numFmt w:val="lowerLetter"/>
      <w:lvlText w:val="%2."/>
      <w:lvlJc w:val="left"/>
      <w:pPr>
        <w:ind w:left="1560" w:hanging="360"/>
      </w:pPr>
      <w:rPr>
        <w:rFonts w:hint="default"/>
        <w:spacing w:val="-1"/>
        <w:w w:val="99"/>
        <w:lang w:val="pl-PL" w:eastAsia="en-US" w:bidi="ar-SA"/>
      </w:rPr>
    </w:lvl>
    <w:lvl w:ilvl="2" w:tplc="523C36DA">
      <w:numFmt w:val="bullet"/>
      <w:lvlText w:val="•"/>
      <w:lvlJc w:val="left"/>
      <w:pPr>
        <w:ind w:left="2575" w:hanging="360"/>
      </w:pPr>
      <w:rPr>
        <w:rFonts w:hint="default"/>
        <w:lang w:val="pl-PL" w:eastAsia="en-US" w:bidi="ar-SA"/>
      </w:rPr>
    </w:lvl>
    <w:lvl w:ilvl="3" w:tplc="A29E056A">
      <w:numFmt w:val="bullet"/>
      <w:lvlText w:val="•"/>
      <w:lvlJc w:val="left"/>
      <w:pPr>
        <w:ind w:left="3590" w:hanging="360"/>
      </w:pPr>
      <w:rPr>
        <w:rFonts w:hint="default"/>
        <w:lang w:val="pl-PL" w:eastAsia="en-US" w:bidi="ar-SA"/>
      </w:rPr>
    </w:lvl>
    <w:lvl w:ilvl="4" w:tplc="11868F06">
      <w:numFmt w:val="bullet"/>
      <w:lvlText w:val="•"/>
      <w:lvlJc w:val="left"/>
      <w:pPr>
        <w:ind w:left="4606" w:hanging="360"/>
      </w:pPr>
      <w:rPr>
        <w:rFonts w:hint="default"/>
        <w:lang w:val="pl-PL" w:eastAsia="en-US" w:bidi="ar-SA"/>
      </w:rPr>
    </w:lvl>
    <w:lvl w:ilvl="5" w:tplc="80CE033E">
      <w:numFmt w:val="bullet"/>
      <w:lvlText w:val="•"/>
      <w:lvlJc w:val="left"/>
      <w:pPr>
        <w:ind w:left="5621" w:hanging="360"/>
      </w:pPr>
      <w:rPr>
        <w:rFonts w:hint="default"/>
        <w:lang w:val="pl-PL" w:eastAsia="en-US" w:bidi="ar-SA"/>
      </w:rPr>
    </w:lvl>
    <w:lvl w:ilvl="6" w:tplc="A7A87B66">
      <w:numFmt w:val="bullet"/>
      <w:lvlText w:val="•"/>
      <w:lvlJc w:val="left"/>
      <w:pPr>
        <w:ind w:left="6637" w:hanging="360"/>
      </w:pPr>
      <w:rPr>
        <w:rFonts w:hint="default"/>
        <w:lang w:val="pl-PL" w:eastAsia="en-US" w:bidi="ar-SA"/>
      </w:rPr>
    </w:lvl>
    <w:lvl w:ilvl="7" w:tplc="5762DD80">
      <w:numFmt w:val="bullet"/>
      <w:lvlText w:val="•"/>
      <w:lvlJc w:val="left"/>
      <w:pPr>
        <w:ind w:left="7652" w:hanging="360"/>
      </w:pPr>
      <w:rPr>
        <w:rFonts w:hint="default"/>
        <w:lang w:val="pl-PL" w:eastAsia="en-US" w:bidi="ar-SA"/>
      </w:rPr>
    </w:lvl>
    <w:lvl w:ilvl="8" w:tplc="0982205E">
      <w:numFmt w:val="bullet"/>
      <w:lvlText w:val="•"/>
      <w:lvlJc w:val="left"/>
      <w:pPr>
        <w:ind w:left="8668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B8C3DE2"/>
    <w:multiLevelType w:val="hybridMultilevel"/>
    <w:tmpl w:val="93CA1146"/>
    <w:lvl w:ilvl="0" w:tplc="1314684C">
      <w:numFmt w:val="bullet"/>
      <w:lvlText w:val="-"/>
      <w:lvlJc w:val="left"/>
      <w:pPr>
        <w:ind w:left="619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2263246">
      <w:numFmt w:val="bullet"/>
      <w:lvlText w:val="•"/>
      <w:lvlJc w:val="left"/>
      <w:pPr>
        <w:ind w:left="1627" w:hanging="140"/>
      </w:pPr>
      <w:rPr>
        <w:rFonts w:hint="default"/>
        <w:lang w:val="pl-PL" w:eastAsia="en-US" w:bidi="ar-SA"/>
      </w:rPr>
    </w:lvl>
    <w:lvl w:ilvl="2" w:tplc="2676FE44">
      <w:numFmt w:val="bullet"/>
      <w:lvlText w:val="•"/>
      <w:lvlJc w:val="left"/>
      <w:pPr>
        <w:ind w:left="2635" w:hanging="140"/>
      </w:pPr>
      <w:rPr>
        <w:rFonts w:hint="default"/>
        <w:lang w:val="pl-PL" w:eastAsia="en-US" w:bidi="ar-SA"/>
      </w:rPr>
    </w:lvl>
    <w:lvl w:ilvl="3" w:tplc="167E5680">
      <w:numFmt w:val="bullet"/>
      <w:lvlText w:val="•"/>
      <w:lvlJc w:val="left"/>
      <w:pPr>
        <w:ind w:left="3643" w:hanging="140"/>
      </w:pPr>
      <w:rPr>
        <w:rFonts w:hint="default"/>
        <w:lang w:val="pl-PL" w:eastAsia="en-US" w:bidi="ar-SA"/>
      </w:rPr>
    </w:lvl>
    <w:lvl w:ilvl="4" w:tplc="03FC3628">
      <w:numFmt w:val="bullet"/>
      <w:lvlText w:val="•"/>
      <w:lvlJc w:val="left"/>
      <w:pPr>
        <w:ind w:left="4651" w:hanging="140"/>
      </w:pPr>
      <w:rPr>
        <w:rFonts w:hint="default"/>
        <w:lang w:val="pl-PL" w:eastAsia="en-US" w:bidi="ar-SA"/>
      </w:rPr>
    </w:lvl>
    <w:lvl w:ilvl="5" w:tplc="EE6EAD14">
      <w:numFmt w:val="bullet"/>
      <w:lvlText w:val="•"/>
      <w:lvlJc w:val="left"/>
      <w:pPr>
        <w:ind w:left="5659" w:hanging="140"/>
      </w:pPr>
      <w:rPr>
        <w:rFonts w:hint="default"/>
        <w:lang w:val="pl-PL" w:eastAsia="en-US" w:bidi="ar-SA"/>
      </w:rPr>
    </w:lvl>
    <w:lvl w:ilvl="6" w:tplc="80FCBBE8">
      <w:numFmt w:val="bullet"/>
      <w:lvlText w:val="•"/>
      <w:lvlJc w:val="left"/>
      <w:pPr>
        <w:ind w:left="6667" w:hanging="140"/>
      </w:pPr>
      <w:rPr>
        <w:rFonts w:hint="default"/>
        <w:lang w:val="pl-PL" w:eastAsia="en-US" w:bidi="ar-SA"/>
      </w:rPr>
    </w:lvl>
    <w:lvl w:ilvl="7" w:tplc="5FE8C2D4">
      <w:numFmt w:val="bullet"/>
      <w:lvlText w:val="•"/>
      <w:lvlJc w:val="left"/>
      <w:pPr>
        <w:ind w:left="7675" w:hanging="140"/>
      </w:pPr>
      <w:rPr>
        <w:rFonts w:hint="default"/>
        <w:lang w:val="pl-PL" w:eastAsia="en-US" w:bidi="ar-SA"/>
      </w:rPr>
    </w:lvl>
    <w:lvl w:ilvl="8" w:tplc="D3248EEA">
      <w:numFmt w:val="bullet"/>
      <w:lvlText w:val="•"/>
      <w:lvlJc w:val="left"/>
      <w:pPr>
        <w:ind w:left="8683" w:hanging="140"/>
      </w:pPr>
      <w:rPr>
        <w:rFonts w:hint="default"/>
        <w:lang w:val="pl-PL" w:eastAsia="en-US" w:bidi="ar-SA"/>
      </w:rPr>
    </w:lvl>
  </w:abstractNum>
  <w:abstractNum w:abstractNumId="2" w15:restartNumberingAfterBreak="0">
    <w:nsid w:val="24AC07BB"/>
    <w:multiLevelType w:val="hybridMultilevel"/>
    <w:tmpl w:val="A194425A"/>
    <w:lvl w:ilvl="0" w:tplc="E3CC97E4">
      <w:start w:val="1"/>
      <w:numFmt w:val="lowerLetter"/>
      <w:lvlText w:val="%1)"/>
      <w:lvlJc w:val="left"/>
      <w:pPr>
        <w:ind w:left="2719" w:hanging="29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6"/>
        <w:szCs w:val="26"/>
        <w:lang w:val="pl-PL" w:eastAsia="en-US" w:bidi="ar-SA"/>
      </w:rPr>
    </w:lvl>
    <w:lvl w:ilvl="1" w:tplc="8790066E">
      <w:numFmt w:val="bullet"/>
      <w:lvlText w:val="•"/>
      <w:lvlJc w:val="left"/>
      <w:pPr>
        <w:ind w:left="3517" w:hanging="296"/>
      </w:pPr>
      <w:rPr>
        <w:rFonts w:hint="default"/>
        <w:lang w:val="pl-PL" w:eastAsia="en-US" w:bidi="ar-SA"/>
      </w:rPr>
    </w:lvl>
    <w:lvl w:ilvl="2" w:tplc="EB8849C2">
      <w:numFmt w:val="bullet"/>
      <w:lvlText w:val="•"/>
      <w:lvlJc w:val="left"/>
      <w:pPr>
        <w:ind w:left="4315" w:hanging="296"/>
      </w:pPr>
      <w:rPr>
        <w:rFonts w:hint="default"/>
        <w:lang w:val="pl-PL" w:eastAsia="en-US" w:bidi="ar-SA"/>
      </w:rPr>
    </w:lvl>
    <w:lvl w:ilvl="3" w:tplc="058064B2">
      <w:numFmt w:val="bullet"/>
      <w:lvlText w:val="•"/>
      <w:lvlJc w:val="left"/>
      <w:pPr>
        <w:ind w:left="5113" w:hanging="296"/>
      </w:pPr>
      <w:rPr>
        <w:rFonts w:hint="default"/>
        <w:lang w:val="pl-PL" w:eastAsia="en-US" w:bidi="ar-SA"/>
      </w:rPr>
    </w:lvl>
    <w:lvl w:ilvl="4" w:tplc="7A302694">
      <w:numFmt w:val="bullet"/>
      <w:lvlText w:val="•"/>
      <w:lvlJc w:val="left"/>
      <w:pPr>
        <w:ind w:left="5911" w:hanging="296"/>
      </w:pPr>
      <w:rPr>
        <w:rFonts w:hint="default"/>
        <w:lang w:val="pl-PL" w:eastAsia="en-US" w:bidi="ar-SA"/>
      </w:rPr>
    </w:lvl>
    <w:lvl w:ilvl="5" w:tplc="64848C1C">
      <w:numFmt w:val="bullet"/>
      <w:lvlText w:val="•"/>
      <w:lvlJc w:val="left"/>
      <w:pPr>
        <w:ind w:left="6709" w:hanging="296"/>
      </w:pPr>
      <w:rPr>
        <w:rFonts w:hint="default"/>
        <w:lang w:val="pl-PL" w:eastAsia="en-US" w:bidi="ar-SA"/>
      </w:rPr>
    </w:lvl>
    <w:lvl w:ilvl="6" w:tplc="A852E716">
      <w:numFmt w:val="bullet"/>
      <w:lvlText w:val="•"/>
      <w:lvlJc w:val="left"/>
      <w:pPr>
        <w:ind w:left="7507" w:hanging="296"/>
      </w:pPr>
      <w:rPr>
        <w:rFonts w:hint="default"/>
        <w:lang w:val="pl-PL" w:eastAsia="en-US" w:bidi="ar-SA"/>
      </w:rPr>
    </w:lvl>
    <w:lvl w:ilvl="7" w:tplc="F35CD3A2">
      <w:numFmt w:val="bullet"/>
      <w:lvlText w:val="•"/>
      <w:lvlJc w:val="left"/>
      <w:pPr>
        <w:ind w:left="8305" w:hanging="296"/>
      </w:pPr>
      <w:rPr>
        <w:rFonts w:hint="default"/>
        <w:lang w:val="pl-PL" w:eastAsia="en-US" w:bidi="ar-SA"/>
      </w:rPr>
    </w:lvl>
    <w:lvl w:ilvl="8" w:tplc="9F5ABB96">
      <w:numFmt w:val="bullet"/>
      <w:lvlText w:val="•"/>
      <w:lvlJc w:val="left"/>
      <w:pPr>
        <w:ind w:left="9103" w:hanging="296"/>
      </w:pPr>
      <w:rPr>
        <w:rFonts w:hint="default"/>
        <w:lang w:val="pl-PL" w:eastAsia="en-US" w:bidi="ar-SA"/>
      </w:rPr>
    </w:lvl>
  </w:abstractNum>
  <w:abstractNum w:abstractNumId="3" w15:restartNumberingAfterBreak="0">
    <w:nsid w:val="295B4456"/>
    <w:multiLevelType w:val="hybridMultilevel"/>
    <w:tmpl w:val="D49E3FD6"/>
    <w:lvl w:ilvl="0" w:tplc="45EA6F1C">
      <w:start w:val="1"/>
      <w:numFmt w:val="upperRoman"/>
      <w:lvlText w:val="%1."/>
      <w:lvlJc w:val="left"/>
      <w:pPr>
        <w:ind w:left="320" w:hanging="201"/>
      </w:pPr>
      <w:rPr>
        <w:rFonts w:hint="default"/>
        <w:spacing w:val="0"/>
        <w:w w:val="100"/>
        <w:lang w:val="pl-PL" w:eastAsia="en-US" w:bidi="ar-SA"/>
      </w:rPr>
    </w:lvl>
    <w:lvl w:ilvl="1" w:tplc="F676CF0E">
      <w:start w:val="1"/>
      <w:numFmt w:val="decimal"/>
      <w:lvlText w:val="%2."/>
      <w:lvlJc w:val="left"/>
      <w:pPr>
        <w:ind w:left="480" w:hanging="361"/>
      </w:pPr>
      <w:rPr>
        <w:rFonts w:ascii="Arial" w:eastAsia="Arial" w:hAnsi="Arial" w:cs="Arial" w:hint="default"/>
        <w:b w:val="0"/>
        <w:bCs w:val="0"/>
        <w:i w:val="0"/>
        <w:iCs w:val="0"/>
        <w:color w:val="365F90"/>
        <w:spacing w:val="0"/>
        <w:w w:val="100"/>
        <w:sz w:val="24"/>
        <w:szCs w:val="24"/>
        <w:lang w:val="pl-PL" w:eastAsia="en-US" w:bidi="ar-SA"/>
      </w:rPr>
    </w:lvl>
    <w:lvl w:ilvl="2" w:tplc="E7868CFC">
      <w:numFmt w:val="bullet"/>
      <w:lvlText w:val="•"/>
      <w:lvlJc w:val="left"/>
      <w:pPr>
        <w:ind w:left="1615" w:hanging="361"/>
      </w:pPr>
      <w:rPr>
        <w:rFonts w:hint="default"/>
        <w:lang w:val="pl-PL" w:eastAsia="en-US" w:bidi="ar-SA"/>
      </w:rPr>
    </w:lvl>
    <w:lvl w:ilvl="3" w:tplc="36C232D8">
      <w:numFmt w:val="bullet"/>
      <w:lvlText w:val="•"/>
      <w:lvlJc w:val="left"/>
      <w:pPr>
        <w:ind w:left="2750" w:hanging="361"/>
      </w:pPr>
      <w:rPr>
        <w:rFonts w:hint="default"/>
        <w:lang w:val="pl-PL" w:eastAsia="en-US" w:bidi="ar-SA"/>
      </w:rPr>
    </w:lvl>
    <w:lvl w:ilvl="4" w:tplc="FA0C5974">
      <w:numFmt w:val="bullet"/>
      <w:lvlText w:val="•"/>
      <w:lvlJc w:val="left"/>
      <w:pPr>
        <w:ind w:left="3886" w:hanging="361"/>
      </w:pPr>
      <w:rPr>
        <w:rFonts w:hint="default"/>
        <w:lang w:val="pl-PL" w:eastAsia="en-US" w:bidi="ar-SA"/>
      </w:rPr>
    </w:lvl>
    <w:lvl w:ilvl="5" w:tplc="098814C0">
      <w:numFmt w:val="bullet"/>
      <w:lvlText w:val="•"/>
      <w:lvlJc w:val="left"/>
      <w:pPr>
        <w:ind w:left="5021" w:hanging="361"/>
      </w:pPr>
      <w:rPr>
        <w:rFonts w:hint="default"/>
        <w:lang w:val="pl-PL" w:eastAsia="en-US" w:bidi="ar-SA"/>
      </w:rPr>
    </w:lvl>
    <w:lvl w:ilvl="6" w:tplc="8DFCA8C6">
      <w:numFmt w:val="bullet"/>
      <w:lvlText w:val="•"/>
      <w:lvlJc w:val="left"/>
      <w:pPr>
        <w:ind w:left="6157" w:hanging="361"/>
      </w:pPr>
      <w:rPr>
        <w:rFonts w:hint="default"/>
        <w:lang w:val="pl-PL" w:eastAsia="en-US" w:bidi="ar-SA"/>
      </w:rPr>
    </w:lvl>
    <w:lvl w:ilvl="7" w:tplc="5F20C272">
      <w:numFmt w:val="bullet"/>
      <w:lvlText w:val="•"/>
      <w:lvlJc w:val="left"/>
      <w:pPr>
        <w:ind w:left="7292" w:hanging="361"/>
      </w:pPr>
      <w:rPr>
        <w:rFonts w:hint="default"/>
        <w:lang w:val="pl-PL" w:eastAsia="en-US" w:bidi="ar-SA"/>
      </w:rPr>
    </w:lvl>
    <w:lvl w:ilvl="8" w:tplc="12BE43AE">
      <w:numFmt w:val="bullet"/>
      <w:lvlText w:val="•"/>
      <w:lvlJc w:val="left"/>
      <w:pPr>
        <w:ind w:left="8428" w:hanging="361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96F2F"/>
    <w:rsid w:val="00267C42"/>
    <w:rsid w:val="003C6F13"/>
    <w:rsid w:val="004B6ACC"/>
    <w:rsid w:val="007D481C"/>
    <w:rsid w:val="00896F2F"/>
    <w:rsid w:val="00AE68ED"/>
    <w:rsid w:val="00AF4F8F"/>
    <w:rsid w:val="00D6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56DF92-DC8E-4DAF-8E5C-D24741F6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ind w:left="319" w:hanging="34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255"/>
      <w:ind w:left="410" w:right="387"/>
      <w:jc w:val="center"/>
    </w:pPr>
    <w:rPr>
      <w:sz w:val="36"/>
      <w:szCs w:val="36"/>
    </w:rPr>
  </w:style>
  <w:style w:type="paragraph" w:styleId="Akapitzlist">
    <w:name w:val="List Paragraph"/>
    <w:basedOn w:val="Normalny"/>
    <w:uiPriority w:val="1"/>
    <w:qFormat/>
    <w:pPr>
      <w:ind w:left="838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uiPriority w:val="99"/>
    <w:semiHidden/>
    <w:unhideWhenUsed/>
    <w:rsid w:val="00AE68E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UMB</cp:lastModifiedBy>
  <cp:revision>5</cp:revision>
  <dcterms:created xsi:type="dcterms:W3CDTF">2024-02-27T10:39:00Z</dcterms:created>
  <dcterms:modified xsi:type="dcterms:W3CDTF">2024-03-21T11:04:00Z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2024-02-27T00:00:00Z</vt:filetime>
  </property>
  <property fmtid="{D5CDD505-2E9C-101B-9397-08002B2CF9AE}" pid="5" name="Producer">
    <vt:lpwstr>GPL Ghostscript 9.20</vt:lpwstr>
  </property>
</Properties>
</file>