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78F" w:rsidRPr="00DD278F" w:rsidRDefault="00DD278F" w:rsidP="00DD278F">
      <w:pPr>
        <w:pStyle w:val="Bezodstpw"/>
        <w:jc w:val="center"/>
        <w:rPr>
          <w:b/>
          <w:sz w:val="32"/>
          <w:szCs w:val="24"/>
        </w:rPr>
      </w:pPr>
      <w:r w:rsidRPr="00DD278F">
        <w:rPr>
          <w:b/>
          <w:sz w:val="32"/>
          <w:szCs w:val="24"/>
        </w:rPr>
        <w:t>PATOFIZJOLOGIA – ĆWICZENIE 2</w:t>
      </w:r>
    </w:p>
    <w:p w:rsidR="00DD278F" w:rsidRPr="00DD278F" w:rsidRDefault="00DD278F" w:rsidP="00DD278F">
      <w:pPr>
        <w:pStyle w:val="Bezodstpw"/>
        <w:rPr>
          <w:sz w:val="28"/>
          <w:szCs w:val="24"/>
        </w:rPr>
      </w:pPr>
      <w:r>
        <w:rPr>
          <w:sz w:val="28"/>
          <w:szCs w:val="24"/>
        </w:rPr>
        <w:t>I</w:t>
      </w:r>
      <w:r w:rsidRPr="00DD278F">
        <w:rPr>
          <w:sz w:val="28"/>
          <w:szCs w:val="24"/>
        </w:rPr>
        <w:t>MIĘ I NAZWISKO:</w:t>
      </w:r>
    </w:p>
    <w:p w:rsidR="00DD278F" w:rsidRPr="00DD278F" w:rsidRDefault="00DD278F" w:rsidP="00DD278F">
      <w:pPr>
        <w:pStyle w:val="Bezodstpw"/>
        <w:rPr>
          <w:sz w:val="28"/>
          <w:szCs w:val="24"/>
        </w:rPr>
      </w:pPr>
      <w:r w:rsidRPr="00DD278F">
        <w:rPr>
          <w:sz w:val="28"/>
          <w:szCs w:val="24"/>
        </w:rPr>
        <w:t>GRUPA:</w:t>
      </w:r>
    </w:p>
    <w:p w:rsidR="00DD278F" w:rsidRPr="00DD278F" w:rsidRDefault="00DD278F" w:rsidP="00DD278F">
      <w:pPr>
        <w:pStyle w:val="Bezodstpw"/>
        <w:rPr>
          <w:sz w:val="28"/>
          <w:szCs w:val="24"/>
        </w:rPr>
      </w:pPr>
      <w:r w:rsidRPr="00DD278F">
        <w:rPr>
          <w:sz w:val="28"/>
          <w:szCs w:val="24"/>
        </w:rPr>
        <w:t>DATA:</w:t>
      </w:r>
    </w:p>
    <w:p w:rsidR="000A5B2C" w:rsidRDefault="000A5B2C" w:rsidP="00DD278F">
      <w:pPr>
        <w:pStyle w:val="Bezodstpw"/>
        <w:rPr>
          <w:b/>
          <w:sz w:val="32"/>
          <w:szCs w:val="24"/>
        </w:rPr>
      </w:pPr>
    </w:p>
    <w:p w:rsidR="006B0F91" w:rsidRPr="00DD278F" w:rsidRDefault="006B0F91" w:rsidP="006B0F91">
      <w:pPr>
        <w:pStyle w:val="Bezodstpw"/>
        <w:rPr>
          <w:b/>
          <w:sz w:val="32"/>
          <w:szCs w:val="24"/>
        </w:rPr>
      </w:pPr>
      <w:r>
        <w:rPr>
          <w:b/>
          <w:sz w:val="32"/>
          <w:szCs w:val="24"/>
        </w:rPr>
        <w:t>I.</w:t>
      </w:r>
      <w:r w:rsidRPr="00DD278F">
        <w:rPr>
          <w:b/>
          <w:sz w:val="32"/>
          <w:szCs w:val="24"/>
        </w:rPr>
        <w:t xml:space="preserve"> </w:t>
      </w:r>
      <w:r>
        <w:rPr>
          <w:b/>
          <w:sz w:val="32"/>
          <w:szCs w:val="24"/>
        </w:rPr>
        <w:t>BÓL</w:t>
      </w:r>
    </w:p>
    <w:p w:rsidR="006B0F91" w:rsidRDefault="006B0F91" w:rsidP="006B0F91">
      <w:pPr>
        <w:rPr>
          <w:rFonts w:ascii="Calibri" w:hAnsi="Calibri"/>
          <w:sz w:val="24"/>
          <w:szCs w:val="24"/>
        </w:rPr>
      </w:pPr>
    </w:p>
    <w:p w:rsidR="006B0F91" w:rsidRPr="00B06B1E" w:rsidRDefault="006B0F91" w:rsidP="006B0F91">
      <w:pPr>
        <w:rPr>
          <w:rFonts w:ascii="Calibri" w:hAnsi="Calibri"/>
          <w:sz w:val="24"/>
          <w:szCs w:val="24"/>
        </w:rPr>
      </w:pPr>
      <w:r>
        <w:rPr>
          <w:rFonts w:ascii="Calibri" w:hAnsi="Calibri"/>
          <w:sz w:val="24"/>
          <w:szCs w:val="24"/>
        </w:rPr>
        <w:t>1. Połącz pojęcia z definicjami. Uwaga – nie wszystkie pojęcia i definicje muszą zostać wykorzystane.</w:t>
      </w:r>
    </w:p>
    <w:p w:rsidR="006B0F91" w:rsidRPr="006B0F91" w:rsidRDefault="006B0F91" w:rsidP="006B0F91">
      <w:pPr>
        <w:pStyle w:val="Bezodstpw"/>
        <w:rPr>
          <w:sz w:val="24"/>
          <w:szCs w:val="24"/>
        </w:rPr>
      </w:pPr>
    </w:p>
    <w:p w:rsidR="006B0F91" w:rsidRDefault="006B0F91" w:rsidP="006B0F91">
      <w:pPr>
        <w:pStyle w:val="Bezodstpw"/>
        <w:numPr>
          <w:ilvl w:val="0"/>
          <w:numId w:val="8"/>
        </w:numPr>
        <w:rPr>
          <w:sz w:val="24"/>
          <w:szCs w:val="24"/>
        </w:rPr>
      </w:pPr>
      <w:r w:rsidRPr="006B0F91">
        <w:rPr>
          <w:sz w:val="24"/>
          <w:szCs w:val="24"/>
        </w:rPr>
        <w:t>Parestezja</w:t>
      </w:r>
    </w:p>
    <w:p w:rsidR="006B0F91" w:rsidRDefault="006B0F91" w:rsidP="006B0F91">
      <w:pPr>
        <w:pStyle w:val="Bezodstpw"/>
        <w:numPr>
          <w:ilvl w:val="0"/>
          <w:numId w:val="8"/>
        </w:numPr>
        <w:rPr>
          <w:sz w:val="24"/>
          <w:szCs w:val="24"/>
        </w:rPr>
      </w:pPr>
      <w:r w:rsidRPr="006B0F91">
        <w:rPr>
          <w:sz w:val="24"/>
          <w:szCs w:val="24"/>
        </w:rPr>
        <w:t>Hipestezja (niedoczulica)</w:t>
      </w:r>
    </w:p>
    <w:p w:rsidR="006B0F91" w:rsidRDefault="006B0F91" w:rsidP="006B0F91">
      <w:pPr>
        <w:pStyle w:val="Bezodstpw"/>
        <w:numPr>
          <w:ilvl w:val="0"/>
          <w:numId w:val="8"/>
        </w:numPr>
        <w:rPr>
          <w:sz w:val="24"/>
          <w:szCs w:val="24"/>
        </w:rPr>
      </w:pPr>
      <w:r w:rsidRPr="006B0F91">
        <w:rPr>
          <w:sz w:val="24"/>
          <w:szCs w:val="24"/>
        </w:rPr>
        <w:t>Hiperestezja (przeczulica)</w:t>
      </w:r>
    </w:p>
    <w:p w:rsidR="006B0F91" w:rsidRDefault="006B0F91" w:rsidP="006B0F91">
      <w:pPr>
        <w:pStyle w:val="Bezodstpw"/>
        <w:numPr>
          <w:ilvl w:val="0"/>
          <w:numId w:val="8"/>
        </w:numPr>
        <w:rPr>
          <w:sz w:val="24"/>
          <w:szCs w:val="24"/>
        </w:rPr>
      </w:pPr>
      <w:r w:rsidRPr="006B0F91">
        <w:rPr>
          <w:sz w:val="24"/>
          <w:szCs w:val="24"/>
        </w:rPr>
        <w:t>Analgezja</w:t>
      </w:r>
    </w:p>
    <w:p w:rsidR="006B0F91" w:rsidRDefault="006B0F91" w:rsidP="006B0F91">
      <w:pPr>
        <w:pStyle w:val="Bezodstpw"/>
        <w:numPr>
          <w:ilvl w:val="0"/>
          <w:numId w:val="8"/>
        </w:numPr>
        <w:rPr>
          <w:sz w:val="24"/>
          <w:szCs w:val="24"/>
        </w:rPr>
      </w:pPr>
      <w:r w:rsidRPr="006B0F91">
        <w:rPr>
          <w:sz w:val="24"/>
          <w:szCs w:val="24"/>
        </w:rPr>
        <w:t>Hiperalgezja</w:t>
      </w:r>
    </w:p>
    <w:p w:rsidR="006B0F91" w:rsidRDefault="006B0F91" w:rsidP="006B0F91">
      <w:pPr>
        <w:pStyle w:val="Bezodstpw"/>
        <w:numPr>
          <w:ilvl w:val="0"/>
          <w:numId w:val="8"/>
        </w:numPr>
        <w:rPr>
          <w:sz w:val="24"/>
          <w:szCs w:val="24"/>
        </w:rPr>
      </w:pPr>
      <w:r w:rsidRPr="006B0F91">
        <w:rPr>
          <w:sz w:val="24"/>
          <w:szCs w:val="24"/>
        </w:rPr>
        <w:t>Hipoalgezja</w:t>
      </w:r>
    </w:p>
    <w:p w:rsidR="006B0F91" w:rsidRDefault="006B0F91" w:rsidP="006B0F91">
      <w:pPr>
        <w:pStyle w:val="Bezodstpw"/>
        <w:numPr>
          <w:ilvl w:val="0"/>
          <w:numId w:val="8"/>
        </w:numPr>
        <w:rPr>
          <w:sz w:val="24"/>
          <w:szCs w:val="24"/>
        </w:rPr>
      </w:pPr>
      <w:r w:rsidRPr="006B0F91">
        <w:rPr>
          <w:sz w:val="24"/>
          <w:szCs w:val="24"/>
        </w:rPr>
        <w:t>Alodynia</w:t>
      </w:r>
    </w:p>
    <w:p w:rsidR="006B0F91" w:rsidRDefault="006B0F91" w:rsidP="006B0F91">
      <w:pPr>
        <w:pStyle w:val="Bezodstpw"/>
        <w:numPr>
          <w:ilvl w:val="0"/>
          <w:numId w:val="8"/>
        </w:numPr>
        <w:rPr>
          <w:sz w:val="24"/>
          <w:szCs w:val="24"/>
        </w:rPr>
      </w:pPr>
      <w:r w:rsidRPr="006B0F91">
        <w:rPr>
          <w:sz w:val="24"/>
          <w:szCs w:val="24"/>
        </w:rPr>
        <w:t>Hiperpatia</w:t>
      </w:r>
    </w:p>
    <w:p w:rsidR="006B0F91" w:rsidRDefault="006B0F91" w:rsidP="006B0F91">
      <w:pPr>
        <w:pStyle w:val="Bezodstpw"/>
        <w:numPr>
          <w:ilvl w:val="0"/>
          <w:numId w:val="8"/>
        </w:numPr>
        <w:rPr>
          <w:sz w:val="24"/>
          <w:szCs w:val="24"/>
        </w:rPr>
      </w:pPr>
      <w:r w:rsidRPr="006B0F91">
        <w:rPr>
          <w:sz w:val="24"/>
          <w:szCs w:val="24"/>
        </w:rPr>
        <w:t>Neuralgia (nerwoból)</w:t>
      </w:r>
    </w:p>
    <w:p w:rsidR="006B0F91" w:rsidRDefault="006B0F91" w:rsidP="006B0F91">
      <w:pPr>
        <w:pStyle w:val="Bezodstpw"/>
        <w:numPr>
          <w:ilvl w:val="0"/>
          <w:numId w:val="8"/>
        </w:numPr>
        <w:rPr>
          <w:sz w:val="24"/>
          <w:szCs w:val="24"/>
        </w:rPr>
      </w:pPr>
      <w:r w:rsidRPr="006B0F91">
        <w:rPr>
          <w:sz w:val="24"/>
          <w:szCs w:val="24"/>
        </w:rPr>
        <w:t>Kauzalgia</w:t>
      </w:r>
    </w:p>
    <w:p w:rsidR="006B0F91" w:rsidRDefault="006B0F91" w:rsidP="006B0F91">
      <w:pPr>
        <w:pStyle w:val="Bezodstpw"/>
        <w:numPr>
          <w:ilvl w:val="0"/>
          <w:numId w:val="8"/>
        </w:numPr>
        <w:rPr>
          <w:sz w:val="24"/>
          <w:szCs w:val="24"/>
        </w:rPr>
      </w:pPr>
      <w:r w:rsidRPr="006B0F91">
        <w:rPr>
          <w:sz w:val="24"/>
          <w:szCs w:val="24"/>
        </w:rPr>
        <w:t>Anestezja</w:t>
      </w:r>
    </w:p>
    <w:p w:rsidR="006B0F91" w:rsidRDefault="006B0F91" w:rsidP="006B0F91">
      <w:pPr>
        <w:pStyle w:val="Bezodstpw"/>
        <w:numPr>
          <w:ilvl w:val="0"/>
          <w:numId w:val="8"/>
        </w:numPr>
        <w:rPr>
          <w:sz w:val="24"/>
          <w:szCs w:val="24"/>
        </w:rPr>
      </w:pPr>
      <w:r w:rsidRPr="006B0F91">
        <w:rPr>
          <w:sz w:val="24"/>
          <w:szCs w:val="24"/>
        </w:rPr>
        <w:t>Analgezja</w:t>
      </w:r>
    </w:p>
    <w:p w:rsidR="006B0F91" w:rsidRPr="006B0F91" w:rsidRDefault="006B0F91" w:rsidP="006B0F91">
      <w:pPr>
        <w:pStyle w:val="Bezodstpw"/>
        <w:ind w:left="720"/>
        <w:rPr>
          <w:sz w:val="24"/>
          <w:szCs w:val="24"/>
        </w:rPr>
      </w:pPr>
    </w:p>
    <w:p w:rsidR="006B0F91" w:rsidRDefault="006B0F91" w:rsidP="006B0F91">
      <w:pPr>
        <w:pStyle w:val="Bezodstpw"/>
        <w:numPr>
          <w:ilvl w:val="0"/>
          <w:numId w:val="9"/>
        </w:numPr>
        <w:rPr>
          <w:sz w:val="24"/>
          <w:szCs w:val="24"/>
        </w:rPr>
      </w:pPr>
      <w:r w:rsidRPr="006B0F91">
        <w:rPr>
          <w:sz w:val="24"/>
          <w:szCs w:val="24"/>
        </w:rPr>
        <w:t>zwiększona wrażliwość na ból (jeden z rodzajów przeczulicy); wzmożona reakcja na bodziec, który w normalnych warunkach powoduje doznania bólowe</w:t>
      </w:r>
    </w:p>
    <w:p w:rsidR="006B0F91" w:rsidRDefault="006B0F91" w:rsidP="006B0F91">
      <w:pPr>
        <w:pStyle w:val="Bezodstpw"/>
        <w:numPr>
          <w:ilvl w:val="0"/>
          <w:numId w:val="9"/>
        </w:numPr>
        <w:rPr>
          <w:sz w:val="24"/>
          <w:szCs w:val="24"/>
        </w:rPr>
      </w:pPr>
      <w:r w:rsidRPr="006B0F91">
        <w:rPr>
          <w:sz w:val="24"/>
          <w:szCs w:val="24"/>
        </w:rPr>
        <w:t>nadwrażliwość na bodźce czuciowe wynikająca z podrażnienia dróg czuciowych przebiegających przez wzgórze; jest charakterystycznym objawem zespołu wzgórzowego; niekiedy nawet w przypadku zadziałania bodźca dotykowego niezauważalnego w normalnych warunkach, chory odczuwa silny ból utrzymujący się jeszcze przez długi czas po ustąpieniu działania bodźca</w:t>
      </w:r>
    </w:p>
    <w:p w:rsidR="006B0F91" w:rsidRDefault="006B0F91" w:rsidP="006B0F91">
      <w:pPr>
        <w:pStyle w:val="Bezodstpw"/>
        <w:numPr>
          <w:ilvl w:val="0"/>
          <w:numId w:val="9"/>
        </w:numPr>
        <w:rPr>
          <w:sz w:val="24"/>
          <w:szCs w:val="24"/>
        </w:rPr>
      </w:pPr>
      <w:r w:rsidRPr="006B0F91">
        <w:rPr>
          <w:sz w:val="24"/>
          <w:szCs w:val="24"/>
        </w:rPr>
        <w:t>spontaniczne (niezwiązane z działaniem bodźca zewnętrznego) nieprawidłowe doznania czuciowe w postaci drętwienia, mrowienia, cierpnięcia, wrażenia przechodzenia prądu przez ciało.</w:t>
      </w:r>
    </w:p>
    <w:p w:rsidR="006B0F91" w:rsidRDefault="006B0F91" w:rsidP="006B0F91">
      <w:pPr>
        <w:pStyle w:val="Bezodstpw"/>
        <w:numPr>
          <w:ilvl w:val="0"/>
          <w:numId w:val="9"/>
        </w:numPr>
        <w:rPr>
          <w:sz w:val="24"/>
          <w:szCs w:val="24"/>
        </w:rPr>
      </w:pPr>
      <w:r w:rsidRPr="006B0F91">
        <w:rPr>
          <w:sz w:val="24"/>
          <w:szCs w:val="24"/>
        </w:rPr>
        <w:t>upośledzenie, osłabienie czucia powierzchniowego (dotyku, ucisku, wibracji, bólu lub temperatury)</w:t>
      </w:r>
    </w:p>
    <w:p w:rsidR="006B0F91" w:rsidRDefault="006B0F91" w:rsidP="006B0F91">
      <w:pPr>
        <w:pStyle w:val="Bezodstpw"/>
        <w:numPr>
          <w:ilvl w:val="0"/>
          <w:numId w:val="9"/>
        </w:numPr>
        <w:rPr>
          <w:sz w:val="24"/>
          <w:szCs w:val="24"/>
        </w:rPr>
      </w:pPr>
      <w:r w:rsidRPr="006B0F91">
        <w:rPr>
          <w:sz w:val="24"/>
          <w:szCs w:val="24"/>
        </w:rPr>
        <w:t>nadmierna wrażliwość powierzchni ciała na każdą formę stymulacji czuciowej</w:t>
      </w:r>
    </w:p>
    <w:p w:rsidR="006B0F91" w:rsidRDefault="006B0F91" w:rsidP="006B0F91">
      <w:pPr>
        <w:pStyle w:val="Bezodstpw"/>
        <w:numPr>
          <w:ilvl w:val="0"/>
          <w:numId w:val="9"/>
        </w:numPr>
        <w:rPr>
          <w:sz w:val="24"/>
          <w:szCs w:val="24"/>
        </w:rPr>
      </w:pPr>
      <w:r w:rsidRPr="006B0F91">
        <w:rPr>
          <w:sz w:val="24"/>
          <w:szCs w:val="24"/>
        </w:rPr>
        <w:t>zniesienie czucia bólu (np. przez leki p/bólowe, znieczulające, na skutek neuropatii); brak bólu w odpowiedzi na stymulację, która w normalnych warunkach wywołuje doznania bólowe</w:t>
      </w:r>
    </w:p>
    <w:p w:rsidR="006B0F91" w:rsidRDefault="006B0F91" w:rsidP="006B0F91">
      <w:pPr>
        <w:pStyle w:val="Bezodstpw"/>
        <w:numPr>
          <w:ilvl w:val="0"/>
          <w:numId w:val="9"/>
        </w:numPr>
        <w:rPr>
          <w:sz w:val="24"/>
          <w:szCs w:val="24"/>
        </w:rPr>
      </w:pPr>
      <w:r w:rsidRPr="006B0F91">
        <w:rPr>
          <w:sz w:val="24"/>
          <w:szCs w:val="24"/>
        </w:rPr>
        <w:t>zmniejszone odczuwanie bólu (jeden z rodzajów niedoczulicy); osłabiona reakcja na bodziec, który w normalnych warunkach powoduje doznania bólowe</w:t>
      </w:r>
    </w:p>
    <w:p w:rsidR="006B0F91" w:rsidRDefault="006B0F91" w:rsidP="006B0F91">
      <w:pPr>
        <w:pStyle w:val="Bezodstpw"/>
        <w:numPr>
          <w:ilvl w:val="0"/>
          <w:numId w:val="9"/>
        </w:numPr>
        <w:rPr>
          <w:sz w:val="24"/>
          <w:szCs w:val="24"/>
        </w:rPr>
      </w:pPr>
      <w:r w:rsidRPr="006B0F91">
        <w:rPr>
          <w:sz w:val="24"/>
          <w:szCs w:val="24"/>
        </w:rPr>
        <w:t>zniesienie wszystkich rodzajów czucia</w:t>
      </w:r>
    </w:p>
    <w:p w:rsidR="006B0F91" w:rsidRDefault="006B0F91" w:rsidP="006B0F91">
      <w:pPr>
        <w:pStyle w:val="Bezodstpw"/>
        <w:numPr>
          <w:ilvl w:val="0"/>
          <w:numId w:val="9"/>
        </w:numPr>
        <w:rPr>
          <w:sz w:val="24"/>
          <w:szCs w:val="24"/>
        </w:rPr>
      </w:pPr>
      <w:r w:rsidRPr="006B0F91">
        <w:rPr>
          <w:sz w:val="24"/>
          <w:szCs w:val="24"/>
        </w:rPr>
        <w:t>ból wywołany przez bodziec fizjologiczny (np. lekki dotyk, gładzenie skóry), który w normalnych warunkach nie powoduje doznań bólowych</w:t>
      </w:r>
    </w:p>
    <w:p w:rsidR="006B0F91" w:rsidRDefault="006B0F91" w:rsidP="006B0F91">
      <w:pPr>
        <w:pStyle w:val="Bezodstpw"/>
        <w:numPr>
          <w:ilvl w:val="0"/>
          <w:numId w:val="9"/>
        </w:numPr>
        <w:rPr>
          <w:sz w:val="24"/>
          <w:szCs w:val="24"/>
        </w:rPr>
      </w:pPr>
      <w:r w:rsidRPr="006B0F91">
        <w:rPr>
          <w:sz w:val="24"/>
          <w:szCs w:val="24"/>
        </w:rPr>
        <w:t>neuralgia z komponentą wegetatywną; wynika z uszkodzenia nerwu obwodowego zawierającego dużo włókien współczulnych; mechanizm powstawania bólu wiąże się z powstawaniem tzw. efapsy (synapsy czynnościowej) pomiędzy odsłoniętym włóknem czuciowym i współczulnym; bole mają charakter palący, piekący, równolegle występują zmiany naczynioruchowe, zaburzenie wydzielania potu, zmiany troficzne (np. zaniki mięśniowe)</w:t>
      </w:r>
    </w:p>
    <w:p w:rsidR="006B0F91" w:rsidRDefault="006B0F91" w:rsidP="006B0F91">
      <w:pPr>
        <w:pStyle w:val="Bezodstpw"/>
        <w:numPr>
          <w:ilvl w:val="0"/>
          <w:numId w:val="9"/>
        </w:numPr>
        <w:rPr>
          <w:sz w:val="24"/>
          <w:szCs w:val="24"/>
        </w:rPr>
      </w:pPr>
      <w:r w:rsidRPr="006B0F91">
        <w:rPr>
          <w:sz w:val="24"/>
          <w:szCs w:val="24"/>
        </w:rPr>
        <w:t>ból związany z uszkodzeniem nerwu obwodowego; ma charakter ostry, rwący, szarpiący; występuje w obszarze unerwienia określonego nerwu lub jego gałęzi; np. neuralgia nerwu trójdzielnego</w:t>
      </w:r>
    </w:p>
    <w:p w:rsidR="006B0F91" w:rsidRPr="006B0F91" w:rsidRDefault="006B0F91" w:rsidP="006B0F91">
      <w:pPr>
        <w:pStyle w:val="Bezodstpw"/>
        <w:numPr>
          <w:ilvl w:val="0"/>
          <w:numId w:val="9"/>
        </w:numPr>
        <w:rPr>
          <w:sz w:val="24"/>
          <w:szCs w:val="24"/>
        </w:rPr>
      </w:pPr>
      <w:r w:rsidRPr="006B0F91">
        <w:rPr>
          <w:sz w:val="24"/>
          <w:szCs w:val="24"/>
        </w:rPr>
        <w:t>zniesienie czucia bólu (np. przez leki p/bólowe, znieczulające, na skutek neuropatii); brak bólu w odpowiedzi na stymulację, która w normalnych warunkach wywołuje doznania bólowe</w:t>
      </w:r>
    </w:p>
    <w:p w:rsidR="006B0F91" w:rsidRDefault="006B0F91" w:rsidP="006B0F91">
      <w:pPr>
        <w:pStyle w:val="Bezodstpw"/>
        <w:rPr>
          <w:sz w:val="24"/>
          <w:szCs w:val="24"/>
        </w:rPr>
      </w:pPr>
    </w:p>
    <w:p w:rsidR="006B0F91" w:rsidRDefault="006B0F91" w:rsidP="006B0F91">
      <w:pPr>
        <w:pStyle w:val="Bezodstpw"/>
        <w:rPr>
          <w:sz w:val="24"/>
          <w:szCs w:val="24"/>
        </w:rPr>
      </w:pPr>
    </w:p>
    <w:p w:rsidR="006B0F91" w:rsidRDefault="006B0F91" w:rsidP="006B0F91">
      <w:pPr>
        <w:pStyle w:val="Bezodstpw"/>
        <w:rPr>
          <w:sz w:val="24"/>
          <w:szCs w:val="24"/>
        </w:rPr>
      </w:pPr>
    </w:p>
    <w:p w:rsidR="006B0F91" w:rsidRDefault="006B0F91" w:rsidP="006B0F91">
      <w:pPr>
        <w:pStyle w:val="Bezodstpw"/>
        <w:rPr>
          <w:sz w:val="24"/>
          <w:szCs w:val="24"/>
        </w:rPr>
      </w:pPr>
    </w:p>
    <w:p w:rsidR="006B0F91" w:rsidRPr="005F6D63" w:rsidRDefault="006B0F91" w:rsidP="006B0F91">
      <w:pPr>
        <w:pStyle w:val="Bezodstpw"/>
        <w:rPr>
          <w:sz w:val="24"/>
          <w:szCs w:val="24"/>
        </w:rPr>
      </w:pPr>
      <w:r>
        <w:rPr>
          <w:sz w:val="24"/>
          <w:szCs w:val="24"/>
        </w:rPr>
        <w:lastRenderedPageBreak/>
        <w:t>2</w:t>
      </w:r>
      <w:r w:rsidRPr="005F6D63">
        <w:rPr>
          <w:sz w:val="24"/>
          <w:szCs w:val="24"/>
        </w:rPr>
        <w:t xml:space="preserve">. </w:t>
      </w:r>
      <w:r>
        <w:rPr>
          <w:sz w:val="24"/>
          <w:szCs w:val="24"/>
        </w:rPr>
        <w:t>Uzupełnij tabelę dotyczącą bólu receptorowego patologicznego (spowodowanego uszkodzeniem tkanki i stanem zapalnym)</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07"/>
      </w:tblGrid>
      <w:tr w:rsidR="006B0F91" w:rsidRPr="005F6D63" w:rsidTr="006B0F91">
        <w:tc>
          <w:tcPr>
            <w:tcW w:w="11307" w:type="dxa"/>
          </w:tcPr>
          <w:p w:rsidR="006B0F91" w:rsidRPr="00345E3E" w:rsidRDefault="006B0F91" w:rsidP="006B0F91">
            <w:pPr>
              <w:pStyle w:val="Bezodstpw"/>
              <w:rPr>
                <w:sz w:val="24"/>
                <w:szCs w:val="24"/>
              </w:rPr>
            </w:pPr>
            <w:r>
              <w:rPr>
                <w:sz w:val="24"/>
                <w:szCs w:val="24"/>
              </w:rPr>
              <w:t>1.Wymień  czynniki powodujące pobudzenie nocyceptorów występujących na zakończeniach włókien nerwowych w przypadku uszkodzenia tkanki i powstania stanu zapalnego.</w:t>
            </w:r>
          </w:p>
        </w:tc>
      </w:tr>
      <w:tr w:rsidR="006B0F91" w:rsidRPr="005F6D63" w:rsidTr="006B0F91">
        <w:tc>
          <w:tcPr>
            <w:tcW w:w="11307" w:type="dxa"/>
          </w:tcPr>
          <w:p w:rsidR="006B0F91" w:rsidRDefault="00795594" w:rsidP="006B0F91">
            <w:pPr>
              <w:pStyle w:val="Bezodstpw"/>
              <w:rPr>
                <w:sz w:val="24"/>
                <w:szCs w:val="24"/>
              </w:rPr>
            </w:pPr>
            <w:r>
              <w:rPr>
                <w:noProof/>
                <w:sz w:val="24"/>
                <w:szCs w:val="24"/>
              </w:rPr>
              <w:drawing>
                <wp:inline distT="0" distB="0" distL="0" distR="0">
                  <wp:extent cx="7117080" cy="3924935"/>
                  <wp:effectExtent l="19050" t="0" r="7620" b="0"/>
                  <wp:docPr id="1" name="Obiek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5"/>
                          <pic:cNvPicPr>
                            <a:picLocks noChangeArrowheads="1"/>
                          </pic:cNvPicPr>
                        </pic:nvPicPr>
                        <pic:blipFill>
                          <a:blip r:embed="rId6" cstate="print"/>
                          <a:srcRect b="-146"/>
                          <a:stretch>
                            <a:fillRect/>
                          </a:stretch>
                        </pic:blipFill>
                        <pic:spPr bwMode="auto">
                          <a:xfrm>
                            <a:off x="0" y="0"/>
                            <a:ext cx="7117080" cy="3924935"/>
                          </a:xfrm>
                          <a:prstGeom prst="rect">
                            <a:avLst/>
                          </a:prstGeom>
                          <a:noFill/>
                          <a:ln w="9525">
                            <a:noFill/>
                            <a:miter lim="800000"/>
                            <a:headEnd/>
                            <a:tailEnd/>
                          </a:ln>
                        </pic:spPr>
                      </pic:pic>
                    </a:graphicData>
                  </a:graphic>
                </wp:inline>
              </w:drawing>
            </w:r>
          </w:p>
          <w:p w:rsidR="006B0F91" w:rsidRPr="00345E3E" w:rsidRDefault="006B0F91" w:rsidP="006B0F91">
            <w:pPr>
              <w:pStyle w:val="Bezodstpw"/>
              <w:rPr>
                <w:sz w:val="24"/>
                <w:szCs w:val="24"/>
              </w:rPr>
            </w:pPr>
          </w:p>
        </w:tc>
      </w:tr>
      <w:tr w:rsidR="006B0F91" w:rsidRPr="005F6D63" w:rsidTr="006B0F91">
        <w:tc>
          <w:tcPr>
            <w:tcW w:w="11307" w:type="dxa"/>
          </w:tcPr>
          <w:p w:rsidR="006B0F91" w:rsidRDefault="006B0F91" w:rsidP="006060C9">
            <w:pPr>
              <w:pStyle w:val="Bezodstpw"/>
              <w:rPr>
                <w:sz w:val="24"/>
                <w:szCs w:val="24"/>
              </w:rPr>
            </w:pPr>
            <w:r>
              <w:rPr>
                <w:sz w:val="24"/>
                <w:szCs w:val="24"/>
              </w:rPr>
              <w:t xml:space="preserve">2. Omów jaką rolę pełni substancja P wydzielana z zakończeń nerwowych. </w:t>
            </w:r>
            <w:r w:rsidR="006060C9">
              <w:rPr>
                <w:sz w:val="24"/>
                <w:szCs w:val="24"/>
              </w:rPr>
              <w:t>W jakim zjawisku bierze ona udział?</w:t>
            </w:r>
          </w:p>
        </w:tc>
      </w:tr>
      <w:tr w:rsidR="006B0F91" w:rsidRPr="005F6D63" w:rsidTr="006B0F91">
        <w:tc>
          <w:tcPr>
            <w:tcW w:w="11307" w:type="dxa"/>
          </w:tcPr>
          <w:p w:rsidR="006B0F91" w:rsidRDefault="006B0F91" w:rsidP="006B0F91">
            <w:pPr>
              <w:pStyle w:val="Bezodstpw"/>
              <w:rPr>
                <w:sz w:val="24"/>
                <w:szCs w:val="24"/>
              </w:rPr>
            </w:pPr>
          </w:p>
          <w:p w:rsidR="006B0F91" w:rsidRDefault="006B0F91" w:rsidP="006B0F91">
            <w:pPr>
              <w:pStyle w:val="Bezodstpw"/>
              <w:rPr>
                <w:sz w:val="24"/>
                <w:szCs w:val="24"/>
              </w:rPr>
            </w:pPr>
          </w:p>
          <w:p w:rsidR="006B0F91" w:rsidRDefault="006B0F91" w:rsidP="006B0F91">
            <w:pPr>
              <w:pStyle w:val="Bezodstpw"/>
              <w:rPr>
                <w:sz w:val="24"/>
                <w:szCs w:val="24"/>
              </w:rPr>
            </w:pPr>
          </w:p>
          <w:p w:rsidR="006B0F91" w:rsidRDefault="006B0F91" w:rsidP="006B0F91">
            <w:pPr>
              <w:pStyle w:val="Bezodstpw"/>
              <w:rPr>
                <w:sz w:val="24"/>
                <w:szCs w:val="24"/>
              </w:rPr>
            </w:pPr>
          </w:p>
          <w:p w:rsidR="006B0F91" w:rsidRDefault="006B0F91" w:rsidP="006B0F91">
            <w:pPr>
              <w:pStyle w:val="Bezodstpw"/>
              <w:rPr>
                <w:sz w:val="24"/>
                <w:szCs w:val="24"/>
              </w:rPr>
            </w:pPr>
          </w:p>
          <w:p w:rsidR="006B0F91" w:rsidRDefault="006B0F91" w:rsidP="006B0F91">
            <w:pPr>
              <w:pStyle w:val="Bezodstpw"/>
              <w:rPr>
                <w:sz w:val="24"/>
                <w:szCs w:val="24"/>
              </w:rPr>
            </w:pPr>
          </w:p>
          <w:p w:rsidR="006B0F91" w:rsidRDefault="006B0F91" w:rsidP="006B0F91">
            <w:pPr>
              <w:pStyle w:val="Bezodstpw"/>
              <w:rPr>
                <w:sz w:val="24"/>
                <w:szCs w:val="24"/>
              </w:rPr>
            </w:pPr>
          </w:p>
          <w:p w:rsidR="006B0F91" w:rsidRDefault="006B0F91" w:rsidP="006B0F91">
            <w:pPr>
              <w:pStyle w:val="Bezodstpw"/>
              <w:rPr>
                <w:sz w:val="24"/>
                <w:szCs w:val="24"/>
              </w:rPr>
            </w:pPr>
          </w:p>
        </w:tc>
      </w:tr>
    </w:tbl>
    <w:p w:rsidR="006B0F91" w:rsidRPr="006B0F91" w:rsidRDefault="006B0F91" w:rsidP="006B0F91">
      <w:pPr>
        <w:pStyle w:val="Bezodstpw"/>
        <w:rPr>
          <w:i/>
          <w:sz w:val="20"/>
          <w:szCs w:val="24"/>
        </w:rPr>
      </w:pPr>
      <w:r w:rsidRPr="006B0F91">
        <w:rPr>
          <w:i/>
          <w:sz w:val="20"/>
          <w:szCs w:val="24"/>
        </w:rPr>
        <w:t>Źródło ilustracji: Badowska-Kozakiewicz A.M. [red.]: Patofizjologia człowieka, Warszawa 2013.</w:t>
      </w:r>
    </w:p>
    <w:p w:rsidR="006B0F91" w:rsidRDefault="006B0F91" w:rsidP="006B0F91">
      <w:pPr>
        <w:pStyle w:val="Bezodstpw"/>
        <w:rPr>
          <w:sz w:val="24"/>
          <w:szCs w:val="24"/>
        </w:rPr>
      </w:pPr>
    </w:p>
    <w:p w:rsidR="006B0F91" w:rsidRDefault="006B0F91" w:rsidP="006B0F91">
      <w:pPr>
        <w:pStyle w:val="Bezodstpw"/>
        <w:rPr>
          <w:sz w:val="24"/>
          <w:szCs w:val="24"/>
        </w:rPr>
      </w:pPr>
      <w:r>
        <w:rPr>
          <w:sz w:val="24"/>
          <w:szCs w:val="24"/>
        </w:rPr>
        <w:t>3</w:t>
      </w:r>
      <w:r w:rsidRPr="00BB757F">
        <w:rPr>
          <w:sz w:val="24"/>
          <w:szCs w:val="24"/>
        </w:rPr>
        <w:t xml:space="preserve">. </w:t>
      </w:r>
      <w:r>
        <w:rPr>
          <w:sz w:val="24"/>
          <w:szCs w:val="24"/>
        </w:rPr>
        <w:t>Porównaj włókna nerwowe typu A delta i C przewodzące ból.</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2"/>
        <w:gridCol w:w="4785"/>
        <w:gridCol w:w="4690"/>
      </w:tblGrid>
      <w:tr w:rsidR="006B0F91" w:rsidRPr="006B0F91" w:rsidTr="006B0F91">
        <w:trPr>
          <w:trHeight w:val="187"/>
        </w:trPr>
        <w:tc>
          <w:tcPr>
            <w:tcW w:w="1832" w:type="dxa"/>
            <w:hideMark/>
          </w:tcPr>
          <w:p w:rsidR="006B0F91" w:rsidRPr="006B0F91" w:rsidRDefault="006B0F91" w:rsidP="006B0F91">
            <w:pPr>
              <w:pStyle w:val="Bezodstpw"/>
            </w:pPr>
          </w:p>
        </w:tc>
        <w:tc>
          <w:tcPr>
            <w:tcW w:w="4785" w:type="dxa"/>
            <w:hideMark/>
          </w:tcPr>
          <w:p w:rsidR="006B0F91" w:rsidRPr="006B0F91" w:rsidRDefault="006B0F91" w:rsidP="006B0F91">
            <w:pPr>
              <w:pStyle w:val="Bezodstpw"/>
              <w:jc w:val="center"/>
            </w:pPr>
            <w:r>
              <w:t>włókna typu A delta</w:t>
            </w:r>
          </w:p>
        </w:tc>
        <w:tc>
          <w:tcPr>
            <w:tcW w:w="4690" w:type="dxa"/>
            <w:hideMark/>
          </w:tcPr>
          <w:p w:rsidR="006B0F91" w:rsidRPr="006B0F91" w:rsidRDefault="006B0F91" w:rsidP="006B0F91">
            <w:pPr>
              <w:pStyle w:val="Bezodstpw"/>
              <w:jc w:val="center"/>
            </w:pPr>
            <w:r>
              <w:t>włókna typu C</w:t>
            </w:r>
          </w:p>
        </w:tc>
      </w:tr>
      <w:tr w:rsidR="006B0F91" w:rsidRPr="006B0F91" w:rsidTr="006B0F91">
        <w:trPr>
          <w:trHeight w:val="495"/>
        </w:trPr>
        <w:tc>
          <w:tcPr>
            <w:tcW w:w="1832" w:type="dxa"/>
            <w:hideMark/>
          </w:tcPr>
          <w:p w:rsidR="006B0F91" w:rsidRDefault="006B0F91" w:rsidP="006B0F91">
            <w:pPr>
              <w:pStyle w:val="Bezodstpw"/>
            </w:pPr>
            <w:r>
              <w:t>Budowa</w:t>
            </w:r>
            <w:r w:rsidRPr="006B0F91">
              <w:t xml:space="preserve"> </w:t>
            </w:r>
          </w:p>
          <w:p w:rsidR="006B0F91" w:rsidRDefault="006B0F91" w:rsidP="006B0F91">
            <w:pPr>
              <w:pStyle w:val="Bezodstpw"/>
            </w:pPr>
          </w:p>
          <w:p w:rsidR="006B0F91" w:rsidRPr="006B0F91" w:rsidRDefault="006B0F91" w:rsidP="006B0F91">
            <w:pPr>
              <w:pStyle w:val="Bezodstpw"/>
            </w:pPr>
          </w:p>
        </w:tc>
        <w:tc>
          <w:tcPr>
            <w:tcW w:w="4785" w:type="dxa"/>
            <w:hideMark/>
          </w:tcPr>
          <w:p w:rsidR="006B0F91" w:rsidRDefault="006B0F91" w:rsidP="006B0F91">
            <w:pPr>
              <w:pStyle w:val="Bezodstpw"/>
            </w:pPr>
          </w:p>
          <w:p w:rsidR="006B0F91" w:rsidRDefault="006B0F91" w:rsidP="006B0F91">
            <w:pPr>
              <w:pStyle w:val="Bezodstpw"/>
            </w:pPr>
          </w:p>
          <w:p w:rsidR="006B0F91" w:rsidRPr="006B0F91" w:rsidRDefault="006B0F91" w:rsidP="006B0F91">
            <w:pPr>
              <w:pStyle w:val="Bezodstpw"/>
            </w:pPr>
          </w:p>
        </w:tc>
        <w:tc>
          <w:tcPr>
            <w:tcW w:w="4690" w:type="dxa"/>
            <w:hideMark/>
          </w:tcPr>
          <w:p w:rsidR="006B0F91" w:rsidRPr="006B0F91" w:rsidRDefault="006B0F91" w:rsidP="006B0F91">
            <w:pPr>
              <w:pStyle w:val="Bezodstpw"/>
            </w:pPr>
          </w:p>
        </w:tc>
      </w:tr>
      <w:tr w:rsidR="006B0F91" w:rsidRPr="006B0F91" w:rsidTr="006B0F91">
        <w:trPr>
          <w:trHeight w:val="500"/>
        </w:trPr>
        <w:tc>
          <w:tcPr>
            <w:tcW w:w="1832" w:type="dxa"/>
            <w:hideMark/>
          </w:tcPr>
          <w:p w:rsidR="006B0F91" w:rsidRDefault="006B0F91" w:rsidP="006B0F91">
            <w:pPr>
              <w:pStyle w:val="Bezodstpw"/>
            </w:pPr>
            <w:r>
              <w:t>Szybkość przewodzenia</w:t>
            </w:r>
          </w:p>
          <w:p w:rsidR="006B0F91" w:rsidRPr="006B0F91" w:rsidRDefault="006B0F91" w:rsidP="006B0F91">
            <w:pPr>
              <w:pStyle w:val="Bezodstpw"/>
            </w:pPr>
          </w:p>
        </w:tc>
        <w:tc>
          <w:tcPr>
            <w:tcW w:w="4785" w:type="dxa"/>
            <w:hideMark/>
          </w:tcPr>
          <w:p w:rsidR="006B0F91" w:rsidRPr="006B0F91" w:rsidRDefault="006B0F91" w:rsidP="006B0F91">
            <w:pPr>
              <w:pStyle w:val="Bezodstpw"/>
            </w:pPr>
          </w:p>
          <w:p w:rsidR="006B0F91" w:rsidRDefault="006B0F91" w:rsidP="006B0F91">
            <w:pPr>
              <w:pStyle w:val="Bezodstpw"/>
            </w:pPr>
          </w:p>
          <w:p w:rsidR="006B0F91" w:rsidRPr="006B0F91" w:rsidRDefault="006B0F91" w:rsidP="006B0F91">
            <w:pPr>
              <w:pStyle w:val="Bezodstpw"/>
            </w:pPr>
          </w:p>
          <w:p w:rsidR="006B0F91" w:rsidRPr="006B0F91" w:rsidRDefault="006B0F91" w:rsidP="006B0F91">
            <w:pPr>
              <w:pStyle w:val="Bezodstpw"/>
            </w:pPr>
          </w:p>
        </w:tc>
        <w:tc>
          <w:tcPr>
            <w:tcW w:w="4690" w:type="dxa"/>
            <w:hideMark/>
          </w:tcPr>
          <w:p w:rsidR="006B0F91" w:rsidRPr="006B0F91" w:rsidRDefault="006B0F91" w:rsidP="006B0F91">
            <w:pPr>
              <w:pStyle w:val="Bezodstpw"/>
            </w:pPr>
          </w:p>
        </w:tc>
      </w:tr>
      <w:tr w:rsidR="006B0F91" w:rsidRPr="006B0F91" w:rsidTr="006B0F91">
        <w:trPr>
          <w:trHeight w:val="339"/>
        </w:trPr>
        <w:tc>
          <w:tcPr>
            <w:tcW w:w="1832" w:type="dxa"/>
            <w:hideMark/>
          </w:tcPr>
          <w:p w:rsidR="006B0F91" w:rsidRPr="006B0F91" w:rsidRDefault="006B0F91" w:rsidP="006B0F91">
            <w:pPr>
              <w:pStyle w:val="Bezodstpw"/>
            </w:pPr>
            <w:r>
              <w:t>Rodzaj przewodzonego bólu</w:t>
            </w:r>
          </w:p>
        </w:tc>
        <w:tc>
          <w:tcPr>
            <w:tcW w:w="4785" w:type="dxa"/>
            <w:hideMark/>
          </w:tcPr>
          <w:p w:rsidR="006B0F91" w:rsidRDefault="006B0F91" w:rsidP="006B0F91">
            <w:pPr>
              <w:pStyle w:val="Bezodstpw"/>
            </w:pPr>
          </w:p>
          <w:p w:rsidR="006B0F91" w:rsidRDefault="006B0F91" w:rsidP="006B0F91">
            <w:pPr>
              <w:pStyle w:val="Bezodstpw"/>
            </w:pPr>
          </w:p>
          <w:p w:rsidR="006B0F91" w:rsidRPr="006B0F91" w:rsidRDefault="006B0F91" w:rsidP="006B0F91">
            <w:pPr>
              <w:pStyle w:val="Bezodstpw"/>
            </w:pPr>
          </w:p>
          <w:p w:rsidR="006B0F91" w:rsidRPr="006B0F91" w:rsidRDefault="006B0F91" w:rsidP="006B0F91">
            <w:pPr>
              <w:pStyle w:val="Bezodstpw"/>
            </w:pPr>
          </w:p>
        </w:tc>
        <w:tc>
          <w:tcPr>
            <w:tcW w:w="4690" w:type="dxa"/>
            <w:hideMark/>
          </w:tcPr>
          <w:p w:rsidR="006B0F91" w:rsidRPr="006B0F91" w:rsidRDefault="006B0F91" w:rsidP="006B0F91">
            <w:pPr>
              <w:pStyle w:val="Bezodstpw"/>
            </w:pPr>
          </w:p>
        </w:tc>
      </w:tr>
      <w:tr w:rsidR="006B0F91" w:rsidRPr="006B0F91" w:rsidTr="006B0F91">
        <w:trPr>
          <w:trHeight w:val="722"/>
        </w:trPr>
        <w:tc>
          <w:tcPr>
            <w:tcW w:w="1832" w:type="dxa"/>
            <w:hideMark/>
          </w:tcPr>
          <w:p w:rsidR="006B0F91" w:rsidRDefault="006B0F91" w:rsidP="006B0F91">
            <w:pPr>
              <w:pStyle w:val="Bezodstpw"/>
            </w:pPr>
            <w:r>
              <w:t>Inne cechy szczególne</w:t>
            </w:r>
          </w:p>
          <w:p w:rsidR="006B0F91" w:rsidRDefault="006B0F91" w:rsidP="006B0F91">
            <w:pPr>
              <w:pStyle w:val="Bezodstpw"/>
            </w:pPr>
          </w:p>
        </w:tc>
        <w:tc>
          <w:tcPr>
            <w:tcW w:w="4785" w:type="dxa"/>
            <w:hideMark/>
          </w:tcPr>
          <w:p w:rsidR="006B0F91" w:rsidRDefault="006B0F91" w:rsidP="006B0F91">
            <w:pPr>
              <w:pStyle w:val="Bezodstpw"/>
            </w:pPr>
          </w:p>
          <w:p w:rsidR="006B0F91" w:rsidRDefault="006B0F91" w:rsidP="006B0F91">
            <w:pPr>
              <w:pStyle w:val="Bezodstpw"/>
            </w:pPr>
          </w:p>
          <w:p w:rsidR="006B0F91" w:rsidRDefault="006B0F91" w:rsidP="006B0F91">
            <w:pPr>
              <w:pStyle w:val="Bezodstpw"/>
            </w:pPr>
          </w:p>
          <w:p w:rsidR="006B0F91" w:rsidRPr="006B0F91" w:rsidRDefault="006B0F91" w:rsidP="006B0F91">
            <w:pPr>
              <w:pStyle w:val="Bezodstpw"/>
            </w:pPr>
          </w:p>
        </w:tc>
        <w:tc>
          <w:tcPr>
            <w:tcW w:w="4690" w:type="dxa"/>
            <w:hideMark/>
          </w:tcPr>
          <w:p w:rsidR="006B0F91" w:rsidRPr="006B0F91" w:rsidRDefault="006B0F91" w:rsidP="006B0F91">
            <w:pPr>
              <w:pStyle w:val="Bezodstpw"/>
            </w:pPr>
          </w:p>
        </w:tc>
      </w:tr>
    </w:tbl>
    <w:p w:rsidR="006B0F91" w:rsidRDefault="006B0F91" w:rsidP="006B0F91">
      <w:pPr>
        <w:pStyle w:val="Bezodstpw"/>
        <w:rPr>
          <w:sz w:val="24"/>
          <w:szCs w:val="24"/>
        </w:rPr>
      </w:pPr>
    </w:p>
    <w:p w:rsidR="006B0F91" w:rsidRDefault="006B0F91" w:rsidP="006B0F91">
      <w:pPr>
        <w:pStyle w:val="Bezodstpw"/>
        <w:rPr>
          <w:sz w:val="24"/>
          <w:szCs w:val="24"/>
        </w:rPr>
      </w:pPr>
      <w:r>
        <w:rPr>
          <w:sz w:val="24"/>
          <w:szCs w:val="24"/>
        </w:rPr>
        <w:lastRenderedPageBreak/>
        <w:t>4</w:t>
      </w:r>
      <w:r w:rsidRPr="00BB757F">
        <w:rPr>
          <w:sz w:val="24"/>
          <w:szCs w:val="24"/>
        </w:rPr>
        <w:t xml:space="preserve">. </w:t>
      </w:r>
      <w:r>
        <w:rPr>
          <w:sz w:val="24"/>
          <w:szCs w:val="24"/>
        </w:rPr>
        <w:t>Porównaj ból ostry i ból przewlekły.</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2"/>
        <w:gridCol w:w="4785"/>
        <w:gridCol w:w="4690"/>
      </w:tblGrid>
      <w:tr w:rsidR="006B0F91" w:rsidRPr="006B0F91" w:rsidTr="006B0F91">
        <w:trPr>
          <w:trHeight w:val="176"/>
        </w:trPr>
        <w:tc>
          <w:tcPr>
            <w:tcW w:w="1832" w:type="dxa"/>
            <w:hideMark/>
          </w:tcPr>
          <w:p w:rsidR="006B0F91" w:rsidRPr="006B0F91" w:rsidRDefault="006B0F91" w:rsidP="006B0F91">
            <w:pPr>
              <w:pStyle w:val="Bezodstpw"/>
            </w:pPr>
          </w:p>
        </w:tc>
        <w:tc>
          <w:tcPr>
            <w:tcW w:w="4785" w:type="dxa"/>
            <w:hideMark/>
          </w:tcPr>
          <w:p w:rsidR="006B0F91" w:rsidRPr="006B0F91" w:rsidRDefault="006B0F91" w:rsidP="006B0F91">
            <w:pPr>
              <w:pStyle w:val="Bezodstpw"/>
              <w:jc w:val="center"/>
            </w:pPr>
            <w:r w:rsidRPr="006B0F91">
              <w:t>Ból ostry</w:t>
            </w:r>
          </w:p>
        </w:tc>
        <w:tc>
          <w:tcPr>
            <w:tcW w:w="4690" w:type="dxa"/>
            <w:hideMark/>
          </w:tcPr>
          <w:p w:rsidR="006B0F91" w:rsidRPr="006B0F91" w:rsidRDefault="006B0F91" w:rsidP="006B0F91">
            <w:pPr>
              <w:pStyle w:val="Bezodstpw"/>
              <w:jc w:val="center"/>
            </w:pPr>
            <w:r w:rsidRPr="006B0F91">
              <w:t>Ból przewlekły</w:t>
            </w:r>
          </w:p>
        </w:tc>
      </w:tr>
      <w:tr w:rsidR="006B0F91" w:rsidRPr="006B0F91" w:rsidTr="006B0F91">
        <w:trPr>
          <w:trHeight w:val="195"/>
        </w:trPr>
        <w:tc>
          <w:tcPr>
            <w:tcW w:w="1832" w:type="dxa"/>
            <w:hideMark/>
          </w:tcPr>
          <w:p w:rsidR="006B0F91" w:rsidRDefault="006B0F91" w:rsidP="006B0F91">
            <w:pPr>
              <w:pStyle w:val="Bezodstpw"/>
            </w:pPr>
            <w:r>
              <w:t>C</w:t>
            </w:r>
            <w:r w:rsidRPr="006B0F91">
              <w:t xml:space="preserve">zas trwania </w:t>
            </w:r>
          </w:p>
          <w:p w:rsidR="006B0F91" w:rsidRPr="006B0F91" w:rsidRDefault="006B0F91" w:rsidP="006B0F91">
            <w:pPr>
              <w:pStyle w:val="Bezodstpw"/>
            </w:pPr>
          </w:p>
        </w:tc>
        <w:tc>
          <w:tcPr>
            <w:tcW w:w="4785" w:type="dxa"/>
            <w:hideMark/>
          </w:tcPr>
          <w:p w:rsidR="006B0F91" w:rsidRPr="006B0F91" w:rsidRDefault="006B0F91" w:rsidP="006B0F91">
            <w:pPr>
              <w:pStyle w:val="Bezodstpw"/>
            </w:pPr>
          </w:p>
        </w:tc>
        <w:tc>
          <w:tcPr>
            <w:tcW w:w="4690" w:type="dxa"/>
            <w:hideMark/>
          </w:tcPr>
          <w:p w:rsidR="006B0F91" w:rsidRPr="006B0F91" w:rsidRDefault="006B0F91" w:rsidP="006B0F91">
            <w:pPr>
              <w:pStyle w:val="Bezodstpw"/>
            </w:pPr>
          </w:p>
        </w:tc>
      </w:tr>
      <w:tr w:rsidR="006B0F91" w:rsidRPr="006B0F91" w:rsidTr="006B0F91">
        <w:trPr>
          <w:trHeight w:val="64"/>
        </w:trPr>
        <w:tc>
          <w:tcPr>
            <w:tcW w:w="1832" w:type="dxa"/>
            <w:hideMark/>
          </w:tcPr>
          <w:p w:rsidR="006B0F91" w:rsidRPr="006B0F91" w:rsidRDefault="006B0F91" w:rsidP="006B0F91">
            <w:pPr>
              <w:pStyle w:val="Bezodstpw"/>
            </w:pPr>
            <w:r w:rsidRPr="006B0F91">
              <w:t xml:space="preserve">Patomechanizm </w:t>
            </w:r>
          </w:p>
        </w:tc>
        <w:tc>
          <w:tcPr>
            <w:tcW w:w="4785" w:type="dxa"/>
            <w:hideMark/>
          </w:tcPr>
          <w:p w:rsidR="006B0F91" w:rsidRPr="006B0F91" w:rsidRDefault="006B0F91" w:rsidP="006B0F91">
            <w:pPr>
              <w:pStyle w:val="Bezodstpw"/>
            </w:pPr>
          </w:p>
          <w:p w:rsidR="006B0F91" w:rsidRPr="006B0F91" w:rsidRDefault="006B0F91" w:rsidP="006B0F91">
            <w:pPr>
              <w:pStyle w:val="Bezodstpw"/>
            </w:pPr>
          </w:p>
          <w:p w:rsidR="006B0F91" w:rsidRPr="006B0F91" w:rsidRDefault="006B0F91" w:rsidP="006B0F91">
            <w:pPr>
              <w:pStyle w:val="Bezodstpw"/>
            </w:pPr>
          </w:p>
        </w:tc>
        <w:tc>
          <w:tcPr>
            <w:tcW w:w="4690" w:type="dxa"/>
            <w:hideMark/>
          </w:tcPr>
          <w:p w:rsidR="006B0F91" w:rsidRPr="006B0F91" w:rsidRDefault="006B0F91" w:rsidP="006B0F91">
            <w:pPr>
              <w:pStyle w:val="Bezodstpw"/>
            </w:pPr>
          </w:p>
        </w:tc>
      </w:tr>
      <w:tr w:rsidR="006B0F91" w:rsidRPr="006B0F91" w:rsidTr="006B0F91">
        <w:trPr>
          <w:trHeight w:val="339"/>
        </w:trPr>
        <w:tc>
          <w:tcPr>
            <w:tcW w:w="1832" w:type="dxa"/>
            <w:hideMark/>
          </w:tcPr>
          <w:p w:rsidR="006B0F91" w:rsidRPr="006B0F91" w:rsidRDefault="006B0F91" w:rsidP="006B0F91">
            <w:pPr>
              <w:pStyle w:val="Bezodstpw"/>
            </w:pPr>
            <w:r w:rsidRPr="006B0F91">
              <w:t xml:space="preserve">Natężenie </w:t>
            </w:r>
          </w:p>
        </w:tc>
        <w:tc>
          <w:tcPr>
            <w:tcW w:w="4785" w:type="dxa"/>
            <w:hideMark/>
          </w:tcPr>
          <w:p w:rsidR="006B0F91" w:rsidRPr="006B0F91" w:rsidRDefault="006B0F91" w:rsidP="006B0F91">
            <w:pPr>
              <w:pStyle w:val="Bezodstpw"/>
            </w:pPr>
          </w:p>
          <w:p w:rsidR="006B0F91" w:rsidRDefault="006B0F91" w:rsidP="006B0F91">
            <w:pPr>
              <w:pStyle w:val="Bezodstpw"/>
            </w:pPr>
          </w:p>
          <w:p w:rsidR="006B0F91" w:rsidRPr="006B0F91" w:rsidRDefault="006B0F91" w:rsidP="006B0F91">
            <w:pPr>
              <w:pStyle w:val="Bezodstpw"/>
            </w:pPr>
          </w:p>
        </w:tc>
        <w:tc>
          <w:tcPr>
            <w:tcW w:w="4690" w:type="dxa"/>
            <w:hideMark/>
          </w:tcPr>
          <w:p w:rsidR="006B0F91" w:rsidRPr="006B0F91" w:rsidRDefault="006B0F91" w:rsidP="006B0F91">
            <w:pPr>
              <w:pStyle w:val="Bezodstpw"/>
            </w:pPr>
          </w:p>
        </w:tc>
      </w:tr>
      <w:tr w:rsidR="006B0F91" w:rsidRPr="006B0F91" w:rsidTr="006B0F91">
        <w:trPr>
          <w:trHeight w:val="973"/>
        </w:trPr>
        <w:tc>
          <w:tcPr>
            <w:tcW w:w="1832" w:type="dxa"/>
            <w:hideMark/>
          </w:tcPr>
          <w:p w:rsidR="006B0F91" w:rsidRPr="006B0F91" w:rsidRDefault="006B0F91" w:rsidP="006B0F91">
            <w:pPr>
              <w:pStyle w:val="Bezodstpw"/>
            </w:pPr>
            <w:r w:rsidRPr="006B0F91">
              <w:t>Reakcja na ból</w:t>
            </w:r>
          </w:p>
        </w:tc>
        <w:tc>
          <w:tcPr>
            <w:tcW w:w="4785" w:type="dxa"/>
            <w:hideMark/>
          </w:tcPr>
          <w:p w:rsidR="006B0F91" w:rsidRPr="006B0F91" w:rsidRDefault="006B0F91" w:rsidP="006B0F91">
            <w:pPr>
              <w:pStyle w:val="Bezodstpw"/>
            </w:pPr>
          </w:p>
          <w:p w:rsidR="006B0F91" w:rsidRPr="006B0F91" w:rsidRDefault="006B0F91" w:rsidP="006B0F91">
            <w:pPr>
              <w:pStyle w:val="Bezodstpw"/>
            </w:pPr>
          </w:p>
          <w:p w:rsidR="006B0F91" w:rsidRPr="006B0F91" w:rsidRDefault="006B0F91" w:rsidP="006B0F91">
            <w:pPr>
              <w:pStyle w:val="Bezodstpw"/>
            </w:pPr>
          </w:p>
          <w:p w:rsidR="006B0F91" w:rsidRPr="006B0F91" w:rsidRDefault="006B0F91" w:rsidP="006B0F91">
            <w:pPr>
              <w:pStyle w:val="Bezodstpw"/>
            </w:pPr>
          </w:p>
          <w:p w:rsidR="006B0F91" w:rsidRPr="006B0F91" w:rsidRDefault="006B0F91" w:rsidP="006B0F91">
            <w:pPr>
              <w:pStyle w:val="Bezodstpw"/>
            </w:pPr>
          </w:p>
        </w:tc>
        <w:tc>
          <w:tcPr>
            <w:tcW w:w="4690" w:type="dxa"/>
            <w:hideMark/>
          </w:tcPr>
          <w:p w:rsidR="006B0F91" w:rsidRPr="006B0F91" w:rsidRDefault="006B0F91" w:rsidP="006B0F91">
            <w:pPr>
              <w:pStyle w:val="Bezodstpw"/>
            </w:pPr>
          </w:p>
        </w:tc>
      </w:tr>
      <w:tr w:rsidR="006B0F91" w:rsidRPr="006B0F91" w:rsidTr="006B0F91">
        <w:trPr>
          <w:trHeight w:val="833"/>
        </w:trPr>
        <w:tc>
          <w:tcPr>
            <w:tcW w:w="1832" w:type="dxa"/>
            <w:hideMark/>
          </w:tcPr>
          <w:p w:rsidR="006B0F91" w:rsidRPr="006B0F91" w:rsidRDefault="006B0F91" w:rsidP="006B0F91">
            <w:pPr>
              <w:pStyle w:val="Bezodstpw"/>
            </w:pPr>
            <w:r w:rsidRPr="006B0F91">
              <w:t xml:space="preserve">Przyczyna </w:t>
            </w:r>
          </w:p>
        </w:tc>
        <w:tc>
          <w:tcPr>
            <w:tcW w:w="4785" w:type="dxa"/>
            <w:hideMark/>
          </w:tcPr>
          <w:p w:rsidR="006B0F91" w:rsidRDefault="006B0F91" w:rsidP="006B0F91">
            <w:pPr>
              <w:pStyle w:val="Bezodstpw"/>
            </w:pPr>
          </w:p>
          <w:p w:rsidR="006B0F91" w:rsidRPr="006B0F91" w:rsidRDefault="006B0F91" w:rsidP="006B0F91">
            <w:pPr>
              <w:pStyle w:val="Bezodstpw"/>
            </w:pPr>
          </w:p>
          <w:p w:rsidR="006B0F91" w:rsidRPr="006B0F91" w:rsidRDefault="006B0F91" w:rsidP="006B0F91">
            <w:pPr>
              <w:pStyle w:val="Bezodstpw"/>
            </w:pPr>
          </w:p>
          <w:p w:rsidR="006B0F91" w:rsidRPr="006B0F91" w:rsidRDefault="006B0F91" w:rsidP="006B0F91">
            <w:pPr>
              <w:pStyle w:val="Bezodstpw"/>
            </w:pPr>
          </w:p>
          <w:p w:rsidR="006B0F91" w:rsidRPr="006B0F91" w:rsidRDefault="006B0F91" w:rsidP="006B0F91">
            <w:pPr>
              <w:pStyle w:val="Bezodstpw"/>
            </w:pPr>
          </w:p>
        </w:tc>
        <w:tc>
          <w:tcPr>
            <w:tcW w:w="4690" w:type="dxa"/>
            <w:hideMark/>
          </w:tcPr>
          <w:p w:rsidR="006B0F91" w:rsidRPr="006B0F91" w:rsidRDefault="006B0F91" w:rsidP="006B0F91">
            <w:pPr>
              <w:pStyle w:val="Bezodstpw"/>
            </w:pPr>
          </w:p>
        </w:tc>
      </w:tr>
      <w:tr w:rsidR="006B0F91" w:rsidRPr="006B0F91" w:rsidTr="006B0F91">
        <w:trPr>
          <w:trHeight w:val="339"/>
        </w:trPr>
        <w:tc>
          <w:tcPr>
            <w:tcW w:w="1832" w:type="dxa"/>
            <w:hideMark/>
          </w:tcPr>
          <w:p w:rsidR="006B0F91" w:rsidRPr="006B0F91" w:rsidRDefault="006B0F91" w:rsidP="006B0F91">
            <w:pPr>
              <w:pStyle w:val="Bezodstpw"/>
            </w:pPr>
            <w:r w:rsidRPr="006B0F91">
              <w:t xml:space="preserve">Leczenie </w:t>
            </w:r>
          </w:p>
        </w:tc>
        <w:tc>
          <w:tcPr>
            <w:tcW w:w="4785" w:type="dxa"/>
            <w:hideMark/>
          </w:tcPr>
          <w:p w:rsidR="006B0F91" w:rsidRPr="006B0F91" w:rsidRDefault="006B0F91" w:rsidP="006B0F91">
            <w:pPr>
              <w:pStyle w:val="Bezodstpw"/>
            </w:pPr>
          </w:p>
          <w:p w:rsidR="006B0F91" w:rsidRPr="006B0F91" w:rsidRDefault="006B0F91" w:rsidP="006B0F91">
            <w:pPr>
              <w:pStyle w:val="Bezodstpw"/>
            </w:pPr>
          </w:p>
          <w:p w:rsidR="006B0F91" w:rsidRPr="006B0F91" w:rsidRDefault="006B0F91" w:rsidP="006B0F91">
            <w:pPr>
              <w:pStyle w:val="Bezodstpw"/>
            </w:pPr>
          </w:p>
          <w:p w:rsidR="006B0F91" w:rsidRPr="006B0F91" w:rsidRDefault="006B0F91" w:rsidP="006B0F91">
            <w:pPr>
              <w:pStyle w:val="Bezodstpw"/>
            </w:pPr>
          </w:p>
        </w:tc>
        <w:tc>
          <w:tcPr>
            <w:tcW w:w="4690" w:type="dxa"/>
            <w:hideMark/>
          </w:tcPr>
          <w:p w:rsidR="006B0F91" w:rsidRPr="006B0F91" w:rsidRDefault="006B0F91" w:rsidP="006B0F91">
            <w:pPr>
              <w:pStyle w:val="Bezodstpw"/>
            </w:pPr>
          </w:p>
        </w:tc>
      </w:tr>
      <w:tr w:rsidR="006B0F91" w:rsidRPr="006B0F91" w:rsidTr="006B0F91">
        <w:trPr>
          <w:trHeight w:val="1220"/>
        </w:trPr>
        <w:tc>
          <w:tcPr>
            <w:tcW w:w="1832" w:type="dxa"/>
            <w:hideMark/>
          </w:tcPr>
          <w:p w:rsidR="006B0F91" w:rsidRPr="006B0F91" w:rsidRDefault="006B0F91" w:rsidP="006B0F91">
            <w:pPr>
              <w:pStyle w:val="Bezodstpw"/>
            </w:pPr>
            <w:r w:rsidRPr="006B0F91">
              <w:t>Przykłady</w:t>
            </w:r>
          </w:p>
        </w:tc>
        <w:tc>
          <w:tcPr>
            <w:tcW w:w="4785" w:type="dxa"/>
            <w:hideMark/>
          </w:tcPr>
          <w:p w:rsidR="006B0F91" w:rsidRPr="006B0F91" w:rsidRDefault="006B0F91" w:rsidP="006B0F91">
            <w:pPr>
              <w:pStyle w:val="Bezodstpw"/>
            </w:pPr>
          </w:p>
          <w:p w:rsidR="006B0F91" w:rsidRPr="006B0F91" w:rsidRDefault="006B0F91" w:rsidP="006B0F91">
            <w:pPr>
              <w:pStyle w:val="Bezodstpw"/>
            </w:pPr>
          </w:p>
          <w:p w:rsidR="006B0F91" w:rsidRDefault="006B0F91" w:rsidP="006B0F91">
            <w:pPr>
              <w:pStyle w:val="Bezodstpw"/>
            </w:pPr>
          </w:p>
          <w:p w:rsidR="006B0F91" w:rsidRPr="006B0F91" w:rsidRDefault="006B0F91" w:rsidP="006B0F91">
            <w:pPr>
              <w:pStyle w:val="Bezodstpw"/>
            </w:pPr>
          </w:p>
          <w:p w:rsidR="006B0F91" w:rsidRPr="006B0F91" w:rsidRDefault="006B0F91" w:rsidP="006B0F91">
            <w:pPr>
              <w:pStyle w:val="Bezodstpw"/>
            </w:pPr>
          </w:p>
          <w:p w:rsidR="006B0F91" w:rsidRPr="006B0F91" w:rsidRDefault="006B0F91" w:rsidP="006B0F91">
            <w:pPr>
              <w:pStyle w:val="Bezodstpw"/>
            </w:pPr>
          </w:p>
        </w:tc>
        <w:tc>
          <w:tcPr>
            <w:tcW w:w="4690" w:type="dxa"/>
            <w:hideMark/>
          </w:tcPr>
          <w:p w:rsidR="006B0F91" w:rsidRPr="006B0F91" w:rsidRDefault="006B0F91" w:rsidP="006B0F91">
            <w:pPr>
              <w:pStyle w:val="Bezodstpw"/>
            </w:pPr>
          </w:p>
        </w:tc>
      </w:tr>
    </w:tbl>
    <w:p w:rsidR="006B0F91" w:rsidRDefault="006B0F91" w:rsidP="006B0F91">
      <w:pPr>
        <w:pStyle w:val="Bezodstpw"/>
        <w:rPr>
          <w:sz w:val="24"/>
          <w:szCs w:val="24"/>
        </w:rPr>
      </w:pPr>
    </w:p>
    <w:p w:rsidR="006B0F91" w:rsidRPr="00BB757F" w:rsidRDefault="006B0F91" w:rsidP="006B0F91">
      <w:pPr>
        <w:pStyle w:val="Bezodstpw"/>
        <w:rPr>
          <w:sz w:val="24"/>
          <w:szCs w:val="24"/>
        </w:rPr>
      </w:pPr>
      <w:r>
        <w:rPr>
          <w:sz w:val="24"/>
          <w:szCs w:val="24"/>
        </w:rPr>
        <w:t>5</w:t>
      </w:r>
      <w:r w:rsidRPr="00BB757F">
        <w:rPr>
          <w:sz w:val="24"/>
          <w:szCs w:val="24"/>
        </w:rPr>
        <w:t xml:space="preserve">. </w:t>
      </w:r>
      <w:r>
        <w:rPr>
          <w:sz w:val="24"/>
          <w:szCs w:val="24"/>
        </w:rPr>
        <w:t>Wyjaśnij na czym polega ból odniesienia (ból rzutowany) i podaj przykłady.</w:t>
      </w:r>
    </w:p>
    <w:tbl>
      <w:tblPr>
        <w:tblW w:w="1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0"/>
        <w:gridCol w:w="6381"/>
      </w:tblGrid>
      <w:tr w:rsidR="006B0F91" w:rsidRPr="00345E3E" w:rsidTr="006B0F91">
        <w:tc>
          <w:tcPr>
            <w:tcW w:w="11341" w:type="dxa"/>
            <w:gridSpan w:val="2"/>
          </w:tcPr>
          <w:p w:rsidR="006B0F91" w:rsidRPr="00345E3E" w:rsidRDefault="006B0F91" w:rsidP="006B0F91">
            <w:pPr>
              <w:pStyle w:val="Bezodstpw"/>
              <w:jc w:val="center"/>
              <w:rPr>
                <w:sz w:val="24"/>
                <w:szCs w:val="24"/>
              </w:rPr>
            </w:pPr>
            <w:r>
              <w:rPr>
                <w:sz w:val="24"/>
                <w:szCs w:val="24"/>
              </w:rPr>
              <w:t>BÓL ODNIESIENIA</w:t>
            </w:r>
          </w:p>
        </w:tc>
      </w:tr>
      <w:tr w:rsidR="006B0F91" w:rsidRPr="00345E3E" w:rsidTr="006B0F91">
        <w:tc>
          <w:tcPr>
            <w:tcW w:w="4958" w:type="dxa"/>
          </w:tcPr>
          <w:p w:rsidR="006B0F91" w:rsidRPr="00345E3E" w:rsidRDefault="006B0F91" w:rsidP="006B0F91">
            <w:pPr>
              <w:pStyle w:val="Bezodstpw"/>
              <w:rPr>
                <w:sz w:val="24"/>
                <w:szCs w:val="24"/>
              </w:rPr>
            </w:pPr>
            <w:r>
              <w:rPr>
                <w:noProof/>
                <w:sz w:val="24"/>
                <w:szCs w:val="24"/>
              </w:rPr>
              <w:pict>
                <v:rect id="_x0000_s1044" style="position:absolute;margin-left:134.25pt;margin-top:131.25pt;width:104.6pt;height:39.4pt;z-index:251661312;mso-position-horizontal-relative:text;mso-position-vertical-relative:text" strokecolor="white"/>
              </w:pict>
            </w:r>
            <w:r w:rsidR="00795594">
              <w:rPr>
                <w:noProof/>
                <w:sz w:val="24"/>
                <w:szCs w:val="24"/>
              </w:rPr>
              <w:drawing>
                <wp:inline distT="0" distB="0" distL="0" distR="0">
                  <wp:extent cx="2993390" cy="2182495"/>
                  <wp:effectExtent l="19050" t="0" r="0" b="0"/>
                  <wp:docPr id="2" name="Obraz 16" descr="C:\Users\Akademia Medyczna\AppData\Local\Microsoft\Windows\Temporary Internet Files\Low\Content.IE5\LPZHLWDU\B%201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C:\Users\Akademia Medyczna\AppData\Local\Microsoft\Windows\Temporary Internet Files\Low\Content.IE5\LPZHLWDU\B%2010.12[1].jpg"/>
                          <pic:cNvPicPr>
                            <a:picLocks noChangeAspect="1" noChangeArrowheads="1"/>
                          </pic:cNvPicPr>
                        </pic:nvPicPr>
                        <pic:blipFill>
                          <a:blip r:embed="rId7" cstate="print">
                            <a:lum contrast="20000"/>
                          </a:blip>
                          <a:srcRect t="3392" r="6253" b="56210"/>
                          <a:stretch>
                            <a:fillRect/>
                          </a:stretch>
                        </pic:blipFill>
                        <pic:spPr bwMode="auto">
                          <a:xfrm>
                            <a:off x="0" y="0"/>
                            <a:ext cx="2993390" cy="2182495"/>
                          </a:xfrm>
                          <a:prstGeom prst="rect">
                            <a:avLst/>
                          </a:prstGeom>
                          <a:noFill/>
                          <a:ln w="9525">
                            <a:noFill/>
                            <a:miter lim="800000"/>
                            <a:headEnd/>
                            <a:tailEnd/>
                          </a:ln>
                        </pic:spPr>
                      </pic:pic>
                    </a:graphicData>
                  </a:graphic>
                </wp:inline>
              </w:drawing>
            </w:r>
          </w:p>
        </w:tc>
        <w:tc>
          <w:tcPr>
            <w:tcW w:w="6383" w:type="dxa"/>
          </w:tcPr>
          <w:p w:rsidR="006B0F91" w:rsidRPr="00345E3E" w:rsidRDefault="006B0F91" w:rsidP="006B0F91">
            <w:pPr>
              <w:pStyle w:val="Bezodstpw"/>
              <w:rPr>
                <w:sz w:val="24"/>
                <w:szCs w:val="24"/>
              </w:rPr>
            </w:pPr>
          </w:p>
        </w:tc>
      </w:tr>
    </w:tbl>
    <w:p w:rsidR="006B0F91" w:rsidRPr="006B0F91" w:rsidRDefault="006B0F91" w:rsidP="006B0F91">
      <w:pPr>
        <w:pStyle w:val="Bezodstpw"/>
        <w:rPr>
          <w:i/>
          <w:sz w:val="20"/>
          <w:szCs w:val="16"/>
        </w:rPr>
      </w:pPr>
      <w:r w:rsidRPr="006B0F91">
        <w:rPr>
          <w:i/>
          <w:sz w:val="20"/>
          <w:szCs w:val="16"/>
        </w:rPr>
        <w:t xml:space="preserve">Źródło ilustracji: Silbernagl S., Lang F.: </w:t>
      </w:r>
      <w:r w:rsidRPr="006B0F91">
        <w:rPr>
          <w:i/>
          <w:iCs/>
          <w:sz w:val="20"/>
          <w:szCs w:val="16"/>
        </w:rPr>
        <w:t>Atlas patofizjologii</w:t>
      </w:r>
      <w:r w:rsidRPr="006B0F91">
        <w:rPr>
          <w:i/>
          <w:sz w:val="20"/>
          <w:szCs w:val="16"/>
        </w:rPr>
        <w:t>, Wrocław 2011.</w:t>
      </w:r>
    </w:p>
    <w:p w:rsidR="000A5B2C" w:rsidRDefault="000A5B2C" w:rsidP="00DD278F">
      <w:pPr>
        <w:pStyle w:val="Bezodstpw"/>
        <w:rPr>
          <w:b/>
          <w:sz w:val="32"/>
          <w:szCs w:val="24"/>
        </w:rPr>
      </w:pPr>
    </w:p>
    <w:p w:rsidR="006B0F91" w:rsidRDefault="006B0F91" w:rsidP="006B0F91">
      <w:pPr>
        <w:pStyle w:val="Bezodstpw"/>
        <w:rPr>
          <w:sz w:val="24"/>
          <w:szCs w:val="24"/>
        </w:rPr>
      </w:pPr>
    </w:p>
    <w:p w:rsidR="006B0F91" w:rsidRDefault="006B0F91" w:rsidP="006B0F91">
      <w:pPr>
        <w:pStyle w:val="Bezodstpw"/>
        <w:rPr>
          <w:sz w:val="24"/>
          <w:szCs w:val="24"/>
        </w:rPr>
      </w:pPr>
    </w:p>
    <w:p w:rsidR="006B0F91" w:rsidRDefault="006B0F91" w:rsidP="006B0F91">
      <w:pPr>
        <w:pStyle w:val="Bezodstpw"/>
        <w:rPr>
          <w:sz w:val="24"/>
          <w:szCs w:val="24"/>
        </w:rPr>
      </w:pPr>
    </w:p>
    <w:p w:rsidR="006B0F91" w:rsidRDefault="006B0F91" w:rsidP="006B0F91">
      <w:pPr>
        <w:pStyle w:val="Bezodstpw"/>
        <w:rPr>
          <w:sz w:val="24"/>
          <w:szCs w:val="24"/>
        </w:rPr>
      </w:pPr>
    </w:p>
    <w:p w:rsidR="006B0F91" w:rsidRDefault="006B0F91" w:rsidP="006B0F91">
      <w:pPr>
        <w:pStyle w:val="Bezodstpw"/>
        <w:rPr>
          <w:sz w:val="24"/>
          <w:szCs w:val="24"/>
        </w:rPr>
      </w:pPr>
    </w:p>
    <w:p w:rsidR="006B0F91" w:rsidRDefault="006B0F91" w:rsidP="006B0F91">
      <w:pPr>
        <w:pStyle w:val="Bezodstpw"/>
        <w:rPr>
          <w:sz w:val="24"/>
          <w:szCs w:val="24"/>
        </w:rPr>
      </w:pPr>
    </w:p>
    <w:p w:rsidR="006B0F91" w:rsidRDefault="006B0F91" w:rsidP="006B0F91">
      <w:pPr>
        <w:pStyle w:val="Bezodstpw"/>
        <w:rPr>
          <w:sz w:val="24"/>
          <w:szCs w:val="24"/>
        </w:rPr>
      </w:pPr>
    </w:p>
    <w:p w:rsidR="006B0F91" w:rsidRPr="006B0F91" w:rsidRDefault="006B0F91" w:rsidP="006B0F91">
      <w:pPr>
        <w:pStyle w:val="Bezodstpw"/>
        <w:rPr>
          <w:sz w:val="24"/>
          <w:szCs w:val="24"/>
        </w:rPr>
      </w:pPr>
    </w:p>
    <w:p w:rsidR="006B0F91" w:rsidRPr="00DD278F" w:rsidRDefault="006B0F91" w:rsidP="006B0F91">
      <w:pPr>
        <w:pStyle w:val="Bezodstpw"/>
        <w:rPr>
          <w:b/>
          <w:sz w:val="32"/>
          <w:szCs w:val="24"/>
        </w:rPr>
      </w:pPr>
      <w:r w:rsidRPr="00DD278F">
        <w:rPr>
          <w:b/>
          <w:sz w:val="32"/>
          <w:szCs w:val="24"/>
        </w:rPr>
        <w:lastRenderedPageBreak/>
        <w:t xml:space="preserve">II. </w:t>
      </w:r>
      <w:r w:rsidR="004F5087">
        <w:rPr>
          <w:b/>
          <w:sz w:val="32"/>
          <w:szCs w:val="24"/>
        </w:rPr>
        <w:t xml:space="preserve">PATOFIZJOLOGIA </w:t>
      </w:r>
      <w:r w:rsidRPr="00DD278F">
        <w:rPr>
          <w:b/>
          <w:sz w:val="32"/>
          <w:szCs w:val="24"/>
        </w:rPr>
        <w:t>TERMOREGULACJ</w:t>
      </w:r>
      <w:r w:rsidR="004F5087">
        <w:rPr>
          <w:b/>
          <w:sz w:val="32"/>
          <w:szCs w:val="24"/>
        </w:rPr>
        <w:t>I</w:t>
      </w:r>
    </w:p>
    <w:p w:rsidR="006B0F91" w:rsidRPr="006B0F91" w:rsidRDefault="006B0F91" w:rsidP="006B0F91">
      <w:pPr>
        <w:pStyle w:val="Bezodstpw"/>
        <w:rPr>
          <w:sz w:val="24"/>
          <w:szCs w:val="24"/>
        </w:rPr>
      </w:pPr>
    </w:p>
    <w:p w:rsidR="000A5B2C" w:rsidRPr="00DD278F" w:rsidRDefault="006B0F91" w:rsidP="000A5B2C">
      <w:pPr>
        <w:pStyle w:val="Bezodstpw"/>
        <w:rPr>
          <w:sz w:val="24"/>
          <w:szCs w:val="24"/>
        </w:rPr>
      </w:pPr>
      <w:r>
        <w:rPr>
          <w:sz w:val="24"/>
          <w:szCs w:val="24"/>
        </w:rPr>
        <w:t>1</w:t>
      </w:r>
      <w:r w:rsidR="000A5B2C">
        <w:rPr>
          <w:sz w:val="24"/>
          <w:szCs w:val="24"/>
        </w:rPr>
        <w:t xml:space="preserve">. </w:t>
      </w:r>
      <w:r w:rsidR="000A5B2C" w:rsidRPr="00DD278F">
        <w:rPr>
          <w:sz w:val="24"/>
          <w:szCs w:val="24"/>
        </w:rPr>
        <w:t xml:space="preserve">Uzupełnij </w:t>
      </w:r>
      <w:r w:rsidR="000A5B2C">
        <w:rPr>
          <w:sz w:val="24"/>
          <w:szCs w:val="24"/>
        </w:rPr>
        <w:t>schemat dotyczący mechanizmów termoregulacji zachodzących w wyniku zmian temperatury organizmu w stosunku do poziomu nastawczego („set point”).</w:t>
      </w:r>
    </w:p>
    <w:p w:rsidR="000A5B2C" w:rsidRDefault="00795594" w:rsidP="00DD278F">
      <w:pPr>
        <w:pStyle w:val="Bezodstpw"/>
        <w:rPr>
          <w:sz w:val="24"/>
          <w:szCs w:val="24"/>
        </w:rPr>
      </w:pPr>
      <w:r>
        <w:rPr>
          <w:b/>
          <w:noProof/>
          <w:sz w:val="32"/>
          <w:szCs w:val="24"/>
        </w:rPr>
        <w:drawing>
          <wp:inline distT="0" distB="0" distL="0" distR="0">
            <wp:extent cx="7004685" cy="4485640"/>
            <wp:effectExtent l="0" t="0" r="5715" b="0"/>
            <wp:docPr id="3" name="Obiek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6"/>
                    <pic:cNvPicPr>
                      <a:picLocks noChangeArrowheads="1"/>
                    </pic:cNvPicPr>
                  </pic:nvPicPr>
                  <pic:blipFill>
                    <a:blip r:embed="rId8" cstate="print"/>
                    <a:srcRect l="-172" t="-1381" r="-264" b="-259"/>
                    <a:stretch>
                      <a:fillRect/>
                    </a:stretch>
                  </pic:blipFill>
                  <pic:spPr bwMode="auto">
                    <a:xfrm>
                      <a:off x="0" y="0"/>
                      <a:ext cx="7004685" cy="4485640"/>
                    </a:xfrm>
                    <a:prstGeom prst="rect">
                      <a:avLst/>
                    </a:prstGeom>
                    <a:noFill/>
                    <a:ln w="9525">
                      <a:noFill/>
                      <a:miter lim="800000"/>
                      <a:headEnd/>
                      <a:tailEnd/>
                    </a:ln>
                  </pic:spPr>
                </pic:pic>
              </a:graphicData>
            </a:graphic>
          </wp:inline>
        </w:drawing>
      </w:r>
    </w:p>
    <w:p w:rsidR="000A5B2C" w:rsidRDefault="000A5B2C" w:rsidP="00DD278F">
      <w:pPr>
        <w:pStyle w:val="Bezodstpw"/>
        <w:rPr>
          <w:sz w:val="24"/>
          <w:szCs w:val="24"/>
        </w:rPr>
      </w:pPr>
    </w:p>
    <w:p w:rsidR="00DD278F" w:rsidRPr="006B0F91" w:rsidRDefault="000A5B2C" w:rsidP="006B0F91">
      <w:pPr>
        <w:pStyle w:val="Bezodstpw"/>
        <w:rPr>
          <w:sz w:val="24"/>
        </w:rPr>
      </w:pPr>
      <w:r w:rsidRPr="006B0F91">
        <w:rPr>
          <w:sz w:val="24"/>
        </w:rPr>
        <w:t>2</w:t>
      </w:r>
      <w:r w:rsidR="00DD278F" w:rsidRPr="006B0F91">
        <w:rPr>
          <w:sz w:val="24"/>
        </w:rPr>
        <w:t>. Uzupełnij tabelę dotyczącą stanów termicznych ustroju w okresie ich rozwoju</w:t>
      </w:r>
      <w:r w:rsidR="006B0F91" w:rsidRPr="006B0F91">
        <w:rPr>
          <w:sz w:val="24"/>
        </w:rPr>
        <w:t>.</w:t>
      </w:r>
    </w:p>
    <w:tbl>
      <w:tblPr>
        <w:tblpPr w:leftFromText="141" w:rightFromText="141" w:vertAnchor="text" w:horzAnchor="margin" w:tblpY="142"/>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1"/>
        <w:gridCol w:w="2261"/>
        <w:gridCol w:w="2262"/>
        <w:gridCol w:w="2261"/>
        <w:gridCol w:w="2262"/>
      </w:tblGrid>
      <w:tr w:rsidR="00377B70" w:rsidRPr="000E1EEF" w:rsidTr="000E1EEF">
        <w:tc>
          <w:tcPr>
            <w:tcW w:w="2261" w:type="dxa"/>
            <w:hideMark/>
          </w:tcPr>
          <w:p w:rsidR="00DD278F" w:rsidRPr="000E1EEF" w:rsidRDefault="00DD278F" w:rsidP="000E1EEF">
            <w:pPr>
              <w:pStyle w:val="Bezodstpw"/>
              <w:rPr>
                <w:sz w:val="24"/>
                <w:szCs w:val="24"/>
              </w:rPr>
            </w:pPr>
          </w:p>
        </w:tc>
        <w:tc>
          <w:tcPr>
            <w:tcW w:w="2261" w:type="dxa"/>
            <w:hideMark/>
          </w:tcPr>
          <w:p w:rsidR="00DD278F" w:rsidRPr="000E1EEF" w:rsidRDefault="00DD278F" w:rsidP="000E1EEF">
            <w:pPr>
              <w:pStyle w:val="Bezodstpw"/>
              <w:rPr>
                <w:sz w:val="24"/>
                <w:szCs w:val="24"/>
              </w:rPr>
            </w:pPr>
            <w:r w:rsidRPr="000E1EEF">
              <w:rPr>
                <w:b/>
                <w:bCs/>
                <w:sz w:val="24"/>
                <w:szCs w:val="24"/>
              </w:rPr>
              <w:t xml:space="preserve">Gorączka </w:t>
            </w:r>
          </w:p>
        </w:tc>
        <w:tc>
          <w:tcPr>
            <w:tcW w:w="2262" w:type="dxa"/>
            <w:hideMark/>
          </w:tcPr>
          <w:p w:rsidR="00DD278F" w:rsidRPr="000E1EEF" w:rsidRDefault="00DD278F" w:rsidP="000E1EEF">
            <w:pPr>
              <w:pStyle w:val="Bezodstpw"/>
              <w:rPr>
                <w:sz w:val="24"/>
                <w:szCs w:val="24"/>
              </w:rPr>
            </w:pPr>
            <w:r w:rsidRPr="000E1EEF">
              <w:rPr>
                <w:b/>
                <w:bCs/>
                <w:sz w:val="24"/>
                <w:szCs w:val="24"/>
              </w:rPr>
              <w:t xml:space="preserve">Hipertermia </w:t>
            </w:r>
          </w:p>
        </w:tc>
        <w:tc>
          <w:tcPr>
            <w:tcW w:w="2261" w:type="dxa"/>
            <w:hideMark/>
          </w:tcPr>
          <w:p w:rsidR="00DD278F" w:rsidRPr="000E1EEF" w:rsidRDefault="00DD278F" w:rsidP="000E1EEF">
            <w:pPr>
              <w:pStyle w:val="Bezodstpw"/>
              <w:rPr>
                <w:sz w:val="24"/>
                <w:szCs w:val="24"/>
              </w:rPr>
            </w:pPr>
            <w:r w:rsidRPr="000E1EEF">
              <w:rPr>
                <w:b/>
                <w:bCs/>
                <w:sz w:val="24"/>
                <w:szCs w:val="24"/>
              </w:rPr>
              <w:t xml:space="preserve">Anapireksja </w:t>
            </w:r>
          </w:p>
        </w:tc>
        <w:tc>
          <w:tcPr>
            <w:tcW w:w="2262" w:type="dxa"/>
            <w:hideMark/>
          </w:tcPr>
          <w:p w:rsidR="00DD278F" w:rsidRPr="000E1EEF" w:rsidRDefault="00DD278F" w:rsidP="000E1EEF">
            <w:pPr>
              <w:pStyle w:val="Bezodstpw"/>
              <w:rPr>
                <w:sz w:val="24"/>
                <w:szCs w:val="24"/>
              </w:rPr>
            </w:pPr>
            <w:r w:rsidRPr="000E1EEF">
              <w:rPr>
                <w:b/>
                <w:bCs/>
                <w:sz w:val="24"/>
                <w:szCs w:val="24"/>
              </w:rPr>
              <w:t xml:space="preserve">Hipotermia </w:t>
            </w:r>
          </w:p>
        </w:tc>
      </w:tr>
      <w:tr w:rsidR="00377B70" w:rsidRPr="000E1EEF" w:rsidTr="000E1EEF">
        <w:trPr>
          <w:trHeight w:val="263"/>
        </w:trPr>
        <w:tc>
          <w:tcPr>
            <w:tcW w:w="2261" w:type="dxa"/>
            <w:hideMark/>
          </w:tcPr>
          <w:p w:rsidR="00DD278F" w:rsidRPr="000E1EEF" w:rsidRDefault="00DD278F" w:rsidP="000E1EEF">
            <w:pPr>
              <w:pStyle w:val="Bezodstpw"/>
              <w:rPr>
                <w:b/>
                <w:bCs/>
                <w:sz w:val="24"/>
                <w:szCs w:val="24"/>
              </w:rPr>
            </w:pPr>
            <w:r w:rsidRPr="000E1EEF">
              <w:rPr>
                <w:b/>
                <w:bCs/>
                <w:sz w:val="24"/>
                <w:szCs w:val="24"/>
              </w:rPr>
              <w:t xml:space="preserve">Temperatura </w:t>
            </w:r>
          </w:p>
          <w:p w:rsidR="00DD278F" w:rsidRPr="000E1EEF" w:rsidRDefault="00DD278F" w:rsidP="000E1EEF">
            <w:pPr>
              <w:pStyle w:val="Bezodstpw"/>
              <w:rPr>
                <w:sz w:val="24"/>
                <w:szCs w:val="24"/>
              </w:rPr>
            </w:pPr>
            <w:r w:rsidRPr="000E1EEF">
              <w:rPr>
                <w:b/>
                <w:bCs/>
                <w:sz w:val="24"/>
                <w:szCs w:val="24"/>
              </w:rPr>
              <w:t xml:space="preserve">ciała </w:t>
            </w:r>
          </w:p>
        </w:tc>
        <w:tc>
          <w:tcPr>
            <w:tcW w:w="2261" w:type="dxa"/>
            <w:hideMark/>
          </w:tcPr>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c>
          <w:tcPr>
            <w:tcW w:w="2261" w:type="dxa"/>
            <w:hideMark/>
          </w:tcPr>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r>
      <w:tr w:rsidR="00377B70" w:rsidRPr="000E1EEF" w:rsidTr="000E1EEF">
        <w:trPr>
          <w:trHeight w:val="287"/>
        </w:trPr>
        <w:tc>
          <w:tcPr>
            <w:tcW w:w="2261" w:type="dxa"/>
            <w:hideMark/>
          </w:tcPr>
          <w:p w:rsidR="00DD278F" w:rsidRPr="000E1EEF" w:rsidRDefault="00DD278F" w:rsidP="000E1EEF">
            <w:pPr>
              <w:pStyle w:val="Bezodstpw"/>
              <w:rPr>
                <w:sz w:val="24"/>
                <w:szCs w:val="24"/>
              </w:rPr>
            </w:pPr>
            <w:r w:rsidRPr="000E1EEF">
              <w:rPr>
                <w:b/>
                <w:bCs/>
                <w:sz w:val="24"/>
                <w:szCs w:val="24"/>
              </w:rPr>
              <w:t xml:space="preserve">Temperatura preferowana </w:t>
            </w:r>
          </w:p>
        </w:tc>
        <w:tc>
          <w:tcPr>
            <w:tcW w:w="2261" w:type="dxa"/>
            <w:hideMark/>
          </w:tcPr>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c>
          <w:tcPr>
            <w:tcW w:w="2261" w:type="dxa"/>
            <w:hideMark/>
          </w:tcPr>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r>
      <w:tr w:rsidR="00377B70" w:rsidRPr="000E1EEF" w:rsidTr="000E1EEF">
        <w:trPr>
          <w:trHeight w:val="263"/>
        </w:trPr>
        <w:tc>
          <w:tcPr>
            <w:tcW w:w="2261" w:type="dxa"/>
            <w:hideMark/>
          </w:tcPr>
          <w:p w:rsidR="00DD278F" w:rsidRPr="000E1EEF" w:rsidRDefault="00DD278F" w:rsidP="000E1EEF">
            <w:pPr>
              <w:pStyle w:val="Bezodstpw"/>
              <w:rPr>
                <w:b/>
                <w:bCs/>
                <w:sz w:val="24"/>
                <w:szCs w:val="24"/>
              </w:rPr>
            </w:pPr>
            <w:r w:rsidRPr="000E1EEF">
              <w:rPr>
                <w:b/>
                <w:bCs/>
                <w:sz w:val="24"/>
                <w:szCs w:val="24"/>
              </w:rPr>
              <w:t xml:space="preserve">Ukrwienie </w:t>
            </w:r>
          </w:p>
          <w:p w:rsidR="00DD278F" w:rsidRPr="000E1EEF" w:rsidRDefault="00DD278F" w:rsidP="000E1EEF">
            <w:pPr>
              <w:pStyle w:val="Bezodstpw"/>
              <w:rPr>
                <w:sz w:val="24"/>
                <w:szCs w:val="24"/>
              </w:rPr>
            </w:pPr>
            <w:r w:rsidRPr="000E1EEF">
              <w:rPr>
                <w:b/>
                <w:bCs/>
                <w:sz w:val="24"/>
                <w:szCs w:val="24"/>
              </w:rPr>
              <w:t xml:space="preserve">skóry </w:t>
            </w:r>
          </w:p>
        </w:tc>
        <w:tc>
          <w:tcPr>
            <w:tcW w:w="2261" w:type="dxa"/>
            <w:hideMark/>
          </w:tcPr>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c>
          <w:tcPr>
            <w:tcW w:w="2261" w:type="dxa"/>
            <w:hideMark/>
          </w:tcPr>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r>
      <w:tr w:rsidR="00377B70" w:rsidRPr="000E1EEF" w:rsidTr="000E1EEF">
        <w:trPr>
          <w:trHeight w:val="196"/>
        </w:trPr>
        <w:tc>
          <w:tcPr>
            <w:tcW w:w="2261" w:type="dxa"/>
            <w:hideMark/>
          </w:tcPr>
          <w:p w:rsidR="00DD278F" w:rsidRPr="000E1EEF" w:rsidRDefault="00DD278F" w:rsidP="000E1EEF">
            <w:pPr>
              <w:pStyle w:val="Bezodstpw"/>
              <w:rPr>
                <w:sz w:val="24"/>
                <w:szCs w:val="24"/>
              </w:rPr>
            </w:pPr>
            <w:r w:rsidRPr="000E1EEF">
              <w:rPr>
                <w:b/>
                <w:bCs/>
                <w:sz w:val="24"/>
                <w:szCs w:val="24"/>
              </w:rPr>
              <w:t xml:space="preserve">Dreszcze </w:t>
            </w:r>
          </w:p>
        </w:tc>
        <w:tc>
          <w:tcPr>
            <w:tcW w:w="2261" w:type="dxa"/>
            <w:hideMark/>
          </w:tcPr>
          <w:p w:rsidR="00DD278F" w:rsidRDefault="00DD278F" w:rsidP="000E1EEF">
            <w:pPr>
              <w:pStyle w:val="Bezodstpw"/>
              <w:rPr>
                <w:sz w:val="24"/>
                <w:szCs w:val="24"/>
              </w:rPr>
            </w:pPr>
          </w:p>
          <w:p w:rsidR="006B0F91" w:rsidRPr="000E1EEF" w:rsidRDefault="006B0F91"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c>
          <w:tcPr>
            <w:tcW w:w="2261" w:type="dxa"/>
            <w:hideMark/>
          </w:tcPr>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r>
      <w:tr w:rsidR="00377B70" w:rsidRPr="000E1EEF" w:rsidTr="000E1EEF">
        <w:trPr>
          <w:trHeight w:val="196"/>
        </w:trPr>
        <w:tc>
          <w:tcPr>
            <w:tcW w:w="2261" w:type="dxa"/>
            <w:hideMark/>
          </w:tcPr>
          <w:p w:rsidR="00DD278F" w:rsidRPr="000E1EEF" w:rsidRDefault="00DD278F" w:rsidP="000E1EEF">
            <w:pPr>
              <w:pStyle w:val="Bezodstpw"/>
              <w:rPr>
                <w:sz w:val="24"/>
                <w:szCs w:val="24"/>
              </w:rPr>
            </w:pPr>
            <w:r w:rsidRPr="000E1EEF">
              <w:rPr>
                <w:b/>
                <w:bCs/>
                <w:sz w:val="24"/>
                <w:szCs w:val="24"/>
              </w:rPr>
              <w:t xml:space="preserve">Pocenie </w:t>
            </w:r>
          </w:p>
        </w:tc>
        <w:tc>
          <w:tcPr>
            <w:tcW w:w="2261" w:type="dxa"/>
            <w:hideMark/>
          </w:tcPr>
          <w:p w:rsidR="00DD278F" w:rsidRDefault="00DD278F" w:rsidP="000E1EEF">
            <w:pPr>
              <w:pStyle w:val="Bezodstpw"/>
              <w:rPr>
                <w:sz w:val="24"/>
                <w:szCs w:val="24"/>
              </w:rPr>
            </w:pPr>
          </w:p>
          <w:p w:rsidR="006B0F91" w:rsidRPr="000E1EEF" w:rsidRDefault="006B0F91"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c>
          <w:tcPr>
            <w:tcW w:w="2261" w:type="dxa"/>
            <w:hideMark/>
          </w:tcPr>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r>
      <w:tr w:rsidR="00377B70" w:rsidRPr="000E1EEF" w:rsidTr="000E1EEF">
        <w:trPr>
          <w:trHeight w:val="408"/>
        </w:trPr>
        <w:tc>
          <w:tcPr>
            <w:tcW w:w="2261" w:type="dxa"/>
            <w:hideMark/>
          </w:tcPr>
          <w:p w:rsidR="00DD278F" w:rsidRPr="000E1EEF" w:rsidRDefault="00DD278F" w:rsidP="000E1EEF">
            <w:pPr>
              <w:pStyle w:val="Bezodstpw"/>
              <w:rPr>
                <w:sz w:val="24"/>
                <w:szCs w:val="24"/>
              </w:rPr>
            </w:pPr>
            <w:r w:rsidRPr="000E1EEF">
              <w:rPr>
                <w:b/>
                <w:bCs/>
                <w:sz w:val="24"/>
                <w:szCs w:val="24"/>
              </w:rPr>
              <w:t xml:space="preserve">Zależność od temperatury otoczenia </w:t>
            </w:r>
          </w:p>
        </w:tc>
        <w:tc>
          <w:tcPr>
            <w:tcW w:w="2261" w:type="dxa"/>
            <w:hideMark/>
          </w:tcPr>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c>
          <w:tcPr>
            <w:tcW w:w="2261" w:type="dxa"/>
            <w:hideMark/>
          </w:tcPr>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r>
      <w:tr w:rsidR="00377B70" w:rsidRPr="000E1EEF" w:rsidTr="000E1EEF">
        <w:trPr>
          <w:trHeight w:val="408"/>
        </w:trPr>
        <w:tc>
          <w:tcPr>
            <w:tcW w:w="2261" w:type="dxa"/>
            <w:hideMark/>
          </w:tcPr>
          <w:p w:rsidR="00DD278F" w:rsidRPr="000E1EEF" w:rsidRDefault="00DD278F" w:rsidP="000E1EEF">
            <w:pPr>
              <w:pStyle w:val="Bezodstpw"/>
              <w:rPr>
                <w:sz w:val="24"/>
                <w:szCs w:val="24"/>
              </w:rPr>
            </w:pPr>
            <w:r w:rsidRPr="000E1EEF">
              <w:rPr>
                <w:b/>
                <w:bCs/>
                <w:sz w:val="24"/>
                <w:szCs w:val="24"/>
              </w:rPr>
              <w:t xml:space="preserve">Wydolność mechanizmów termoregulacji </w:t>
            </w:r>
          </w:p>
        </w:tc>
        <w:tc>
          <w:tcPr>
            <w:tcW w:w="2261" w:type="dxa"/>
            <w:hideMark/>
          </w:tcPr>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c>
          <w:tcPr>
            <w:tcW w:w="2261" w:type="dxa"/>
            <w:hideMark/>
          </w:tcPr>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r>
      <w:tr w:rsidR="00377B70" w:rsidRPr="000E1EEF" w:rsidTr="000E1EEF">
        <w:trPr>
          <w:trHeight w:val="1628"/>
        </w:trPr>
        <w:tc>
          <w:tcPr>
            <w:tcW w:w="2261" w:type="dxa"/>
            <w:hideMark/>
          </w:tcPr>
          <w:p w:rsidR="00DD278F" w:rsidRPr="000E1EEF" w:rsidRDefault="00DD278F" w:rsidP="000E1EEF">
            <w:pPr>
              <w:pStyle w:val="Bezodstpw"/>
              <w:rPr>
                <w:b/>
                <w:bCs/>
                <w:sz w:val="24"/>
                <w:szCs w:val="24"/>
              </w:rPr>
            </w:pPr>
            <w:r w:rsidRPr="000E1EEF">
              <w:rPr>
                <w:b/>
                <w:bCs/>
                <w:sz w:val="24"/>
                <w:szCs w:val="24"/>
              </w:rPr>
              <w:t>Przyczyny</w:t>
            </w:r>
          </w:p>
        </w:tc>
        <w:tc>
          <w:tcPr>
            <w:tcW w:w="2261" w:type="dxa"/>
            <w:hideMark/>
          </w:tcPr>
          <w:p w:rsidR="00DD278F" w:rsidRPr="000E1EEF" w:rsidRDefault="00DD278F" w:rsidP="000E1EEF">
            <w:pPr>
              <w:pStyle w:val="Bezodstpw"/>
              <w:rPr>
                <w:sz w:val="24"/>
                <w:szCs w:val="24"/>
              </w:rPr>
            </w:pPr>
          </w:p>
          <w:p w:rsidR="00DD278F" w:rsidRPr="000E1EEF" w:rsidRDefault="00DD278F" w:rsidP="000E1EEF">
            <w:pPr>
              <w:pStyle w:val="Bezodstpw"/>
              <w:rPr>
                <w:sz w:val="24"/>
                <w:szCs w:val="24"/>
              </w:rPr>
            </w:pPr>
          </w:p>
          <w:p w:rsidR="00DD278F" w:rsidRPr="000E1EEF" w:rsidRDefault="00DD278F" w:rsidP="000E1EEF">
            <w:pPr>
              <w:pStyle w:val="Bezodstpw"/>
              <w:rPr>
                <w:sz w:val="24"/>
                <w:szCs w:val="24"/>
              </w:rPr>
            </w:pPr>
          </w:p>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c>
          <w:tcPr>
            <w:tcW w:w="2261" w:type="dxa"/>
            <w:hideMark/>
          </w:tcPr>
          <w:p w:rsidR="00DD278F" w:rsidRPr="000E1EEF" w:rsidRDefault="00DD278F" w:rsidP="000E1EEF">
            <w:pPr>
              <w:pStyle w:val="Bezodstpw"/>
              <w:rPr>
                <w:sz w:val="24"/>
                <w:szCs w:val="24"/>
              </w:rPr>
            </w:pPr>
          </w:p>
        </w:tc>
        <w:tc>
          <w:tcPr>
            <w:tcW w:w="2262" w:type="dxa"/>
            <w:hideMark/>
          </w:tcPr>
          <w:p w:rsidR="00DD278F" w:rsidRPr="000E1EEF" w:rsidRDefault="00DD278F" w:rsidP="000E1EEF">
            <w:pPr>
              <w:pStyle w:val="Bezodstpw"/>
              <w:rPr>
                <w:sz w:val="24"/>
                <w:szCs w:val="24"/>
              </w:rPr>
            </w:pPr>
          </w:p>
        </w:tc>
      </w:tr>
    </w:tbl>
    <w:p w:rsidR="00DD278F" w:rsidRPr="005F6D63" w:rsidRDefault="000A5B2C" w:rsidP="00DD278F">
      <w:pPr>
        <w:pStyle w:val="Bezodstpw"/>
        <w:rPr>
          <w:sz w:val="24"/>
          <w:szCs w:val="24"/>
        </w:rPr>
      </w:pPr>
      <w:r>
        <w:rPr>
          <w:sz w:val="24"/>
          <w:szCs w:val="24"/>
        </w:rPr>
        <w:lastRenderedPageBreak/>
        <w:t>3</w:t>
      </w:r>
      <w:r w:rsidR="00DD278F" w:rsidRPr="005F6D63">
        <w:rPr>
          <w:sz w:val="24"/>
          <w:szCs w:val="24"/>
        </w:rPr>
        <w:t>. Wyp</w:t>
      </w:r>
      <w:r w:rsidR="006B0F91">
        <w:rPr>
          <w:sz w:val="24"/>
          <w:szCs w:val="24"/>
        </w:rPr>
        <w:t>ełnij tabelę dotyczącą gorączki.</w:t>
      </w:r>
    </w:p>
    <w:tbl>
      <w:tblPr>
        <w:tblW w:w="1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70"/>
        <w:gridCol w:w="5742"/>
      </w:tblGrid>
      <w:tr w:rsidR="00DD278F" w:rsidRPr="005F6D63" w:rsidTr="00DD278F">
        <w:tc>
          <w:tcPr>
            <w:tcW w:w="11341" w:type="dxa"/>
            <w:gridSpan w:val="3"/>
          </w:tcPr>
          <w:p w:rsidR="00DD278F" w:rsidRPr="00345E3E" w:rsidRDefault="00DD278F" w:rsidP="006A2FC8">
            <w:pPr>
              <w:pStyle w:val="Bezodstpw"/>
              <w:jc w:val="center"/>
              <w:rPr>
                <w:sz w:val="24"/>
                <w:szCs w:val="24"/>
              </w:rPr>
            </w:pPr>
            <w:r w:rsidRPr="00345E3E">
              <w:rPr>
                <w:sz w:val="24"/>
                <w:szCs w:val="24"/>
              </w:rPr>
              <w:t>GORĄCZKA</w:t>
            </w:r>
          </w:p>
        </w:tc>
      </w:tr>
      <w:tr w:rsidR="00DD278F" w:rsidRPr="005F6D63" w:rsidTr="00DD278F">
        <w:tc>
          <w:tcPr>
            <w:tcW w:w="11341" w:type="dxa"/>
            <w:gridSpan w:val="3"/>
          </w:tcPr>
          <w:p w:rsidR="00DD278F" w:rsidRPr="00345E3E" w:rsidRDefault="00DD278F" w:rsidP="006A2FC8">
            <w:pPr>
              <w:pStyle w:val="Bezodstpw"/>
              <w:rPr>
                <w:sz w:val="24"/>
                <w:szCs w:val="24"/>
              </w:rPr>
            </w:pPr>
            <w:r w:rsidRPr="00345E3E">
              <w:rPr>
                <w:sz w:val="24"/>
                <w:szCs w:val="24"/>
              </w:rPr>
              <w:t>1. Wyjaśnij pojęcie gorączki.</w:t>
            </w:r>
          </w:p>
        </w:tc>
      </w:tr>
      <w:tr w:rsidR="00DD278F" w:rsidRPr="005F6D63" w:rsidTr="00DD278F">
        <w:tc>
          <w:tcPr>
            <w:tcW w:w="11341" w:type="dxa"/>
            <w:gridSpan w:val="3"/>
          </w:tcPr>
          <w:p w:rsidR="00DD278F" w:rsidRDefault="00DD278F" w:rsidP="006A2FC8">
            <w:pPr>
              <w:pStyle w:val="Bezodstpw"/>
              <w:rPr>
                <w:sz w:val="24"/>
                <w:szCs w:val="24"/>
              </w:rPr>
            </w:pPr>
          </w:p>
          <w:p w:rsidR="00DD278F" w:rsidRDefault="00DD278F" w:rsidP="006A2FC8">
            <w:pPr>
              <w:pStyle w:val="Bezodstpw"/>
              <w:rPr>
                <w:sz w:val="24"/>
                <w:szCs w:val="24"/>
              </w:rPr>
            </w:pPr>
          </w:p>
          <w:p w:rsidR="006B0F91" w:rsidRDefault="006B0F91" w:rsidP="006A2FC8">
            <w:pPr>
              <w:pStyle w:val="Bezodstpw"/>
              <w:rPr>
                <w:sz w:val="24"/>
                <w:szCs w:val="24"/>
              </w:rPr>
            </w:pPr>
          </w:p>
          <w:p w:rsidR="00DD278F" w:rsidRPr="00345E3E" w:rsidRDefault="00DD278F" w:rsidP="006A2FC8">
            <w:pPr>
              <w:pStyle w:val="Bezodstpw"/>
              <w:rPr>
                <w:sz w:val="24"/>
                <w:szCs w:val="24"/>
              </w:rPr>
            </w:pPr>
          </w:p>
        </w:tc>
      </w:tr>
      <w:tr w:rsidR="00DD278F" w:rsidRPr="005F6D63" w:rsidTr="00DD278F">
        <w:tc>
          <w:tcPr>
            <w:tcW w:w="11341" w:type="dxa"/>
            <w:gridSpan w:val="3"/>
          </w:tcPr>
          <w:p w:rsidR="00DD278F" w:rsidRPr="00345E3E" w:rsidRDefault="00DD278F" w:rsidP="00DD278F">
            <w:pPr>
              <w:pStyle w:val="Bezodstpw"/>
              <w:rPr>
                <w:sz w:val="24"/>
                <w:szCs w:val="24"/>
              </w:rPr>
            </w:pPr>
            <w:r w:rsidRPr="00345E3E">
              <w:rPr>
                <w:sz w:val="24"/>
                <w:szCs w:val="24"/>
              </w:rPr>
              <w:t xml:space="preserve">2. Wymień </w:t>
            </w:r>
            <w:r>
              <w:rPr>
                <w:sz w:val="24"/>
                <w:szCs w:val="24"/>
              </w:rPr>
              <w:t xml:space="preserve">przykłady </w:t>
            </w:r>
            <w:r w:rsidRPr="00345E3E">
              <w:rPr>
                <w:sz w:val="24"/>
                <w:szCs w:val="24"/>
              </w:rPr>
              <w:t>pirogen</w:t>
            </w:r>
            <w:r>
              <w:rPr>
                <w:sz w:val="24"/>
                <w:szCs w:val="24"/>
              </w:rPr>
              <w:t>ów</w:t>
            </w:r>
            <w:r w:rsidRPr="00345E3E">
              <w:rPr>
                <w:sz w:val="24"/>
                <w:szCs w:val="24"/>
              </w:rPr>
              <w:t xml:space="preserve"> egzo- i endogenn</w:t>
            </w:r>
            <w:r>
              <w:rPr>
                <w:sz w:val="24"/>
                <w:szCs w:val="24"/>
              </w:rPr>
              <w:t>ych.</w:t>
            </w:r>
          </w:p>
        </w:tc>
      </w:tr>
      <w:tr w:rsidR="00DD278F" w:rsidRPr="005F6D63" w:rsidTr="00DD278F">
        <w:tc>
          <w:tcPr>
            <w:tcW w:w="5599" w:type="dxa"/>
            <w:gridSpan w:val="2"/>
          </w:tcPr>
          <w:p w:rsidR="00DD278F" w:rsidRDefault="00DD278F" w:rsidP="006A2FC8">
            <w:pPr>
              <w:pStyle w:val="Bezodstpw"/>
              <w:rPr>
                <w:sz w:val="24"/>
                <w:szCs w:val="24"/>
              </w:rPr>
            </w:pPr>
            <w:r w:rsidRPr="00345E3E">
              <w:rPr>
                <w:sz w:val="24"/>
                <w:szCs w:val="24"/>
              </w:rPr>
              <w:t>Pirogeny egzogenne:</w:t>
            </w:r>
          </w:p>
          <w:p w:rsidR="00DD278F" w:rsidRDefault="00DD278F" w:rsidP="006A2FC8">
            <w:pPr>
              <w:pStyle w:val="Bezodstpw"/>
              <w:rPr>
                <w:sz w:val="24"/>
                <w:szCs w:val="24"/>
              </w:rPr>
            </w:pPr>
          </w:p>
          <w:p w:rsidR="00DD278F" w:rsidRDefault="00DD278F" w:rsidP="006A2FC8">
            <w:pPr>
              <w:pStyle w:val="Bezodstpw"/>
              <w:rPr>
                <w:sz w:val="24"/>
                <w:szCs w:val="24"/>
              </w:rPr>
            </w:pPr>
          </w:p>
          <w:p w:rsidR="00DD278F" w:rsidRPr="00345E3E" w:rsidRDefault="00DD278F" w:rsidP="006A2FC8">
            <w:pPr>
              <w:pStyle w:val="Bezodstpw"/>
              <w:rPr>
                <w:sz w:val="24"/>
                <w:szCs w:val="24"/>
              </w:rPr>
            </w:pPr>
          </w:p>
        </w:tc>
        <w:tc>
          <w:tcPr>
            <w:tcW w:w="5742" w:type="dxa"/>
          </w:tcPr>
          <w:p w:rsidR="00DD278F" w:rsidRPr="00345E3E" w:rsidRDefault="00DD278F" w:rsidP="006A2FC8">
            <w:pPr>
              <w:pStyle w:val="Bezodstpw"/>
              <w:rPr>
                <w:sz w:val="24"/>
                <w:szCs w:val="24"/>
              </w:rPr>
            </w:pPr>
            <w:r w:rsidRPr="00345E3E">
              <w:rPr>
                <w:sz w:val="24"/>
                <w:szCs w:val="24"/>
              </w:rPr>
              <w:t>Pirogeny endogenne:</w:t>
            </w:r>
          </w:p>
        </w:tc>
      </w:tr>
      <w:tr w:rsidR="00DD278F" w:rsidRPr="005F6D63" w:rsidTr="00DD278F">
        <w:tc>
          <w:tcPr>
            <w:tcW w:w="11341" w:type="dxa"/>
            <w:gridSpan w:val="3"/>
          </w:tcPr>
          <w:p w:rsidR="00DD278F" w:rsidRPr="00345E3E" w:rsidRDefault="00DD278F" w:rsidP="006A2FC8">
            <w:pPr>
              <w:pStyle w:val="Bezodstpw"/>
              <w:rPr>
                <w:sz w:val="24"/>
                <w:szCs w:val="24"/>
              </w:rPr>
            </w:pPr>
            <w:r>
              <w:rPr>
                <w:sz w:val="24"/>
                <w:szCs w:val="24"/>
              </w:rPr>
              <w:t>3. Przedstaw na schemacie proces powstawania gorączki rozpoczynając od kontaktu z pirogenami egzogennymi. Na schemacie podaj</w:t>
            </w:r>
            <w:r w:rsidR="004F5087">
              <w:rPr>
                <w:sz w:val="24"/>
                <w:szCs w:val="24"/>
              </w:rPr>
              <w:t>,</w:t>
            </w:r>
            <w:r>
              <w:rPr>
                <w:sz w:val="24"/>
                <w:szCs w:val="24"/>
              </w:rPr>
              <w:t xml:space="preserve"> gdzie znajduje się ośrodek termoregulacji.</w:t>
            </w:r>
          </w:p>
        </w:tc>
      </w:tr>
      <w:tr w:rsidR="00DD278F" w:rsidRPr="005F6D63" w:rsidTr="00DD278F">
        <w:tc>
          <w:tcPr>
            <w:tcW w:w="11341" w:type="dxa"/>
            <w:gridSpan w:val="3"/>
          </w:tcPr>
          <w:p w:rsidR="00DD278F" w:rsidRDefault="00DD278F" w:rsidP="006A2FC8">
            <w:pPr>
              <w:pStyle w:val="Bezodstpw"/>
              <w:rPr>
                <w:sz w:val="24"/>
                <w:szCs w:val="24"/>
              </w:rPr>
            </w:pPr>
          </w:p>
          <w:p w:rsidR="00DD278F" w:rsidRDefault="00DD278F" w:rsidP="006A2FC8">
            <w:pPr>
              <w:pStyle w:val="Bezodstpw"/>
              <w:rPr>
                <w:sz w:val="24"/>
                <w:szCs w:val="24"/>
              </w:rPr>
            </w:pPr>
          </w:p>
          <w:p w:rsidR="00DD278F" w:rsidRDefault="00DD278F" w:rsidP="006A2FC8">
            <w:pPr>
              <w:pStyle w:val="Bezodstpw"/>
              <w:rPr>
                <w:sz w:val="24"/>
                <w:szCs w:val="24"/>
              </w:rPr>
            </w:pPr>
          </w:p>
          <w:p w:rsidR="00DD278F" w:rsidRDefault="00DD278F" w:rsidP="006A2FC8">
            <w:pPr>
              <w:pStyle w:val="Bezodstpw"/>
              <w:rPr>
                <w:sz w:val="24"/>
                <w:szCs w:val="24"/>
              </w:rPr>
            </w:pPr>
          </w:p>
          <w:p w:rsidR="00DD278F" w:rsidRDefault="00DD278F" w:rsidP="006A2FC8">
            <w:pPr>
              <w:pStyle w:val="Bezodstpw"/>
              <w:rPr>
                <w:sz w:val="24"/>
                <w:szCs w:val="24"/>
              </w:rPr>
            </w:pPr>
          </w:p>
          <w:p w:rsidR="00DD278F" w:rsidRDefault="00DD278F" w:rsidP="006A2FC8">
            <w:pPr>
              <w:pStyle w:val="Bezodstpw"/>
              <w:rPr>
                <w:sz w:val="24"/>
                <w:szCs w:val="24"/>
              </w:rPr>
            </w:pPr>
          </w:p>
          <w:p w:rsidR="00DD278F" w:rsidRDefault="00DD278F" w:rsidP="006A2FC8">
            <w:pPr>
              <w:pStyle w:val="Bezodstpw"/>
              <w:rPr>
                <w:sz w:val="24"/>
                <w:szCs w:val="24"/>
              </w:rPr>
            </w:pPr>
          </w:p>
          <w:p w:rsidR="000A5B2C" w:rsidRDefault="000A5B2C" w:rsidP="006A2FC8">
            <w:pPr>
              <w:pStyle w:val="Bezodstpw"/>
              <w:rPr>
                <w:sz w:val="24"/>
                <w:szCs w:val="24"/>
              </w:rPr>
            </w:pPr>
          </w:p>
          <w:p w:rsidR="000A5B2C" w:rsidRDefault="000A5B2C" w:rsidP="006A2FC8">
            <w:pPr>
              <w:pStyle w:val="Bezodstpw"/>
              <w:rPr>
                <w:sz w:val="24"/>
                <w:szCs w:val="24"/>
              </w:rPr>
            </w:pPr>
          </w:p>
          <w:p w:rsidR="000A5B2C" w:rsidRDefault="000A5B2C" w:rsidP="006A2FC8">
            <w:pPr>
              <w:pStyle w:val="Bezodstpw"/>
              <w:rPr>
                <w:sz w:val="24"/>
                <w:szCs w:val="24"/>
              </w:rPr>
            </w:pPr>
          </w:p>
          <w:p w:rsidR="000A5B2C" w:rsidRDefault="000A5B2C" w:rsidP="006A2FC8">
            <w:pPr>
              <w:pStyle w:val="Bezodstpw"/>
              <w:rPr>
                <w:sz w:val="24"/>
                <w:szCs w:val="24"/>
              </w:rPr>
            </w:pPr>
          </w:p>
          <w:p w:rsidR="000A5B2C" w:rsidRDefault="000A5B2C" w:rsidP="006A2FC8">
            <w:pPr>
              <w:pStyle w:val="Bezodstpw"/>
              <w:rPr>
                <w:sz w:val="24"/>
                <w:szCs w:val="24"/>
              </w:rPr>
            </w:pPr>
          </w:p>
          <w:p w:rsidR="00DD278F" w:rsidRDefault="00DD278F" w:rsidP="006A2FC8">
            <w:pPr>
              <w:pStyle w:val="Bezodstpw"/>
              <w:rPr>
                <w:sz w:val="24"/>
                <w:szCs w:val="24"/>
              </w:rPr>
            </w:pPr>
          </w:p>
          <w:p w:rsidR="00DD278F" w:rsidRDefault="00DD278F" w:rsidP="006A2FC8">
            <w:pPr>
              <w:pStyle w:val="Bezodstpw"/>
              <w:rPr>
                <w:sz w:val="24"/>
                <w:szCs w:val="24"/>
              </w:rPr>
            </w:pPr>
          </w:p>
          <w:p w:rsidR="00DD278F" w:rsidRDefault="00DD278F" w:rsidP="006A2FC8">
            <w:pPr>
              <w:pStyle w:val="Bezodstpw"/>
              <w:rPr>
                <w:sz w:val="24"/>
                <w:szCs w:val="24"/>
              </w:rPr>
            </w:pPr>
          </w:p>
          <w:p w:rsidR="00DD278F" w:rsidRDefault="00DD278F" w:rsidP="006A2FC8">
            <w:pPr>
              <w:pStyle w:val="Bezodstpw"/>
              <w:rPr>
                <w:sz w:val="24"/>
                <w:szCs w:val="24"/>
              </w:rPr>
            </w:pPr>
          </w:p>
        </w:tc>
      </w:tr>
      <w:tr w:rsidR="00DD278F" w:rsidRPr="005F6D63" w:rsidTr="00DD278F">
        <w:tc>
          <w:tcPr>
            <w:tcW w:w="11341" w:type="dxa"/>
            <w:gridSpan w:val="3"/>
          </w:tcPr>
          <w:p w:rsidR="00DD278F" w:rsidRPr="00345E3E" w:rsidRDefault="00DD278F" w:rsidP="006B0F91">
            <w:pPr>
              <w:rPr>
                <w:rFonts w:ascii="Calibri" w:hAnsi="Calibri"/>
                <w:sz w:val="24"/>
                <w:szCs w:val="24"/>
              </w:rPr>
            </w:pPr>
            <w:r w:rsidRPr="00345E3E">
              <w:rPr>
                <w:rFonts w:ascii="Calibri" w:hAnsi="Calibri"/>
                <w:sz w:val="24"/>
                <w:szCs w:val="24"/>
              </w:rPr>
              <w:t xml:space="preserve">3. Poniżej przedstawiono wykres zmian temperatury w zależności od fazy gorączki oraz poziom nastawienia wzorca temperatury (tzw. </w:t>
            </w:r>
            <w:r w:rsidRPr="00345E3E">
              <w:rPr>
                <w:rFonts w:ascii="Calibri" w:hAnsi="Calibri"/>
                <w:i/>
                <w:sz w:val="24"/>
                <w:szCs w:val="24"/>
              </w:rPr>
              <w:t>set point</w:t>
            </w:r>
            <w:r w:rsidRPr="00345E3E">
              <w:rPr>
                <w:rFonts w:ascii="Calibri" w:hAnsi="Calibri"/>
                <w:sz w:val="24"/>
                <w:szCs w:val="24"/>
              </w:rPr>
              <w:t>) – opisz jakie są objawy w fazie oznaczonej numerem 1 i 2 oraz napisz jakie mechanizmy termoregulacyjne mają tutaj udział.</w:t>
            </w:r>
          </w:p>
        </w:tc>
      </w:tr>
      <w:tr w:rsidR="00DD278F" w:rsidRPr="005F6D63" w:rsidTr="00DD278F">
        <w:trPr>
          <w:trHeight w:val="3116"/>
        </w:trPr>
        <w:tc>
          <w:tcPr>
            <w:tcW w:w="11341" w:type="dxa"/>
            <w:gridSpan w:val="3"/>
          </w:tcPr>
          <w:p w:rsidR="00DD278F" w:rsidRPr="00345E3E" w:rsidRDefault="00DD278F" w:rsidP="006A2FC8">
            <w:pPr>
              <w:rPr>
                <w:rFonts w:ascii="Calibri" w:hAnsi="Calibri"/>
                <w:noProof/>
                <w:sz w:val="24"/>
                <w:szCs w:val="24"/>
              </w:rPr>
            </w:pPr>
            <w:r w:rsidRPr="00345E3E">
              <w:rPr>
                <w:rFonts w:ascii="Calibri" w:hAnsi="Calibri"/>
                <w:noProof/>
                <w:sz w:val="24"/>
                <w:szCs w:val="24"/>
              </w:rPr>
              <w:pict>
                <v:rect id="_x0000_s1027" style="position:absolute;margin-left:294.45pt;margin-top:13.35pt;width:43.2pt;height:83.55pt;z-index:251655168;mso-position-horizontal-relative:text;mso-position-vertical-relative:text" fillcolor="gray" stroked="f">
                  <v:fill r:id="rId9" o:title="Jasny ukośny w dół" opacity="22938f" o:opacity2="22938f" type="pattern"/>
                </v:rect>
              </w:pict>
            </w:r>
            <w:r w:rsidRPr="00345E3E">
              <w:rPr>
                <w:rFonts w:ascii="Calibri" w:hAnsi="Calibri"/>
                <w:noProof/>
                <w:sz w:val="24"/>
                <w:szCs w:val="24"/>
              </w:rPr>
              <w:pict>
                <v:rect id="_x0000_s1028" style="position:absolute;margin-left:204.15pt;margin-top:14.75pt;width:43.2pt;height:83.55pt;z-index:251656192;mso-position-horizontal-relative:text;mso-position-vertical-relative:text" fillcolor="gray" stroked="f">
                  <v:fill r:id="rId9" o:title="Jasny ukośny w dół" opacity="26214f" o:opacity2="26214f" type="pattern"/>
                </v:rect>
              </w:pict>
            </w:r>
            <w:r w:rsidRPr="00345E3E">
              <w:rPr>
                <w:rFonts w:ascii="Calibri" w:hAnsi="Calibri"/>
                <w:noProof/>
                <w:sz w:val="24"/>
                <w:szCs w:val="24"/>
              </w:rPr>
              <w:t xml:space="preserve">                           </w:t>
            </w:r>
          </w:p>
          <w:p w:rsidR="00DD278F" w:rsidRPr="00345E3E" w:rsidRDefault="00DD278F" w:rsidP="006A2FC8">
            <w:pPr>
              <w:tabs>
                <w:tab w:val="left" w:pos="7995"/>
              </w:tabs>
              <w:rPr>
                <w:rFonts w:ascii="Calibri" w:hAnsi="Calibri"/>
                <w:noProof/>
                <w:sz w:val="24"/>
                <w:szCs w:val="24"/>
              </w:rPr>
            </w:pPr>
            <w:r w:rsidRPr="00345E3E">
              <w:rPr>
                <w:rFonts w:ascii="Calibri" w:hAnsi="Calibri"/>
                <w:noProof/>
                <w:sz w:val="24"/>
                <w:szCs w:val="24"/>
              </w:rPr>
              <w:pict>
                <v:shapetype id="_x0000_t202" coordsize="21600,21600" o:spt="202" path="m,l,21600r21600,l21600,xe">
                  <v:stroke joinstyle="miter"/>
                  <v:path gradientshapeok="t" o:connecttype="rect"/>
                </v:shapetype>
                <v:shape id="_x0000_s1030" type="#_x0000_t202" style="position:absolute;margin-left:215.75pt;margin-top:2.55pt;width:20.05pt;height:22.45pt;z-index:251658240;mso-width-relative:margin;mso-height-relative:margin">
                  <v:textbox style="mso-next-textbox:#_x0000_s1030">
                    <w:txbxContent>
                      <w:p w:rsidR="00DD278F" w:rsidRDefault="00DD278F" w:rsidP="00DD278F">
                        <w:r>
                          <w:t>1</w:t>
                        </w:r>
                      </w:p>
                    </w:txbxContent>
                  </v:textbox>
                </v:shape>
              </w:pict>
            </w:r>
            <w:r w:rsidRPr="00345E3E">
              <w:rPr>
                <w:rFonts w:ascii="Calibri" w:hAnsi="Calibri"/>
                <w:noProof/>
                <w:sz w:val="24"/>
                <w:szCs w:val="24"/>
              </w:rPr>
              <w:pict>
                <v:shape id="_x0000_s1029" type="#_x0000_t202" style="position:absolute;margin-left:306.75pt;margin-top:2.1pt;width:20.05pt;height:22.45pt;z-index:251657216;mso-width-relative:margin;mso-height-relative:margin">
                  <v:textbox style="mso-next-textbox:#_x0000_s1029">
                    <w:txbxContent>
                      <w:p w:rsidR="00DD278F" w:rsidRDefault="00DD278F" w:rsidP="00DD278F">
                        <w:r>
                          <w:t>2</w:t>
                        </w:r>
                      </w:p>
                    </w:txbxContent>
                  </v:textbox>
                </v:shape>
              </w:pict>
            </w:r>
            <w:r w:rsidR="00795594">
              <w:rPr>
                <w:noProof/>
                <w:sz w:val="24"/>
                <w:szCs w:val="24"/>
              </w:rPr>
              <w:drawing>
                <wp:anchor distT="0" distB="0" distL="114300" distR="114300" simplePos="0" relativeHeight="251654144" behindDoc="0" locked="0" layoutInCell="1" allowOverlap="1">
                  <wp:simplePos x="0" y="0"/>
                  <wp:positionH relativeFrom="column">
                    <wp:posOffset>1223010</wp:posOffset>
                  </wp:positionH>
                  <wp:positionV relativeFrom="paragraph">
                    <wp:posOffset>27940</wp:posOffset>
                  </wp:positionV>
                  <wp:extent cx="3625215" cy="1433195"/>
                  <wp:effectExtent l="19050" t="0" r="0" b="0"/>
                  <wp:wrapNone/>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lum contrast="40000"/>
                          </a:blip>
                          <a:srcRect b="6250"/>
                          <a:stretch>
                            <a:fillRect/>
                          </a:stretch>
                        </pic:blipFill>
                        <pic:spPr bwMode="auto">
                          <a:xfrm>
                            <a:off x="0" y="0"/>
                            <a:ext cx="3625215" cy="1433195"/>
                          </a:xfrm>
                          <a:prstGeom prst="rect">
                            <a:avLst/>
                          </a:prstGeom>
                          <a:noFill/>
                          <a:ln w="9525">
                            <a:noFill/>
                            <a:miter lim="800000"/>
                            <a:headEnd/>
                            <a:tailEnd/>
                          </a:ln>
                        </pic:spPr>
                      </pic:pic>
                    </a:graphicData>
                  </a:graphic>
                </wp:anchor>
              </w:drawing>
            </w:r>
            <w:r w:rsidRPr="00345E3E">
              <w:rPr>
                <w:rFonts w:ascii="Calibri" w:hAnsi="Calibri"/>
                <w:noProof/>
                <w:sz w:val="24"/>
                <w:szCs w:val="24"/>
              </w:rPr>
              <w:pict>
                <v:shapetype id="_x0000_t32" coordsize="21600,21600" o:spt="32" o:oned="t" path="m,l21600,21600e" filled="f">
                  <v:path arrowok="t" fillok="f" o:connecttype="none"/>
                  <o:lock v:ext="edit" shapetype="t"/>
                </v:shapetype>
                <v:shape id="_x0000_s1031" type="#_x0000_t32" style="position:absolute;margin-left:385.15pt;margin-top:5pt;width:20.3pt;height:0;z-index:251659264;mso-position-horizontal-relative:text;mso-position-vertical-relative:text" o:connectortype="straight" strokeweight="1pt"/>
              </w:pict>
            </w:r>
            <w:r w:rsidRPr="00345E3E">
              <w:rPr>
                <w:rFonts w:ascii="Calibri" w:hAnsi="Calibri"/>
                <w:noProof/>
                <w:sz w:val="24"/>
                <w:szCs w:val="24"/>
              </w:rPr>
              <w:tab/>
              <w:t xml:space="preserve">    Temperatura ciała</w:t>
            </w:r>
          </w:p>
          <w:p w:rsidR="00DD278F" w:rsidRPr="00345E3E" w:rsidRDefault="00DD278F" w:rsidP="006A2FC8">
            <w:pPr>
              <w:tabs>
                <w:tab w:val="left" w:pos="7995"/>
              </w:tabs>
              <w:rPr>
                <w:rFonts w:ascii="Calibri" w:hAnsi="Calibri"/>
                <w:noProof/>
                <w:sz w:val="24"/>
                <w:szCs w:val="24"/>
              </w:rPr>
            </w:pPr>
            <w:r w:rsidRPr="00345E3E">
              <w:rPr>
                <w:rFonts w:ascii="Calibri" w:hAnsi="Calibri"/>
                <w:noProof/>
                <w:sz w:val="24"/>
                <w:szCs w:val="24"/>
              </w:rPr>
              <w:t xml:space="preserve">                                                                                                                                                                                                                    </w:t>
            </w:r>
          </w:p>
          <w:p w:rsidR="00DD278F" w:rsidRPr="00345E3E" w:rsidRDefault="00DD278F" w:rsidP="006A2FC8">
            <w:pPr>
              <w:pStyle w:val="Bezodstpw"/>
              <w:rPr>
                <w:noProof/>
                <w:sz w:val="24"/>
                <w:szCs w:val="24"/>
              </w:rPr>
            </w:pPr>
            <w:r w:rsidRPr="00345E3E">
              <w:rPr>
                <w:noProof/>
                <w:sz w:val="24"/>
                <w:szCs w:val="24"/>
              </w:rPr>
              <w:pict>
                <v:shape id="_x0000_s1032" type="#_x0000_t32" style="position:absolute;margin-left:385.15pt;margin-top:7.1pt;width:20.3pt;height:0;z-index:251660288" o:connectortype="straight" strokeweight="1pt">
                  <v:stroke dashstyle="1 1"/>
                </v:shape>
              </w:pict>
            </w:r>
            <w:r w:rsidRPr="00345E3E">
              <w:rPr>
                <w:noProof/>
                <w:sz w:val="24"/>
                <w:szCs w:val="24"/>
              </w:rPr>
              <w:t xml:space="preserve">                                                                                                                                                        Poziom nastawienia                                                                                                                                                                                                            </w:t>
            </w:r>
            <w:r w:rsidRPr="00345E3E">
              <w:rPr>
                <w:noProof/>
                <w:sz w:val="24"/>
                <w:szCs w:val="24"/>
              </w:rPr>
              <w:br/>
              <w:t xml:space="preserve">                                                                                                                                                       temperatury („set point”)</w:t>
            </w:r>
          </w:p>
          <w:p w:rsidR="00DD278F" w:rsidRPr="00345E3E" w:rsidRDefault="00DD278F" w:rsidP="006A2FC8">
            <w:pPr>
              <w:rPr>
                <w:rFonts w:ascii="Calibri" w:hAnsi="Calibri"/>
                <w:noProof/>
                <w:sz w:val="24"/>
                <w:szCs w:val="24"/>
              </w:rPr>
            </w:pPr>
            <w:r w:rsidRPr="00345E3E">
              <w:rPr>
                <w:rFonts w:ascii="Calibri" w:hAnsi="Calibri"/>
                <w:noProof/>
                <w:sz w:val="24"/>
                <w:szCs w:val="24"/>
              </w:rPr>
              <w:t xml:space="preserve">                                                                                                           </w:t>
            </w:r>
          </w:p>
          <w:p w:rsidR="00DD278F" w:rsidRPr="00345E3E" w:rsidRDefault="00DD278F" w:rsidP="006A2FC8">
            <w:pPr>
              <w:rPr>
                <w:rFonts w:ascii="Calibri" w:hAnsi="Calibri"/>
                <w:noProof/>
                <w:sz w:val="24"/>
                <w:szCs w:val="24"/>
              </w:rPr>
            </w:pPr>
          </w:p>
          <w:p w:rsidR="00DD278F" w:rsidRPr="00345E3E" w:rsidRDefault="00DD278F" w:rsidP="006A2FC8">
            <w:pPr>
              <w:rPr>
                <w:rFonts w:ascii="Calibri" w:hAnsi="Calibri"/>
                <w:noProof/>
                <w:sz w:val="24"/>
                <w:szCs w:val="24"/>
              </w:rPr>
            </w:pPr>
          </w:p>
          <w:p w:rsidR="00DD278F" w:rsidRPr="00345E3E" w:rsidRDefault="00DD278F" w:rsidP="006A2FC8">
            <w:pPr>
              <w:rPr>
                <w:rFonts w:ascii="Calibri" w:hAnsi="Calibri"/>
                <w:noProof/>
                <w:sz w:val="24"/>
                <w:szCs w:val="24"/>
              </w:rPr>
            </w:pPr>
          </w:p>
          <w:p w:rsidR="00DD278F" w:rsidRPr="00345E3E" w:rsidRDefault="00DD278F" w:rsidP="006A2FC8">
            <w:pPr>
              <w:rPr>
                <w:rFonts w:ascii="Calibri" w:hAnsi="Calibri"/>
                <w:noProof/>
                <w:sz w:val="24"/>
                <w:szCs w:val="24"/>
              </w:rPr>
            </w:pPr>
            <w:r w:rsidRPr="00345E3E">
              <w:rPr>
                <w:rFonts w:ascii="Calibri" w:hAnsi="Calibri"/>
                <w:noProof/>
                <w:sz w:val="24"/>
                <w:szCs w:val="24"/>
              </w:rPr>
              <w:t xml:space="preserve">                                             FAZA 1                            Czas (godziny)                           FAZA 2                      </w:t>
            </w:r>
          </w:p>
        </w:tc>
      </w:tr>
      <w:tr w:rsidR="00DD278F" w:rsidRPr="005F6D63" w:rsidTr="00DD278F">
        <w:trPr>
          <w:trHeight w:val="214"/>
        </w:trPr>
        <w:tc>
          <w:tcPr>
            <w:tcW w:w="5529" w:type="dxa"/>
          </w:tcPr>
          <w:p w:rsidR="00DD278F" w:rsidRDefault="00DD278F" w:rsidP="006A2FC8">
            <w:pPr>
              <w:rPr>
                <w:rFonts w:ascii="Calibri" w:hAnsi="Calibri"/>
                <w:noProof/>
                <w:sz w:val="24"/>
                <w:szCs w:val="24"/>
              </w:rPr>
            </w:pPr>
            <w:r w:rsidRPr="00345E3E">
              <w:rPr>
                <w:rFonts w:ascii="Calibri" w:hAnsi="Calibri"/>
                <w:noProof/>
                <w:sz w:val="24"/>
                <w:szCs w:val="24"/>
              </w:rPr>
              <w:t>Objawy</w:t>
            </w:r>
            <w:r>
              <w:rPr>
                <w:rFonts w:ascii="Calibri" w:hAnsi="Calibri"/>
                <w:noProof/>
                <w:sz w:val="24"/>
                <w:szCs w:val="24"/>
              </w:rPr>
              <w:t>/odczucia chorego</w:t>
            </w:r>
            <w:r w:rsidRPr="00345E3E">
              <w:rPr>
                <w:rFonts w:ascii="Calibri" w:hAnsi="Calibri"/>
                <w:noProof/>
                <w:sz w:val="24"/>
                <w:szCs w:val="24"/>
              </w:rPr>
              <w:t>:</w:t>
            </w:r>
          </w:p>
          <w:p w:rsidR="00DD278F" w:rsidRDefault="00DD278F" w:rsidP="006A2FC8">
            <w:pPr>
              <w:rPr>
                <w:rFonts w:ascii="Calibri" w:hAnsi="Calibri"/>
                <w:noProof/>
                <w:sz w:val="24"/>
                <w:szCs w:val="24"/>
              </w:rPr>
            </w:pPr>
          </w:p>
          <w:p w:rsidR="00DD278F" w:rsidRDefault="00DD278F" w:rsidP="006A2FC8">
            <w:pPr>
              <w:rPr>
                <w:rFonts w:ascii="Calibri" w:hAnsi="Calibri"/>
                <w:noProof/>
                <w:sz w:val="24"/>
                <w:szCs w:val="24"/>
              </w:rPr>
            </w:pPr>
          </w:p>
          <w:p w:rsidR="00DD278F" w:rsidRDefault="00DD278F" w:rsidP="006A2FC8">
            <w:pPr>
              <w:rPr>
                <w:rFonts w:ascii="Calibri" w:hAnsi="Calibri"/>
                <w:noProof/>
                <w:sz w:val="24"/>
                <w:szCs w:val="24"/>
              </w:rPr>
            </w:pPr>
          </w:p>
          <w:p w:rsidR="006B0F91" w:rsidRPr="00345E3E" w:rsidRDefault="006B0F91" w:rsidP="006A2FC8">
            <w:pPr>
              <w:rPr>
                <w:rFonts w:ascii="Calibri" w:hAnsi="Calibri"/>
                <w:noProof/>
                <w:sz w:val="24"/>
                <w:szCs w:val="24"/>
              </w:rPr>
            </w:pPr>
          </w:p>
        </w:tc>
        <w:tc>
          <w:tcPr>
            <w:tcW w:w="5812" w:type="dxa"/>
            <w:gridSpan w:val="2"/>
          </w:tcPr>
          <w:p w:rsidR="00DD278F" w:rsidRPr="00345E3E" w:rsidRDefault="00DD278F" w:rsidP="006A2FC8">
            <w:pPr>
              <w:rPr>
                <w:rFonts w:ascii="Calibri" w:hAnsi="Calibri"/>
                <w:noProof/>
                <w:sz w:val="24"/>
                <w:szCs w:val="24"/>
              </w:rPr>
            </w:pPr>
            <w:r w:rsidRPr="00345E3E">
              <w:rPr>
                <w:rFonts w:ascii="Calibri" w:hAnsi="Calibri"/>
                <w:noProof/>
                <w:sz w:val="24"/>
                <w:szCs w:val="24"/>
              </w:rPr>
              <w:t>Objawy</w:t>
            </w:r>
            <w:r>
              <w:rPr>
                <w:rFonts w:ascii="Calibri" w:hAnsi="Calibri"/>
                <w:noProof/>
                <w:sz w:val="24"/>
                <w:szCs w:val="24"/>
              </w:rPr>
              <w:t>/odczucia chorego</w:t>
            </w:r>
            <w:r w:rsidRPr="00345E3E">
              <w:rPr>
                <w:rFonts w:ascii="Calibri" w:hAnsi="Calibri"/>
                <w:noProof/>
                <w:sz w:val="24"/>
                <w:szCs w:val="24"/>
              </w:rPr>
              <w:t>:</w:t>
            </w:r>
          </w:p>
        </w:tc>
      </w:tr>
      <w:tr w:rsidR="00DD278F" w:rsidRPr="005F6D63" w:rsidTr="00DD278F">
        <w:trPr>
          <w:trHeight w:val="302"/>
        </w:trPr>
        <w:tc>
          <w:tcPr>
            <w:tcW w:w="5529" w:type="dxa"/>
          </w:tcPr>
          <w:p w:rsidR="00DD278F" w:rsidRDefault="00DD278F" w:rsidP="006A2FC8">
            <w:pPr>
              <w:rPr>
                <w:rFonts w:ascii="Calibri" w:hAnsi="Calibri"/>
                <w:noProof/>
                <w:sz w:val="24"/>
                <w:szCs w:val="24"/>
              </w:rPr>
            </w:pPr>
            <w:r w:rsidRPr="00345E3E">
              <w:rPr>
                <w:rFonts w:ascii="Calibri" w:hAnsi="Calibri"/>
                <w:noProof/>
                <w:sz w:val="24"/>
                <w:szCs w:val="24"/>
              </w:rPr>
              <w:t>Mech. termoreg.:</w:t>
            </w:r>
          </w:p>
          <w:p w:rsidR="00DD278F" w:rsidRDefault="00DD278F" w:rsidP="006A2FC8">
            <w:pPr>
              <w:rPr>
                <w:rFonts w:ascii="Calibri" w:hAnsi="Calibri"/>
                <w:noProof/>
                <w:sz w:val="24"/>
                <w:szCs w:val="24"/>
              </w:rPr>
            </w:pPr>
          </w:p>
          <w:p w:rsidR="00DD278F" w:rsidRDefault="00DD278F" w:rsidP="006A2FC8">
            <w:pPr>
              <w:rPr>
                <w:rFonts w:ascii="Calibri" w:hAnsi="Calibri"/>
                <w:noProof/>
                <w:sz w:val="24"/>
                <w:szCs w:val="24"/>
              </w:rPr>
            </w:pPr>
          </w:p>
          <w:p w:rsidR="00DD278F" w:rsidRDefault="00DD278F" w:rsidP="006A2FC8">
            <w:pPr>
              <w:rPr>
                <w:rFonts w:ascii="Calibri" w:hAnsi="Calibri"/>
                <w:noProof/>
                <w:sz w:val="24"/>
                <w:szCs w:val="24"/>
              </w:rPr>
            </w:pPr>
          </w:p>
          <w:p w:rsidR="006B0F91" w:rsidRPr="00345E3E" w:rsidRDefault="006B0F91" w:rsidP="006A2FC8">
            <w:pPr>
              <w:rPr>
                <w:rFonts w:ascii="Calibri" w:hAnsi="Calibri"/>
                <w:noProof/>
                <w:sz w:val="24"/>
                <w:szCs w:val="24"/>
              </w:rPr>
            </w:pPr>
          </w:p>
        </w:tc>
        <w:tc>
          <w:tcPr>
            <w:tcW w:w="5812" w:type="dxa"/>
            <w:gridSpan w:val="2"/>
          </w:tcPr>
          <w:p w:rsidR="00DD278F" w:rsidRPr="00345E3E" w:rsidRDefault="00DD278F" w:rsidP="006A2FC8">
            <w:pPr>
              <w:rPr>
                <w:rFonts w:ascii="Calibri" w:hAnsi="Calibri"/>
                <w:noProof/>
                <w:sz w:val="24"/>
                <w:szCs w:val="24"/>
              </w:rPr>
            </w:pPr>
            <w:r w:rsidRPr="00345E3E">
              <w:rPr>
                <w:rFonts w:ascii="Calibri" w:hAnsi="Calibri"/>
                <w:noProof/>
                <w:sz w:val="24"/>
                <w:szCs w:val="24"/>
              </w:rPr>
              <w:t>Mech. termoreg.:</w:t>
            </w:r>
          </w:p>
        </w:tc>
      </w:tr>
    </w:tbl>
    <w:p w:rsidR="00DD278F" w:rsidRPr="00DD278F" w:rsidRDefault="006B0F91" w:rsidP="00DD278F">
      <w:pPr>
        <w:pStyle w:val="Bezodstpw"/>
        <w:rPr>
          <w:b/>
          <w:sz w:val="32"/>
          <w:szCs w:val="24"/>
        </w:rPr>
      </w:pPr>
      <w:r>
        <w:rPr>
          <w:b/>
          <w:sz w:val="32"/>
          <w:szCs w:val="24"/>
        </w:rPr>
        <w:lastRenderedPageBreak/>
        <w:t>I</w:t>
      </w:r>
      <w:r w:rsidR="00DD278F">
        <w:rPr>
          <w:b/>
          <w:sz w:val="32"/>
          <w:szCs w:val="24"/>
        </w:rPr>
        <w:t>II</w:t>
      </w:r>
      <w:r w:rsidR="00DD278F" w:rsidRPr="00DD278F">
        <w:rPr>
          <w:b/>
          <w:sz w:val="32"/>
          <w:szCs w:val="24"/>
        </w:rPr>
        <w:t xml:space="preserve">. </w:t>
      </w:r>
      <w:r w:rsidR="00DD278F">
        <w:rPr>
          <w:b/>
          <w:sz w:val="32"/>
          <w:szCs w:val="24"/>
        </w:rPr>
        <w:t>PATOFIZJOLOGIA UKŁADU NERWOWEGO</w:t>
      </w:r>
    </w:p>
    <w:p w:rsidR="00B06B1E" w:rsidRDefault="00B06B1E" w:rsidP="00B06B1E">
      <w:pPr>
        <w:rPr>
          <w:rFonts w:ascii="Calibri" w:hAnsi="Calibri"/>
          <w:sz w:val="24"/>
          <w:szCs w:val="24"/>
        </w:rPr>
      </w:pPr>
    </w:p>
    <w:p w:rsidR="006B0F91" w:rsidRPr="00B06B1E" w:rsidRDefault="006B0F91" w:rsidP="006B0F91">
      <w:pPr>
        <w:rPr>
          <w:rFonts w:ascii="Calibri" w:hAnsi="Calibri"/>
          <w:sz w:val="24"/>
          <w:szCs w:val="24"/>
        </w:rPr>
      </w:pPr>
      <w:r>
        <w:rPr>
          <w:rFonts w:ascii="Calibri" w:hAnsi="Calibri"/>
          <w:sz w:val="24"/>
          <w:szCs w:val="24"/>
        </w:rPr>
        <w:t>1. Połącz pojęcia z definicjami. Uwaga – nie wszystkie pojęcia i definicje muszą zostać wykorzystane.</w:t>
      </w:r>
    </w:p>
    <w:p w:rsidR="006B0F91" w:rsidRDefault="006B0F91" w:rsidP="006B0F91">
      <w:pPr>
        <w:rPr>
          <w:rFonts w:ascii="Calibri" w:hAnsi="Calibri"/>
          <w:sz w:val="24"/>
          <w:szCs w:val="24"/>
        </w:rPr>
      </w:pPr>
    </w:p>
    <w:p w:rsidR="006B0F91" w:rsidRDefault="006B0F91" w:rsidP="006B0F91">
      <w:pPr>
        <w:numPr>
          <w:ilvl w:val="0"/>
          <w:numId w:val="6"/>
        </w:numPr>
        <w:rPr>
          <w:rFonts w:ascii="Calibri" w:hAnsi="Calibri"/>
          <w:sz w:val="24"/>
          <w:szCs w:val="24"/>
        </w:rPr>
      </w:pPr>
      <w:r>
        <w:rPr>
          <w:rFonts w:ascii="Calibri" w:hAnsi="Calibri"/>
          <w:sz w:val="24"/>
          <w:szCs w:val="24"/>
        </w:rPr>
        <w:t>Amnezja</w:t>
      </w:r>
    </w:p>
    <w:p w:rsidR="006B0F91" w:rsidRDefault="006B0F91" w:rsidP="006B0F91">
      <w:pPr>
        <w:numPr>
          <w:ilvl w:val="0"/>
          <w:numId w:val="6"/>
        </w:numPr>
        <w:rPr>
          <w:rFonts w:ascii="Calibri" w:hAnsi="Calibri"/>
          <w:sz w:val="24"/>
          <w:szCs w:val="24"/>
        </w:rPr>
      </w:pPr>
      <w:r>
        <w:rPr>
          <w:rFonts w:ascii="Calibri" w:hAnsi="Calibri"/>
          <w:sz w:val="24"/>
          <w:szCs w:val="24"/>
        </w:rPr>
        <w:t xml:space="preserve">Afazja </w:t>
      </w:r>
    </w:p>
    <w:p w:rsidR="006B0F91" w:rsidRPr="0030710F" w:rsidRDefault="006B0F91" w:rsidP="006B0F91">
      <w:pPr>
        <w:numPr>
          <w:ilvl w:val="0"/>
          <w:numId w:val="6"/>
        </w:numPr>
        <w:rPr>
          <w:rFonts w:ascii="Calibri" w:hAnsi="Calibri"/>
          <w:sz w:val="24"/>
          <w:szCs w:val="24"/>
        </w:rPr>
      </w:pPr>
      <w:r w:rsidRPr="0030710F">
        <w:rPr>
          <w:rFonts w:ascii="Calibri" w:hAnsi="Calibri"/>
          <w:sz w:val="24"/>
          <w:szCs w:val="24"/>
        </w:rPr>
        <w:t>Afazja ruchowa (Broca)</w:t>
      </w:r>
    </w:p>
    <w:p w:rsidR="006B0F91" w:rsidRDefault="006B0F91" w:rsidP="006B0F91">
      <w:pPr>
        <w:numPr>
          <w:ilvl w:val="0"/>
          <w:numId w:val="6"/>
        </w:numPr>
        <w:rPr>
          <w:rFonts w:ascii="Calibri" w:hAnsi="Calibri"/>
          <w:sz w:val="24"/>
          <w:szCs w:val="24"/>
        </w:rPr>
      </w:pPr>
      <w:r>
        <w:rPr>
          <w:rFonts w:ascii="Calibri" w:hAnsi="Calibri"/>
          <w:sz w:val="24"/>
          <w:szCs w:val="24"/>
        </w:rPr>
        <w:t>Afazja czuciowa (Wernickego)</w:t>
      </w:r>
    </w:p>
    <w:p w:rsidR="006B0F91" w:rsidRDefault="006B0F91" w:rsidP="006B0F91">
      <w:pPr>
        <w:numPr>
          <w:ilvl w:val="0"/>
          <w:numId w:val="6"/>
        </w:numPr>
        <w:rPr>
          <w:rFonts w:ascii="Calibri" w:hAnsi="Calibri"/>
          <w:sz w:val="24"/>
          <w:szCs w:val="24"/>
        </w:rPr>
      </w:pPr>
      <w:r>
        <w:rPr>
          <w:rFonts w:ascii="Calibri" w:hAnsi="Calibri"/>
          <w:sz w:val="24"/>
          <w:szCs w:val="24"/>
        </w:rPr>
        <w:t>Afazja nominalna (anomia)</w:t>
      </w:r>
    </w:p>
    <w:p w:rsidR="006B0F91" w:rsidRDefault="006B0F91" w:rsidP="006B0F91">
      <w:pPr>
        <w:numPr>
          <w:ilvl w:val="0"/>
          <w:numId w:val="6"/>
        </w:numPr>
        <w:rPr>
          <w:rFonts w:ascii="Calibri" w:hAnsi="Calibri"/>
          <w:sz w:val="24"/>
          <w:szCs w:val="24"/>
        </w:rPr>
      </w:pPr>
      <w:r>
        <w:rPr>
          <w:rFonts w:ascii="Calibri" w:hAnsi="Calibri"/>
          <w:sz w:val="24"/>
          <w:szCs w:val="24"/>
        </w:rPr>
        <w:t>Afazja przewodzeniowa</w:t>
      </w:r>
    </w:p>
    <w:p w:rsidR="006B0F91" w:rsidRDefault="006B0F91" w:rsidP="006B0F91">
      <w:pPr>
        <w:numPr>
          <w:ilvl w:val="0"/>
          <w:numId w:val="6"/>
        </w:numPr>
        <w:rPr>
          <w:rFonts w:ascii="Calibri" w:hAnsi="Calibri"/>
          <w:sz w:val="24"/>
          <w:szCs w:val="24"/>
        </w:rPr>
      </w:pPr>
      <w:r>
        <w:rPr>
          <w:rFonts w:ascii="Calibri" w:hAnsi="Calibri"/>
          <w:sz w:val="24"/>
          <w:szCs w:val="24"/>
        </w:rPr>
        <w:t>Anosmia</w:t>
      </w:r>
    </w:p>
    <w:p w:rsidR="006B0F91" w:rsidRDefault="006B0F91" w:rsidP="006B0F91">
      <w:pPr>
        <w:numPr>
          <w:ilvl w:val="0"/>
          <w:numId w:val="6"/>
        </w:numPr>
        <w:rPr>
          <w:rFonts w:ascii="Calibri" w:hAnsi="Calibri"/>
          <w:sz w:val="24"/>
          <w:szCs w:val="24"/>
        </w:rPr>
      </w:pPr>
      <w:r>
        <w:rPr>
          <w:rFonts w:ascii="Calibri" w:hAnsi="Calibri"/>
          <w:sz w:val="24"/>
          <w:szCs w:val="24"/>
        </w:rPr>
        <w:t>Apraksja</w:t>
      </w:r>
    </w:p>
    <w:p w:rsidR="006B0F91" w:rsidRDefault="006B0F91" w:rsidP="006B0F91">
      <w:pPr>
        <w:numPr>
          <w:ilvl w:val="0"/>
          <w:numId w:val="6"/>
        </w:numPr>
        <w:rPr>
          <w:rFonts w:ascii="Calibri" w:hAnsi="Calibri"/>
          <w:sz w:val="24"/>
          <w:szCs w:val="24"/>
        </w:rPr>
      </w:pPr>
      <w:r w:rsidRPr="001A7ABD">
        <w:rPr>
          <w:rFonts w:ascii="Calibri" w:hAnsi="Calibri"/>
          <w:sz w:val="24"/>
          <w:szCs w:val="24"/>
        </w:rPr>
        <w:t>Agnozj</w:t>
      </w:r>
      <w:r>
        <w:rPr>
          <w:rFonts w:ascii="Calibri" w:hAnsi="Calibri"/>
          <w:sz w:val="24"/>
          <w:szCs w:val="24"/>
        </w:rPr>
        <w:t>a</w:t>
      </w:r>
    </w:p>
    <w:p w:rsidR="006B0F91" w:rsidRDefault="006B0F91" w:rsidP="006B0F91">
      <w:pPr>
        <w:numPr>
          <w:ilvl w:val="0"/>
          <w:numId w:val="6"/>
        </w:numPr>
        <w:rPr>
          <w:rFonts w:ascii="Calibri" w:hAnsi="Calibri"/>
          <w:sz w:val="24"/>
          <w:szCs w:val="24"/>
        </w:rPr>
      </w:pPr>
      <w:r>
        <w:rPr>
          <w:rFonts w:ascii="Calibri" w:hAnsi="Calibri"/>
          <w:sz w:val="24"/>
          <w:szCs w:val="24"/>
        </w:rPr>
        <w:t>Agnozja wzrokowa</w:t>
      </w:r>
    </w:p>
    <w:p w:rsidR="006B0F91" w:rsidRDefault="006B0F91" w:rsidP="006B0F91">
      <w:pPr>
        <w:numPr>
          <w:ilvl w:val="0"/>
          <w:numId w:val="6"/>
        </w:numPr>
        <w:rPr>
          <w:rFonts w:ascii="Calibri" w:hAnsi="Calibri"/>
          <w:sz w:val="24"/>
          <w:szCs w:val="24"/>
        </w:rPr>
      </w:pPr>
      <w:r>
        <w:rPr>
          <w:rFonts w:ascii="Calibri" w:hAnsi="Calibri"/>
          <w:sz w:val="24"/>
          <w:szCs w:val="24"/>
        </w:rPr>
        <w:t>Prozopagnozja</w:t>
      </w:r>
    </w:p>
    <w:p w:rsidR="006B0F91" w:rsidRDefault="006B0F91" w:rsidP="006B0F91">
      <w:pPr>
        <w:numPr>
          <w:ilvl w:val="0"/>
          <w:numId w:val="6"/>
        </w:numPr>
        <w:rPr>
          <w:rFonts w:ascii="Calibri" w:hAnsi="Calibri"/>
          <w:sz w:val="24"/>
          <w:szCs w:val="24"/>
        </w:rPr>
      </w:pPr>
      <w:r>
        <w:rPr>
          <w:rFonts w:ascii="Calibri" w:hAnsi="Calibri"/>
          <w:sz w:val="24"/>
          <w:szCs w:val="24"/>
        </w:rPr>
        <w:t>Aleksja</w:t>
      </w:r>
    </w:p>
    <w:p w:rsidR="006B0F91" w:rsidRDefault="006B0F91" w:rsidP="006B0F91">
      <w:pPr>
        <w:numPr>
          <w:ilvl w:val="0"/>
          <w:numId w:val="6"/>
        </w:numPr>
        <w:rPr>
          <w:rFonts w:ascii="Calibri" w:hAnsi="Calibri"/>
          <w:sz w:val="24"/>
          <w:szCs w:val="24"/>
        </w:rPr>
      </w:pPr>
      <w:r>
        <w:rPr>
          <w:rFonts w:ascii="Calibri" w:hAnsi="Calibri"/>
          <w:sz w:val="24"/>
          <w:szCs w:val="24"/>
        </w:rPr>
        <w:t>Akalkulia</w:t>
      </w:r>
    </w:p>
    <w:p w:rsidR="006B0F91" w:rsidRDefault="006B0F91" w:rsidP="006B0F91">
      <w:pPr>
        <w:numPr>
          <w:ilvl w:val="0"/>
          <w:numId w:val="6"/>
        </w:numPr>
        <w:rPr>
          <w:rFonts w:ascii="Calibri" w:hAnsi="Calibri"/>
          <w:sz w:val="24"/>
          <w:szCs w:val="24"/>
        </w:rPr>
      </w:pPr>
      <w:r>
        <w:rPr>
          <w:rFonts w:ascii="Calibri" w:hAnsi="Calibri"/>
          <w:sz w:val="24"/>
          <w:szCs w:val="24"/>
        </w:rPr>
        <w:t>Agrafia</w:t>
      </w:r>
    </w:p>
    <w:p w:rsidR="006B0F91" w:rsidRPr="00B06B1E" w:rsidRDefault="006B0F91" w:rsidP="006B0F91">
      <w:pPr>
        <w:numPr>
          <w:ilvl w:val="0"/>
          <w:numId w:val="6"/>
        </w:numPr>
        <w:rPr>
          <w:rFonts w:ascii="Calibri" w:hAnsi="Calibri"/>
          <w:sz w:val="24"/>
          <w:szCs w:val="24"/>
        </w:rPr>
      </w:pPr>
      <w:r>
        <w:rPr>
          <w:rFonts w:ascii="Calibri" w:hAnsi="Calibri"/>
          <w:sz w:val="24"/>
          <w:szCs w:val="24"/>
        </w:rPr>
        <w:t>Mikrografia</w:t>
      </w:r>
    </w:p>
    <w:p w:rsidR="006B0F91" w:rsidRDefault="006B0F91" w:rsidP="006B0F91">
      <w:pPr>
        <w:ind w:left="720"/>
        <w:rPr>
          <w:rFonts w:ascii="Calibri" w:hAnsi="Calibri"/>
          <w:sz w:val="24"/>
          <w:szCs w:val="24"/>
        </w:rPr>
      </w:pPr>
    </w:p>
    <w:p w:rsidR="006B0F91" w:rsidRDefault="006B0F91" w:rsidP="006B0F91">
      <w:pPr>
        <w:numPr>
          <w:ilvl w:val="0"/>
          <w:numId w:val="7"/>
        </w:numPr>
        <w:rPr>
          <w:rFonts w:ascii="Calibri" w:hAnsi="Calibri"/>
          <w:sz w:val="24"/>
          <w:szCs w:val="24"/>
        </w:rPr>
      </w:pPr>
      <w:r>
        <w:rPr>
          <w:rFonts w:ascii="Calibri" w:hAnsi="Calibri"/>
          <w:sz w:val="24"/>
          <w:szCs w:val="24"/>
        </w:rPr>
        <w:t>Z</w:t>
      </w:r>
      <w:r w:rsidRPr="001A7ABD">
        <w:rPr>
          <w:rFonts w:ascii="Calibri" w:hAnsi="Calibri"/>
          <w:sz w:val="24"/>
          <w:szCs w:val="24"/>
        </w:rPr>
        <w:t>aburzeni</w:t>
      </w:r>
      <w:r>
        <w:rPr>
          <w:rFonts w:ascii="Calibri" w:hAnsi="Calibri"/>
          <w:sz w:val="24"/>
          <w:szCs w:val="24"/>
        </w:rPr>
        <w:t>e</w:t>
      </w:r>
      <w:r w:rsidRPr="001A7ABD">
        <w:rPr>
          <w:rFonts w:ascii="Calibri" w:hAnsi="Calibri"/>
          <w:sz w:val="24"/>
          <w:szCs w:val="24"/>
        </w:rPr>
        <w:t xml:space="preserve"> odbioru bodźców wzr</w:t>
      </w:r>
      <w:r>
        <w:rPr>
          <w:rFonts w:ascii="Calibri" w:hAnsi="Calibri"/>
          <w:sz w:val="24"/>
          <w:szCs w:val="24"/>
        </w:rPr>
        <w:t xml:space="preserve">okowych, słuchowych, czuciowych. </w:t>
      </w:r>
    </w:p>
    <w:p w:rsidR="006B0F91" w:rsidRDefault="006B0F91" w:rsidP="006B0F91">
      <w:pPr>
        <w:numPr>
          <w:ilvl w:val="0"/>
          <w:numId w:val="7"/>
        </w:numPr>
        <w:rPr>
          <w:rFonts w:ascii="Calibri" w:hAnsi="Calibri"/>
          <w:sz w:val="24"/>
          <w:szCs w:val="24"/>
        </w:rPr>
      </w:pPr>
      <w:r>
        <w:rPr>
          <w:rFonts w:ascii="Calibri" w:hAnsi="Calibri"/>
          <w:sz w:val="24"/>
          <w:szCs w:val="24"/>
        </w:rPr>
        <w:t>Afazja polegająca na całkowitej lub częściowej utracie zdolności rozumienia treści językowych.</w:t>
      </w:r>
    </w:p>
    <w:p w:rsidR="006B0F91" w:rsidRDefault="006B0F91" w:rsidP="006B0F91">
      <w:pPr>
        <w:numPr>
          <w:ilvl w:val="0"/>
          <w:numId w:val="7"/>
        </w:numPr>
        <w:rPr>
          <w:rFonts w:ascii="Calibri" w:hAnsi="Calibri"/>
          <w:sz w:val="24"/>
          <w:szCs w:val="24"/>
        </w:rPr>
      </w:pPr>
      <w:r>
        <w:rPr>
          <w:rFonts w:ascii="Calibri" w:hAnsi="Calibri"/>
          <w:sz w:val="24"/>
          <w:szCs w:val="24"/>
        </w:rPr>
        <w:t>Zaburzenia mowy powstałe w wyniku uszkodzenia aparatu mowy (np. mięśni języka, unerwiających je nerwów czaszkowych, móżdżku, układu pozapiramidowego)</w:t>
      </w:r>
    </w:p>
    <w:p w:rsidR="006B0F91" w:rsidRDefault="006B0F91" w:rsidP="006B0F91">
      <w:pPr>
        <w:numPr>
          <w:ilvl w:val="0"/>
          <w:numId w:val="7"/>
        </w:numPr>
        <w:rPr>
          <w:rFonts w:ascii="Calibri" w:hAnsi="Calibri"/>
          <w:sz w:val="24"/>
          <w:szCs w:val="24"/>
        </w:rPr>
      </w:pPr>
      <w:r>
        <w:rPr>
          <w:rFonts w:ascii="Calibri" w:hAnsi="Calibri"/>
          <w:sz w:val="24"/>
          <w:szCs w:val="24"/>
        </w:rPr>
        <w:t xml:space="preserve">Brak zdolności do rozpoznawania twarzy </w:t>
      </w:r>
      <w:r w:rsidRPr="0085132F">
        <w:rPr>
          <w:rFonts w:ascii="Calibri" w:hAnsi="Calibri"/>
          <w:sz w:val="24"/>
          <w:szCs w:val="24"/>
        </w:rPr>
        <w:t>znajomych lub widzianych już osó</w:t>
      </w:r>
      <w:r>
        <w:rPr>
          <w:rFonts w:ascii="Calibri" w:hAnsi="Calibri"/>
          <w:sz w:val="24"/>
          <w:szCs w:val="24"/>
        </w:rPr>
        <w:t>b</w:t>
      </w:r>
      <w:r w:rsidRPr="0085132F">
        <w:rPr>
          <w:rFonts w:ascii="Calibri" w:hAnsi="Calibri"/>
          <w:sz w:val="24"/>
          <w:szCs w:val="24"/>
        </w:rPr>
        <w:t xml:space="preserve"> przy niezaburzonej percepcji wzrokowej innych obiektów.</w:t>
      </w:r>
    </w:p>
    <w:p w:rsidR="006B0F91" w:rsidRPr="00CE11F0" w:rsidRDefault="006B0F91" w:rsidP="006B0F91">
      <w:pPr>
        <w:numPr>
          <w:ilvl w:val="0"/>
          <w:numId w:val="7"/>
        </w:numPr>
        <w:rPr>
          <w:rFonts w:ascii="Calibri" w:hAnsi="Calibri"/>
          <w:sz w:val="24"/>
          <w:szCs w:val="24"/>
        </w:rPr>
      </w:pPr>
      <w:r w:rsidRPr="00CE11F0">
        <w:rPr>
          <w:rFonts w:ascii="Calibri" w:hAnsi="Calibri"/>
          <w:sz w:val="24"/>
          <w:szCs w:val="24"/>
        </w:rPr>
        <w:t>Zaburzenie  zdolności wykonywania nawet najpr</w:t>
      </w:r>
      <w:r>
        <w:rPr>
          <w:rFonts w:ascii="Calibri" w:hAnsi="Calibri"/>
          <w:sz w:val="24"/>
          <w:szCs w:val="24"/>
        </w:rPr>
        <w:t>ostszych działań arytmetycznych. J</w:t>
      </w:r>
      <w:r w:rsidRPr="00CE11F0">
        <w:rPr>
          <w:rFonts w:ascii="Calibri" w:hAnsi="Calibri"/>
          <w:sz w:val="24"/>
          <w:szCs w:val="24"/>
        </w:rPr>
        <w:t>est odmianą agnozji wzrokowej</w:t>
      </w:r>
      <w:r>
        <w:rPr>
          <w:rFonts w:ascii="Calibri" w:hAnsi="Calibri"/>
          <w:sz w:val="24"/>
          <w:szCs w:val="24"/>
        </w:rPr>
        <w:t xml:space="preserve"> i często współtowarzyszy afazji.</w:t>
      </w:r>
    </w:p>
    <w:p w:rsidR="006B0F91" w:rsidRDefault="006B0F91" w:rsidP="006B0F91">
      <w:pPr>
        <w:numPr>
          <w:ilvl w:val="0"/>
          <w:numId w:val="7"/>
        </w:numPr>
        <w:rPr>
          <w:rFonts w:ascii="Calibri" w:hAnsi="Calibri"/>
          <w:sz w:val="24"/>
          <w:szCs w:val="24"/>
        </w:rPr>
      </w:pPr>
      <w:r>
        <w:rPr>
          <w:rFonts w:ascii="Calibri" w:hAnsi="Calibri"/>
          <w:sz w:val="24"/>
          <w:szCs w:val="24"/>
        </w:rPr>
        <w:t>Afazja polegająca na całkowitej lub częściowej utracie zdolności wypowiadania treści językowych.</w:t>
      </w:r>
    </w:p>
    <w:p w:rsidR="006B0F91" w:rsidRDefault="006B0F91" w:rsidP="006B0F91">
      <w:pPr>
        <w:numPr>
          <w:ilvl w:val="0"/>
          <w:numId w:val="7"/>
        </w:numPr>
        <w:rPr>
          <w:rFonts w:ascii="Calibri" w:hAnsi="Calibri"/>
          <w:sz w:val="24"/>
          <w:szCs w:val="24"/>
        </w:rPr>
      </w:pPr>
      <w:r>
        <w:rPr>
          <w:rFonts w:ascii="Calibri" w:hAnsi="Calibri"/>
          <w:sz w:val="24"/>
          <w:szCs w:val="24"/>
        </w:rPr>
        <w:t>Zaburzenie wynikające polegające na zaburzeniu wykonywania celowych wcześniej wyuczonych złożonych czynności ruchowych, takich jak np. posługiwanie się narzędziami (np. nożyczkami, śrubokrętem), gwizdanie, ubieranie się, zapalenie papierosa itp.</w:t>
      </w:r>
    </w:p>
    <w:p w:rsidR="006B0F91" w:rsidRDefault="006B0F91" w:rsidP="006B0F91">
      <w:pPr>
        <w:numPr>
          <w:ilvl w:val="0"/>
          <w:numId w:val="7"/>
        </w:numPr>
        <w:rPr>
          <w:rFonts w:ascii="Calibri" w:hAnsi="Calibri"/>
          <w:sz w:val="24"/>
          <w:szCs w:val="24"/>
        </w:rPr>
      </w:pPr>
      <w:r>
        <w:rPr>
          <w:rFonts w:ascii="Calibri" w:hAnsi="Calibri"/>
          <w:sz w:val="24"/>
          <w:szCs w:val="24"/>
        </w:rPr>
        <w:t>Zaburzenia zdolności czytania, forma o</w:t>
      </w:r>
      <w:r w:rsidRPr="00CE11F0">
        <w:rPr>
          <w:rFonts w:ascii="Calibri" w:hAnsi="Calibri"/>
          <w:sz w:val="24"/>
          <w:szCs w:val="24"/>
        </w:rPr>
        <w:t>bjawiające się częściową lub całkowitą niezdolnością rozumienia słowa pisanego (drukowanego).</w:t>
      </w:r>
      <w:r>
        <w:t xml:space="preserve"> </w:t>
      </w:r>
      <w:r>
        <w:rPr>
          <w:rFonts w:ascii="Calibri" w:hAnsi="Calibri"/>
          <w:sz w:val="24"/>
          <w:szCs w:val="24"/>
        </w:rPr>
        <w:t>J</w:t>
      </w:r>
      <w:r w:rsidRPr="00CE11F0">
        <w:rPr>
          <w:rFonts w:ascii="Calibri" w:hAnsi="Calibri"/>
          <w:sz w:val="24"/>
          <w:szCs w:val="24"/>
        </w:rPr>
        <w:t>est odmianą agnozji wzrokowej</w:t>
      </w:r>
      <w:r>
        <w:rPr>
          <w:rFonts w:ascii="Calibri" w:hAnsi="Calibri"/>
          <w:sz w:val="24"/>
          <w:szCs w:val="24"/>
        </w:rPr>
        <w:t xml:space="preserve"> i często współtowarzyszy afazji.</w:t>
      </w:r>
    </w:p>
    <w:p w:rsidR="006B0F91" w:rsidRDefault="006B0F91" w:rsidP="006B0F91">
      <w:pPr>
        <w:numPr>
          <w:ilvl w:val="0"/>
          <w:numId w:val="7"/>
        </w:numPr>
        <w:rPr>
          <w:rFonts w:ascii="Calibri" w:hAnsi="Calibri"/>
          <w:sz w:val="24"/>
          <w:szCs w:val="24"/>
        </w:rPr>
      </w:pPr>
      <w:r>
        <w:rPr>
          <w:rFonts w:ascii="Calibri" w:hAnsi="Calibri"/>
          <w:sz w:val="24"/>
          <w:szCs w:val="24"/>
        </w:rPr>
        <w:t>Zaburzenia mowy powstałe w wyniku uszkodzenia ośrodków mowy w korze mózgu</w:t>
      </w:r>
    </w:p>
    <w:p w:rsidR="006B0F91" w:rsidRDefault="006B0F91" w:rsidP="006B0F91">
      <w:pPr>
        <w:numPr>
          <w:ilvl w:val="0"/>
          <w:numId w:val="7"/>
        </w:numPr>
        <w:rPr>
          <w:rFonts w:ascii="Calibri" w:hAnsi="Calibri"/>
          <w:sz w:val="24"/>
          <w:szCs w:val="24"/>
        </w:rPr>
      </w:pPr>
      <w:r>
        <w:rPr>
          <w:rFonts w:ascii="Calibri" w:hAnsi="Calibri"/>
          <w:sz w:val="24"/>
          <w:szCs w:val="24"/>
        </w:rPr>
        <w:t>Utrata zdolności rozpoznawania złożonych bodźców wzrokowych (przedmiotów, sytuacji, rysunków), której nie można przypisać zaburzeniom czynności narządu wzroku, otępieniu, afazji. Chory może rozpoznawać przedmiot dotykowo lub na podstawie bodźców dźwiękowych, ale nie potrafi zidentyfikować go wzrokowo.</w:t>
      </w:r>
    </w:p>
    <w:p w:rsidR="006B0F91" w:rsidRDefault="006B0F91" w:rsidP="006B0F91">
      <w:pPr>
        <w:numPr>
          <w:ilvl w:val="0"/>
          <w:numId w:val="7"/>
        </w:numPr>
        <w:rPr>
          <w:rFonts w:ascii="Calibri" w:hAnsi="Calibri"/>
          <w:sz w:val="24"/>
          <w:szCs w:val="24"/>
        </w:rPr>
      </w:pPr>
      <w:r>
        <w:rPr>
          <w:rFonts w:ascii="Calibri" w:hAnsi="Calibri"/>
          <w:sz w:val="24"/>
          <w:szCs w:val="24"/>
        </w:rPr>
        <w:t>Afazja polegająca na trudnościach w przypominaniu sobie nazw (chory pamięta do czego służy dany przedmiot, ale  nie potrafi go nazwać).</w:t>
      </w:r>
    </w:p>
    <w:p w:rsidR="006B0F91" w:rsidRDefault="006B0F91" w:rsidP="006B0F91">
      <w:pPr>
        <w:numPr>
          <w:ilvl w:val="0"/>
          <w:numId w:val="7"/>
        </w:numPr>
        <w:rPr>
          <w:rFonts w:ascii="Calibri" w:hAnsi="Calibri"/>
          <w:sz w:val="24"/>
          <w:szCs w:val="24"/>
        </w:rPr>
      </w:pPr>
      <w:r>
        <w:rPr>
          <w:rFonts w:ascii="Calibri" w:hAnsi="Calibri"/>
          <w:sz w:val="24"/>
          <w:szCs w:val="24"/>
        </w:rPr>
        <w:t>Z</w:t>
      </w:r>
      <w:r w:rsidRPr="00CE11F0">
        <w:rPr>
          <w:rFonts w:ascii="Calibri" w:hAnsi="Calibri"/>
          <w:sz w:val="24"/>
          <w:szCs w:val="24"/>
        </w:rPr>
        <w:t xml:space="preserve">aburzenie zdolności pisania, któremu nie towarzyszą żadne zaburzenia czynności rąk, oczu, czy koordynacji. </w:t>
      </w:r>
      <w:r>
        <w:rPr>
          <w:rFonts w:ascii="Calibri" w:hAnsi="Calibri"/>
          <w:sz w:val="24"/>
          <w:szCs w:val="24"/>
        </w:rPr>
        <w:t>J</w:t>
      </w:r>
      <w:r w:rsidRPr="00CE11F0">
        <w:rPr>
          <w:rFonts w:ascii="Calibri" w:hAnsi="Calibri"/>
          <w:sz w:val="24"/>
          <w:szCs w:val="24"/>
        </w:rPr>
        <w:t xml:space="preserve">est odmianą </w:t>
      </w:r>
      <w:r>
        <w:rPr>
          <w:rFonts w:ascii="Calibri" w:hAnsi="Calibri"/>
          <w:sz w:val="24"/>
          <w:szCs w:val="24"/>
        </w:rPr>
        <w:t>apraksji i często współtowarzyszy afazji.</w:t>
      </w:r>
    </w:p>
    <w:p w:rsidR="006B0F91" w:rsidRDefault="006B0F91" w:rsidP="006B0F91">
      <w:pPr>
        <w:numPr>
          <w:ilvl w:val="0"/>
          <w:numId w:val="7"/>
        </w:numPr>
        <w:rPr>
          <w:rFonts w:ascii="Calibri" w:hAnsi="Calibri"/>
          <w:sz w:val="24"/>
          <w:szCs w:val="24"/>
        </w:rPr>
      </w:pPr>
      <w:r>
        <w:rPr>
          <w:rFonts w:ascii="Calibri" w:hAnsi="Calibri"/>
          <w:sz w:val="24"/>
          <w:szCs w:val="24"/>
        </w:rPr>
        <w:t>Afazja objawiająca się tym, że chory ma trudności w powtórzeniu tego co przeczytał lub usłyszał. Spontaniczne wypowiedzi są względnie zrozumiałe, rozumienie mowy może być tylko nieznacznie upośledzone.</w:t>
      </w:r>
    </w:p>
    <w:p w:rsidR="006B0F91" w:rsidRDefault="006B0F91" w:rsidP="00B06B1E">
      <w:pPr>
        <w:rPr>
          <w:rFonts w:ascii="Calibri" w:hAnsi="Calibri"/>
          <w:sz w:val="24"/>
          <w:szCs w:val="24"/>
        </w:rPr>
      </w:pPr>
    </w:p>
    <w:p w:rsidR="006B0F91" w:rsidRDefault="006B0F91" w:rsidP="00B06B1E">
      <w:pPr>
        <w:rPr>
          <w:rFonts w:ascii="Calibri" w:hAnsi="Calibri"/>
          <w:sz w:val="24"/>
          <w:szCs w:val="24"/>
        </w:rPr>
      </w:pPr>
    </w:p>
    <w:p w:rsidR="006B0F91" w:rsidRDefault="006B0F91" w:rsidP="00B06B1E">
      <w:pPr>
        <w:rPr>
          <w:rFonts w:ascii="Calibri" w:hAnsi="Calibri"/>
          <w:sz w:val="24"/>
          <w:szCs w:val="24"/>
        </w:rPr>
      </w:pPr>
    </w:p>
    <w:p w:rsidR="006B0F91" w:rsidRDefault="006B0F91" w:rsidP="00B06B1E">
      <w:pPr>
        <w:rPr>
          <w:rFonts w:ascii="Calibri" w:hAnsi="Calibri"/>
          <w:sz w:val="24"/>
          <w:szCs w:val="24"/>
        </w:rPr>
      </w:pPr>
    </w:p>
    <w:p w:rsidR="006B0F91" w:rsidRDefault="006B0F91" w:rsidP="00B06B1E">
      <w:pPr>
        <w:rPr>
          <w:rFonts w:ascii="Calibri" w:hAnsi="Calibri"/>
          <w:sz w:val="24"/>
          <w:szCs w:val="24"/>
        </w:rPr>
      </w:pPr>
    </w:p>
    <w:p w:rsidR="006B0F91" w:rsidRDefault="006B0F91" w:rsidP="00B06B1E">
      <w:pPr>
        <w:rPr>
          <w:rFonts w:ascii="Calibri" w:hAnsi="Calibri"/>
          <w:sz w:val="24"/>
          <w:szCs w:val="24"/>
        </w:rPr>
      </w:pPr>
    </w:p>
    <w:p w:rsidR="006B0F91" w:rsidRDefault="006B0F91" w:rsidP="00B06B1E">
      <w:pPr>
        <w:rPr>
          <w:rFonts w:ascii="Calibri" w:hAnsi="Calibri"/>
          <w:sz w:val="24"/>
          <w:szCs w:val="24"/>
        </w:rPr>
      </w:pPr>
    </w:p>
    <w:p w:rsidR="00B06B1E" w:rsidRPr="00B06B1E" w:rsidRDefault="006B0F91" w:rsidP="00B06B1E">
      <w:pPr>
        <w:rPr>
          <w:rFonts w:ascii="Calibri" w:hAnsi="Calibri"/>
          <w:sz w:val="24"/>
          <w:szCs w:val="24"/>
        </w:rPr>
      </w:pPr>
      <w:r>
        <w:rPr>
          <w:rFonts w:ascii="Calibri" w:hAnsi="Calibri"/>
          <w:sz w:val="24"/>
          <w:szCs w:val="24"/>
        </w:rPr>
        <w:lastRenderedPageBreak/>
        <w:t>2</w:t>
      </w:r>
      <w:r w:rsidR="00B06B1E">
        <w:rPr>
          <w:rFonts w:ascii="Calibri" w:hAnsi="Calibri"/>
          <w:sz w:val="24"/>
          <w:szCs w:val="24"/>
        </w:rPr>
        <w:t xml:space="preserve">. </w:t>
      </w:r>
      <w:r w:rsidR="00B06B1E" w:rsidRPr="00B06B1E">
        <w:rPr>
          <w:rFonts w:ascii="Calibri" w:hAnsi="Calibri"/>
          <w:sz w:val="24"/>
          <w:szCs w:val="24"/>
        </w:rPr>
        <w:t>Uzupełnij tabelę dotyczącą napadów padaczkowych.</w:t>
      </w:r>
    </w:p>
    <w:tbl>
      <w:tblPr>
        <w:tblW w:w="1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1"/>
      </w:tblGrid>
      <w:tr w:rsidR="00B06B1E" w:rsidRPr="005F6D63" w:rsidTr="006A2FC8">
        <w:tc>
          <w:tcPr>
            <w:tcW w:w="11341" w:type="dxa"/>
          </w:tcPr>
          <w:p w:rsidR="00B06B1E" w:rsidRPr="00345E3E" w:rsidRDefault="00B06B1E" w:rsidP="00B06B1E">
            <w:pPr>
              <w:pStyle w:val="Bezodstpw"/>
              <w:rPr>
                <w:sz w:val="24"/>
                <w:szCs w:val="24"/>
              </w:rPr>
            </w:pPr>
            <w:r w:rsidRPr="00345E3E">
              <w:rPr>
                <w:sz w:val="24"/>
                <w:szCs w:val="24"/>
              </w:rPr>
              <w:t xml:space="preserve">1. </w:t>
            </w:r>
            <w:r>
              <w:rPr>
                <w:sz w:val="24"/>
                <w:szCs w:val="24"/>
              </w:rPr>
              <w:t>Przedstaw na schemacie klasyfikację napadów padaczkowych</w:t>
            </w:r>
            <w:r w:rsidR="00AE2805">
              <w:rPr>
                <w:sz w:val="24"/>
                <w:szCs w:val="24"/>
              </w:rPr>
              <w:t>. Wymień różnice pomiędzy dwoma głównymi grupami napadów padaczkowych.</w:t>
            </w:r>
          </w:p>
        </w:tc>
      </w:tr>
      <w:tr w:rsidR="00B06B1E" w:rsidRPr="005F6D63" w:rsidTr="006A2FC8">
        <w:tc>
          <w:tcPr>
            <w:tcW w:w="11341" w:type="dxa"/>
          </w:tcPr>
          <w:p w:rsidR="00B06B1E" w:rsidRDefault="00B06B1E" w:rsidP="006A2FC8">
            <w:pPr>
              <w:pStyle w:val="Bezodstpw"/>
              <w:rPr>
                <w:sz w:val="24"/>
                <w:szCs w:val="24"/>
              </w:rPr>
            </w:pPr>
          </w:p>
          <w:p w:rsidR="00B06B1E" w:rsidRDefault="00B06B1E" w:rsidP="006A2FC8">
            <w:pPr>
              <w:pStyle w:val="Bezodstpw"/>
              <w:rPr>
                <w:sz w:val="24"/>
                <w:szCs w:val="24"/>
              </w:rPr>
            </w:pPr>
          </w:p>
          <w:p w:rsidR="00B06B1E" w:rsidRDefault="00B06B1E" w:rsidP="006A2FC8">
            <w:pPr>
              <w:pStyle w:val="Bezodstpw"/>
              <w:rPr>
                <w:sz w:val="24"/>
                <w:szCs w:val="24"/>
              </w:rPr>
            </w:pPr>
          </w:p>
          <w:p w:rsidR="00B06B1E" w:rsidRDefault="00B06B1E" w:rsidP="006A2FC8">
            <w:pPr>
              <w:pStyle w:val="Bezodstpw"/>
              <w:rPr>
                <w:sz w:val="24"/>
                <w:szCs w:val="24"/>
              </w:rPr>
            </w:pPr>
          </w:p>
          <w:p w:rsidR="00B06B1E" w:rsidRDefault="00B06B1E" w:rsidP="006A2FC8">
            <w:pPr>
              <w:pStyle w:val="Bezodstpw"/>
              <w:rPr>
                <w:sz w:val="24"/>
                <w:szCs w:val="24"/>
              </w:rPr>
            </w:pPr>
          </w:p>
          <w:p w:rsidR="00AE2805" w:rsidRDefault="00AE2805" w:rsidP="006A2FC8">
            <w:pPr>
              <w:pStyle w:val="Bezodstpw"/>
              <w:rPr>
                <w:sz w:val="24"/>
                <w:szCs w:val="24"/>
              </w:rPr>
            </w:pPr>
          </w:p>
          <w:p w:rsidR="006B0F91" w:rsidRDefault="006B0F91" w:rsidP="006A2FC8">
            <w:pPr>
              <w:pStyle w:val="Bezodstpw"/>
              <w:rPr>
                <w:sz w:val="24"/>
                <w:szCs w:val="24"/>
              </w:rPr>
            </w:pPr>
          </w:p>
          <w:p w:rsidR="006B0F91" w:rsidRDefault="006B0F91" w:rsidP="006A2FC8">
            <w:pPr>
              <w:pStyle w:val="Bezodstpw"/>
              <w:rPr>
                <w:sz w:val="24"/>
                <w:szCs w:val="24"/>
              </w:rPr>
            </w:pPr>
          </w:p>
          <w:p w:rsidR="00AE2805" w:rsidRDefault="00AE2805" w:rsidP="006A2FC8">
            <w:pPr>
              <w:pStyle w:val="Bezodstpw"/>
              <w:rPr>
                <w:sz w:val="24"/>
                <w:szCs w:val="24"/>
              </w:rPr>
            </w:pPr>
          </w:p>
          <w:p w:rsidR="00AE2805" w:rsidRDefault="00AE2805" w:rsidP="006A2FC8">
            <w:pPr>
              <w:pStyle w:val="Bezodstpw"/>
              <w:rPr>
                <w:sz w:val="24"/>
                <w:szCs w:val="24"/>
              </w:rPr>
            </w:pPr>
          </w:p>
          <w:p w:rsidR="00B06B1E" w:rsidRDefault="00B06B1E" w:rsidP="006A2FC8">
            <w:pPr>
              <w:pStyle w:val="Bezodstpw"/>
              <w:rPr>
                <w:sz w:val="24"/>
                <w:szCs w:val="24"/>
              </w:rPr>
            </w:pPr>
          </w:p>
          <w:p w:rsidR="00B06B1E" w:rsidRDefault="00B06B1E" w:rsidP="006A2FC8">
            <w:pPr>
              <w:pStyle w:val="Bezodstpw"/>
              <w:rPr>
                <w:sz w:val="24"/>
                <w:szCs w:val="24"/>
              </w:rPr>
            </w:pPr>
          </w:p>
          <w:p w:rsidR="00B06B1E" w:rsidRDefault="00B06B1E" w:rsidP="006A2FC8">
            <w:pPr>
              <w:pStyle w:val="Bezodstpw"/>
              <w:rPr>
                <w:sz w:val="24"/>
                <w:szCs w:val="24"/>
              </w:rPr>
            </w:pPr>
          </w:p>
          <w:p w:rsidR="00B06B1E" w:rsidRDefault="00B06B1E" w:rsidP="006A2FC8">
            <w:pPr>
              <w:pStyle w:val="Bezodstpw"/>
              <w:rPr>
                <w:sz w:val="24"/>
                <w:szCs w:val="24"/>
              </w:rPr>
            </w:pPr>
          </w:p>
          <w:p w:rsidR="004F5087" w:rsidRDefault="004F5087" w:rsidP="006A2FC8">
            <w:pPr>
              <w:pStyle w:val="Bezodstpw"/>
              <w:rPr>
                <w:sz w:val="24"/>
                <w:szCs w:val="24"/>
              </w:rPr>
            </w:pPr>
          </w:p>
          <w:p w:rsidR="00B06B1E" w:rsidRPr="00345E3E" w:rsidRDefault="00B06B1E" w:rsidP="006A2FC8">
            <w:pPr>
              <w:pStyle w:val="Bezodstpw"/>
              <w:rPr>
                <w:sz w:val="24"/>
                <w:szCs w:val="24"/>
              </w:rPr>
            </w:pPr>
          </w:p>
        </w:tc>
      </w:tr>
      <w:tr w:rsidR="00B06B1E" w:rsidRPr="005F6D63" w:rsidTr="006A2FC8">
        <w:tc>
          <w:tcPr>
            <w:tcW w:w="11341" w:type="dxa"/>
          </w:tcPr>
          <w:p w:rsidR="00B06B1E" w:rsidRPr="00345E3E" w:rsidRDefault="00B06B1E" w:rsidP="00AE2805">
            <w:pPr>
              <w:pStyle w:val="Bezodstpw"/>
              <w:rPr>
                <w:sz w:val="24"/>
                <w:szCs w:val="24"/>
              </w:rPr>
            </w:pPr>
            <w:r>
              <w:rPr>
                <w:sz w:val="24"/>
                <w:szCs w:val="24"/>
              </w:rPr>
              <w:t xml:space="preserve">2. </w:t>
            </w:r>
            <w:r w:rsidR="00AE2805">
              <w:rPr>
                <w:sz w:val="24"/>
                <w:szCs w:val="24"/>
              </w:rPr>
              <w:t>Na podstawie podanych cech p</w:t>
            </w:r>
            <w:r>
              <w:rPr>
                <w:sz w:val="24"/>
                <w:szCs w:val="24"/>
              </w:rPr>
              <w:t>odaj nazwy opisanych napadów padaczkowych</w:t>
            </w:r>
            <w:r w:rsidR="00BF5D77">
              <w:rPr>
                <w:sz w:val="24"/>
                <w:szCs w:val="24"/>
              </w:rPr>
              <w:t>/grup napadów padaczkowych</w:t>
            </w:r>
          </w:p>
        </w:tc>
      </w:tr>
      <w:tr w:rsidR="00B06B1E" w:rsidRPr="005F6D63" w:rsidTr="006A2FC8">
        <w:tc>
          <w:tcPr>
            <w:tcW w:w="11341" w:type="dxa"/>
          </w:tcPr>
          <w:p w:rsidR="00B06B1E" w:rsidRDefault="00B06B1E" w:rsidP="00B06B1E">
            <w:pPr>
              <w:pStyle w:val="Bezodstpw"/>
              <w:rPr>
                <w:sz w:val="24"/>
                <w:szCs w:val="24"/>
              </w:rPr>
            </w:pPr>
            <w:r w:rsidRPr="00B06B1E">
              <w:rPr>
                <w:sz w:val="24"/>
                <w:szCs w:val="24"/>
              </w:rPr>
              <w:t xml:space="preserve">a) </w:t>
            </w:r>
            <w:r>
              <w:rPr>
                <w:sz w:val="24"/>
                <w:szCs w:val="24"/>
              </w:rPr>
              <w:t>N</w:t>
            </w:r>
            <w:r w:rsidRPr="00B06B1E">
              <w:rPr>
                <w:sz w:val="24"/>
                <w:szCs w:val="24"/>
              </w:rPr>
              <w:t xml:space="preserve">agły i krótkotrwały (od kilku do kilkunastu sekund) zanik świadomości, </w:t>
            </w:r>
            <w:r>
              <w:rPr>
                <w:sz w:val="24"/>
                <w:szCs w:val="24"/>
              </w:rPr>
              <w:t>bez utraty postawy z szybkim powrotem świadomości</w:t>
            </w:r>
            <w:r w:rsidRPr="00B06B1E">
              <w:rPr>
                <w:sz w:val="24"/>
                <w:szCs w:val="24"/>
              </w:rPr>
              <w:t>.</w:t>
            </w:r>
            <w:r>
              <w:rPr>
                <w:sz w:val="24"/>
                <w:szCs w:val="24"/>
              </w:rPr>
              <w:t xml:space="preserve"> W czasie napadu chory przerywa czynność , ma nieobecny wzrok i nie odpowiada na nawiązania kontaktu. Niekiedy występują dyskretne, obustronne objawy ruchowe w postaci mrugania powiek, ruchów żucia lub spadku napięcia mięśniowego.</w:t>
            </w:r>
          </w:p>
          <w:p w:rsidR="00B06B1E" w:rsidRDefault="00B06B1E" w:rsidP="00B06B1E">
            <w:pPr>
              <w:pStyle w:val="Bezodstpw"/>
              <w:rPr>
                <w:sz w:val="24"/>
                <w:szCs w:val="24"/>
              </w:rPr>
            </w:pPr>
            <w:r>
              <w:rPr>
                <w:sz w:val="24"/>
                <w:szCs w:val="24"/>
              </w:rPr>
              <w:t>NAZWA:</w:t>
            </w:r>
          </w:p>
          <w:p w:rsidR="00B06B1E" w:rsidRDefault="00B06B1E" w:rsidP="00B06B1E">
            <w:pPr>
              <w:pStyle w:val="Bezodstpw"/>
              <w:rPr>
                <w:sz w:val="24"/>
                <w:szCs w:val="24"/>
              </w:rPr>
            </w:pPr>
          </w:p>
          <w:p w:rsidR="00B06B1E" w:rsidRDefault="00B06B1E" w:rsidP="00B06B1E">
            <w:pPr>
              <w:pStyle w:val="Bezodstpw"/>
              <w:rPr>
                <w:sz w:val="24"/>
                <w:szCs w:val="24"/>
              </w:rPr>
            </w:pPr>
            <w:r>
              <w:rPr>
                <w:sz w:val="24"/>
                <w:szCs w:val="24"/>
              </w:rPr>
              <w:t xml:space="preserve">b) </w:t>
            </w:r>
            <w:r w:rsidR="00AE2805">
              <w:rPr>
                <w:sz w:val="24"/>
                <w:szCs w:val="24"/>
              </w:rPr>
              <w:t xml:space="preserve">Nagły spadek napięcia mięśni ograniczony (np. do głowy) lub uogólniony, powodujący upadek i </w:t>
            </w:r>
            <w:r w:rsidR="00560E9F">
              <w:rPr>
                <w:sz w:val="24"/>
                <w:szCs w:val="24"/>
              </w:rPr>
              <w:t>narażający</w:t>
            </w:r>
            <w:r w:rsidR="00AE2805">
              <w:rPr>
                <w:sz w:val="24"/>
                <w:szCs w:val="24"/>
              </w:rPr>
              <w:t xml:space="preserve"> chorego na obrażenia ciała.</w:t>
            </w:r>
            <w:r w:rsidR="00560E9F">
              <w:rPr>
                <w:sz w:val="24"/>
                <w:szCs w:val="24"/>
              </w:rPr>
              <w:t xml:space="preserve"> Występuje utrata świadomości. </w:t>
            </w:r>
          </w:p>
          <w:p w:rsidR="00AE2805" w:rsidRDefault="00AE2805" w:rsidP="00B06B1E">
            <w:pPr>
              <w:pStyle w:val="Bezodstpw"/>
              <w:rPr>
                <w:sz w:val="24"/>
                <w:szCs w:val="24"/>
              </w:rPr>
            </w:pPr>
            <w:r>
              <w:rPr>
                <w:sz w:val="24"/>
                <w:szCs w:val="24"/>
              </w:rPr>
              <w:t>NAZWA:</w:t>
            </w:r>
          </w:p>
          <w:p w:rsidR="00AE2805" w:rsidRDefault="00AE2805" w:rsidP="00B06B1E">
            <w:pPr>
              <w:pStyle w:val="Bezodstpw"/>
              <w:rPr>
                <w:sz w:val="24"/>
                <w:szCs w:val="24"/>
              </w:rPr>
            </w:pPr>
          </w:p>
          <w:p w:rsidR="00AE2805" w:rsidRPr="00B06B1E" w:rsidRDefault="00AE2805" w:rsidP="00B06B1E">
            <w:pPr>
              <w:pStyle w:val="Bezodstpw"/>
              <w:rPr>
                <w:sz w:val="24"/>
                <w:szCs w:val="24"/>
              </w:rPr>
            </w:pPr>
            <w:r>
              <w:rPr>
                <w:sz w:val="24"/>
                <w:szCs w:val="24"/>
              </w:rPr>
              <w:t>c) Gwałtowne, krótkie skurcze („szarpnięcia”) mięśni. Mogą być obustronne zsynchronizowane lub niesynchroniczne, albo jednostronne. Mogą mieć różne nasilenie – od dyskretnych, niewielkich ruchów mięśni twarzy, kończyn górnych lub dolnych, aż do masywnych, obustronnych skurczów obejmujących jednocześnie głowę, kończyny i tułów.</w:t>
            </w:r>
            <w:r w:rsidR="00560E9F">
              <w:rPr>
                <w:sz w:val="24"/>
                <w:szCs w:val="24"/>
              </w:rPr>
              <w:t xml:space="preserve"> Występuje utrata świadomości.</w:t>
            </w:r>
          </w:p>
          <w:p w:rsidR="00B06B1E" w:rsidRPr="00B06B1E" w:rsidRDefault="00AE2805" w:rsidP="00B06B1E">
            <w:pPr>
              <w:pStyle w:val="Bezodstpw"/>
              <w:rPr>
                <w:sz w:val="24"/>
                <w:szCs w:val="24"/>
              </w:rPr>
            </w:pPr>
            <w:r>
              <w:rPr>
                <w:sz w:val="24"/>
                <w:szCs w:val="24"/>
              </w:rPr>
              <w:t>NAZWA:</w:t>
            </w:r>
          </w:p>
          <w:p w:rsidR="00B06B1E" w:rsidRDefault="00B06B1E" w:rsidP="00B06B1E">
            <w:pPr>
              <w:pStyle w:val="Bezodstpw"/>
              <w:rPr>
                <w:sz w:val="24"/>
                <w:szCs w:val="24"/>
              </w:rPr>
            </w:pPr>
          </w:p>
          <w:p w:rsidR="00AE2805" w:rsidRDefault="00AE2805" w:rsidP="00AE2805">
            <w:pPr>
              <w:pStyle w:val="Bezodstpw"/>
              <w:rPr>
                <w:sz w:val="24"/>
                <w:szCs w:val="24"/>
              </w:rPr>
            </w:pPr>
            <w:r>
              <w:rPr>
                <w:sz w:val="24"/>
                <w:szCs w:val="24"/>
              </w:rPr>
              <w:t>d) U</w:t>
            </w:r>
            <w:r w:rsidRPr="00AE2805">
              <w:rPr>
                <w:sz w:val="24"/>
                <w:szCs w:val="24"/>
              </w:rPr>
              <w:t>ogólnione drgawki całego ciała</w:t>
            </w:r>
            <w:r>
              <w:rPr>
                <w:sz w:val="24"/>
                <w:szCs w:val="24"/>
              </w:rPr>
              <w:t>.</w:t>
            </w:r>
            <w:r w:rsidR="00560E9F">
              <w:rPr>
                <w:sz w:val="24"/>
                <w:szCs w:val="24"/>
              </w:rPr>
              <w:t xml:space="preserve"> Występuje utrata świadomości.</w:t>
            </w:r>
          </w:p>
          <w:p w:rsidR="00AE2805" w:rsidRDefault="00AE2805" w:rsidP="00AE2805">
            <w:pPr>
              <w:pStyle w:val="Bezodstpw"/>
              <w:rPr>
                <w:sz w:val="24"/>
                <w:szCs w:val="24"/>
              </w:rPr>
            </w:pPr>
            <w:r>
              <w:rPr>
                <w:sz w:val="24"/>
                <w:szCs w:val="24"/>
              </w:rPr>
              <w:t>NAZWA:</w:t>
            </w:r>
          </w:p>
          <w:p w:rsidR="00AE2805" w:rsidRDefault="00AE2805" w:rsidP="00AE2805">
            <w:pPr>
              <w:pStyle w:val="Bezodstpw"/>
              <w:rPr>
                <w:sz w:val="24"/>
                <w:szCs w:val="24"/>
              </w:rPr>
            </w:pPr>
          </w:p>
          <w:p w:rsidR="00E91726" w:rsidRDefault="00AC5B67" w:rsidP="00AE2805">
            <w:pPr>
              <w:pStyle w:val="Bezodstpw"/>
              <w:rPr>
                <w:sz w:val="24"/>
                <w:szCs w:val="24"/>
              </w:rPr>
            </w:pPr>
            <w:r>
              <w:rPr>
                <w:sz w:val="24"/>
                <w:szCs w:val="24"/>
              </w:rPr>
              <w:t>e</w:t>
            </w:r>
            <w:r w:rsidR="00BF5D77">
              <w:rPr>
                <w:sz w:val="24"/>
                <w:szCs w:val="24"/>
              </w:rPr>
              <w:t xml:space="preserve">) Nie dochodzi do zaburzeń świadomości. </w:t>
            </w:r>
            <w:r w:rsidR="00E91726">
              <w:rPr>
                <w:sz w:val="24"/>
                <w:szCs w:val="24"/>
              </w:rPr>
              <w:t>Jednym z rodzajów tej grupy napadów są napady jacksonowskie - n</w:t>
            </w:r>
            <w:r w:rsidR="00E91726" w:rsidRPr="00E91726">
              <w:rPr>
                <w:sz w:val="24"/>
                <w:szCs w:val="24"/>
              </w:rPr>
              <w:t xml:space="preserve">apad zaczyna się zazwyczaj rytmicznym skurczem kciuka, palca wskazującego, kącika ust lub palucha </w:t>
            </w:r>
            <w:r w:rsidR="00E91726">
              <w:rPr>
                <w:sz w:val="24"/>
                <w:szCs w:val="24"/>
              </w:rPr>
              <w:t xml:space="preserve">a następnie drgawki rozprzestrzeniają się </w:t>
            </w:r>
            <w:r w:rsidR="00E91726" w:rsidRPr="00E91726">
              <w:rPr>
                <w:sz w:val="24"/>
                <w:szCs w:val="24"/>
              </w:rPr>
              <w:t xml:space="preserve">na całą połowę </w:t>
            </w:r>
            <w:r w:rsidR="00E91726">
              <w:rPr>
                <w:sz w:val="24"/>
                <w:szCs w:val="24"/>
              </w:rPr>
              <w:t>ciała</w:t>
            </w:r>
            <w:r w:rsidR="00E91726" w:rsidRPr="00E91726">
              <w:rPr>
                <w:sz w:val="24"/>
                <w:szCs w:val="24"/>
              </w:rPr>
              <w:t xml:space="preserve"> </w:t>
            </w:r>
            <w:r w:rsidR="00E91726">
              <w:rPr>
                <w:sz w:val="24"/>
                <w:szCs w:val="24"/>
              </w:rPr>
              <w:t>(</w:t>
            </w:r>
            <w:r w:rsidR="00E91726" w:rsidRPr="00E91726">
              <w:rPr>
                <w:sz w:val="24"/>
                <w:szCs w:val="24"/>
              </w:rPr>
              <w:t>tzw. marsz drgawek</w:t>
            </w:r>
            <w:r w:rsidR="00E91726">
              <w:rPr>
                <w:sz w:val="24"/>
                <w:szCs w:val="24"/>
              </w:rPr>
              <w:t>)</w:t>
            </w:r>
            <w:r w:rsidR="00E91726" w:rsidRPr="00E91726">
              <w:rPr>
                <w:sz w:val="24"/>
                <w:szCs w:val="24"/>
              </w:rPr>
              <w:t>.</w:t>
            </w:r>
            <w:r w:rsidR="00E91726">
              <w:rPr>
                <w:sz w:val="24"/>
                <w:szCs w:val="24"/>
              </w:rPr>
              <w:t xml:space="preserve"> </w:t>
            </w:r>
          </w:p>
          <w:p w:rsidR="00E91726" w:rsidRDefault="00E91726" w:rsidP="00AE2805">
            <w:pPr>
              <w:pStyle w:val="Bezodstpw"/>
              <w:rPr>
                <w:sz w:val="24"/>
                <w:szCs w:val="24"/>
              </w:rPr>
            </w:pPr>
            <w:r>
              <w:rPr>
                <w:sz w:val="24"/>
                <w:szCs w:val="24"/>
              </w:rPr>
              <w:t>NAZWA:</w:t>
            </w:r>
          </w:p>
          <w:p w:rsidR="004F5087" w:rsidRDefault="004F5087" w:rsidP="004F5087">
            <w:pPr>
              <w:pStyle w:val="Bezodstpw"/>
              <w:rPr>
                <w:sz w:val="24"/>
                <w:szCs w:val="24"/>
              </w:rPr>
            </w:pPr>
          </w:p>
          <w:p w:rsidR="004F5087" w:rsidRDefault="004F5087" w:rsidP="004F5087">
            <w:pPr>
              <w:pStyle w:val="Bezodstpw"/>
              <w:rPr>
                <w:sz w:val="24"/>
                <w:szCs w:val="24"/>
              </w:rPr>
            </w:pPr>
            <w:r>
              <w:rPr>
                <w:sz w:val="24"/>
                <w:szCs w:val="24"/>
              </w:rPr>
              <w:t xml:space="preserve">f) Występuje zaburzenie lub utrata świadomości. Często chorzy automatycznie wykonują mniej lub bardziej złożone czynności takie jak: żucie, mlaskanie, wysuwanie języka, pocieranie głowy ręką, otwieranie drzwi itp. Chory może mieć w trakcie napadu omamy wzrokowe lub słuchowe. Po napadzie występuje zwykle trwające od kilku godzin do kilku sekund zmącenie świadomości. </w:t>
            </w:r>
          </w:p>
          <w:p w:rsidR="004F5087" w:rsidRDefault="004F5087" w:rsidP="004F5087">
            <w:pPr>
              <w:pStyle w:val="Bezodstpw"/>
              <w:rPr>
                <w:sz w:val="24"/>
                <w:szCs w:val="24"/>
              </w:rPr>
            </w:pPr>
            <w:r>
              <w:rPr>
                <w:sz w:val="24"/>
                <w:szCs w:val="24"/>
              </w:rPr>
              <w:t>NAZWA:</w:t>
            </w:r>
          </w:p>
          <w:p w:rsidR="00E91726" w:rsidRDefault="00E91726" w:rsidP="00AE2805">
            <w:pPr>
              <w:pStyle w:val="Bezodstpw"/>
              <w:rPr>
                <w:sz w:val="24"/>
                <w:szCs w:val="24"/>
              </w:rPr>
            </w:pPr>
          </w:p>
          <w:p w:rsidR="00AE2805" w:rsidRDefault="004F5087" w:rsidP="00AE2805">
            <w:pPr>
              <w:pStyle w:val="Bezodstpw"/>
              <w:rPr>
                <w:sz w:val="24"/>
                <w:szCs w:val="24"/>
              </w:rPr>
            </w:pPr>
            <w:r>
              <w:rPr>
                <w:sz w:val="24"/>
                <w:szCs w:val="24"/>
              </w:rPr>
              <w:t>g</w:t>
            </w:r>
            <w:r w:rsidR="00AE2805">
              <w:rPr>
                <w:sz w:val="24"/>
                <w:szCs w:val="24"/>
              </w:rPr>
              <w:t>) S</w:t>
            </w:r>
            <w:r w:rsidR="00AE2805" w:rsidRPr="00AE2805">
              <w:rPr>
                <w:sz w:val="24"/>
                <w:szCs w:val="24"/>
              </w:rPr>
              <w:t>ilny skurcz mięśni całego ciała, trwający zwykle od kilku, do kilkunastu sekund</w:t>
            </w:r>
            <w:r w:rsidR="00AE2805">
              <w:rPr>
                <w:sz w:val="24"/>
                <w:szCs w:val="24"/>
              </w:rPr>
              <w:t>.</w:t>
            </w:r>
            <w:r w:rsidR="00560E9F">
              <w:rPr>
                <w:sz w:val="24"/>
                <w:szCs w:val="24"/>
              </w:rPr>
              <w:t xml:space="preserve"> Występuje utrata świadomości.</w:t>
            </w:r>
          </w:p>
          <w:p w:rsidR="00AE2805" w:rsidRDefault="00AE2805" w:rsidP="00AE2805">
            <w:pPr>
              <w:pStyle w:val="Bezodstpw"/>
              <w:rPr>
                <w:sz w:val="24"/>
                <w:szCs w:val="24"/>
              </w:rPr>
            </w:pPr>
            <w:r>
              <w:rPr>
                <w:sz w:val="24"/>
                <w:szCs w:val="24"/>
              </w:rPr>
              <w:t>NAZWA:</w:t>
            </w:r>
          </w:p>
          <w:p w:rsidR="00AE2805" w:rsidRDefault="00AE2805" w:rsidP="00AE2805">
            <w:pPr>
              <w:pStyle w:val="Bezodstpw"/>
              <w:rPr>
                <w:sz w:val="24"/>
                <w:szCs w:val="24"/>
              </w:rPr>
            </w:pPr>
          </w:p>
          <w:p w:rsidR="00B06B1E" w:rsidRDefault="004F5087" w:rsidP="00AE2805">
            <w:pPr>
              <w:pStyle w:val="Bezodstpw"/>
              <w:rPr>
                <w:sz w:val="24"/>
                <w:szCs w:val="24"/>
              </w:rPr>
            </w:pPr>
            <w:r>
              <w:rPr>
                <w:sz w:val="24"/>
                <w:szCs w:val="24"/>
              </w:rPr>
              <w:lastRenderedPageBreak/>
              <w:t>h</w:t>
            </w:r>
            <w:r w:rsidR="00AE2805">
              <w:rPr>
                <w:sz w:val="24"/>
                <w:szCs w:val="24"/>
              </w:rPr>
              <w:t xml:space="preserve">)  </w:t>
            </w:r>
            <w:r w:rsidR="00E91726">
              <w:rPr>
                <w:sz w:val="24"/>
                <w:szCs w:val="24"/>
              </w:rPr>
              <w:t>Napad z</w:t>
            </w:r>
            <w:r w:rsidR="00E91726" w:rsidRPr="00E91726">
              <w:rPr>
                <w:sz w:val="24"/>
                <w:szCs w:val="24"/>
              </w:rPr>
              <w:t>aczyna się nagłą utratą świadomości i silnym napięciem wszystkich mięśni ciała, któremu często towarzyszy niea</w:t>
            </w:r>
            <w:r w:rsidR="00E91726">
              <w:rPr>
                <w:sz w:val="24"/>
                <w:szCs w:val="24"/>
              </w:rPr>
              <w:t>rtykułowany i nieświadomy krzyk. Chory pada na ziemię i</w:t>
            </w:r>
            <w:r w:rsidR="00AC5B67">
              <w:rPr>
                <w:sz w:val="24"/>
                <w:szCs w:val="24"/>
              </w:rPr>
              <w:t xml:space="preserve"> występuje toniczne wyprężenie tułowia oraz kończyn. </w:t>
            </w:r>
            <w:r w:rsidR="00E91726" w:rsidRPr="00E91726">
              <w:rPr>
                <w:sz w:val="24"/>
                <w:szCs w:val="24"/>
              </w:rPr>
              <w:t>Występuje szczękościsk, chwilowy bezdech, któremu może t</w:t>
            </w:r>
            <w:r w:rsidR="00AC5B67">
              <w:rPr>
                <w:sz w:val="24"/>
                <w:szCs w:val="24"/>
              </w:rPr>
              <w:t>owarzyszyć zasinienie. Po kilku</w:t>
            </w:r>
            <w:r w:rsidR="00E91726" w:rsidRPr="00E91726">
              <w:rPr>
                <w:sz w:val="24"/>
                <w:szCs w:val="24"/>
              </w:rPr>
              <w:t xml:space="preserve">nastu sekundach pojawiają się </w:t>
            </w:r>
            <w:r w:rsidR="00AC5B67">
              <w:rPr>
                <w:sz w:val="24"/>
                <w:szCs w:val="24"/>
              </w:rPr>
              <w:t xml:space="preserve">synchroniczne skurcze mięśni </w:t>
            </w:r>
            <w:r w:rsidR="00E91726" w:rsidRPr="00E91726">
              <w:rPr>
                <w:sz w:val="24"/>
                <w:szCs w:val="24"/>
              </w:rPr>
              <w:t xml:space="preserve">całego ciała, trwające </w:t>
            </w:r>
            <w:r w:rsidR="00AC5B67">
              <w:rPr>
                <w:sz w:val="24"/>
                <w:szCs w:val="24"/>
              </w:rPr>
              <w:t xml:space="preserve">kilka minut. Może dochodzić do przygryzienia języka, bezwiedne oddanie moczu lub stolca. </w:t>
            </w:r>
            <w:r w:rsidR="000E1EEF">
              <w:rPr>
                <w:sz w:val="24"/>
                <w:szCs w:val="24"/>
              </w:rPr>
              <w:t>W okresie ponapadowym chorzy nie wybudzają się przez kr</w:t>
            </w:r>
            <w:r w:rsidR="00AC5B67">
              <w:rPr>
                <w:sz w:val="24"/>
                <w:szCs w:val="24"/>
              </w:rPr>
              <w:t>ó</w:t>
            </w:r>
            <w:r w:rsidR="000E1EEF">
              <w:rPr>
                <w:sz w:val="24"/>
                <w:szCs w:val="24"/>
              </w:rPr>
              <w:t xml:space="preserve">tki czas , </w:t>
            </w:r>
            <w:r w:rsidR="00377B70">
              <w:rPr>
                <w:sz w:val="24"/>
                <w:szCs w:val="24"/>
              </w:rPr>
              <w:t>następnie</w:t>
            </w:r>
            <w:r w:rsidR="000E1EEF">
              <w:rPr>
                <w:sz w:val="24"/>
                <w:szCs w:val="24"/>
              </w:rPr>
              <w:t xml:space="preserve"> po odzyskaniu przytomności s</w:t>
            </w:r>
            <w:r w:rsidR="00377B70">
              <w:rPr>
                <w:sz w:val="24"/>
                <w:szCs w:val="24"/>
              </w:rPr>
              <w:t>ą</w:t>
            </w:r>
            <w:r w:rsidR="000E1EEF">
              <w:rPr>
                <w:sz w:val="24"/>
                <w:szCs w:val="24"/>
              </w:rPr>
              <w:t xml:space="preserve"> senni </w:t>
            </w:r>
            <w:r w:rsidR="00377B70">
              <w:rPr>
                <w:sz w:val="24"/>
                <w:szCs w:val="24"/>
              </w:rPr>
              <w:t xml:space="preserve">i splątani, często zapadają w sen, z którego budzą się z odczuciem rozbicia, bólem mięśni lub bólem głowy. </w:t>
            </w:r>
            <w:r w:rsidR="00560E9F">
              <w:rPr>
                <w:sz w:val="24"/>
                <w:szCs w:val="24"/>
              </w:rPr>
              <w:t xml:space="preserve"> </w:t>
            </w:r>
          </w:p>
          <w:p w:rsidR="00B06B1E" w:rsidRDefault="00377B70" w:rsidP="00B06B1E">
            <w:pPr>
              <w:pStyle w:val="Bezodstpw"/>
              <w:rPr>
                <w:sz w:val="24"/>
                <w:szCs w:val="24"/>
              </w:rPr>
            </w:pPr>
            <w:r>
              <w:rPr>
                <w:sz w:val="24"/>
                <w:szCs w:val="24"/>
              </w:rPr>
              <w:t>NAZWA:</w:t>
            </w:r>
          </w:p>
          <w:p w:rsidR="00032379" w:rsidRDefault="00032379" w:rsidP="004F5087">
            <w:pPr>
              <w:pStyle w:val="Bezodstpw"/>
              <w:rPr>
                <w:sz w:val="24"/>
                <w:szCs w:val="24"/>
              </w:rPr>
            </w:pPr>
          </w:p>
        </w:tc>
      </w:tr>
      <w:tr w:rsidR="00032379" w:rsidRPr="005F6D63" w:rsidTr="006A2FC8">
        <w:tc>
          <w:tcPr>
            <w:tcW w:w="11341" w:type="dxa"/>
          </w:tcPr>
          <w:p w:rsidR="00032379" w:rsidRPr="00B06B1E" w:rsidRDefault="0075530C" w:rsidP="004F5087">
            <w:pPr>
              <w:pStyle w:val="Bezodstpw"/>
              <w:rPr>
                <w:sz w:val="24"/>
                <w:szCs w:val="24"/>
              </w:rPr>
            </w:pPr>
            <w:r>
              <w:rPr>
                <w:sz w:val="24"/>
                <w:szCs w:val="24"/>
              </w:rPr>
              <w:lastRenderedPageBreak/>
              <w:t xml:space="preserve">3. </w:t>
            </w:r>
            <w:r w:rsidR="004F5087">
              <w:rPr>
                <w:sz w:val="24"/>
                <w:szCs w:val="24"/>
              </w:rPr>
              <w:t>Omów patogenezę napadu padaczkowego.</w:t>
            </w:r>
          </w:p>
        </w:tc>
      </w:tr>
      <w:tr w:rsidR="0075530C" w:rsidRPr="005F6D63" w:rsidTr="006A2FC8">
        <w:tc>
          <w:tcPr>
            <w:tcW w:w="11341" w:type="dxa"/>
          </w:tcPr>
          <w:p w:rsidR="0075530C" w:rsidRDefault="0075530C" w:rsidP="0075530C">
            <w:pPr>
              <w:pStyle w:val="Bezodstpw"/>
              <w:rPr>
                <w:sz w:val="24"/>
                <w:szCs w:val="24"/>
              </w:rPr>
            </w:pPr>
          </w:p>
          <w:p w:rsidR="0075530C" w:rsidRDefault="0075530C" w:rsidP="0075530C">
            <w:pPr>
              <w:pStyle w:val="Bezodstpw"/>
              <w:rPr>
                <w:sz w:val="24"/>
                <w:szCs w:val="24"/>
              </w:rPr>
            </w:pPr>
          </w:p>
          <w:p w:rsidR="0075530C" w:rsidRDefault="0075530C" w:rsidP="0075530C">
            <w:pPr>
              <w:pStyle w:val="Bezodstpw"/>
              <w:rPr>
                <w:sz w:val="24"/>
                <w:szCs w:val="24"/>
              </w:rPr>
            </w:pPr>
          </w:p>
          <w:p w:rsidR="0075530C" w:rsidRDefault="0075530C" w:rsidP="0075530C">
            <w:pPr>
              <w:pStyle w:val="Bezodstpw"/>
              <w:rPr>
                <w:sz w:val="24"/>
                <w:szCs w:val="24"/>
              </w:rPr>
            </w:pPr>
          </w:p>
          <w:p w:rsidR="004F5087" w:rsidRDefault="004F5087" w:rsidP="0075530C">
            <w:pPr>
              <w:pStyle w:val="Bezodstpw"/>
              <w:rPr>
                <w:sz w:val="24"/>
                <w:szCs w:val="24"/>
              </w:rPr>
            </w:pPr>
          </w:p>
          <w:p w:rsidR="004F5087" w:rsidRDefault="004F5087" w:rsidP="0075530C">
            <w:pPr>
              <w:pStyle w:val="Bezodstpw"/>
              <w:rPr>
                <w:sz w:val="24"/>
                <w:szCs w:val="24"/>
              </w:rPr>
            </w:pPr>
          </w:p>
          <w:p w:rsidR="004F5087" w:rsidRDefault="004F5087" w:rsidP="0075530C">
            <w:pPr>
              <w:pStyle w:val="Bezodstpw"/>
              <w:rPr>
                <w:sz w:val="24"/>
                <w:szCs w:val="24"/>
              </w:rPr>
            </w:pPr>
          </w:p>
          <w:p w:rsidR="004F5087" w:rsidRDefault="004F5087" w:rsidP="0075530C">
            <w:pPr>
              <w:pStyle w:val="Bezodstpw"/>
              <w:rPr>
                <w:sz w:val="24"/>
                <w:szCs w:val="24"/>
              </w:rPr>
            </w:pPr>
          </w:p>
          <w:p w:rsidR="004F5087" w:rsidRDefault="004F5087" w:rsidP="0075530C">
            <w:pPr>
              <w:pStyle w:val="Bezodstpw"/>
              <w:rPr>
                <w:sz w:val="24"/>
                <w:szCs w:val="24"/>
              </w:rPr>
            </w:pPr>
          </w:p>
          <w:p w:rsidR="004F5087" w:rsidRDefault="004F5087" w:rsidP="0075530C">
            <w:pPr>
              <w:pStyle w:val="Bezodstpw"/>
              <w:rPr>
                <w:sz w:val="24"/>
                <w:szCs w:val="24"/>
              </w:rPr>
            </w:pPr>
          </w:p>
          <w:p w:rsidR="004F5087" w:rsidRDefault="004F5087" w:rsidP="0075530C">
            <w:pPr>
              <w:pStyle w:val="Bezodstpw"/>
              <w:rPr>
                <w:sz w:val="24"/>
                <w:szCs w:val="24"/>
              </w:rPr>
            </w:pPr>
          </w:p>
          <w:p w:rsidR="004F5087" w:rsidRDefault="004F5087" w:rsidP="0075530C">
            <w:pPr>
              <w:pStyle w:val="Bezodstpw"/>
              <w:rPr>
                <w:sz w:val="24"/>
                <w:szCs w:val="24"/>
              </w:rPr>
            </w:pPr>
          </w:p>
          <w:p w:rsidR="004F5087" w:rsidRDefault="004F5087" w:rsidP="0075530C">
            <w:pPr>
              <w:pStyle w:val="Bezodstpw"/>
              <w:rPr>
                <w:sz w:val="24"/>
                <w:szCs w:val="24"/>
              </w:rPr>
            </w:pPr>
          </w:p>
          <w:p w:rsidR="0075530C" w:rsidRDefault="0075530C" w:rsidP="0075530C">
            <w:pPr>
              <w:pStyle w:val="Bezodstpw"/>
              <w:rPr>
                <w:sz w:val="24"/>
                <w:szCs w:val="24"/>
              </w:rPr>
            </w:pPr>
          </w:p>
          <w:p w:rsidR="0075530C" w:rsidRDefault="0075530C" w:rsidP="0075530C">
            <w:pPr>
              <w:pStyle w:val="Bezodstpw"/>
              <w:rPr>
                <w:sz w:val="24"/>
                <w:szCs w:val="24"/>
              </w:rPr>
            </w:pPr>
          </w:p>
          <w:p w:rsidR="004F5087" w:rsidRDefault="004F5087" w:rsidP="0075530C">
            <w:pPr>
              <w:pStyle w:val="Bezodstpw"/>
              <w:rPr>
                <w:sz w:val="24"/>
                <w:szCs w:val="24"/>
              </w:rPr>
            </w:pPr>
          </w:p>
          <w:p w:rsidR="004F5087" w:rsidRDefault="004F5087" w:rsidP="0075530C">
            <w:pPr>
              <w:pStyle w:val="Bezodstpw"/>
              <w:rPr>
                <w:sz w:val="24"/>
                <w:szCs w:val="24"/>
              </w:rPr>
            </w:pPr>
          </w:p>
          <w:p w:rsidR="0075530C" w:rsidRDefault="0075530C" w:rsidP="0075530C">
            <w:pPr>
              <w:pStyle w:val="Bezodstpw"/>
              <w:rPr>
                <w:sz w:val="24"/>
                <w:szCs w:val="24"/>
              </w:rPr>
            </w:pPr>
          </w:p>
          <w:p w:rsidR="0075530C" w:rsidRDefault="0075530C" w:rsidP="0075530C">
            <w:pPr>
              <w:pStyle w:val="Bezodstpw"/>
              <w:rPr>
                <w:sz w:val="24"/>
                <w:szCs w:val="24"/>
              </w:rPr>
            </w:pPr>
          </w:p>
        </w:tc>
      </w:tr>
    </w:tbl>
    <w:p w:rsidR="00B06B1E" w:rsidRDefault="00B06B1E" w:rsidP="00B06B1E">
      <w:pPr>
        <w:rPr>
          <w:rFonts w:ascii="Calibri" w:hAnsi="Calibri"/>
          <w:sz w:val="24"/>
          <w:szCs w:val="24"/>
        </w:rPr>
      </w:pPr>
    </w:p>
    <w:p w:rsidR="006B0F91" w:rsidRDefault="006B0F91" w:rsidP="006B0F91">
      <w:pPr>
        <w:rPr>
          <w:rFonts w:ascii="Calibri" w:hAnsi="Calibri"/>
          <w:sz w:val="24"/>
          <w:szCs w:val="24"/>
        </w:rPr>
      </w:pPr>
      <w:r>
        <w:rPr>
          <w:rFonts w:ascii="Calibri" w:hAnsi="Calibri"/>
          <w:sz w:val="24"/>
          <w:szCs w:val="24"/>
        </w:rPr>
        <w:t xml:space="preserve">4. Na podstawie tekstu naukowego </w:t>
      </w:r>
      <w:r w:rsidR="004F5087">
        <w:rPr>
          <w:rFonts w:ascii="Calibri" w:hAnsi="Calibri"/>
          <w:sz w:val="24"/>
          <w:szCs w:val="24"/>
        </w:rPr>
        <w:t xml:space="preserve">(ZAŁĄCZNIK 1 lub link: </w:t>
      </w:r>
      <w:hyperlink r:id="rId11" w:history="1">
        <w:r w:rsidR="004F5087" w:rsidRPr="001464A9">
          <w:rPr>
            <w:rStyle w:val="Hipercze"/>
            <w:rFonts w:ascii="Calibri" w:hAnsi="Calibri"/>
            <w:sz w:val="24"/>
            <w:szCs w:val="24"/>
          </w:rPr>
          <w:t>http://bioinfo.mol.uj.edu.pl/articles/Niedzielska05</w:t>
        </w:r>
      </w:hyperlink>
      <w:r w:rsidR="004F5087">
        <w:rPr>
          <w:rFonts w:ascii="Calibri" w:hAnsi="Calibri"/>
          <w:sz w:val="24"/>
          <w:szCs w:val="24"/>
        </w:rPr>
        <w:t xml:space="preserve">) </w:t>
      </w:r>
      <w:r>
        <w:rPr>
          <w:rFonts w:ascii="Calibri" w:hAnsi="Calibri"/>
          <w:sz w:val="24"/>
          <w:szCs w:val="24"/>
        </w:rPr>
        <w:t>scharakteryzuj krótko 2 główne teorie neurodegeneracji w przebiegu choroby Alzheimera.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72"/>
      </w:tblGrid>
      <w:tr w:rsidR="006B0F91" w:rsidRPr="006B0F91" w:rsidTr="006B0F91">
        <w:trPr>
          <w:trHeight w:val="266"/>
        </w:trPr>
        <w:tc>
          <w:tcPr>
            <w:tcW w:w="11272" w:type="dxa"/>
          </w:tcPr>
          <w:p w:rsidR="006B0F91" w:rsidRPr="006B0F91" w:rsidRDefault="006B0F91" w:rsidP="006B0F91">
            <w:pPr>
              <w:rPr>
                <w:rFonts w:ascii="Calibri" w:hAnsi="Calibri"/>
                <w:sz w:val="24"/>
                <w:szCs w:val="24"/>
              </w:rPr>
            </w:pPr>
            <w:r w:rsidRPr="006B0F91">
              <w:rPr>
                <w:rFonts w:ascii="Calibri" w:hAnsi="Calibri"/>
                <w:sz w:val="24"/>
                <w:szCs w:val="24"/>
              </w:rPr>
              <w:t xml:space="preserve">1. </w:t>
            </w: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Default="006B0F91" w:rsidP="006B0F91">
            <w:pPr>
              <w:rPr>
                <w:rFonts w:ascii="Calibri" w:hAnsi="Calibri"/>
                <w:sz w:val="24"/>
                <w:szCs w:val="24"/>
              </w:rPr>
            </w:pPr>
          </w:p>
          <w:p w:rsidR="004F5087" w:rsidRPr="006B0F91" w:rsidRDefault="004F5087" w:rsidP="006B0F91">
            <w:pPr>
              <w:rPr>
                <w:rFonts w:ascii="Calibri" w:hAnsi="Calibri"/>
                <w:sz w:val="24"/>
                <w:szCs w:val="24"/>
              </w:rPr>
            </w:pPr>
          </w:p>
          <w:p w:rsidR="006B0F91" w:rsidRPr="006B0F91" w:rsidRDefault="006B0F91" w:rsidP="006B0F91">
            <w:pPr>
              <w:rPr>
                <w:rFonts w:ascii="Calibri" w:hAnsi="Calibri"/>
                <w:sz w:val="24"/>
                <w:szCs w:val="24"/>
              </w:rPr>
            </w:pPr>
          </w:p>
        </w:tc>
      </w:tr>
      <w:tr w:rsidR="006B0F91" w:rsidRPr="006B0F91" w:rsidTr="006B0F91">
        <w:trPr>
          <w:trHeight w:val="266"/>
        </w:trPr>
        <w:tc>
          <w:tcPr>
            <w:tcW w:w="11272" w:type="dxa"/>
          </w:tcPr>
          <w:p w:rsidR="006B0F91" w:rsidRPr="006B0F91" w:rsidRDefault="006B0F91" w:rsidP="006B0F91">
            <w:pPr>
              <w:rPr>
                <w:rFonts w:ascii="Calibri" w:hAnsi="Calibri"/>
                <w:sz w:val="24"/>
                <w:szCs w:val="24"/>
              </w:rPr>
            </w:pPr>
            <w:r w:rsidRPr="006B0F91">
              <w:rPr>
                <w:rFonts w:ascii="Calibri" w:hAnsi="Calibri"/>
                <w:sz w:val="24"/>
                <w:szCs w:val="24"/>
              </w:rPr>
              <w:t>2.</w:t>
            </w: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Default="006B0F91" w:rsidP="006B0F91">
            <w:pPr>
              <w:rPr>
                <w:rFonts w:ascii="Calibri" w:hAnsi="Calibri"/>
                <w:sz w:val="24"/>
                <w:szCs w:val="24"/>
              </w:rPr>
            </w:pPr>
          </w:p>
          <w:p w:rsidR="004F5087" w:rsidRDefault="004F5087"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tc>
      </w:tr>
    </w:tbl>
    <w:p w:rsidR="006066C1" w:rsidRDefault="006B0F91" w:rsidP="00B06B1E">
      <w:pPr>
        <w:rPr>
          <w:rFonts w:ascii="Calibri" w:hAnsi="Calibri"/>
          <w:sz w:val="24"/>
          <w:szCs w:val="24"/>
        </w:rPr>
      </w:pPr>
      <w:r>
        <w:rPr>
          <w:rFonts w:ascii="Calibri" w:hAnsi="Calibri"/>
          <w:sz w:val="24"/>
          <w:szCs w:val="24"/>
        </w:rPr>
        <w:lastRenderedPageBreak/>
        <w:t>5</w:t>
      </w:r>
      <w:r w:rsidR="001C5284">
        <w:rPr>
          <w:rFonts w:ascii="Calibri" w:hAnsi="Calibri"/>
          <w:sz w:val="24"/>
          <w:szCs w:val="24"/>
        </w:rPr>
        <w:t>. Uzupełnij tabelę dotyczącą patomechanizmu choroby Parkinsona.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72"/>
      </w:tblGrid>
      <w:tr w:rsidR="001C5284" w:rsidRPr="006B0F91" w:rsidTr="006B0F91">
        <w:trPr>
          <w:trHeight w:val="264"/>
        </w:trPr>
        <w:tc>
          <w:tcPr>
            <w:tcW w:w="11272" w:type="dxa"/>
          </w:tcPr>
          <w:p w:rsidR="001C5284" w:rsidRPr="006B0F91" w:rsidRDefault="006B0F91" w:rsidP="006B0F91">
            <w:pPr>
              <w:jc w:val="center"/>
              <w:rPr>
                <w:rFonts w:ascii="Calibri" w:hAnsi="Calibri"/>
                <w:sz w:val="24"/>
                <w:szCs w:val="24"/>
              </w:rPr>
            </w:pPr>
            <w:r w:rsidRPr="006B0F91">
              <w:rPr>
                <w:rFonts w:ascii="Calibri" w:hAnsi="Calibri"/>
                <w:sz w:val="24"/>
                <w:szCs w:val="24"/>
              </w:rPr>
              <w:t>CHOROBA PARKINSONA</w:t>
            </w:r>
          </w:p>
        </w:tc>
      </w:tr>
      <w:tr w:rsidR="001C5284" w:rsidRPr="006B0F91" w:rsidTr="006B0F91">
        <w:trPr>
          <w:trHeight w:val="6686"/>
        </w:trPr>
        <w:tc>
          <w:tcPr>
            <w:tcW w:w="11272" w:type="dxa"/>
          </w:tcPr>
          <w:p w:rsidR="001C5284" w:rsidRPr="006B0F91" w:rsidRDefault="00795594" w:rsidP="00B06B1E">
            <w:pPr>
              <w:rPr>
                <w:rFonts w:ascii="Calibri" w:hAnsi="Calibri"/>
                <w:noProof/>
                <w:sz w:val="24"/>
                <w:szCs w:val="24"/>
              </w:rPr>
            </w:pPr>
            <w:r>
              <w:rPr>
                <w:rFonts w:ascii="Calibri" w:hAnsi="Calibri"/>
                <w:noProof/>
                <w:sz w:val="24"/>
                <w:szCs w:val="24"/>
              </w:rPr>
              <w:drawing>
                <wp:inline distT="0" distB="0" distL="0" distR="0">
                  <wp:extent cx="7056120" cy="4201160"/>
                  <wp:effectExtent l="19050" t="0" r="0" b="0"/>
                  <wp:docPr id="4" name="Obiek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15"/>
                          <pic:cNvPicPr>
                            <a:picLocks noChangeArrowheads="1"/>
                          </pic:cNvPicPr>
                        </pic:nvPicPr>
                        <pic:blipFill>
                          <a:blip r:embed="rId12" cstate="print"/>
                          <a:srcRect r="-18" b="-166"/>
                          <a:stretch>
                            <a:fillRect/>
                          </a:stretch>
                        </pic:blipFill>
                        <pic:spPr bwMode="auto">
                          <a:xfrm>
                            <a:off x="0" y="0"/>
                            <a:ext cx="7056120" cy="4201160"/>
                          </a:xfrm>
                          <a:prstGeom prst="rect">
                            <a:avLst/>
                          </a:prstGeom>
                          <a:noFill/>
                          <a:ln w="9525">
                            <a:noFill/>
                            <a:miter lim="800000"/>
                            <a:headEnd/>
                            <a:tailEnd/>
                          </a:ln>
                        </pic:spPr>
                      </pic:pic>
                    </a:graphicData>
                  </a:graphic>
                </wp:inline>
              </w:drawing>
            </w:r>
          </w:p>
        </w:tc>
      </w:tr>
      <w:tr w:rsidR="001C5284" w:rsidRPr="006B0F91" w:rsidTr="006B0F91">
        <w:trPr>
          <w:trHeight w:val="266"/>
        </w:trPr>
        <w:tc>
          <w:tcPr>
            <w:tcW w:w="11272" w:type="dxa"/>
          </w:tcPr>
          <w:p w:rsidR="001C5284" w:rsidRDefault="001C5284" w:rsidP="001C5284">
            <w:pPr>
              <w:rPr>
                <w:rFonts w:ascii="Calibri" w:hAnsi="Calibri"/>
                <w:sz w:val="24"/>
                <w:szCs w:val="24"/>
              </w:rPr>
            </w:pPr>
            <w:r w:rsidRPr="006B0F91">
              <w:rPr>
                <w:rFonts w:ascii="Calibri" w:hAnsi="Calibri"/>
                <w:sz w:val="24"/>
                <w:szCs w:val="24"/>
              </w:rPr>
              <w:t xml:space="preserve">1. </w:t>
            </w:r>
            <w:r w:rsidR="004F5087">
              <w:rPr>
                <w:rFonts w:ascii="Calibri" w:hAnsi="Calibri"/>
                <w:sz w:val="24"/>
                <w:szCs w:val="24"/>
              </w:rPr>
              <w:t xml:space="preserve">Jaka jest rola układu pozapiramidowego? </w:t>
            </w:r>
            <w:r w:rsidRPr="006B0F91">
              <w:rPr>
                <w:rFonts w:ascii="Calibri" w:hAnsi="Calibri"/>
                <w:sz w:val="24"/>
                <w:szCs w:val="24"/>
              </w:rPr>
              <w:t>Podpisz na schemacie następujące elementy układu pozapiramidowego: prążkowie, gałka blada boczna, gałka blada przyśrodkowa, jądro niskowzgórzowe, istota czarna zbita, istota czarna siatkowata. Z jakich dwóch elementów składa się prążkowie?</w:t>
            </w:r>
          </w:p>
          <w:p w:rsidR="004F5087" w:rsidRDefault="004F5087" w:rsidP="001C5284">
            <w:pPr>
              <w:rPr>
                <w:rFonts w:ascii="Calibri" w:hAnsi="Calibri"/>
                <w:sz w:val="24"/>
                <w:szCs w:val="24"/>
              </w:rPr>
            </w:pPr>
          </w:p>
          <w:p w:rsidR="004F5087" w:rsidRDefault="004F5087" w:rsidP="001C5284">
            <w:pPr>
              <w:rPr>
                <w:rFonts w:ascii="Calibri" w:hAnsi="Calibri"/>
                <w:sz w:val="24"/>
                <w:szCs w:val="24"/>
              </w:rPr>
            </w:pPr>
          </w:p>
          <w:p w:rsidR="004F5087" w:rsidRPr="006B0F91" w:rsidRDefault="004F5087" w:rsidP="001C5284">
            <w:pPr>
              <w:rPr>
                <w:rFonts w:ascii="Calibri" w:hAnsi="Calibri"/>
                <w:noProof/>
                <w:sz w:val="24"/>
                <w:szCs w:val="24"/>
              </w:rPr>
            </w:pPr>
          </w:p>
        </w:tc>
      </w:tr>
      <w:tr w:rsidR="001C5284" w:rsidRPr="006B0F91" w:rsidTr="006B0F91">
        <w:trPr>
          <w:trHeight w:val="266"/>
        </w:trPr>
        <w:tc>
          <w:tcPr>
            <w:tcW w:w="11272" w:type="dxa"/>
          </w:tcPr>
          <w:p w:rsidR="00BA6BF6" w:rsidRPr="006B0F91" w:rsidRDefault="001C5284" w:rsidP="00BA6BF6">
            <w:pPr>
              <w:rPr>
                <w:rFonts w:ascii="Calibri" w:hAnsi="Calibri"/>
                <w:sz w:val="24"/>
                <w:szCs w:val="24"/>
              </w:rPr>
            </w:pPr>
            <w:r w:rsidRPr="006B0F91">
              <w:rPr>
                <w:rFonts w:ascii="Calibri" w:hAnsi="Calibri"/>
                <w:sz w:val="24"/>
                <w:szCs w:val="24"/>
              </w:rPr>
              <w:t xml:space="preserve">2. Zaznacz krzyżykiem, która struktura ulega neurodegeneracji w chorobie Parkinsona. </w:t>
            </w:r>
            <w:r w:rsidR="00BA6BF6" w:rsidRPr="006B0F91">
              <w:rPr>
                <w:rFonts w:ascii="Calibri" w:hAnsi="Calibri"/>
                <w:sz w:val="24"/>
                <w:szCs w:val="24"/>
              </w:rPr>
              <w:t xml:space="preserve">Wymień potencjalne mechanizmy prowadzące do uszkodzenia komórek nerwowych tej struktury. </w:t>
            </w: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p w:rsidR="006B0F91" w:rsidRPr="006B0F91" w:rsidRDefault="006B0F91" w:rsidP="00BA6BF6">
            <w:pPr>
              <w:rPr>
                <w:rFonts w:ascii="Calibri" w:hAnsi="Calibri"/>
                <w:sz w:val="24"/>
                <w:szCs w:val="24"/>
              </w:rPr>
            </w:pPr>
          </w:p>
          <w:p w:rsidR="006B0F91" w:rsidRPr="006B0F91" w:rsidRDefault="006B0F91" w:rsidP="00BA6BF6">
            <w:pPr>
              <w:rPr>
                <w:rFonts w:ascii="Calibri" w:hAnsi="Calibri"/>
                <w:sz w:val="24"/>
                <w:szCs w:val="24"/>
              </w:rPr>
            </w:pPr>
          </w:p>
          <w:p w:rsidR="006B0F91" w:rsidRPr="006B0F91" w:rsidRDefault="006B0F91" w:rsidP="00BA6BF6">
            <w:pPr>
              <w:rPr>
                <w:rFonts w:ascii="Calibri" w:hAnsi="Calibri"/>
                <w:sz w:val="24"/>
                <w:szCs w:val="24"/>
              </w:rPr>
            </w:pPr>
          </w:p>
          <w:p w:rsidR="006B0F91" w:rsidRPr="006B0F91" w:rsidRDefault="006B0F91" w:rsidP="00BA6BF6">
            <w:pPr>
              <w:rPr>
                <w:rFonts w:ascii="Calibri" w:hAnsi="Calibri"/>
                <w:sz w:val="24"/>
                <w:szCs w:val="24"/>
              </w:rPr>
            </w:pPr>
          </w:p>
          <w:p w:rsidR="006B0F91" w:rsidRPr="006B0F91" w:rsidRDefault="006B0F91" w:rsidP="00BA6BF6">
            <w:pPr>
              <w:rPr>
                <w:rFonts w:ascii="Calibri" w:hAnsi="Calibri"/>
                <w:sz w:val="24"/>
                <w:szCs w:val="24"/>
              </w:rPr>
            </w:pPr>
          </w:p>
          <w:p w:rsidR="006B0F91" w:rsidRPr="006B0F91" w:rsidRDefault="006B0F91" w:rsidP="00BA6BF6">
            <w:pPr>
              <w:rPr>
                <w:rFonts w:ascii="Calibri" w:hAnsi="Calibri"/>
                <w:sz w:val="24"/>
                <w:szCs w:val="24"/>
              </w:rPr>
            </w:pPr>
          </w:p>
          <w:p w:rsidR="006B0F91" w:rsidRPr="006B0F91" w:rsidRDefault="006B0F91" w:rsidP="00BA6BF6">
            <w:pPr>
              <w:rPr>
                <w:rFonts w:ascii="Calibri" w:hAnsi="Calibri"/>
                <w:sz w:val="24"/>
                <w:szCs w:val="24"/>
              </w:rPr>
            </w:pPr>
          </w:p>
          <w:p w:rsidR="006B0F91" w:rsidRPr="006B0F91" w:rsidRDefault="006B0F91" w:rsidP="00BA6BF6">
            <w:pPr>
              <w:rPr>
                <w:rFonts w:ascii="Calibri" w:hAnsi="Calibri"/>
                <w:sz w:val="24"/>
                <w:szCs w:val="24"/>
              </w:rPr>
            </w:pPr>
          </w:p>
          <w:p w:rsidR="006B0F91" w:rsidRPr="006B0F91" w:rsidRDefault="006B0F91" w:rsidP="00BA6BF6">
            <w:pPr>
              <w:rPr>
                <w:rFonts w:ascii="Calibri" w:hAnsi="Calibri"/>
                <w:sz w:val="24"/>
                <w:szCs w:val="24"/>
              </w:rPr>
            </w:pPr>
          </w:p>
          <w:p w:rsidR="006B0F91" w:rsidRPr="006B0F91" w:rsidRDefault="006B0F91" w:rsidP="00BA6BF6">
            <w:pPr>
              <w:rPr>
                <w:rFonts w:ascii="Calibri" w:hAnsi="Calibri"/>
                <w:sz w:val="24"/>
                <w:szCs w:val="24"/>
              </w:rPr>
            </w:pP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p w:rsidR="006B0F91" w:rsidRPr="006B0F91" w:rsidRDefault="006B0F91" w:rsidP="00BA6BF6">
            <w:pPr>
              <w:rPr>
                <w:rFonts w:ascii="Calibri" w:hAnsi="Calibri"/>
                <w:sz w:val="24"/>
                <w:szCs w:val="24"/>
              </w:rPr>
            </w:pPr>
          </w:p>
          <w:p w:rsidR="006B0F91" w:rsidRPr="006B0F91" w:rsidRDefault="006B0F91" w:rsidP="00BA6BF6">
            <w:pPr>
              <w:rPr>
                <w:rFonts w:ascii="Calibri" w:hAnsi="Calibri"/>
                <w:sz w:val="24"/>
                <w:szCs w:val="24"/>
              </w:rPr>
            </w:pPr>
          </w:p>
          <w:p w:rsidR="00BA6BF6" w:rsidRPr="006B0F91" w:rsidRDefault="00BA6BF6" w:rsidP="00BA6BF6">
            <w:pPr>
              <w:rPr>
                <w:rFonts w:ascii="Calibri" w:hAnsi="Calibri"/>
                <w:sz w:val="24"/>
                <w:szCs w:val="24"/>
              </w:rPr>
            </w:pPr>
          </w:p>
        </w:tc>
      </w:tr>
      <w:tr w:rsidR="00BA6BF6" w:rsidRPr="006B0F91" w:rsidTr="006B0F91">
        <w:trPr>
          <w:trHeight w:val="266"/>
        </w:trPr>
        <w:tc>
          <w:tcPr>
            <w:tcW w:w="11272" w:type="dxa"/>
          </w:tcPr>
          <w:p w:rsidR="006B0F91" w:rsidRPr="006B0F91" w:rsidRDefault="00BA6BF6" w:rsidP="006B0F91">
            <w:pPr>
              <w:rPr>
                <w:rFonts w:ascii="Calibri" w:hAnsi="Calibri"/>
                <w:sz w:val="24"/>
                <w:szCs w:val="24"/>
              </w:rPr>
            </w:pPr>
            <w:r w:rsidRPr="006B0F91">
              <w:rPr>
                <w:rFonts w:ascii="Calibri" w:hAnsi="Calibri"/>
                <w:sz w:val="24"/>
                <w:szCs w:val="24"/>
              </w:rPr>
              <w:lastRenderedPageBreak/>
              <w:t>3. Odwołując się do schematu</w:t>
            </w:r>
            <w:r w:rsidR="006B0F91" w:rsidRPr="006B0F91">
              <w:rPr>
                <w:rFonts w:ascii="Calibri" w:hAnsi="Calibri"/>
                <w:sz w:val="24"/>
                <w:szCs w:val="24"/>
              </w:rPr>
              <w:t>,</w:t>
            </w:r>
            <w:r w:rsidRPr="006B0F91">
              <w:rPr>
                <w:rFonts w:ascii="Calibri" w:hAnsi="Calibri"/>
                <w:sz w:val="24"/>
                <w:szCs w:val="24"/>
              </w:rPr>
              <w:t xml:space="preserve"> omów zmiany</w:t>
            </w:r>
            <w:r w:rsidR="00032379" w:rsidRPr="006B0F91">
              <w:rPr>
                <w:rFonts w:ascii="Calibri" w:hAnsi="Calibri"/>
                <w:sz w:val="24"/>
                <w:szCs w:val="24"/>
              </w:rPr>
              <w:t xml:space="preserve"> w neuroprzekaźnictwie</w:t>
            </w:r>
            <w:r w:rsidRPr="006B0F91">
              <w:rPr>
                <w:rFonts w:ascii="Calibri" w:hAnsi="Calibri"/>
                <w:sz w:val="24"/>
                <w:szCs w:val="24"/>
              </w:rPr>
              <w:t xml:space="preserve"> w układzie pozapiramidowym i ich skutki  w chorobie Parkinsona. </w:t>
            </w:r>
            <w:r w:rsidR="006B0F91" w:rsidRPr="006B0F91">
              <w:rPr>
                <w:rFonts w:ascii="Calibri" w:hAnsi="Calibri"/>
                <w:sz w:val="24"/>
                <w:szCs w:val="24"/>
              </w:rPr>
              <w:t>Zaznacz pogrubioną linią, które szlaki neuroprzekaźnictwa zyskują przewagę?</w:t>
            </w: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p w:rsidR="006B0F91" w:rsidRPr="006B0F91" w:rsidRDefault="006B0F91" w:rsidP="00BA6BF6">
            <w:pPr>
              <w:rPr>
                <w:rFonts w:ascii="Calibri" w:hAnsi="Calibri"/>
                <w:sz w:val="24"/>
                <w:szCs w:val="24"/>
              </w:rPr>
            </w:pPr>
          </w:p>
          <w:p w:rsidR="00BA6BF6" w:rsidRPr="006B0F91" w:rsidRDefault="00BA6BF6" w:rsidP="00BA6BF6">
            <w:pPr>
              <w:rPr>
                <w:rFonts w:ascii="Calibri" w:hAnsi="Calibri"/>
                <w:sz w:val="24"/>
                <w:szCs w:val="24"/>
              </w:rPr>
            </w:pPr>
          </w:p>
          <w:p w:rsidR="00BA6BF6" w:rsidRPr="006B0F91" w:rsidRDefault="00BA6BF6" w:rsidP="00BA6BF6">
            <w:pPr>
              <w:rPr>
                <w:rFonts w:ascii="Calibri" w:hAnsi="Calibri"/>
                <w:sz w:val="24"/>
                <w:szCs w:val="24"/>
              </w:rPr>
            </w:pPr>
          </w:p>
        </w:tc>
      </w:tr>
    </w:tbl>
    <w:p w:rsidR="006B0F91" w:rsidRPr="006B0F91" w:rsidRDefault="006B0F91" w:rsidP="006B0F91">
      <w:pPr>
        <w:pStyle w:val="Bezodstpw"/>
        <w:rPr>
          <w:i/>
          <w:sz w:val="20"/>
          <w:szCs w:val="16"/>
        </w:rPr>
      </w:pPr>
      <w:r w:rsidRPr="006B0F91">
        <w:rPr>
          <w:i/>
          <w:sz w:val="20"/>
          <w:szCs w:val="16"/>
        </w:rPr>
        <w:t xml:space="preserve">Źródło ilustracji: Silbernagl S., Lang F.: </w:t>
      </w:r>
      <w:r w:rsidRPr="006B0F91">
        <w:rPr>
          <w:i/>
          <w:iCs/>
          <w:sz w:val="20"/>
          <w:szCs w:val="16"/>
        </w:rPr>
        <w:t>Atlas patofizjologii</w:t>
      </w:r>
      <w:r w:rsidRPr="006B0F91">
        <w:rPr>
          <w:i/>
          <w:sz w:val="20"/>
          <w:szCs w:val="16"/>
        </w:rPr>
        <w:t>, Wrocław 2011.</w:t>
      </w:r>
    </w:p>
    <w:p w:rsidR="006B0F91" w:rsidRDefault="006B0F91" w:rsidP="006B0F91">
      <w:pPr>
        <w:rPr>
          <w:rFonts w:ascii="Calibri" w:hAnsi="Calibri"/>
          <w:sz w:val="24"/>
          <w:szCs w:val="24"/>
        </w:rPr>
      </w:pPr>
    </w:p>
    <w:p w:rsidR="006B0F91" w:rsidRDefault="006B0F91" w:rsidP="006B0F91">
      <w:pPr>
        <w:rPr>
          <w:rFonts w:ascii="Calibri" w:hAnsi="Calibri"/>
          <w:sz w:val="24"/>
          <w:szCs w:val="24"/>
        </w:rPr>
      </w:pPr>
      <w:r>
        <w:rPr>
          <w:rFonts w:ascii="Calibri" w:hAnsi="Calibri"/>
          <w:sz w:val="24"/>
          <w:szCs w:val="24"/>
        </w:rPr>
        <w:t xml:space="preserve">6. Napisz, co rozumiemy pod pojęciem górnego i dolnego neuronu ruchowego. </w:t>
      </w:r>
      <w:r w:rsidR="004F5087">
        <w:rPr>
          <w:rFonts w:ascii="Calibri" w:hAnsi="Calibri"/>
          <w:sz w:val="24"/>
          <w:szCs w:val="24"/>
        </w:rPr>
        <w:t xml:space="preserve">Gdzie </w:t>
      </w:r>
      <w:r>
        <w:rPr>
          <w:rFonts w:ascii="Calibri" w:hAnsi="Calibri"/>
          <w:sz w:val="24"/>
          <w:szCs w:val="24"/>
        </w:rPr>
        <w:t xml:space="preserve"> znajdują się ciała komórek tych neuronów? Wymień objawy uszkodzenia dolnego i górnego neuronu ruchowego. Podkreśl objawy pozwalające odróżnić te dwa typy uszkodzeń od siebie.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6"/>
        <w:gridCol w:w="5636"/>
      </w:tblGrid>
      <w:tr w:rsidR="006B0F91" w:rsidRPr="006B0F91" w:rsidTr="006B0F91">
        <w:trPr>
          <w:trHeight w:val="266"/>
        </w:trPr>
        <w:tc>
          <w:tcPr>
            <w:tcW w:w="5636" w:type="dxa"/>
          </w:tcPr>
          <w:p w:rsidR="006B0F91" w:rsidRPr="006B0F91" w:rsidRDefault="006B0F91" w:rsidP="006B0F91">
            <w:pPr>
              <w:rPr>
                <w:rFonts w:ascii="Calibri" w:hAnsi="Calibri"/>
                <w:sz w:val="24"/>
                <w:szCs w:val="24"/>
              </w:rPr>
            </w:pPr>
            <w:r w:rsidRPr="006B0F91">
              <w:rPr>
                <w:rFonts w:ascii="Calibri" w:hAnsi="Calibri"/>
                <w:sz w:val="24"/>
                <w:szCs w:val="24"/>
              </w:rPr>
              <w:t>Górny neuron ruchowy:</w:t>
            </w: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tc>
        <w:tc>
          <w:tcPr>
            <w:tcW w:w="5636" w:type="dxa"/>
          </w:tcPr>
          <w:p w:rsidR="006B0F91" w:rsidRPr="006B0F91" w:rsidRDefault="006B0F91">
            <w:pPr>
              <w:rPr>
                <w:rFonts w:ascii="Calibri" w:hAnsi="Calibri"/>
                <w:sz w:val="24"/>
                <w:szCs w:val="24"/>
              </w:rPr>
            </w:pPr>
            <w:r w:rsidRPr="006B0F91">
              <w:rPr>
                <w:rFonts w:ascii="Calibri" w:hAnsi="Calibri"/>
                <w:sz w:val="24"/>
                <w:szCs w:val="24"/>
              </w:rPr>
              <w:t>Objawy uszkodzenia:</w:t>
            </w:r>
          </w:p>
          <w:p w:rsidR="006B0F91" w:rsidRPr="006B0F91" w:rsidRDefault="006B0F91">
            <w:pPr>
              <w:rPr>
                <w:rFonts w:ascii="Calibri" w:hAnsi="Calibri"/>
                <w:sz w:val="24"/>
                <w:szCs w:val="24"/>
              </w:rPr>
            </w:pPr>
          </w:p>
          <w:p w:rsidR="006B0F91" w:rsidRPr="006B0F91" w:rsidRDefault="006B0F91">
            <w:pPr>
              <w:rPr>
                <w:rFonts w:ascii="Calibri" w:hAnsi="Calibri"/>
                <w:sz w:val="24"/>
                <w:szCs w:val="24"/>
              </w:rPr>
            </w:pPr>
          </w:p>
          <w:p w:rsidR="006B0F91" w:rsidRPr="006B0F91" w:rsidRDefault="006B0F91">
            <w:pPr>
              <w:rPr>
                <w:rFonts w:ascii="Calibri" w:hAnsi="Calibri"/>
                <w:sz w:val="24"/>
                <w:szCs w:val="24"/>
              </w:rPr>
            </w:pPr>
          </w:p>
          <w:p w:rsidR="006B0F91" w:rsidRPr="006B0F91" w:rsidRDefault="006B0F91">
            <w:pPr>
              <w:rPr>
                <w:rFonts w:ascii="Calibri" w:hAnsi="Calibri"/>
                <w:sz w:val="24"/>
                <w:szCs w:val="24"/>
              </w:rPr>
            </w:pPr>
          </w:p>
          <w:p w:rsidR="006B0F91" w:rsidRPr="006B0F91" w:rsidRDefault="006B0F91">
            <w:pPr>
              <w:rPr>
                <w:rFonts w:ascii="Calibri" w:hAnsi="Calibri"/>
                <w:sz w:val="24"/>
                <w:szCs w:val="24"/>
              </w:rPr>
            </w:pPr>
          </w:p>
          <w:p w:rsidR="006B0F91" w:rsidRPr="006B0F91" w:rsidRDefault="006B0F91">
            <w:pPr>
              <w:rPr>
                <w:rFonts w:ascii="Calibri" w:hAnsi="Calibri"/>
                <w:sz w:val="24"/>
                <w:szCs w:val="24"/>
              </w:rPr>
            </w:pPr>
          </w:p>
          <w:p w:rsidR="006B0F91" w:rsidRPr="006B0F91" w:rsidRDefault="006B0F91" w:rsidP="006B0F91">
            <w:pPr>
              <w:rPr>
                <w:rFonts w:ascii="Calibri" w:hAnsi="Calibri"/>
                <w:sz w:val="24"/>
                <w:szCs w:val="24"/>
              </w:rPr>
            </w:pPr>
          </w:p>
        </w:tc>
      </w:tr>
      <w:tr w:rsidR="006B0F91" w:rsidRPr="006B0F91" w:rsidTr="006B0F91">
        <w:trPr>
          <w:trHeight w:val="266"/>
        </w:trPr>
        <w:tc>
          <w:tcPr>
            <w:tcW w:w="5636" w:type="dxa"/>
          </w:tcPr>
          <w:p w:rsidR="006B0F91" w:rsidRPr="006B0F91" w:rsidRDefault="006B0F91" w:rsidP="006B0F91">
            <w:pPr>
              <w:rPr>
                <w:rFonts w:ascii="Calibri" w:hAnsi="Calibri"/>
                <w:sz w:val="24"/>
                <w:szCs w:val="24"/>
              </w:rPr>
            </w:pPr>
            <w:r w:rsidRPr="006B0F91">
              <w:rPr>
                <w:rFonts w:ascii="Calibri" w:hAnsi="Calibri"/>
                <w:sz w:val="24"/>
                <w:szCs w:val="24"/>
              </w:rPr>
              <w:t>Dolny neuron ruchowy:</w:t>
            </w: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p w:rsidR="006B0F91" w:rsidRPr="006B0F91" w:rsidRDefault="006B0F91" w:rsidP="006B0F91">
            <w:pPr>
              <w:rPr>
                <w:rFonts w:ascii="Calibri" w:hAnsi="Calibri"/>
                <w:sz w:val="24"/>
                <w:szCs w:val="24"/>
              </w:rPr>
            </w:pPr>
          </w:p>
        </w:tc>
        <w:tc>
          <w:tcPr>
            <w:tcW w:w="5636" w:type="dxa"/>
          </w:tcPr>
          <w:p w:rsidR="006B0F91" w:rsidRPr="006B0F91" w:rsidRDefault="006B0F91">
            <w:pPr>
              <w:rPr>
                <w:rFonts w:ascii="Calibri" w:hAnsi="Calibri"/>
                <w:sz w:val="24"/>
                <w:szCs w:val="24"/>
              </w:rPr>
            </w:pPr>
            <w:r w:rsidRPr="006B0F91">
              <w:rPr>
                <w:rFonts w:ascii="Calibri" w:hAnsi="Calibri"/>
                <w:sz w:val="24"/>
                <w:szCs w:val="24"/>
              </w:rPr>
              <w:t>Objawy uszkodzenia:</w:t>
            </w:r>
          </w:p>
          <w:p w:rsidR="006B0F91" w:rsidRPr="006B0F91" w:rsidRDefault="006B0F91">
            <w:pPr>
              <w:rPr>
                <w:rFonts w:ascii="Calibri" w:hAnsi="Calibri"/>
                <w:sz w:val="24"/>
                <w:szCs w:val="24"/>
              </w:rPr>
            </w:pPr>
          </w:p>
          <w:p w:rsidR="006B0F91" w:rsidRPr="006B0F91" w:rsidRDefault="006B0F91">
            <w:pPr>
              <w:rPr>
                <w:rFonts w:ascii="Calibri" w:hAnsi="Calibri"/>
                <w:sz w:val="24"/>
                <w:szCs w:val="24"/>
              </w:rPr>
            </w:pPr>
          </w:p>
          <w:p w:rsidR="006B0F91" w:rsidRPr="006B0F91" w:rsidRDefault="006B0F91">
            <w:pPr>
              <w:rPr>
                <w:rFonts w:ascii="Calibri" w:hAnsi="Calibri"/>
                <w:sz w:val="24"/>
                <w:szCs w:val="24"/>
              </w:rPr>
            </w:pPr>
          </w:p>
          <w:p w:rsidR="006B0F91" w:rsidRPr="006B0F91" w:rsidRDefault="006B0F91">
            <w:pPr>
              <w:rPr>
                <w:rFonts w:ascii="Calibri" w:hAnsi="Calibri"/>
                <w:sz w:val="24"/>
                <w:szCs w:val="24"/>
              </w:rPr>
            </w:pPr>
          </w:p>
          <w:p w:rsidR="006B0F91" w:rsidRPr="006B0F91" w:rsidRDefault="006B0F91">
            <w:pPr>
              <w:rPr>
                <w:rFonts w:ascii="Calibri" w:hAnsi="Calibri"/>
                <w:sz w:val="24"/>
                <w:szCs w:val="24"/>
              </w:rPr>
            </w:pPr>
          </w:p>
          <w:p w:rsidR="006B0F91" w:rsidRPr="006B0F91" w:rsidRDefault="006B0F91">
            <w:pPr>
              <w:rPr>
                <w:rFonts w:ascii="Calibri" w:hAnsi="Calibri"/>
                <w:sz w:val="24"/>
                <w:szCs w:val="24"/>
              </w:rPr>
            </w:pPr>
          </w:p>
          <w:p w:rsidR="006B0F91" w:rsidRPr="006B0F91" w:rsidRDefault="006B0F91" w:rsidP="006B0F91">
            <w:pPr>
              <w:rPr>
                <w:rFonts w:ascii="Calibri" w:hAnsi="Calibri"/>
                <w:sz w:val="24"/>
                <w:szCs w:val="24"/>
              </w:rPr>
            </w:pPr>
          </w:p>
        </w:tc>
      </w:tr>
    </w:tbl>
    <w:p w:rsidR="0085132F" w:rsidRDefault="0085132F" w:rsidP="00B06B1E">
      <w:pPr>
        <w:rPr>
          <w:rFonts w:ascii="Calibri" w:hAnsi="Calibri"/>
          <w:sz w:val="24"/>
          <w:szCs w:val="24"/>
        </w:rPr>
      </w:pPr>
    </w:p>
    <w:p w:rsidR="00CE11F0" w:rsidRDefault="00872D95" w:rsidP="00CE11F0">
      <w:pPr>
        <w:rPr>
          <w:rFonts w:ascii="Calibri" w:hAnsi="Calibri"/>
          <w:sz w:val="24"/>
          <w:szCs w:val="24"/>
        </w:rPr>
      </w:pPr>
      <w:r>
        <w:rPr>
          <w:rFonts w:ascii="Calibri" w:hAnsi="Calibri"/>
          <w:sz w:val="24"/>
          <w:szCs w:val="24"/>
        </w:rPr>
        <w:t>7. Omów neurotoksyczność glutaminianu w udarze mózgu.</w:t>
      </w:r>
    </w:p>
    <w:tbl>
      <w:tblPr>
        <w:tblW w:w="1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0"/>
        <w:gridCol w:w="6271"/>
      </w:tblGrid>
      <w:tr w:rsidR="00872D95" w:rsidRPr="00345E3E" w:rsidTr="00A703DF">
        <w:tc>
          <w:tcPr>
            <w:tcW w:w="11341" w:type="dxa"/>
            <w:gridSpan w:val="2"/>
          </w:tcPr>
          <w:p w:rsidR="00872D95" w:rsidRPr="00345E3E" w:rsidRDefault="00872D95" w:rsidP="006060C9">
            <w:pPr>
              <w:pStyle w:val="Bezodstpw"/>
              <w:jc w:val="center"/>
              <w:rPr>
                <w:sz w:val="24"/>
                <w:szCs w:val="24"/>
              </w:rPr>
            </w:pPr>
            <w:r>
              <w:rPr>
                <w:sz w:val="24"/>
                <w:szCs w:val="24"/>
              </w:rPr>
              <w:t>Neurotoksyczność glutaminianu w udarze mózgu</w:t>
            </w:r>
          </w:p>
        </w:tc>
      </w:tr>
      <w:tr w:rsidR="00872D95" w:rsidRPr="00345E3E" w:rsidTr="00A703DF">
        <w:tc>
          <w:tcPr>
            <w:tcW w:w="5070" w:type="dxa"/>
          </w:tcPr>
          <w:p w:rsidR="00872D95" w:rsidRPr="00345E3E" w:rsidRDefault="00795594" w:rsidP="00872D95">
            <w:pPr>
              <w:pStyle w:val="Bezodstpw"/>
              <w:rPr>
                <w:sz w:val="24"/>
                <w:szCs w:val="24"/>
              </w:rPr>
            </w:pPr>
            <w:r>
              <w:rPr>
                <w:noProof/>
                <w:sz w:val="24"/>
                <w:szCs w:val="24"/>
              </w:rPr>
              <w:drawing>
                <wp:inline distT="0" distB="0" distL="0" distR="0">
                  <wp:extent cx="3252470" cy="2423795"/>
                  <wp:effectExtent l="19050" t="0" r="5080" b="0"/>
                  <wp:docPr id="5" name="Obraz 5" descr="ACA pharma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A pharma2081"/>
                          <pic:cNvPicPr>
                            <a:picLocks noChangeAspect="1" noChangeArrowheads="1"/>
                          </pic:cNvPicPr>
                        </pic:nvPicPr>
                        <pic:blipFill>
                          <a:blip r:embed="rId13" cstate="print">
                            <a:lum bright="-20000" contrast="40000"/>
                          </a:blip>
                          <a:srcRect l="30794" t="28006" b="41171"/>
                          <a:stretch>
                            <a:fillRect/>
                          </a:stretch>
                        </pic:blipFill>
                        <pic:spPr bwMode="auto">
                          <a:xfrm>
                            <a:off x="0" y="0"/>
                            <a:ext cx="3252470" cy="2423795"/>
                          </a:xfrm>
                          <a:prstGeom prst="rect">
                            <a:avLst/>
                          </a:prstGeom>
                          <a:noFill/>
                          <a:ln w="9525">
                            <a:noFill/>
                            <a:miter lim="800000"/>
                            <a:headEnd/>
                            <a:tailEnd/>
                          </a:ln>
                        </pic:spPr>
                      </pic:pic>
                    </a:graphicData>
                  </a:graphic>
                </wp:inline>
              </w:drawing>
            </w:r>
          </w:p>
        </w:tc>
        <w:tc>
          <w:tcPr>
            <w:tcW w:w="6271" w:type="dxa"/>
          </w:tcPr>
          <w:p w:rsidR="00872D95" w:rsidRDefault="00872D95" w:rsidP="006060C9">
            <w:pPr>
              <w:pStyle w:val="Bezodstpw"/>
              <w:rPr>
                <w:sz w:val="24"/>
                <w:szCs w:val="24"/>
              </w:rPr>
            </w:pPr>
          </w:p>
          <w:p w:rsidR="00872D95" w:rsidRDefault="00872D95" w:rsidP="006060C9">
            <w:pPr>
              <w:pStyle w:val="Bezodstpw"/>
              <w:rPr>
                <w:sz w:val="24"/>
                <w:szCs w:val="24"/>
              </w:rPr>
            </w:pPr>
          </w:p>
          <w:p w:rsidR="00872D95" w:rsidRDefault="00872D95" w:rsidP="006060C9">
            <w:pPr>
              <w:pStyle w:val="Bezodstpw"/>
              <w:rPr>
                <w:sz w:val="24"/>
                <w:szCs w:val="24"/>
              </w:rPr>
            </w:pPr>
          </w:p>
          <w:p w:rsidR="00872D95" w:rsidRDefault="00872D95" w:rsidP="006060C9">
            <w:pPr>
              <w:pStyle w:val="Bezodstpw"/>
              <w:rPr>
                <w:sz w:val="24"/>
                <w:szCs w:val="24"/>
              </w:rPr>
            </w:pPr>
          </w:p>
          <w:p w:rsidR="00872D95" w:rsidRDefault="00872D95" w:rsidP="006060C9">
            <w:pPr>
              <w:pStyle w:val="Bezodstpw"/>
              <w:rPr>
                <w:sz w:val="24"/>
                <w:szCs w:val="24"/>
              </w:rPr>
            </w:pPr>
          </w:p>
          <w:p w:rsidR="00872D95" w:rsidRDefault="00872D95" w:rsidP="006060C9">
            <w:pPr>
              <w:pStyle w:val="Bezodstpw"/>
              <w:rPr>
                <w:sz w:val="24"/>
                <w:szCs w:val="24"/>
              </w:rPr>
            </w:pPr>
          </w:p>
          <w:p w:rsidR="00872D95" w:rsidRDefault="00872D95" w:rsidP="006060C9">
            <w:pPr>
              <w:pStyle w:val="Bezodstpw"/>
              <w:rPr>
                <w:sz w:val="24"/>
                <w:szCs w:val="24"/>
              </w:rPr>
            </w:pPr>
          </w:p>
          <w:p w:rsidR="00872D95" w:rsidRDefault="00872D95" w:rsidP="006060C9">
            <w:pPr>
              <w:pStyle w:val="Bezodstpw"/>
              <w:rPr>
                <w:sz w:val="24"/>
                <w:szCs w:val="24"/>
              </w:rPr>
            </w:pPr>
          </w:p>
          <w:p w:rsidR="00872D95" w:rsidRDefault="00872D95" w:rsidP="006060C9">
            <w:pPr>
              <w:pStyle w:val="Bezodstpw"/>
              <w:rPr>
                <w:sz w:val="24"/>
                <w:szCs w:val="24"/>
              </w:rPr>
            </w:pPr>
          </w:p>
          <w:p w:rsidR="00872D95" w:rsidRDefault="00872D95" w:rsidP="006060C9">
            <w:pPr>
              <w:pStyle w:val="Bezodstpw"/>
              <w:rPr>
                <w:sz w:val="24"/>
                <w:szCs w:val="24"/>
              </w:rPr>
            </w:pPr>
          </w:p>
          <w:p w:rsidR="00872D95" w:rsidRDefault="00872D95" w:rsidP="006060C9">
            <w:pPr>
              <w:pStyle w:val="Bezodstpw"/>
              <w:rPr>
                <w:sz w:val="24"/>
                <w:szCs w:val="24"/>
              </w:rPr>
            </w:pPr>
          </w:p>
          <w:p w:rsidR="00872D95" w:rsidRDefault="00872D95" w:rsidP="006060C9">
            <w:pPr>
              <w:pStyle w:val="Bezodstpw"/>
              <w:rPr>
                <w:sz w:val="24"/>
                <w:szCs w:val="24"/>
              </w:rPr>
            </w:pPr>
          </w:p>
          <w:p w:rsidR="00872D95" w:rsidRDefault="00872D95" w:rsidP="006060C9">
            <w:pPr>
              <w:pStyle w:val="Bezodstpw"/>
              <w:rPr>
                <w:sz w:val="24"/>
                <w:szCs w:val="24"/>
              </w:rPr>
            </w:pPr>
          </w:p>
          <w:p w:rsidR="00872D95" w:rsidRDefault="00872D95" w:rsidP="006060C9">
            <w:pPr>
              <w:pStyle w:val="Bezodstpw"/>
              <w:rPr>
                <w:sz w:val="24"/>
                <w:szCs w:val="24"/>
              </w:rPr>
            </w:pPr>
          </w:p>
          <w:p w:rsidR="00872D95" w:rsidRPr="00345E3E" w:rsidRDefault="00872D95" w:rsidP="006060C9">
            <w:pPr>
              <w:pStyle w:val="Bezodstpw"/>
              <w:rPr>
                <w:sz w:val="24"/>
                <w:szCs w:val="24"/>
              </w:rPr>
            </w:pPr>
          </w:p>
        </w:tc>
      </w:tr>
    </w:tbl>
    <w:p w:rsidR="006B0792" w:rsidRDefault="006060C9" w:rsidP="006060C9">
      <w:pPr>
        <w:pStyle w:val="Bezodstpw"/>
        <w:rPr>
          <w:sz w:val="20"/>
          <w:szCs w:val="16"/>
        </w:rPr>
      </w:pPr>
      <w:r w:rsidRPr="006060C9">
        <w:rPr>
          <w:i/>
          <w:sz w:val="20"/>
          <w:szCs w:val="16"/>
        </w:rPr>
        <w:t>Thor P. [red.]: Podstawy patofizjologii człowieka, Kraków 2007.</w:t>
      </w:r>
    </w:p>
    <w:p w:rsidR="002D0420" w:rsidRDefault="002D0420" w:rsidP="006060C9">
      <w:pPr>
        <w:pStyle w:val="Bezodstpw"/>
        <w:rPr>
          <w:sz w:val="20"/>
          <w:szCs w:val="16"/>
        </w:rPr>
      </w:pPr>
    </w:p>
    <w:p w:rsidR="002D0420" w:rsidRDefault="002D0420" w:rsidP="002D0420">
      <w:pPr>
        <w:rPr>
          <w:rFonts w:ascii="Calibri" w:hAnsi="Calibri"/>
          <w:sz w:val="24"/>
          <w:szCs w:val="24"/>
        </w:rPr>
      </w:pPr>
      <w:r>
        <w:rPr>
          <w:rFonts w:ascii="Calibri" w:hAnsi="Calibri"/>
          <w:sz w:val="24"/>
          <w:szCs w:val="24"/>
        </w:rPr>
        <w:lastRenderedPageBreak/>
        <w:t>8. Porównaj miastenię i zespół miasteniczny Lamberta-Eatona.</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1"/>
      </w:tblGrid>
      <w:tr w:rsidR="002D0420" w:rsidRPr="0031117D" w:rsidTr="002D0420">
        <w:tc>
          <w:tcPr>
            <w:tcW w:w="11341" w:type="dxa"/>
            <w:vAlign w:val="center"/>
          </w:tcPr>
          <w:p w:rsidR="002D0420" w:rsidRPr="00345E3E" w:rsidRDefault="002D0420" w:rsidP="002D0420">
            <w:pPr>
              <w:jc w:val="center"/>
              <w:rPr>
                <w:rFonts w:ascii="Calibri" w:hAnsi="Calibri"/>
                <w:sz w:val="24"/>
                <w:szCs w:val="24"/>
              </w:rPr>
            </w:pPr>
            <w:r>
              <w:rPr>
                <w:rFonts w:ascii="Calibri" w:hAnsi="Calibri"/>
                <w:sz w:val="24"/>
                <w:szCs w:val="24"/>
              </w:rPr>
              <w:t>Miastenia i zespół miasteniczny Lamberta-Eatona</w:t>
            </w:r>
          </w:p>
        </w:tc>
      </w:tr>
      <w:tr w:rsidR="002D0420" w:rsidRPr="0031117D" w:rsidTr="002D0420">
        <w:tc>
          <w:tcPr>
            <w:tcW w:w="11341" w:type="dxa"/>
            <w:vAlign w:val="center"/>
          </w:tcPr>
          <w:p w:rsidR="002D0420" w:rsidRDefault="002D0420" w:rsidP="002D0420">
            <w:pPr>
              <w:rPr>
                <w:rFonts w:ascii="Calibri" w:hAnsi="Calibri"/>
                <w:sz w:val="24"/>
                <w:szCs w:val="24"/>
              </w:rPr>
            </w:pPr>
            <w:r>
              <w:rPr>
                <w:rFonts w:ascii="Calibri" w:hAnsi="Calibri"/>
                <w:sz w:val="24"/>
                <w:szCs w:val="24"/>
              </w:rPr>
              <w:t>1. Narysuj schemat złącza nerwowo-mięśniowego i na jego podstawie omów krótko różnice w patogenezie miastenii i zespołu miastenicznego Lamberta-Eatona.</w:t>
            </w: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tc>
      </w:tr>
      <w:tr w:rsidR="002D0420" w:rsidRPr="0031117D" w:rsidTr="002D0420">
        <w:tc>
          <w:tcPr>
            <w:tcW w:w="11341" w:type="dxa"/>
          </w:tcPr>
          <w:p w:rsidR="002D0420" w:rsidRDefault="002D0420" w:rsidP="002D0420">
            <w:pPr>
              <w:rPr>
                <w:rFonts w:ascii="Calibri" w:hAnsi="Calibri"/>
                <w:sz w:val="24"/>
                <w:szCs w:val="24"/>
              </w:rPr>
            </w:pPr>
            <w:r>
              <w:rPr>
                <w:rFonts w:ascii="Calibri" w:hAnsi="Calibri"/>
                <w:sz w:val="24"/>
                <w:szCs w:val="24"/>
              </w:rPr>
              <w:t xml:space="preserve">2. W której chorobie </w:t>
            </w:r>
            <w:r w:rsidRPr="00A2795B">
              <w:rPr>
                <w:rFonts w:ascii="Calibri" w:hAnsi="Calibri"/>
                <w:sz w:val="24"/>
                <w:szCs w:val="24"/>
              </w:rPr>
              <w:t>pacjent gorzej czuje</w:t>
            </w:r>
            <w:r>
              <w:rPr>
                <w:rFonts w:ascii="Calibri" w:hAnsi="Calibri"/>
                <w:sz w:val="24"/>
                <w:szCs w:val="24"/>
              </w:rPr>
              <w:t xml:space="preserve"> się (objawy nasilają się) rano, a w której wieczorem? W której chorobie wysiłek fizyczny przynosi poprawę, a w której pogorszenie stanu chorego? Jaka jest przyczyna tych różnic?</w:t>
            </w: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Default="002D0420" w:rsidP="002D0420">
            <w:pPr>
              <w:rPr>
                <w:rFonts w:ascii="Calibri" w:hAnsi="Calibri"/>
                <w:sz w:val="24"/>
                <w:szCs w:val="24"/>
              </w:rPr>
            </w:pPr>
          </w:p>
          <w:p w:rsidR="002D0420" w:rsidRPr="00345E3E" w:rsidRDefault="002D0420" w:rsidP="002D0420">
            <w:pPr>
              <w:rPr>
                <w:rFonts w:ascii="Calibri" w:hAnsi="Calibri"/>
                <w:sz w:val="24"/>
                <w:szCs w:val="24"/>
              </w:rPr>
            </w:pPr>
          </w:p>
        </w:tc>
      </w:tr>
    </w:tbl>
    <w:p w:rsidR="002D0420" w:rsidRPr="002D0420" w:rsidRDefault="002D0420" w:rsidP="006060C9">
      <w:pPr>
        <w:pStyle w:val="Bezodstpw"/>
        <w:rPr>
          <w:sz w:val="24"/>
          <w:szCs w:val="24"/>
        </w:rPr>
      </w:pPr>
    </w:p>
    <w:sectPr w:rsidR="002D0420" w:rsidRPr="002D0420" w:rsidSect="001C5284">
      <w:pgSz w:w="11906" w:h="16838"/>
      <w:pgMar w:top="568" w:right="424" w:bottom="426"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17902E14"/>
    <w:multiLevelType w:val="hybridMultilevel"/>
    <w:tmpl w:val="056A03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F1634A6"/>
    <w:multiLevelType w:val="hybridMultilevel"/>
    <w:tmpl w:val="7284B7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93C17C0"/>
    <w:multiLevelType w:val="hybridMultilevel"/>
    <w:tmpl w:val="815E7F7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99F6208"/>
    <w:multiLevelType w:val="hybridMultilevel"/>
    <w:tmpl w:val="6724685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1A65B11"/>
    <w:multiLevelType w:val="hybridMultilevel"/>
    <w:tmpl w:val="A42A8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FB94B5C"/>
    <w:multiLevelType w:val="hybridMultilevel"/>
    <w:tmpl w:val="E98AD9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6EE22F22"/>
    <w:multiLevelType w:val="hybridMultilevel"/>
    <w:tmpl w:val="228812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5"/>
  </w:num>
  <w:num w:numId="6">
    <w:abstractNumId w:val="7"/>
  </w:num>
  <w:num w:numId="7">
    <w:abstractNumId w:val="3"/>
  </w:num>
  <w:num w:numId="8">
    <w:abstractNumId w:val="6"/>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90"/>
  <w:displayHorizontalDrawingGridEvery w:val="2"/>
  <w:characterSpacingControl w:val="doNotCompress"/>
  <w:compat/>
  <w:rsids>
    <w:rsidRoot w:val="00DD278F"/>
    <w:rsid w:val="00032379"/>
    <w:rsid w:val="000A5B2C"/>
    <w:rsid w:val="000E1EEF"/>
    <w:rsid w:val="00123CCF"/>
    <w:rsid w:val="00181F93"/>
    <w:rsid w:val="001A7ABD"/>
    <w:rsid w:val="001C5284"/>
    <w:rsid w:val="002D0420"/>
    <w:rsid w:val="0030710F"/>
    <w:rsid w:val="00377B70"/>
    <w:rsid w:val="004C1ED5"/>
    <w:rsid w:val="004F5087"/>
    <w:rsid w:val="004F7578"/>
    <w:rsid w:val="00560E9F"/>
    <w:rsid w:val="006060C9"/>
    <w:rsid w:val="006066C1"/>
    <w:rsid w:val="006A2FC8"/>
    <w:rsid w:val="006B0792"/>
    <w:rsid w:val="006B0F91"/>
    <w:rsid w:val="0075530C"/>
    <w:rsid w:val="00795594"/>
    <w:rsid w:val="0085132F"/>
    <w:rsid w:val="00872D95"/>
    <w:rsid w:val="00982FD5"/>
    <w:rsid w:val="00A703DF"/>
    <w:rsid w:val="00AC5B67"/>
    <w:rsid w:val="00AE2805"/>
    <w:rsid w:val="00B06B1E"/>
    <w:rsid w:val="00BA6BF6"/>
    <w:rsid w:val="00BB757F"/>
    <w:rsid w:val="00BF5D77"/>
    <w:rsid w:val="00CE11F0"/>
    <w:rsid w:val="00DD278F"/>
    <w:rsid w:val="00E91726"/>
    <w:rsid w:val="00F12460"/>
    <w:rsid w:val="00F74FD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rules v:ext="edit">
        <o:r id="V:Rule1" type="connector" idref="#_x0000_s1032"/>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D278F"/>
    <w:rPr>
      <w:rFonts w:ascii="Arial" w:eastAsia="Times New Roman" w:hAnsi="Arial" w:cs="Arial"/>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DD278F"/>
    <w:rPr>
      <w:rFonts w:eastAsia="Times New Roman"/>
      <w:sz w:val="22"/>
      <w:szCs w:val="22"/>
    </w:rPr>
  </w:style>
  <w:style w:type="table" w:styleId="Tabela-Siatka">
    <w:name w:val="Table Grid"/>
    <w:basedOn w:val="Standardowy"/>
    <w:uiPriority w:val="59"/>
    <w:rsid w:val="00DD27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DD278F"/>
    <w:rPr>
      <w:rFonts w:ascii="Tahoma" w:hAnsi="Tahoma" w:cs="Tahoma"/>
      <w:sz w:val="16"/>
      <w:szCs w:val="16"/>
    </w:rPr>
  </w:style>
  <w:style w:type="character" w:customStyle="1" w:styleId="TekstdymkaZnak">
    <w:name w:val="Tekst dymka Znak"/>
    <w:basedOn w:val="Domylnaczcionkaakapitu"/>
    <w:link w:val="Tekstdymka"/>
    <w:uiPriority w:val="99"/>
    <w:semiHidden/>
    <w:rsid w:val="00DD278F"/>
    <w:rPr>
      <w:rFonts w:ascii="Tahoma" w:eastAsia="Times New Roman" w:hAnsi="Tahoma" w:cs="Tahoma"/>
      <w:sz w:val="16"/>
      <w:szCs w:val="16"/>
      <w:lang w:eastAsia="pl-PL"/>
    </w:rPr>
  </w:style>
  <w:style w:type="paragraph" w:styleId="Akapitzlist">
    <w:name w:val="List Paragraph"/>
    <w:basedOn w:val="Normalny"/>
    <w:uiPriority w:val="34"/>
    <w:qFormat/>
    <w:rsid w:val="00B06B1E"/>
    <w:pPr>
      <w:ind w:left="720"/>
      <w:contextualSpacing/>
    </w:pPr>
  </w:style>
  <w:style w:type="character" w:styleId="Hipercze">
    <w:name w:val="Hyperlink"/>
    <w:basedOn w:val="Domylnaczcionkaakapitu"/>
    <w:uiPriority w:val="99"/>
    <w:unhideWhenUsed/>
    <w:rsid w:val="00B06B1E"/>
    <w:rPr>
      <w:color w:val="0000FF"/>
      <w:u w:val="single"/>
    </w:rPr>
  </w:style>
  <w:style w:type="table" w:customStyle="1" w:styleId="Jasnecieniowanie1">
    <w:name w:val="Jasne cieniowanie1"/>
    <w:basedOn w:val="Standardowy"/>
    <w:uiPriority w:val="60"/>
    <w:rsid w:val="00181F9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1">
    <w:name w:val="Jasne cieniowanie — akcent 11"/>
    <w:basedOn w:val="Standardowy"/>
    <w:uiPriority w:val="60"/>
    <w:rsid w:val="00181F9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divs>
    <w:div w:id="65033978">
      <w:bodyDiv w:val="1"/>
      <w:marLeft w:val="0"/>
      <w:marRight w:val="0"/>
      <w:marTop w:val="0"/>
      <w:marBottom w:val="0"/>
      <w:divBdr>
        <w:top w:val="none" w:sz="0" w:space="0" w:color="auto"/>
        <w:left w:val="none" w:sz="0" w:space="0" w:color="auto"/>
        <w:bottom w:val="none" w:sz="0" w:space="0" w:color="auto"/>
        <w:right w:val="none" w:sz="0" w:space="0" w:color="auto"/>
      </w:divBdr>
      <w:divsChild>
        <w:div w:id="1521238211">
          <w:marLeft w:val="547"/>
          <w:marRight w:val="0"/>
          <w:marTop w:val="96"/>
          <w:marBottom w:val="0"/>
          <w:divBdr>
            <w:top w:val="none" w:sz="0" w:space="0" w:color="auto"/>
            <w:left w:val="none" w:sz="0" w:space="0" w:color="auto"/>
            <w:bottom w:val="none" w:sz="0" w:space="0" w:color="auto"/>
            <w:right w:val="none" w:sz="0" w:space="0" w:color="auto"/>
          </w:divBdr>
        </w:div>
      </w:divsChild>
    </w:div>
    <w:div w:id="345710850">
      <w:bodyDiv w:val="1"/>
      <w:marLeft w:val="0"/>
      <w:marRight w:val="0"/>
      <w:marTop w:val="0"/>
      <w:marBottom w:val="0"/>
      <w:divBdr>
        <w:top w:val="none" w:sz="0" w:space="0" w:color="auto"/>
        <w:left w:val="none" w:sz="0" w:space="0" w:color="auto"/>
        <w:bottom w:val="none" w:sz="0" w:space="0" w:color="auto"/>
        <w:right w:val="none" w:sz="0" w:space="0" w:color="auto"/>
      </w:divBdr>
      <w:divsChild>
        <w:div w:id="648557539">
          <w:marLeft w:val="547"/>
          <w:marRight w:val="0"/>
          <w:marTop w:val="96"/>
          <w:marBottom w:val="0"/>
          <w:divBdr>
            <w:top w:val="none" w:sz="0" w:space="0" w:color="auto"/>
            <w:left w:val="none" w:sz="0" w:space="0" w:color="auto"/>
            <w:bottom w:val="none" w:sz="0" w:space="0" w:color="auto"/>
            <w:right w:val="none" w:sz="0" w:space="0" w:color="auto"/>
          </w:divBdr>
        </w:div>
        <w:div w:id="2084838656">
          <w:marLeft w:val="547"/>
          <w:marRight w:val="0"/>
          <w:marTop w:val="96"/>
          <w:marBottom w:val="0"/>
          <w:divBdr>
            <w:top w:val="none" w:sz="0" w:space="0" w:color="auto"/>
            <w:left w:val="none" w:sz="0" w:space="0" w:color="auto"/>
            <w:bottom w:val="none" w:sz="0" w:space="0" w:color="auto"/>
            <w:right w:val="none" w:sz="0" w:space="0" w:color="auto"/>
          </w:divBdr>
        </w:div>
      </w:divsChild>
    </w:div>
    <w:div w:id="439761709">
      <w:bodyDiv w:val="1"/>
      <w:marLeft w:val="0"/>
      <w:marRight w:val="0"/>
      <w:marTop w:val="0"/>
      <w:marBottom w:val="0"/>
      <w:divBdr>
        <w:top w:val="none" w:sz="0" w:space="0" w:color="auto"/>
        <w:left w:val="none" w:sz="0" w:space="0" w:color="auto"/>
        <w:bottom w:val="none" w:sz="0" w:space="0" w:color="auto"/>
        <w:right w:val="none" w:sz="0" w:space="0" w:color="auto"/>
      </w:divBdr>
      <w:divsChild>
        <w:div w:id="707487492">
          <w:marLeft w:val="1166"/>
          <w:marRight w:val="0"/>
          <w:marTop w:val="86"/>
          <w:marBottom w:val="0"/>
          <w:divBdr>
            <w:top w:val="none" w:sz="0" w:space="0" w:color="auto"/>
            <w:left w:val="none" w:sz="0" w:space="0" w:color="auto"/>
            <w:bottom w:val="none" w:sz="0" w:space="0" w:color="auto"/>
            <w:right w:val="none" w:sz="0" w:space="0" w:color="auto"/>
          </w:divBdr>
        </w:div>
        <w:div w:id="929974037">
          <w:marLeft w:val="1166"/>
          <w:marRight w:val="0"/>
          <w:marTop w:val="86"/>
          <w:marBottom w:val="0"/>
          <w:divBdr>
            <w:top w:val="none" w:sz="0" w:space="0" w:color="auto"/>
            <w:left w:val="none" w:sz="0" w:space="0" w:color="auto"/>
            <w:bottom w:val="none" w:sz="0" w:space="0" w:color="auto"/>
            <w:right w:val="none" w:sz="0" w:space="0" w:color="auto"/>
          </w:divBdr>
        </w:div>
        <w:div w:id="1092433054">
          <w:marLeft w:val="1166"/>
          <w:marRight w:val="0"/>
          <w:marTop w:val="86"/>
          <w:marBottom w:val="0"/>
          <w:divBdr>
            <w:top w:val="none" w:sz="0" w:space="0" w:color="auto"/>
            <w:left w:val="none" w:sz="0" w:space="0" w:color="auto"/>
            <w:bottom w:val="none" w:sz="0" w:space="0" w:color="auto"/>
            <w:right w:val="none" w:sz="0" w:space="0" w:color="auto"/>
          </w:divBdr>
        </w:div>
        <w:div w:id="1877768759">
          <w:marLeft w:val="1166"/>
          <w:marRight w:val="0"/>
          <w:marTop w:val="86"/>
          <w:marBottom w:val="0"/>
          <w:divBdr>
            <w:top w:val="none" w:sz="0" w:space="0" w:color="auto"/>
            <w:left w:val="none" w:sz="0" w:space="0" w:color="auto"/>
            <w:bottom w:val="none" w:sz="0" w:space="0" w:color="auto"/>
            <w:right w:val="none" w:sz="0" w:space="0" w:color="auto"/>
          </w:divBdr>
        </w:div>
      </w:divsChild>
    </w:div>
    <w:div w:id="653408874">
      <w:bodyDiv w:val="1"/>
      <w:marLeft w:val="0"/>
      <w:marRight w:val="0"/>
      <w:marTop w:val="0"/>
      <w:marBottom w:val="0"/>
      <w:divBdr>
        <w:top w:val="none" w:sz="0" w:space="0" w:color="auto"/>
        <w:left w:val="none" w:sz="0" w:space="0" w:color="auto"/>
        <w:bottom w:val="none" w:sz="0" w:space="0" w:color="auto"/>
        <w:right w:val="none" w:sz="0" w:space="0" w:color="auto"/>
      </w:divBdr>
      <w:divsChild>
        <w:div w:id="49424077">
          <w:marLeft w:val="1166"/>
          <w:marRight w:val="0"/>
          <w:marTop w:val="86"/>
          <w:marBottom w:val="0"/>
          <w:divBdr>
            <w:top w:val="none" w:sz="0" w:space="0" w:color="auto"/>
            <w:left w:val="none" w:sz="0" w:space="0" w:color="auto"/>
            <w:bottom w:val="none" w:sz="0" w:space="0" w:color="auto"/>
            <w:right w:val="none" w:sz="0" w:space="0" w:color="auto"/>
          </w:divBdr>
        </w:div>
        <w:div w:id="199050355">
          <w:marLeft w:val="1166"/>
          <w:marRight w:val="0"/>
          <w:marTop w:val="86"/>
          <w:marBottom w:val="0"/>
          <w:divBdr>
            <w:top w:val="none" w:sz="0" w:space="0" w:color="auto"/>
            <w:left w:val="none" w:sz="0" w:space="0" w:color="auto"/>
            <w:bottom w:val="none" w:sz="0" w:space="0" w:color="auto"/>
            <w:right w:val="none" w:sz="0" w:space="0" w:color="auto"/>
          </w:divBdr>
        </w:div>
        <w:div w:id="344476680">
          <w:marLeft w:val="1166"/>
          <w:marRight w:val="0"/>
          <w:marTop w:val="86"/>
          <w:marBottom w:val="0"/>
          <w:divBdr>
            <w:top w:val="none" w:sz="0" w:space="0" w:color="auto"/>
            <w:left w:val="none" w:sz="0" w:space="0" w:color="auto"/>
            <w:bottom w:val="none" w:sz="0" w:space="0" w:color="auto"/>
            <w:right w:val="none" w:sz="0" w:space="0" w:color="auto"/>
          </w:divBdr>
        </w:div>
        <w:div w:id="523986194">
          <w:marLeft w:val="1166"/>
          <w:marRight w:val="0"/>
          <w:marTop w:val="86"/>
          <w:marBottom w:val="0"/>
          <w:divBdr>
            <w:top w:val="none" w:sz="0" w:space="0" w:color="auto"/>
            <w:left w:val="none" w:sz="0" w:space="0" w:color="auto"/>
            <w:bottom w:val="none" w:sz="0" w:space="0" w:color="auto"/>
            <w:right w:val="none" w:sz="0" w:space="0" w:color="auto"/>
          </w:divBdr>
        </w:div>
        <w:div w:id="1601797330">
          <w:marLeft w:val="1166"/>
          <w:marRight w:val="0"/>
          <w:marTop w:val="86"/>
          <w:marBottom w:val="0"/>
          <w:divBdr>
            <w:top w:val="none" w:sz="0" w:space="0" w:color="auto"/>
            <w:left w:val="none" w:sz="0" w:space="0" w:color="auto"/>
            <w:bottom w:val="none" w:sz="0" w:space="0" w:color="auto"/>
            <w:right w:val="none" w:sz="0" w:space="0" w:color="auto"/>
          </w:divBdr>
        </w:div>
        <w:div w:id="2094735636">
          <w:marLeft w:val="1166"/>
          <w:marRight w:val="0"/>
          <w:marTop w:val="86"/>
          <w:marBottom w:val="0"/>
          <w:divBdr>
            <w:top w:val="none" w:sz="0" w:space="0" w:color="auto"/>
            <w:left w:val="none" w:sz="0" w:space="0" w:color="auto"/>
            <w:bottom w:val="none" w:sz="0" w:space="0" w:color="auto"/>
            <w:right w:val="none" w:sz="0" w:space="0" w:color="auto"/>
          </w:divBdr>
        </w:div>
      </w:divsChild>
    </w:div>
    <w:div w:id="909772359">
      <w:bodyDiv w:val="1"/>
      <w:marLeft w:val="0"/>
      <w:marRight w:val="0"/>
      <w:marTop w:val="0"/>
      <w:marBottom w:val="0"/>
      <w:divBdr>
        <w:top w:val="none" w:sz="0" w:space="0" w:color="auto"/>
        <w:left w:val="none" w:sz="0" w:space="0" w:color="auto"/>
        <w:bottom w:val="none" w:sz="0" w:space="0" w:color="auto"/>
        <w:right w:val="none" w:sz="0" w:space="0" w:color="auto"/>
      </w:divBdr>
    </w:div>
    <w:div w:id="1136676622">
      <w:bodyDiv w:val="1"/>
      <w:marLeft w:val="0"/>
      <w:marRight w:val="0"/>
      <w:marTop w:val="0"/>
      <w:marBottom w:val="0"/>
      <w:divBdr>
        <w:top w:val="none" w:sz="0" w:space="0" w:color="auto"/>
        <w:left w:val="none" w:sz="0" w:space="0" w:color="auto"/>
        <w:bottom w:val="none" w:sz="0" w:space="0" w:color="auto"/>
        <w:right w:val="none" w:sz="0" w:space="0" w:color="auto"/>
      </w:divBdr>
    </w:div>
    <w:div w:id="1168714550">
      <w:bodyDiv w:val="1"/>
      <w:marLeft w:val="0"/>
      <w:marRight w:val="0"/>
      <w:marTop w:val="0"/>
      <w:marBottom w:val="0"/>
      <w:divBdr>
        <w:top w:val="none" w:sz="0" w:space="0" w:color="auto"/>
        <w:left w:val="none" w:sz="0" w:space="0" w:color="auto"/>
        <w:bottom w:val="none" w:sz="0" w:space="0" w:color="auto"/>
        <w:right w:val="none" w:sz="0" w:space="0" w:color="auto"/>
      </w:divBdr>
    </w:div>
    <w:div w:id="1211380083">
      <w:bodyDiv w:val="1"/>
      <w:marLeft w:val="0"/>
      <w:marRight w:val="0"/>
      <w:marTop w:val="0"/>
      <w:marBottom w:val="0"/>
      <w:divBdr>
        <w:top w:val="none" w:sz="0" w:space="0" w:color="auto"/>
        <w:left w:val="none" w:sz="0" w:space="0" w:color="auto"/>
        <w:bottom w:val="none" w:sz="0" w:space="0" w:color="auto"/>
        <w:right w:val="none" w:sz="0" w:space="0" w:color="auto"/>
      </w:divBdr>
    </w:div>
    <w:div w:id="1250194061">
      <w:bodyDiv w:val="1"/>
      <w:marLeft w:val="0"/>
      <w:marRight w:val="0"/>
      <w:marTop w:val="0"/>
      <w:marBottom w:val="0"/>
      <w:divBdr>
        <w:top w:val="none" w:sz="0" w:space="0" w:color="auto"/>
        <w:left w:val="none" w:sz="0" w:space="0" w:color="auto"/>
        <w:bottom w:val="none" w:sz="0" w:space="0" w:color="auto"/>
        <w:right w:val="none" w:sz="0" w:space="0" w:color="auto"/>
      </w:divBdr>
    </w:div>
    <w:div w:id="1272204186">
      <w:bodyDiv w:val="1"/>
      <w:marLeft w:val="0"/>
      <w:marRight w:val="0"/>
      <w:marTop w:val="0"/>
      <w:marBottom w:val="0"/>
      <w:divBdr>
        <w:top w:val="none" w:sz="0" w:space="0" w:color="auto"/>
        <w:left w:val="none" w:sz="0" w:space="0" w:color="auto"/>
        <w:bottom w:val="none" w:sz="0" w:space="0" w:color="auto"/>
        <w:right w:val="none" w:sz="0" w:space="0" w:color="auto"/>
      </w:divBdr>
    </w:div>
    <w:div w:id="1285847140">
      <w:bodyDiv w:val="1"/>
      <w:marLeft w:val="0"/>
      <w:marRight w:val="0"/>
      <w:marTop w:val="0"/>
      <w:marBottom w:val="0"/>
      <w:divBdr>
        <w:top w:val="none" w:sz="0" w:space="0" w:color="auto"/>
        <w:left w:val="none" w:sz="0" w:space="0" w:color="auto"/>
        <w:bottom w:val="none" w:sz="0" w:space="0" w:color="auto"/>
        <w:right w:val="none" w:sz="0" w:space="0" w:color="auto"/>
      </w:divBdr>
    </w:div>
    <w:div w:id="1605073684">
      <w:bodyDiv w:val="1"/>
      <w:marLeft w:val="0"/>
      <w:marRight w:val="0"/>
      <w:marTop w:val="0"/>
      <w:marBottom w:val="0"/>
      <w:divBdr>
        <w:top w:val="none" w:sz="0" w:space="0" w:color="auto"/>
        <w:left w:val="none" w:sz="0" w:space="0" w:color="auto"/>
        <w:bottom w:val="none" w:sz="0" w:space="0" w:color="auto"/>
        <w:right w:val="none" w:sz="0" w:space="0" w:color="auto"/>
      </w:divBdr>
      <w:divsChild>
        <w:div w:id="320892938">
          <w:marLeft w:val="547"/>
          <w:marRight w:val="0"/>
          <w:marTop w:val="96"/>
          <w:marBottom w:val="0"/>
          <w:divBdr>
            <w:top w:val="none" w:sz="0" w:space="0" w:color="auto"/>
            <w:left w:val="none" w:sz="0" w:space="0" w:color="auto"/>
            <w:bottom w:val="none" w:sz="0" w:space="0" w:color="auto"/>
            <w:right w:val="none" w:sz="0" w:space="0" w:color="auto"/>
          </w:divBdr>
        </w:div>
      </w:divsChild>
    </w:div>
    <w:div w:id="189434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bioinfo.mol.uj.edu.pl/articles/Niedzielska0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704B2F-EAB5-421E-A555-E7DB7860E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1903</Words>
  <Characters>11421</Characters>
  <Application>Microsoft Office Word</Application>
  <DocSecurity>0</DocSecurity>
  <Lines>95</Lines>
  <Paragraphs>26</Paragraphs>
  <ScaleCrop>false</ScaleCrop>
  <Company/>
  <LinksUpToDate>false</LinksUpToDate>
  <CharactersWithSpaces>13298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UMB</cp:lastModifiedBy>
  <cp:revision>2</cp:revision>
  <dcterms:created xsi:type="dcterms:W3CDTF">2016-03-03T09:26:00Z</dcterms:created>
  <dcterms:modified xsi:type="dcterms:W3CDTF">2016-03-03T09:26:00Z</dcterms:modified>
</cp:coreProperties>
</file>