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5B4" w:rsidRPr="007A095D" w:rsidRDefault="006665B4" w:rsidP="006665B4">
      <w:pPr>
        <w:pStyle w:val="Nagwek1"/>
        <w:jc w:val="center"/>
        <w:rPr>
          <w:i w:val="0"/>
          <w:sz w:val="36"/>
          <w:szCs w:val="36"/>
        </w:rPr>
      </w:pPr>
      <w:r w:rsidRPr="007A095D">
        <w:rPr>
          <w:i w:val="0"/>
          <w:sz w:val="36"/>
          <w:szCs w:val="36"/>
        </w:rPr>
        <w:t>LIDOKAINA</w:t>
      </w:r>
    </w:p>
    <w:p w:rsidR="006665B4" w:rsidRPr="009B7FD9" w:rsidRDefault="006665B4" w:rsidP="006665B4">
      <w:pPr>
        <w:pStyle w:val="Nagwek1"/>
        <w:rPr>
          <w:b w:val="0"/>
          <w:i w:val="0"/>
        </w:rPr>
      </w:pPr>
    </w:p>
    <w:p w:rsidR="006665B4" w:rsidRPr="009B7FD9" w:rsidRDefault="006665B4" w:rsidP="006665B4">
      <w:pPr>
        <w:pStyle w:val="Nagwek1"/>
        <w:jc w:val="center"/>
        <w:rPr>
          <w:b w:val="0"/>
          <w:i w:val="0"/>
        </w:rPr>
      </w:pPr>
      <w:r>
        <w:object w:dxaOrig="8490" w:dyaOrig="69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1.25pt;height:302.25pt" o:ole="">
            <v:imagedata r:id="rId6" o:title=""/>
          </v:shape>
          <o:OLEObject Type="Embed" ProgID="ChemWindow.Document" ShapeID="_x0000_i1025" DrawAspect="Content" ObjectID="_1598423320" r:id="rId7"/>
        </w:object>
      </w:r>
    </w:p>
    <w:p w:rsidR="006665B4" w:rsidRPr="009B7FD9" w:rsidRDefault="006665B4" w:rsidP="006665B4">
      <w:pPr>
        <w:pStyle w:val="Nagwek1"/>
        <w:rPr>
          <w:b w:val="0"/>
          <w:i w:val="0"/>
        </w:rPr>
      </w:pPr>
    </w:p>
    <w:p w:rsidR="006665B4" w:rsidRPr="009B7FD9" w:rsidRDefault="006665B4" w:rsidP="006665B4">
      <w:pPr>
        <w:pStyle w:val="Nagwek1"/>
        <w:rPr>
          <w:b w:val="0"/>
          <w:i w:val="0"/>
        </w:rPr>
      </w:pPr>
    </w:p>
    <w:p w:rsidR="006665B4" w:rsidRDefault="006665B4" w:rsidP="006665B4">
      <w:pPr>
        <w:pStyle w:val="Nagwek1"/>
        <w:rPr>
          <w:b w:val="0"/>
          <w:i w:val="0"/>
        </w:rPr>
      </w:pPr>
    </w:p>
    <w:p w:rsidR="006665B4" w:rsidRPr="009B7FD9" w:rsidRDefault="006665B4" w:rsidP="006665B4">
      <w:pPr>
        <w:rPr>
          <w:lang w:eastAsia="pl-PL"/>
        </w:rPr>
      </w:pPr>
    </w:p>
    <w:p w:rsidR="006665B4" w:rsidRPr="009B7FD9" w:rsidRDefault="006665B4" w:rsidP="006665B4">
      <w:pPr>
        <w:pStyle w:val="Nagwek1"/>
        <w:rPr>
          <w:b w:val="0"/>
          <w:i w:val="0"/>
        </w:rPr>
      </w:pPr>
    </w:p>
    <w:p w:rsidR="006665B4" w:rsidRDefault="006665B4" w:rsidP="006665B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chloroacetylo</w:t>
      </w:r>
      <w:r w:rsidRPr="007A095D">
        <w:rPr>
          <w:rFonts w:ascii="Times New Roman" w:hAnsi="Times New Roman" w:cs="Times New Roman"/>
          <w:sz w:val="28"/>
          <w:szCs w:val="28"/>
        </w:rPr>
        <w:t>-2,6-dimetyloanili</w:t>
      </w:r>
      <w:r>
        <w:rPr>
          <w:rFonts w:ascii="Times New Roman" w:hAnsi="Times New Roman" w:cs="Times New Roman"/>
          <w:sz w:val="28"/>
          <w:szCs w:val="28"/>
        </w:rPr>
        <w:t xml:space="preserve">na </w:t>
      </w:r>
    </w:p>
    <w:p w:rsidR="006665B4" w:rsidRDefault="006665B4" w:rsidP="006665B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Pr="007A095D">
        <w:rPr>
          <w:rFonts w:ascii="Times New Roman" w:hAnsi="Times New Roman" w:cs="Times New Roman"/>
          <w:sz w:val="28"/>
          <w:szCs w:val="28"/>
        </w:rPr>
        <w:t>-dietyloamino</w:t>
      </w:r>
      <w:r>
        <w:rPr>
          <w:rFonts w:ascii="Times New Roman" w:hAnsi="Times New Roman" w:cs="Times New Roman"/>
          <w:sz w:val="28"/>
          <w:szCs w:val="28"/>
        </w:rPr>
        <w:t>acetylo</w:t>
      </w:r>
      <w:r w:rsidRPr="007A095D">
        <w:rPr>
          <w:rFonts w:ascii="Times New Roman" w:hAnsi="Times New Roman" w:cs="Times New Roman"/>
          <w:sz w:val="28"/>
          <w:szCs w:val="28"/>
        </w:rPr>
        <w:t>-2,6-dimetyloanili</w:t>
      </w:r>
      <w:r>
        <w:rPr>
          <w:rFonts w:ascii="Times New Roman" w:hAnsi="Times New Roman" w:cs="Times New Roman"/>
          <w:sz w:val="28"/>
          <w:szCs w:val="28"/>
        </w:rPr>
        <w:t xml:space="preserve">na </w:t>
      </w:r>
    </w:p>
    <w:p w:rsidR="006665B4" w:rsidRDefault="006665B4" w:rsidP="006665B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7A095D">
        <w:rPr>
          <w:rFonts w:ascii="Times New Roman" w:hAnsi="Times New Roman" w:cs="Times New Roman"/>
          <w:sz w:val="28"/>
          <w:szCs w:val="28"/>
        </w:rPr>
        <w:t>hlorowodorek</w:t>
      </w:r>
      <w:r w:rsidRPr="007A095D">
        <w:rPr>
          <w:rFonts w:ascii="Symbol" w:hAnsi="Symbol" w:cs="Times New Roman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7A095D">
        <w:rPr>
          <w:rFonts w:ascii="Times New Roman" w:hAnsi="Times New Roman" w:cs="Times New Roman"/>
          <w:sz w:val="28"/>
          <w:szCs w:val="28"/>
        </w:rPr>
        <w:t>-dietyloamino</w:t>
      </w:r>
      <w:r>
        <w:rPr>
          <w:rFonts w:ascii="Times New Roman" w:hAnsi="Times New Roman" w:cs="Times New Roman"/>
          <w:sz w:val="28"/>
          <w:szCs w:val="28"/>
        </w:rPr>
        <w:t>acetylo</w:t>
      </w:r>
      <w:r w:rsidRPr="007A095D">
        <w:rPr>
          <w:rFonts w:ascii="Times New Roman" w:hAnsi="Times New Roman" w:cs="Times New Roman"/>
          <w:sz w:val="28"/>
          <w:szCs w:val="28"/>
        </w:rPr>
        <w:t>-2,6-dimetyloanili</w:t>
      </w:r>
      <w:r>
        <w:rPr>
          <w:rFonts w:ascii="Times New Roman" w:hAnsi="Times New Roman" w:cs="Times New Roman"/>
          <w:sz w:val="28"/>
          <w:szCs w:val="28"/>
        </w:rPr>
        <w:t>na</w:t>
      </w:r>
    </w:p>
    <w:p w:rsidR="006665B4" w:rsidRPr="007A095D" w:rsidRDefault="006665B4" w:rsidP="006665B4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65B4" w:rsidRDefault="006665B4" w:rsidP="006665B4">
      <w:pPr>
        <w:pStyle w:val="Nagwek1"/>
        <w:rPr>
          <w:sz w:val="32"/>
        </w:rPr>
      </w:pPr>
      <w:r>
        <w:rPr>
          <w:sz w:val="32"/>
        </w:rPr>
        <w:t xml:space="preserve">Uwaga:  do syntez należy używać wody wodociągowej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65B4" w:rsidRDefault="006665B4" w:rsidP="006665B4">
      <w:pPr>
        <w:spacing w:line="360" w:lineRule="auto"/>
        <w:jc w:val="both"/>
        <w:rPr>
          <w:b/>
        </w:rPr>
      </w:pPr>
      <w:r>
        <w:rPr>
          <w:i/>
          <w:iCs/>
          <w:color w:val="FF0000"/>
          <w:sz w:val="32"/>
        </w:rPr>
        <w:t xml:space="preserve">              </w:t>
      </w:r>
      <w:r>
        <w:rPr>
          <w:b/>
          <w:i/>
          <w:iCs/>
          <w:color w:val="FF0000"/>
          <w:sz w:val="32"/>
        </w:rPr>
        <w:t>syntezę prowadzimy z 1/3 porcji</w:t>
      </w:r>
    </w:p>
    <w:p w:rsidR="006665B4" w:rsidRDefault="006665B4" w:rsidP="006665B4">
      <w:pPr>
        <w:spacing w:line="360" w:lineRule="auto"/>
        <w:jc w:val="center"/>
        <w:rPr>
          <w:rFonts w:ascii="Symbol" w:hAnsi="Symbol" w:cs="Times New Roman"/>
          <w:b/>
          <w:sz w:val="28"/>
          <w:szCs w:val="28"/>
        </w:rPr>
      </w:pPr>
    </w:p>
    <w:p w:rsidR="006665B4" w:rsidRDefault="006665B4" w:rsidP="006665B4">
      <w:pPr>
        <w:spacing w:line="360" w:lineRule="auto"/>
        <w:rPr>
          <w:rFonts w:ascii="Symbol" w:hAnsi="Symbol" w:cs="Times New Roman"/>
          <w:b/>
          <w:sz w:val="28"/>
          <w:szCs w:val="28"/>
        </w:rPr>
      </w:pPr>
    </w:p>
    <w:p w:rsidR="006665B4" w:rsidRPr="00A03FDC" w:rsidRDefault="006665B4" w:rsidP="006665B4">
      <w:pPr>
        <w:pStyle w:val="Akapitzlist"/>
        <w:spacing w:line="36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</w:t>
      </w:r>
      <w:r w:rsidRPr="00A03FDC">
        <w:rPr>
          <w:rFonts w:ascii="Times New Roman" w:hAnsi="Times New Roman" w:cs="Times New Roman"/>
          <w:b/>
          <w:sz w:val="28"/>
          <w:szCs w:val="28"/>
        </w:rPr>
        <w:t>hloroacetylo-2,6-dimetyloanilina</w:t>
      </w:r>
    </w:p>
    <w:p w:rsidR="006665B4" w:rsidRPr="00430B45" w:rsidRDefault="006665B4" w:rsidP="006665B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5B4" w:rsidRPr="0092006F" w:rsidRDefault="006665B4" w:rsidP="006665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kolby pojemności 1dm</w:t>
      </w:r>
      <w:r w:rsidRPr="009468F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 zaopatrzonej w chłodnicę zwrotną i termometr, odmierza się 12,1g (d=0,98g/cm</w:t>
      </w:r>
      <w:r w:rsidRPr="0088108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) 2,6-dimetyloaniliny oraz 83ml lodowatego kwasu octowego. Następnie mieszając na mieszadle magnetycznym wkrapla się 12,8g (d=1,42g/cm</w:t>
      </w:r>
      <w:r w:rsidRPr="009468F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chlorku </w:t>
      </w:r>
      <w:proofErr w:type="spellStart"/>
      <w:r>
        <w:rPr>
          <w:rFonts w:ascii="Times New Roman" w:hAnsi="Times New Roman" w:cs="Times New Roman"/>
          <w:sz w:val="24"/>
          <w:szCs w:val="24"/>
        </w:rPr>
        <w:t>chloroacetylu</w:t>
      </w:r>
      <w:proofErr w:type="spellEnd"/>
      <w:r>
        <w:rPr>
          <w:rFonts w:ascii="Times New Roman" w:hAnsi="Times New Roman" w:cs="Times New Roman"/>
          <w:sz w:val="24"/>
          <w:szCs w:val="24"/>
        </w:rPr>
        <w:t>. Mieszaninę reakcyjną ogrzewa się do temp. 40-50</w:t>
      </w:r>
      <w:r w:rsidRPr="009468F6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C i wlewa wcześniej przygotowany roztwór octanu sodu (16,6 g </w:t>
      </w:r>
      <w:proofErr w:type="spellStart"/>
      <w:r>
        <w:rPr>
          <w:rFonts w:ascii="Times New Roman" w:hAnsi="Times New Roman" w:cs="Times New Roman"/>
          <w:sz w:val="24"/>
          <w:szCs w:val="24"/>
        </w:rPr>
        <w:t>bezw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octanu sodu / 340ml wody). Po schłodzeniu do temp. pokojowej całość pozostawia się w lodzie do wytrącenia </w:t>
      </w:r>
      <w:r w:rsidRPr="0092006F">
        <w:rPr>
          <w:rFonts w:ascii="Times New Roman" w:hAnsi="Times New Roman" w:cs="Times New Roman"/>
          <w:sz w:val="24"/>
          <w:szCs w:val="24"/>
        </w:rPr>
        <w:t>chloro</w:t>
      </w:r>
      <w:r>
        <w:rPr>
          <w:rFonts w:ascii="Times New Roman" w:hAnsi="Times New Roman" w:cs="Times New Roman"/>
          <w:sz w:val="24"/>
          <w:szCs w:val="24"/>
        </w:rPr>
        <w:t>acetylo</w:t>
      </w:r>
      <w:r w:rsidRPr="0092006F">
        <w:rPr>
          <w:rFonts w:ascii="Times New Roman" w:hAnsi="Times New Roman" w:cs="Times New Roman"/>
          <w:sz w:val="24"/>
          <w:szCs w:val="24"/>
        </w:rPr>
        <w:t>-2,6-dimetyloanili</w:t>
      </w:r>
      <w:r>
        <w:rPr>
          <w:rFonts w:ascii="Times New Roman" w:hAnsi="Times New Roman" w:cs="Times New Roman"/>
          <w:sz w:val="24"/>
          <w:szCs w:val="24"/>
        </w:rPr>
        <w:t xml:space="preserve">ny.Uzyskany osad sączy się pod zmniejszonym ciśnieniem i przemywa wodą do zaniku zapach kwasu octowego. Otrzymaną </w:t>
      </w:r>
      <w:r w:rsidRPr="0092006F">
        <w:rPr>
          <w:rFonts w:ascii="Times New Roman" w:hAnsi="Times New Roman" w:cs="Times New Roman"/>
          <w:sz w:val="24"/>
          <w:szCs w:val="24"/>
        </w:rPr>
        <w:t>chloro</w:t>
      </w:r>
      <w:r>
        <w:rPr>
          <w:rFonts w:ascii="Times New Roman" w:hAnsi="Times New Roman" w:cs="Times New Roman"/>
          <w:sz w:val="24"/>
          <w:szCs w:val="24"/>
        </w:rPr>
        <w:t>acetylo</w:t>
      </w:r>
      <w:r w:rsidRPr="0092006F">
        <w:rPr>
          <w:rFonts w:ascii="Times New Roman" w:hAnsi="Times New Roman" w:cs="Times New Roman"/>
          <w:sz w:val="24"/>
          <w:szCs w:val="24"/>
        </w:rPr>
        <w:t>-2,6-dimetyloanili</w:t>
      </w:r>
      <w:r>
        <w:rPr>
          <w:rFonts w:ascii="Times New Roman" w:hAnsi="Times New Roman" w:cs="Times New Roman"/>
          <w:sz w:val="24"/>
          <w:szCs w:val="24"/>
        </w:rPr>
        <w:t>nę suszy się na powietrzu.</w:t>
      </w:r>
    </w:p>
    <w:p w:rsidR="006665B4" w:rsidRPr="00C97AE5" w:rsidRDefault="006665B4" w:rsidP="006665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AE5">
        <w:rPr>
          <w:rFonts w:ascii="Times New Roman" w:hAnsi="Times New Roman" w:cs="Times New Roman"/>
          <w:sz w:val="24"/>
          <w:szCs w:val="24"/>
        </w:rPr>
        <w:t>Produkt ten może być użyty do następnego etapu syntezy.</w:t>
      </w:r>
    </w:p>
    <w:p w:rsidR="006665B4" w:rsidRPr="00C97AE5" w:rsidRDefault="006665B4" w:rsidP="006665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A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Właściwości: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temp.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topn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 14</w:t>
      </w:r>
      <w:r w:rsidRPr="00C97AE5">
        <w:rPr>
          <w:rFonts w:ascii="Times New Roman" w:hAnsi="Times New Roman" w:cs="Times New Roman"/>
          <w:i/>
          <w:iCs/>
          <w:sz w:val="24"/>
          <w:szCs w:val="24"/>
        </w:rPr>
        <w:t>4-1</w:t>
      </w:r>
      <w:r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C97AE5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C97AE5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o</w:t>
      </w:r>
      <w:r w:rsidRPr="00C97AE5">
        <w:rPr>
          <w:rFonts w:ascii="Times New Roman" w:hAnsi="Times New Roman" w:cs="Times New Roman"/>
          <w:i/>
          <w:iCs/>
          <w:sz w:val="24"/>
          <w:szCs w:val="24"/>
        </w:rPr>
        <w:t>C</w:t>
      </w:r>
    </w:p>
    <w:p w:rsidR="006665B4" w:rsidRDefault="006665B4" w:rsidP="006665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65B4" w:rsidRPr="00A03FDC" w:rsidRDefault="006665B4" w:rsidP="006665B4">
      <w:pPr>
        <w:pStyle w:val="Akapitzlist"/>
        <w:spacing w:line="36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FDC">
        <w:rPr>
          <w:rFonts w:ascii="Times New Roman" w:hAnsi="Times New Roman" w:cs="Times New Roman"/>
          <w:b/>
          <w:sz w:val="28"/>
          <w:szCs w:val="28"/>
        </w:rPr>
        <w:t>N-dietyloaminoacetylo-2,6-dimetyloanilina</w:t>
      </w:r>
    </w:p>
    <w:p w:rsidR="006665B4" w:rsidRPr="007A095D" w:rsidRDefault="006665B4" w:rsidP="006665B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5B4" w:rsidRDefault="006665B4" w:rsidP="006665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kolby pojemności 150cm</w:t>
      </w:r>
      <w:r w:rsidRPr="00E5326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zaopatrzonej w mieszadło magnetyczne, chłodnicę zwrotną i wkraplacz, odważa się 13,9g </w:t>
      </w:r>
      <w:r w:rsidRPr="0092006F">
        <w:rPr>
          <w:rFonts w:ascii="Times New Roman" w:hAnsi="Times New Roman" w:cs="Times New Roman"/>
          <w:sz w:val="24"/>
          <w:szCs w:val="24"/>
        </w:rPr>
        <w:t>chloro</w:t>
      </w:r>
      <w:r>
        <w:rPr>
          <w:rFonts w:ascii="Times New Roman" w:hAnsi="Times New Roman" w:cs="Times New Roman"/>
          <w:sz w:val="24"/>
          <w:szCs w:val="24"/>
        </w:rPr>
        <w:t>acetylo</w:t>
      </w:r>
      <w:r w:rsidRPr="0092006F">
        <w:rPr>
          <w:rFonts w:ascii="Times New Roman" w:hAnsi="Times New Roman" w:cs="Times New Roman"/>
          <w:sz w:val="24"/>
          <w:szCs w:val="24"/>
        </w:rPr>
        <w:t>-2,6-dimetyloanili</w:t>
      </w:r>
      <w:r>
        <w:rPr>
          <w:rFonts w:ascii="Times New Roman" w:hAnsi="Times New Roman" w:cs="Times New Roman"/>
          <w:sz w:val="24"/>
          <w:szCs w:val="24"/>
        </w:rPr>
        <w:t>ny, dodaje 88ml toluenu, a następnie wkrapla się 15,7g (d=0,70g/cm</w:t>
      </w:r>
      <w:r w:rsidRPr="00AD5A9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dietyloaminy</w:t>
      </w:r>
      <w:proofErr w:type="spellEnd"/>
      <w:r>
        <w:rPr>
          <w:rFonts w:ascii="Times New Roman" w:hAnsi="Times New Roman" w:cs="Times New Roman"/>
          <w:sz w:val="24"/>
          <w:szCs w:val="24"/>
        </w:rPr>
        <w:t>. Uzyskaną zawiesinę ogrzewa się na łaźni wodnej (krystalizator lub parownica) przez 90min.  W tym czasie następuje rozpuszczenie osadu. Po zakończeniu syntezy mieszaninę poreakcyjną oziębia się do temperatury pokojowej.</w:t>
      </w:r>
    </w:p>
    <w:p w:rsidR="006665B4" w:rsidRDefault="006665B4" w:rsidP="006665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Wydzielony w reakcji chlorowodorek </w:t>
      </w:r>
      <w:proofErr w:type="spellStart"/>
      <w:r>
        <w:rPr>
          <w:rFonts w:ascii="Times New Roman" w:hAnsi="Times New Roman" w:cs="Times New Roman"/>
          <w:sz w:val="24"/>
          <w:szCs w:val="24"/>
        </w:rPr>
        <w:t>dietyloaminy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odsącza się pod zmniejszonym ciśnieniem, a przesącz ekstrahuje się 3M kwasem solnym (3 x 40ml). Uzyskany ekstrakt wodny powoli alkalizuje się 30% roztworem wodorotlenku potasu do uzyskania pH11 i ponownie ekstrahuje pentanem</w:t>
      </w:r>
      <w:r w:rsidR="006B620D">
        <w:rPr>
          <w:rFonts w:ascii="Times New Roman" w:hAnsi="Times New Roman" w:cs="Times New Roman"/>
          <w:sz w:val="24"/>
          <w:szCs w:val="24"/>
        </w:rPr>
        <w:t xml:space="preserve"> lub heksanem</w:t>
      </w:r>
      <w:r>
        <w:rPr>
          <w:rFonts w:ascii="Times New Roman" w:hAnsi="Times New Roman" w:cs="Times New Roman"/>
          <w:sz w:val="24"/>
          <w:szCs w:val="24"/>
        </w:rPr>
        <w:t xml:space="preserve"> (3 x 30m</w:t>
      </w:r>
      <w:r w:rsidR="006B620D">
        <w:rPr>
          <w:rFonts w:ascii="Times New Roman" w:hAnsi="Times New Roman" w:cs="Times New Roman"/>
          <w:sz w:val="24"/>
          <w:szCs w:val="24"/>
        </w:rPr>
        <w:t xml:space="preserve">l). Połączone wyciągi organiczne </w:t>
      </w:r>
      <w:r>
        <w:rPr>
          <w:rFonts w:ascii="Times New Roman" w:hAnsi="Times New Roman" w:cs="Times New Roman"/>
          <w:sz w:val="24"/>
          <w:szCs w:val="24"/>
        </w:rPr>
        <w:t>suszy się bezwodnym węglanem potasu.</w:t>
      </w:r>
    </w:p>
    <w:p w:rsidR="006665B4" w:rsidRDefault="006665B4" w:rsidP="006665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zagęszczeniu </w:t>
      </w:r>
      <w:r w:rsidR="006B620D">
        <w:rPr>
          <w:rFonts w:ascii="Times New Roman" w:hAnsi="Times New Roman" w:cs="Times New Roman"/>
          <w:sz w:val="24"/>
          <w:szCs w:val="24"/>
        </w:rPr>
        <w:t xml:space="preserve">wysuszonego </w:t>
      </w:r>
      <w:r>
        <w:rPr>
          <w:rFonts w:ascii="Times New Roman" w:hAnsi="Times New Roman" w:cs="Times New Roman"/>
          <w:sz w:val="24"/>
          <w:szCs w:val="24"/>
        </w:rPr>
        <w:t>wyciągu na wyparce obrotowej odsącza się pod zmniejszonym ciśnieniem wydzielony osad N-dietyloaminoacetylo</w:t>
      </w:r>
      <w:r w:rsidRPr="0092006F">
        <w:rPr>
          <w:rFonts w:ascii="Times New Roman" w:hAnsi="Times New Roman" w:cs="Times New Roman"/>
          <w:sz w:val="24"/>
          <w:szCs w:val="24"/>
        </w:rPr>
        <w:t>-2,6-dimetyloanili</w:t>
      </w:r>
      <w:r>
        <w:rPr>
          <w:rFonts w:ascii="Times New Roman" w:hAnsi="Times New Roman" w:cs="Times New Roman"/>
          <w:sz w:val="24"/>
          <w:szCs w:val="24"/>
        </w:rPr>
        <w:t>ny i suszy na powietrzu.</w:t>
      </w:r>
    </w:p>
    <w:p w:rsidR="006665B4" w:rsidRDefault="006665B4" w:rsidP="006665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0D3">
        <w:rPr>
          <w:rFonts w:ascii="Times New Roman" w:hAnsi="Times New Roman" w:cs="Times New Roman"/>
          <w:b/>
          <w:i/>
          <w:color w:val="FF0000"/>
          <w:sz w:val="24"/>
          <w:szCs w:val="24"/>
        </w:rPr>
        <w:t>Uwaga:</w:t>
      </w:r>
      <w:r w:rsidRPr="007C20D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ekstrakcję kwasem solnym oraz alkalizację wodorotlenkiem potasu należy </w:t>
      </w:r>
      <w:r w:rsidRPr="007C20D3">
        <w:rPr>
          <w:rFonts w:ascii="Times New Roman" w:hAnsi="Times New Roman" w:cs="Times New Roman"/>
          <w:sz w:val="24"/>
          <w:szCs w:val="24"/>
          <w:u w:val="single"/>
        </w:rPr>
        <w:t>bezwzględnie</w:t>
      </w:r>
      <w:r>
        <w:rPr>
          <w:rFonts w:ascii="Times New Roman" w:hAnsi="Times New Roman" w:cs="Times New Roman"/>
          <w:sz w:val="24"/>
          <w:szCs w:val="24"/>
        </w:rPr>
        <w:t xml:space="preserve"> wykonywać pod wyciągiem w rękawiczkach i okularach ochronnych</w:t>
      </w:r>
    </w:p>
    <w:p w:rsidR="006665B4" w:rsidRDefault="006665B4" w:rsidP="006665B4">
      <w:pPr>
        <w:spacing w:line="36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7A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Właściwości: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temp. topn.67-69</w:t>
      </w:r>
      <w:r w:rsidRPr="0040115A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C; produkt rozpuszczalny w eterze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dietylowym</w:t>
      </w:r>
      <w:proofErr w:type="spellEnd"/>
      <w:r w:rsidR="006B620D">
        <w:rPr>
          <w:rFonts w:ascii="Times New Roman" w:hAnsi="Times New Roman" w:cs="Times New Roman"/>
          <w:i/>
          <w:iCs/>
          <w:sz w:val="24"/>
          <w:szCs w:val="24"/>
        </w:rPr>
        <w:t>, pentanie</w:t>
      </w:r>
      <w:bookmarkStart w:id="0" w:name="_GoBack"/>
      <w:bookmarkEnd w:id="0"/>
    </w:p>
    <w:p w:rsidR="006665B4" w:rsidRPr="00A03FDC" w:rsidRDefault="006665B4" w:rsidP="006665B4">
      <w:pPr>
        <w:pStyle w:val="Akapitzlist"/>
        <w:spacing w:line="36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9E">
        <w:rPr>
          <w:rFonts w:ascii="Times New Roman" w:hAnsi="Times New Roman" w:cs="Times New Roman"/>
          <w:b/>
          <w:sz w:val="28"/>
          <w:szCs w:val="28"/>
        </w:rPr>
        <w:lastRenderedPageBreak/>
        <w:t>Chlorowodorek</w:t>
      </w:r>
      <w:r w:rsidRPr="00FA359E">
        <w:rPr>
          <w:rFonts w:ascii="Symbol" w:hAnsi="Symbol" w:cs="Times New Roman"/>
          <w:b/>
          <w:sz w:val="28"/>
          <w:szCs w:val="28"/>
        </w:rPr>
        <w:t></w:t>
      </w:r>
      <w:r w:rsidRPr="00A03FDC">
        <w:rPr>
          <w:rFonts w:ascii="Times New Roman" w:hAnsi="Times New Roman" w:cs="Times New Roman"/>
          <w:b/>
          <w:sz w:val="28"/>
          <w:szCs w:val="28"/>
        </w:rPr>
        <w:t xml:space="preserve"> N-dietyloaminoacetylo-2,6-dimetyloanilina</w:t>
      </w:r>
    </w:p>
    <w:p w:rsidR="006665B4" w:rsidRPr="00A03FDC" w:rsidRDefault="006665B4" w:rsidP="006665B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665B4" w:rsidRDefault="006665B4" w:rsidP="006665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otrzymania chlorowodorku N-dietyloaminoacetylo</w:t>
      </w:r>
      <w:r w:rsidRPr="0092006F">
        <w:rPr>
          <w:rFonts w:ascii="Times New Roman" w:hAnsi="Times New Roman" w:cs="Times New Roman"/>
          <w:sz w:val="24"/>
          <w:szCs w:val="24"/>
        </w:rPr>
        <w:t>-2,6-dimetyloanili</w:t>
      </w:r>
      <w:r>
        <w:rPr>
          <w:rFonts w:ascii="Times New Roman" w:hAnsi="Times New Roman" w:cs="Times New Roman"/>
          <w:sz w:val="24"/>
          <w:szCs w:val="24"/>
        </w:rPr>
        <w:t>ny uzyskany w poprzednim etapie półprodukt (N-dietyloaminoacetylo</w:t>
      </w:r>
      <w:r w:rsidRPr="0092006F">
        <w:rPr>
          <w:rFonts w:ascii="Times New Roman" w:hAnsi="Times New Roman" w:cs="Times New Roman"/>
          <w:sz w:val="24"/>
          <w:szCs w:val="24"/>
        </w:rPr>
        <w:t>-2,6-dimetyloanili</w:t>
      </w:r>
      <w:r>
        <w:rPr>
          <w:rFonts w:ascii="Times New Roman" w:hAnsi="Times New Roman" w:cs="Times New Roman"/>
          <w:sz w:val="24"/>
          <w:szCs w:val="24"/>
        </w:rPr>
        <w:t xml:space="preserve">na) po rozpuszczeniu w eterze </w:t>
      </w:r>
      <w:proofErr w:type="spellStart"/>
      <w:r>
        <w:rPr>
          <w:rFonts w:ascii="Times New Roman" w:hAnsi="Times New Roman" w:cs="Times New Roman"/>
          <w:sz w:val="24"/>
          <w:szCs w:val="24"/>
        </w:rPr>
        <w:t>dietylowym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nasyca się chlorowodorem. </w:t>
      </w:r>
    </w:p>
    <w:p w:rsidR="006665B4" w:rsidRDefault="006665B4" w:rsidP="006665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celu </w:t>
      </w:r>
      <w:r w:rsidRPr="00FA359E">
        <w:rPr>
          <w:rFonts w:ascii="Times New Roman" w:hAnsi="Times New Roman" w:cs="Times New Roman"/>
          <w:b/>
          <w:i/>
          <w:sz w:val="24"/>
          <w:szCs w:val="24"/>
        </w:rPr>
        <w:t>(pod wyciągiem!</w:t>
      </w:r>
      <w:r>
        <w:rPr>
          <w:rFonts w:ascii="Times New Roman" w:hAnsi="Times New Roman" w:cs="Times New Roman"/>
          <w:b/>
          <w:i/>
          <w:sz w:val="24"/>
          <w:szCs w:val="24"/>
        </w:rPr>
        <w:t>, w rękawiczkach i w okularach ochronnych</w:t>
      </w:r>
      <w:r w:rsidRPr="00FA359E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montuje się zestaw aparaturowy składający się z </w:t>
      </w:r>
      <w:proofErr w:type="spellStart"/>
      <w:r>
        <w:rPr>
          <w:rFonts w:ascii="Times New Roman" w:hAnsi="Times New Roman" w:cs="Times New Roman"/>
          <w:sz w:val="24"/>
          <w:szCs w:val="24"/>
        </w:rPr>
        <w:t>dwuszyjnej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kolby </w:t>
      </w:r>
      <w:proofErr w:type="spellStart"/>
      <w:r>
        <w:rPr>
          <w:rFonts w:ascii="Times New Roman" w:hAnsi="Times New Roman" w:cs="Times New Roman"/>
          <w:sz w:val="24"/>
          <w:szCs w:val="24"/>
        </w:rPr>
        <w:t>okrągłodennej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poj. </w:t>
      </w:r>
      <w:r w:rsidRPr="00CA2301">
        <w:rPr>
          <w:rFonts w:ascii="Times New Roman" w:hAnsi="Times New Roman" w:cs="Times New Roman"/>
          <w:sz w:val="24"/>
          <w:szCs w:val="24"/>
        </w:rPr>
        <w:t>250cm</w:t>
      </w:r>
      <w:r w:rsidRPr="00CA230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zaopatrzonej we wkraplacz poj. 250cm</w:t>
      </w:r>
      <w:r w:rsidRPr="0055051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z rurką boczną wyrównującą ciśnienie, umieszczonej na mieszadle magnetycznym oraz kolby sercowej (lub</w:t>
      </w:r>
      <w:r w:rsidRPr="00CA2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okrągłodennej</w:t>
      </w:r>
      <w:proofErr w:type="spellEnd"/>
      <w:r>
        <w:rPr>
          <w:rFonts w:ascii="Times New Roman" w:hAnsi="Times New Roman" w:cs="Times New Roman"/>
          <w:sz w:val="24"/>
          <w:szCs w:val="24"/>
        </w:rPr>
        <w:t>) pojemności 50</w:t>
      </w:r>
      <w:r w:rsidRPr="00CA2301">
        <w:rPr>
          <w:rFonts w:ascii="Times New Roman" w:hAnsi="Times New Roman" w:cs="Times New Roman"/>
          <w:sz w:val="24"/>
          <w:szCs w:val="24"/>
        </w:rPr>
        <w:t>cm</w:t>
      </w:r>
      <w:r w:rsidRPr="00CA230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zestawu płuczek oraz węża odprowadzającego nadmiar chlorowodoru. </w:t>
      </w:r>
    </w:p>
    <w:p w:rsidR="006665B4" w:rsidRDefault="006665B4" w:rsidP="006665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65B4" w:rsidRDefault="006665B4" w:rsidP="006665B4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D4461">
        <w:rPr>
          <w:rFonts w:ascii="Times New Roman" w:hAnsi="Times New Roman" w:cs="Times New Roman"/>
          <w:sz w:val="24"/>
          <w:szCs w:val="24"/>
        </w:rPr>
        <w:object w:dxaOrig="1365" w:dyaOrig="810">
          <v:shape id="_x0000_i1026" type="#_x0000_t75" style="width:81pt;height:48pt" o:ole="">
            <v:imagedata r:id="rId8" o:title=""/>
          </v:shape>
          <o:OLEObject Type="Embed" ProgID="Package" ShapeID="_x0000_i1026" DrawAspect="Content" ObjectID="_1598423321" r:id="rId9"/>
        </w:object>
      </w:r>
    </w:p>
    <w:p w:rsidR="006665B4" w:rsidRDefault="006665B4" w:rsidP="006665B4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665B4" w:rsidRDefault="006665B4" w:rsidP="006665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Pr="00FA359E">
        <w:rPr>
          <w:rFonts w:ascii="Times New Roman" w:hAnsi="Times New Roman" w:cs="Times New Roman"/>
          <w:sz w:val="24"/>
          <w:szCs w:val="24"/>
        </w:rPr>
        <w:t xml:space="preserve"> kolb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FA359E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ercowej</w:t>
      </w:r>
      <w:r w:rsidRPr="00FA359E">
        <w:rPr>
          <w:rFonts w:ascii="Times New Roman" w:hAnsi="Times New Roman" w:cs="Times New Roman"/>
          <w:sz w:val="24"/>
          <w:szCs w:val="24"/>
        </w:rPr>
        <w:t xml:space="preserve"> pojemności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CA2301">
        <w:rPr>
          <w:rFonts w:ascii="Times New Roman" w:hAnsi="Times New Roman" w:cs="Times New Roman"/>
          <w:sz w:val="24"/>
          <w:szCs w:val="24"/>
        </w:rPr>
        <w:t>cm</w:t>
      </w:r>
      <w:r w:rsidRPr="00CA230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odważa się 10,8g N-dietyloaminoacetylo</w:t>
      </w:r>
      <w:r w:rsidRPr="0092006F">
        <w:rPr>
          <w:rFonts w:ascii="Times New Roman" w:hAnsi="Times New Roman" w:cs="Times New Roman"/>
          <w:sz w:val="24"/>
          <w:szCs w:val="24"/>
        </w:rPr>
        <w:t>-2,6-dimetyloanili</w:t>
      </w:r>
      <w:r w:rsidR="006B620D">
        <w:rPr>
          <w:rFonts w:ascii="Times New Roman" w:hAnsi="Times New Roman" w:cs="Times New Roman"/>
          <w:sz w:val="24"/>
          <w:szCs w:val="24"/>
        </w:rPr>
        <w:t>ny i rozpuszcza w 30</w:t>
      </w:r>
      <w:r>
        <w:rPr>
          <w:rFonts w:ascii="Times New Roman" w:hAnsi="Times New Roman" w:cs="Times New Roman"/>
          <w:sz w:val="24"/>
          <w:szCs w:val="24"/>
        </w:rPr>
        <w:t xml:space="preserve">ml bezwodnego eteru </w:t>
      </w:r>
      <w:proofErr w:type="spellStart"/>
      <w:r>
        <w:rPr>
          <w:rFonts w:ascii="Times New Roman" w:hAnsi="Times New Roman" w:cs="Times New Roman"/>
          <w:sz w:val="24"/>
          <w:szCs w:val="24"/>
        </w:rPr>
        <w:t>dietylowego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 czym nasyca się gazowym chlorowodorem. W tym celu do kolby </w:t>
      </w:r>
      <w:proofErr w:type="spellStart"/>
      <w:r>
        <w:rPr>
          <w:rFonts w:ascii="Times New Roman" w:hAnsi="Times New Roman" w:cs="Times New Roman"/>
          <w:sz w:val="24"/>
          <w:szCs w:val="24"/>
        </w:rPr>
        <w:t>okrągłodennej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odważa się 5</w:t>
      </w:r>
      <w:r w:rsidRPr="00CA2301">
        <w:rPr>
          <w:rFonts w:ascii="Times New Roman" w:hAnsi="Times New Roman" w:cs="Times New Roman"/>
          <w:sz w:val="24"/>
          <w:szCs w:val="24"/>
        </w:rPr>
        <w:t>0g</w:t>
      </w:r>
      <w:r>
        <w:rPr>
          <w:rFonts w:ascii="Times New Roman" w:hAnsi="Times New Roman" w:cs="Times New Roman"/>
          <w:sz w:val="24"/>
          <w:szCs w:val="24"/>
        </w:rPr>
        <w:t xml:space="preserve"> stałego chlorku sodu po czym wkrapla</w:t>
      </w:r>
      <w:r w:rsidRPr="00122D10">
        <w:rPr>
          <w:rFonts w:ascii="Times New Roman" w:hAnsi="Times New Roman" w:cs="Times New Roman"/>
          <w:sz w:val="24"/>
          <w:szCs w:val="24"/>
        </w:rPr>
        <w:t xml:space="preserve"> się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A2301">
        <w:rPr>
          <w:rFonts w:ascii="Times New Roman" w:hAnsi="Times New Roman" w:cs="Times New Roman"/>
          <w:sz w:val="24"/>
          <w:szCs w:val="24"/>
        </w:rPr>
        <w:t xml:space="preserve">0ml </w:t>
      </w:r>
      <w:r>
        <w:rPr>
          <w:rFonts w:ascii="Times New Roman" w:hAnsi="Times New Roman" w:cs="Times New Roman"/>
          <w:sz w:val="24"/>
          <w:szCs w:val="24"/>
        </w:rPr>
        <w:t>stęż. kwas siarkowy (VI), w wyniku czego powstaje chlorowodór. Nasycanie prowadzimy 1,5</w:t>
      </w:r>
      <w:r w:rsidRPr="00871A9F">
        <w:rPr>
          <w:rFonts w:ascii="Times New Roman" w:hAnsi="Times New Roman" w:cs="Times New Roman"/>
          <w:sz w:val="24"/>
          <w:szCs w:val="24"/>
        </w:rPr>
        <w:t xml:space="preserve"> godz.</w:t>
      </w:r>
    </w:p>
    <w:p w:rsidR="006665B4" w:rsidRDefault="006665B4" w:rsidP="006665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Wydzielony w reakcji osad odsącza się pod zmniejszonym ciśnieniem na lejku ze szkła spiekanego, przemywa eterem </w:t>
      </w:r>
      <w:proofErr w:type="spellStart"/>
      <w:r>
        <w:rPr>
          <w:rFonts w:ascii="Times New Roman" w:hAnsi="Times New Roman" w:cs="Times New Roman"/>
          <w:sz w:val="24"/>
          <w:szCs w:val="24"/>
        </w:rPr>
        <w:t>dietylowym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(10ml) i suszy na powietrzu.</w:t>
      </w:r>
    </w:p>
    <w:p w:rsidR="006665B4" w:rsidRPr="00FA359E" w:rsidRDefault="006665B4" w:rsidP="006665B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potwierdzenia czystości i jednorodności otrzymanego produktu należy zmierzyć jego temperaturę topnienia oraz wykonać chromatografię cienkowarstwową. Ponadto należy przeanalizować wykonane widmo w podczerwieni.</w:t>
      </w:r>
    </w:p>
    <w:p w:rsidR="006665B4" w:rsidRDefault="006665B4" w:rsidP="006665B4">
      <w:pPr>
        <w:spacing w:line="36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7A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Właściwości: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temp. topn.75-77</w:t>
      </w:r>
      <w:r w:rsidRPr="0040115A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C; produkt łatwo rozpuszczalny w wodzie, etanolu i chloroformie. Nie rozpuszcza się w eterze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dietylowym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665B4" w:rsidRPr="003A1015" w:rsidRDefault="006665B4" w:rsidP="006665B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1015" w:rsidRPr="006665B4" w:rsidRDefault="003A1015" w:rsidP="006665B4"/>
    <w:sectPr w:rsidR="003A1015" w:rsidRPr="00666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46666"/>
    <w:multiLevelType w:val="hybridMultilevel"/>
    <w:tmpl w:val="C16E1C2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C27B63"/>
    <w:multiLevelType w:val="hybridMultilevel"/>
    <w:tmpl w:val="C16E1C2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36"/>
    <w:rsid w:val="000C434D"/>
    <w:rsid w:val="00122D10"/>
    <w:rsid w:val="0016387C"/>
    <w:rsid w:val="00170020"/>
    <w:rsid w:val="0030558A"/>
    <w:rsid w:val="003068AF"/>
    <w:rsid w:val="0031249A"/>
    <w:rsid w:val="00335F12"/>
    <w:rsid w:val="003A1015"/>
    <w:rsid w:val="003A1091"/>
    <w:rsid w:val="003F76CB"/>
    <w:rsid w:val="0040115A"/>
    <w:rsid w:val="00430B45"/>
    <w:rsid w:val="00467D36"/>
    <w:rsid w:val="004C6EC6"/>
    <w:rsid w:val="004D0AF1"/>
    <w:rsid w:val="00550511"/>
    <w:rsid w:val="006665B4"/>
    <w:rsid w:val="006A0C7B"/>
    <w:rsid w:val="006B620D"/>
    <w:rsid w:val="007308F6"/>
    <w:rsid w:val="007A095D"/>
    <w:rsid w:val="00803708"/>
    <w:rsid w:val="00813374"/>
    <w:rsid w:val="00826BBD"/>
    <w:rsid w:val="00871A9F"/>
    <w:rsid w:val="00876CB3"/>
    <w:rsid w:val="0088108B"/>
    <w:rsid w:val="008E75CA"/>
    <w:rsid w:val="0092006F"/>
    <w:rsid w:val="009453D3"/>
    <w:rsid w:val="009468F6"/>
    <w:rsid w:val="00963BFA"/>
    <w:rsid w:val="009B7FD9"/>
    <w:rsid w:val="00AD5A9D"/>
    <w:rsid w:val="00BE09AE"/>
    <w:rsid w:val="00BF1536"/>
    <w:rsid w:val="00C97AE5"/>
    <w:rsid w:val="00CA2301"/>
    <w:rsid w:val="00CB32FB"/>
    <w:rsid w:val="00DD4461"/>
    <w:rsid w:val="00E53266"/>
    <w:rsid w:val="00F420B7"/>
    <w:rsid w:val="00FA359E"/>
    <w:rsid w:val="00FE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5B4"/>
  </w:style>
  <w:style w:type="paragraph" w:styleId="Nagwek1">
    <w:name w:val="heading 1"/>
    <w:basedOn w:val="Normalny"/>
    <w:next w:val="Normalny"/>
    <w:link w:val="Nagwek1Znak"/>
    <w:qFormat/>
    <w:rsid w:val="00E53266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3266"/>
    <w:rPr>
      <w:rFonts w:ascii="Times New Roman" w:eastAsia="Times New Roman" w:hAnsi="Times New Roman" w:cs="Times New Roman"/>
      <w:b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0AF1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9B7FD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5B4"/>
  </w:style>
  <w:style w:type="paragraph" w:styleId="Nagwek1">
    <w:name w:val="heading 1"/>
    <w:basedOn w:val="Normalny"/>
    <w:next w:val="Normalny"/>
    <w:link w:val="Nagwek1Znak"/>
    <w:qFormat/>
    <w:rsid w:val="00E53266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3266"/>
    <w:rPr>
      <w:rFonts w:ascii="Times New Roman" w:eastAsia="Times New Roman" w:hAnsi="Times New Roman" w:cs="Times New Roman"/>
      <w:b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0AF1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9B7FD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3</Pages>
  <Words>599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</dc:creator>
  <cp:lastModifiedBy>Uniwersytet Medyczny</cp:lastModifiedBy>
  <cp:revision>22</cp:revision>
  <cp:lastPrinted>2014-06-18T07:48:00Z</cp:lastPrinted>
  <dcterms:created xsi:type="dcterms:W3CDTF">2014-06-03T10:21:00Z</dcterms:created>
  <dcterms:modified xsi:type="dcterms:W3CDTF">2018-09-14T07:42:00Z</dcterms:modified>
</cp:coreProperties>
</file>