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405FB" w14:textId="77777777" w:rsidR="00A07506" w:rsidRPr="00F343F0" w:rsidRDefault="00A07506" w:rsidP="00F343F0">
      <w:pPr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F343F0">
        <w:rPr>
          <w:rFonts w:eastAsia="Times New Roman" w:cstheme="minorHAnsi"/>
          <w:b/>
          <w:bCs/>
          <w:sz w:val="24"/>
          <w:szCs w:val="24"/>
          <w:lang w:eastAsia="pl-PL"/>
        </w:rPr>
        <w:t>REGULAMIN ZAJĘĆ Z PRZEDMIOTU PEDIATRIA</w:t>
      </w:r>
    </w:p>
    <w:p w14:paraId="2386202A" w14:textId="70546E14" w:rsidR="00A07506" w:rsidRDefault="00F343F0" w:rsidP="00F343F0">
      <w:pPr>
        <w:jc w:val="center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r</w:t>
      </w:r>
      <w:r w:rsidR="00A07506" w:rsidRPr="00F343F0">
        <w:rPr>
          <w:rFonts w:eastAsia="Times New Roman" w:cstheme="minorHAnsi"/>
          <w:lang w:eastAsia="pl-PL"/>
        </w:rPr>
        <w:t xml:space="preserve">ealizowanych w </w:t>
      </w:r>
      <w:r w:rsidR="00106A7B">
        <w:rPr>
          <w:rFonts w:eastAsia="Times New Roman" w:cstheme="minorHAnsi"/>
          <w:lang w:eastAsia="pl-PL"/>
        </w:rPr>
        <w:t>k</w:t>
      </w:r>
      <w:r w:rsidR="00A07506" w:rsidRPr="00F343F0">
        <w:rPr>
          <w:rFonts w:eastAsia="Times New Roman" w:cstheme="minorHAnsi"/>
          <w:lang w:eastAsia="pl-PL"/>
        </w:rPr>
        <w:t xml:space="preserve">linikach </w:t>
      </w:r>
      <w:r w:rsidR="00106A7B">
        <w:rPr>
          <w:rFonts w:eastAsia="Times New Roman" w:cstheme="minorHAnsi"/>
          <w:lang w:eastAsia="pl-PL"/>
        </w:rPr>
        <w:t>p</w:t>
      </w:r>
      <w:r w:rsidR="00A07506" w:rsidRPr="00F343F0">
        <w:rPr>
          <w:rFonts w:eastAsia="Times New Roman" w:cstheme="minorHAnsi"/>
          <w:lang w:eastAsia="pl-PL"/>
        </w:rPr>
        <w:t xml:space="preserve">ediatrycznych dla studentów Wydziału Lekarskiego </w:t>
      </w:r>
      <w:r w:rsidR="007B7BE2" w:rsidRPr="00F343F0">
        <w:rPr>
          <w:rFonts w:eastAsia="Times New Roman" w:cstheme="minorHAnsi"/>
          <w:lang w:eastAsia="pl-PL"/>
        </w:rPr>
        <w:t>UMB</w:t>
      </w:r>
    </w:p>
    <w:p w14:paraId="4B472180" w14:textId="77777777" w:rsidR="00F343F0" w:rsidRPr="00F343F0" w:rsidRDefault="00F343F0" w:rsidP="00F343F0">
      <w:pPr>
        <w:jc w:val="center"/>
        <w:rPr>
          <w:rFonts w:eastAsia="Times New Roman" w:cstheme="minorHAnsi"/>
          <w:lang w:eastAsia="pl-PL"/>
        </w:rPr>
      </w:pPr>
    </w:p>
    <w:p w14:paraId="6B8CA4A7" w14:textId="74A9C632" w:rsidR="00A07506" w:rsidRPr="00F343F0" w:rsidRDefault="00F343F0" w:rsidP="00F343F0">
      <w:pPr>
        <w:jc w:val="center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I</w:t>
      </w:r>
      <w:r w:rsidR="00A07506" w:rsidRPr="00F343F0">
        <w:rPr>
          <w:rFonts w:eastAsia="Times New Roman" w:cstheme="minorHAnsi"/>
          <w:b/>
          <w:bCs/>
          <w:lang w:eastAsia="pl-PL"/>
        </w:rPr>
        <w:t>. Postanowienia ogólne</w:t>
      </w:r>
    </w:p>
    <w:p w14:paraId="0D9579C1" w14:textId="78F43D44" w:rsidR="00A07506" w:rsidRPr="00F343F0" w:rsidRDefault="00A07506" w:rsidP="00F343F0">
      <w:pPr>
        <w:pStyle w:val="Akapitzlist"/>
        <w:numPr>
          <w:ilvl w:val="0"/>
          <w:numId w:val="2"/>
        </w:numPr>
        <w:ind w:left="426" w:hanging="437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Niniejszy regulamin określa zasady uczestnictwa studentów w zajęciach z przedmiotu Pediatria, realizowanych w </w:t>
      </w:r>
      <w:r w:rsidR="00106A7B">
        <w:rPr>
          <w:rFonts w:eastAsia="Times New Roman" w:cstheme="minorHAnsi"/>
          <w:lang w:eastAsia="pl-PL"/>
        </w:rPr>
        <w:t>k</w:t>
      </w:r>
      <w:r w:rsidRPr="00F343F0">
        <w:rPr>
          <w:rFonts w:eastAsia="Times New Roman" w:cstheme="minorHAnsi"/>
          <w:lang w:eastAsia="pl-PL"/>
        </w:rPr>
        <w:t xml:space="preserve">linikach </w:t>
      </w:r>
      <w:r w:rsidR="00106A7B">
        <w:rPr>
          <w:rFonts w:eastAsia="Times New Roman" w:cstheme="minorHAnsi"/>
          <w:lang w:eastAsia="pl-PL"/>
        </w:rPr>
        <w:t>p</w:t>
      </w:r>
      <w:r w:rsidRPr="00F343F0">
        <w:rPr>
          <w:rFonts w:eastAsia="Times New Roman" w:cstheme="minorHAnsi"/>
          <w:lang w:eastAsia="pl-PL"/>
        </w:rPr>
        <w:t xml:space="preserve">ediatrycznych </w:t>
      </w:r>
      <w:r w:rsidR="007B7BE2" w:rsidRPr="00F343F0">
        <w:rPr>
          <w:rFonts w:eastAsia="Times New Roman" w:cstheme="minorHAnsi"/>
          <w:lang w:eastAsia="pl-PL"/>
        </w:rPr>
        <w:t>UDSK</w:t>
      </w:r>
      <w:r w:rsidRPr="00F343F0">
        <w:rPr>
          <w:rFonts w:eastAsia="Times New Roman" w:cstheme="minorHAnsi"/>
          <w:lang w:eastAsia="pl-PL"/>
        </w:rPr>
        <w:t xml:space="preserve"> w Białymstoku.</w:t>
      </w:r>
    </w:p>
    <w:p w14:paraId="3A6CA7EC" w14:textId="2033D862" w:rsidR="00A07506" w:rsidRPr="00F343F0" w:rsidRDefault="00A07506" w:rsidP="00F343F0">
      <w:pPr>
        <w:pStyle w:val="Akapitzlist"/>
        <w:numPr>
          <w:ilvl w:val="0"/>
          <w:numId w:val="2"/>
        </w:numPr>
        <w:ind w:left="426" w:hanging="437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Regulamin </w:t>
      </w:r>
      <w:r w:rsidR="00E34179">
        <w:rPr>
          <w:rFonts w:eastAsia="Times New Roman" w:cstheme="minorHAnsi"/>
          <w:lang w:eastAsia="pl-PL"/>
        </w:rPr>
        <w:t>wynika</w:t>
      </w:r>
      <w:r w:rsidRPr="00F343F0">
        <w:rPr>
          <w:rFonts w:eastAsia="Times New Roman" w:cstheme="minorHAnsi"/>
          <w:lang w:eastAsia="pl-PL"/>
        </w:rPr>
        <w:t xml:space="preserve"> z </w:t>
      </w:r>
      <w:r w:rsidR="00E34179" w:rsidRPr="00F343F0">
        <w:rPr>
          <w:rFonts w:eastAsia="Times New Roman" w:cstheme="minorHAnsi"/>
          <w:lang w:eastAsia="pl-PL"/>
        </w:rPr>
        <w:t>obowiązując</w:t>
      </w:r>
      <w:r w:rsidR="00E34179">
        <w:rPr>
          <w:rFonts w:eastAsia="Times New Roman" w:cstheme="minorHAnsi"/>
          <w:lang w:eastAsia="pl-PL"/>
        </w:rPr>
        <w:t>ego</w:t>
      </w:r>
      <w:r w:rsidR="00E34179" w:rsidRPr="00F343F0">
        <w:rPr>
          <w:rFonts w:eastAsia="Times New Roman" w:cstheme="minorHAnsi"/>
          <w:lang w:eastAsia="pl-PL"/>
        </w:rPr>
        <w:t xml:space="preserve"> Regulamin</w:t>
      </w:r>
      <w:r w:rsidR="00E34179">
        <w:rPr>
          <w:rFonts w:eastAsia="Times New Roman" w:cstheme="minorHAnsi"/>
          <w:lang w:eastAsia="pl-PL"/>
        </w:rPr>
        <w:t>u</w:t>
      </w:r>
      <w:r w:rsidR="00E34179" w:rsidRPr="00F343F0">
        <w:rPr>
          <w:rFonts w:eastAsia="Times New Roman" w:cstheme="minorHAnsi"/>
          <w:lang w:eastAsia="pl-PL"/>
        </w:rPr>
        <w:t xml:space="preserve"> </w:t>
      </w:r>
      <w:r w:rsidRPr="00F343F0">
        <w:rPr>
          <w:rFonts w:eastAsia="Times New Roman" w:cstheme="minorHAnsi"/>
          <w:lang w:eastAsia="pl-PL"/>
        </w:rPr>
        <w:t xml:space="preserve">Studiów </w:t>
      </w:r>
      <w:r w:rsidR="007B7BE2" w:rsidRPr="00F343F0">
        <w:rPr>
          <w:rFonts w:eastAsia="Times New Roman" w:cstheme="minorHAnsi"/>
          <w:lang w:eastAsia="pl-PL"/>
        </w:rPr>
        <w:t>o</w:t>
      </w:r>
      <w:r w:rsidRPr="00F343F0">
        <w:rPr>
          <w:rFonts w:eastAsia="Times New Roman" w:cstheme="minorHAnsi"/>
          <w:lang w:eastAsia="pl-PL"/>
        </w:rPr>
        <w:t>raz z inny</w:t>
      </w:r>
      <w:r w:rsidR="00E34179">
        <w:rPr>
          <w:rFonts w:eastAsia="Times New Roman" w:cstheme="minorHAnsi"/>
          <w:lang w:eastAsia="pl-PL"/>
        </w:rPr>
        <w:t>ch</w:t>
      </w:r>
      <w:r w:rsidRPr="00F343F0">
        <w:rPr>
          <w:rFonts w:eastAsia="Times New Roman" w:cstheme="minorHAnsi"/>
          <w:lang w:eastAsia="pl-PL"/>
        </w:rPr>
        <w:t xml:space="preserve"> </w:t>
      </w:r>
      <w:r w:rsidR="00E34179" w:rsidRPr="00F343F0">
        <w:rPr>
          <w:rFonts w:eastAsia="Times New Roman" w:cstheme="minorHAnsi"/>
          <w:lang w:eastAsia="pl-PL"/>
        </w:rPr>
        <w:t>przepis</w:t>
      </w:r>
      <w:r w:rsidR="00E34179">
        <w:rPr>
          <w:rFonts w:eastAsia="Times New Roman" w:cstheme="minorHAnsi"/>
          <w:lang w:eastAsia="pl-PL"/>
        </w:rPr>
        <w:t>ów</w:t>
      </w:r>
      <w:r w:rsidR="00E34179" w:rsidRPr="00F343F0">
        <w:rPr>
          <w:rFonts w:eastAsia="Times New Roman" w:cstheme="minorHAnsi"/>
          <w:lang w:eastAsia="pl-PL"/>
        </w:rPr>
        <w:t xml:space="preserve"> </w:t>
      </w:r>
      <w:r w:rsidR="00106A7B" w:rsidRPr="00F343F0">
        <w:rPr>
          <w:rFonts w:eastAsia="Times New Roman" w:cstheme="minorHAnsi"/>
          <w:lang w:eastAsia="pl-PL"/>
        </w:rPr>
        <w:t>wewnętrzny</w:t>
      </w:r>
      <w:r w:rsidR="00106A7B">
        <w:rPr>
          <w:rFonts w:eastAsia="Times New Roman" w:cstheme="minorHAnsi"/>
          <w:lang w:eastAsia="pl-PL"/>
        </w:rPr>
        <w:t>ch</w:t>
      </w:r>
      <w:r w:rsidR="00106A7B" w:rsidRPr="00F343F0">
        <w:rPr>
          <w:rFonts w:eastAsia="Times New Roman" w:cstheme="minorHAnsi"/>
          <w:lang w:eastAsia="pl-PL"/>
        </w:rPr>
        <w:t xml:space="preserve"> </w:t>
      </w:r>
      <w:r w:rsidRPr="00F343F0">
        <w:rPr>
          <w:rFonts w:eastAsia="Times New Roman" w:cstheme="minorHAnsi"/>
          <w:lang w:eastAsia="pl-PL"/>
        </w:rPr>
        <w:t>UMB.</w:t>
      </w:r>
    </w:p>
    <w:p w14:paraId="7572D529" w14:textId="77777777" w:rsidR="00A07506" w:rsidRPr="00F343F0" w:rsidRDefault="00A07506" w:rsidP="00F343F0">
      <w:pPr>
        <w:pStyle w:val="Akapitzlist"/>
        <w:numPr>
          <w:ilvl w:val="0"/>
          <w:numId w:val="2"/>
        </w:numPr>
        <w:ind w:left="426" w:hanging="437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Zajęcia są prowadzone zgodnie z programem nauczania zatwierdzonym dla kierunku lekarskiego oraz harmonogramem ustalonym przez Dziekana Wydziału Lekarskiego UMB.</w:t>
      </w:r>
    </w:p>
    <w:p w14:paraId="51686A39" w14:textId="41C86EC3" w:rsidR="00A07506" w:rsidRPr="00F343F0" w:rsidRDefault="00A07506" w:rsidP="00F343F0">
      <w:pPr>
        <w:pStyle w:val="Akapitzlist"/>
        <w:numPr>
          <w:ilvl w:val="0"/>
          <w:numId w:val="2"/>
        </w:numPr>
        <w:ind w:left="426" w:hanging="437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Student</w:t>
      </w:r>
      <w:r w:rsidR="00CC7676" w:rsidRPr="00106A7B">
        <w:rPr>
          <w:rFonts w:eastAsia="Times New Roman" w:cstheme="minorHAnsi"/>
          <w:lang w:eastAsia="pl-PL"/>
        </w:rPr>
        <w:t>*</w:t>
      </w:r>
      <w:r w:rsidRPr="000D3CD3">
        <w:rPr>
          <w:rFonts w:eastAsia="Times New Roman" w:cstheme="minorHAnsi"/>
          <w:lang w:eastAsia="pl-PL"/>
        </w:rPr>
        <w:t xml:space="preserve"> m</w:t>
      </w:r>
      <w:r w:rsidRPr="00F343F0">
        <w:rPr>
          <w:rFonts w:eastAsia="Times New Roman" w:cstheme="minorHAnsi"/>
          <w:lang w:eastAsia="pl-PL"/>
        </w:rPr>
        <w:t>a obowiązek przestrzegania przepisów BHP, ochrony przeciwpożarowej, zasad sanitarno-epidemiologicznych, zasad organizacyjnych obowiązujących w UDSK oraz poleceń osób prowadzących zajęcia.</w:t>
      </w:r>
    </w:p>
    <w:p w14:paraId="2DBFEEF1" w14:textId="222ABB2F" w:rsidR="00A07506" w:rsidRPr="00F343F0" w:rsidRDefault="00F343F0" w:rsidP="00F343F0">
      <w:pPr>
        <w:jc w:val="center"/>
        <w:rPr>
          <w:rFonts w:eastAsia="Times New Roman" w:cstheme="minorHAnsi"/>
          <w:b/>
          <w:bCs/>
          <w:lang w:eastAsia="pl-PL"/>
        </w:rPr>
      </w:pPr>
      <w:r w:rsidRPr="00F343F0">
        <w:rPr>
          <w:rFonts w:eastAsia="Times New Roman" w:cstheme="minorHAnsi"/>
          <w:b/>
          <w:bCs/>
          <w:lang w:eastAsia="pl-PL"/>
        </w:rPr>
        <w:t>II</w:t>
      </w:r>
      <w:r w:rsidR="00A07506" w:rsidRPr="00F343F0">
        <w:rPr>
          <w:rFonts w:eastAsia="Times New Roman" w:cstheme="minorHAnsi"/>
          <w:b/>
          <w:bCs/>
          <w:lang w:eastAsia="pl-PL"/>
        </w:rPr>
        <w:t>. Organizacja zajęć</w:t>
      </w:r>
    </w:p>
    <w:p w14:paraId="373E4C0C" w14:textId="77777777" w:rsidR="00A07506" w:rsidRPr="00F343F0" w:rsidRDefault="00A07506" w:rsidP="00F343F0">
      <w:pPr>
        <w:pStyle w:val="Akapitzlist"/>
        <w:numPr>
          <w:ilvl w:val="0"/>
          <w:numId w:val="4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Ćwiczenia, seminaria i wykłady odbywają się w terminach oraz godzinach wskazanych w obowiązującym harmonogramie zajęć.</w:t>
      </w:r>
    </w:p>
    <w:p w14:paraId="6BF8408C" w14:textId="77777777" w:rsidR="00A07506" w:rsidRPr="00F343F0" w:rsidRDefault="00A07506" w:rsidP="00F343F0">
      <w:pPr>
        <w:pStyle w:val="Akapitzlist"/>
        <w:numPr>
          <w:ilvl w:val="0"/>
          <w:numId w:val="4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Student uczestniczy w zajęciach z grupą, do której został przypisany na początku roku akademickiego.</w:t>
      </w:r>
    </w:p>
    <w:p w14:paraId="2DD1330C" w14:textId="495F276E" w:rsidR="00A07506" w:rsidRPr="00F343F0" w:rsidRDefault="00A07506" w:rsidP="00F343F0">
      <w:pPr>
        <w:pStyle w:val="Akapitzlist"/>
        <w:numPr>
          <w:ilvl w:val="0"/>
          <w:numId w:val="4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Zmiana grupy, terminu lub miejsca odbywania zajęć wymaga wcześniejszego uzgodnienia z osobą </w:t>
      </w:r>
      <w:r w:rsidR="007B7BE2" w:rsidRPr="00F343F0">
        <w:rPr>
          <w:rFonts w:eastAsia="Times New Roman" w:cstheme="minorHAnsi"/>
          <w:lang w:eastAsia="pl-PL"/>
        </w:rPr>
        <w:t xml:space="preserve">odpowiedzialną za dydaktykę w danej </w:t>
      </w:r>
      <w:r w:rsidR="00F25168">
        <w:rPr>
          <w:rFonts w:eastAsia="Times New Roman" w:cstheme="minorHAnsi"/>
          <w:lang w:eastAsia="pl-PL"/>
        </w:rPr>
        <w:t>klinice</w:t>
      </w:r>
      <w:r w:rsidRPr="00F343F0">
        <w:rPr>
          <w:rFonts w:eastAsia="Times New Roman" w:cstheme="minorHAnsi"/>
          <w:lang w:eastAsia="pl-PL"/>
        </w:rPr>
        <w:t xml:space="preserve">, zgodnie z przyjętą organizacją </w:t>
      </w:r>
      <w:r w:rsidR="007B7BE2" w:rsidRPr="00F343F0">
        <w:rPr>
          <w:rFonts w:eastAsia="Times New Roman" w:cstheme="minorHAnsi"/>
          <w:lang w:eastAsia="pl-PL"/>
        </w:rPr>
        <w:t>zajęć</w:t>
      </w:r>
      <w:r w:rsidRPr="00F343F0">
        <w:rPr>
          <w:rFonts w:eastAsia="Times New Roman" w:cstheme="minorHAnsi"/>
          <w:lang w:eastAsia="pl-PL"/>
        </w:rPr>
        <w:t>.</w:t>
      </w:r>
    </w:p>
    <w:p w14:paraId="4DA01452" w14:textId="62788BE3" w:rsidR="00A07506" w:rsidRPr="00F343F0" w:rsidRDefault="00A07506" w:rsidP="00F343F0">
      <w:pPr>
        <w:pStyle w:val="Akapitzlist"/>
        <w:numPr>
          <w:ilvl w:val="0"/>
          <w:numId w:val="4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Student zobowiązany jest do punktualnego stawiania się na zajęciach. Osoba spóźniona </w:t>
      </w:r>
      <w:r w:rsidR="007B7BE2" w:rsidRPr="00F343F0">
        <w:rPr>
          <w:rFonts w:eastAsia="Times New Roman" w:cstheme="minorHAnsi"/>
          <w:lang w:eastAsia="pl-PL"/>
        </w:rPr>
        <w:t xml:space="preserve">nie będzie </w:t>
      </w:r>
      <w:r w:rsidRPr="00F343F0">
        <w:rPr>
          <w:rFonts w:eastAsia="Times New Roman" w:cstheme="minorHAnsi"/>
          <w:lang w:eastAsia="pl-PL"/>
        </w:rPr>
        <w:t xml:space="preserve">dopuszczona do udziału w zajęciach, co </w:t>
      </w:r>
      <w:r w:rsidR="00F25168">
        <w:rPr>
          <w:rFonts w:eastAsia="Times New Roman" w:cstheme="minorHAnsi"/>
          <w:lang w:eastAsia="pl-PL"/>
        </w:rPr>
        <w:t>będzie</w:t>
      </w:r>
      <w:r w:rsidR="00F25168" w:rsidRPr="00F343F0">
        <w:rPr>
          <w:rFonts w:eastAsia="Times New Roman" w:cstheme="minorHAnsi"/>
          <w:lang w:eastAsia="pl-PL"/>
        </w:rPr>
        <w:t xml:space="preserve"> </w:t>
      </w:r>
      <w:r w:rsidRPr="00F343F0">
        <w:rPr>
          <w:rFonts w:eastAsia="Times New Roman" w:cstheme="minorHAnsi"/>
          <w:lang w:eastAsia="pl-PL"/>
        </w:rPr>
        <w:t>traktowane jako nieobecność nieusprawiedliwiona.</w:t>
      </w:r>
    </w:p>
    <w:p w14:paraId="11387A23" w14:textId="0000F9F4" w:rsidR="00A07506" w:rsidRPr="00F343F0" w:rsidRDefault="00A07506" w:rsidP="00F343F0">
      <w:pPr>
        <w:pStyle w:val="Akapitzlist"/>
        <w:numPr>
          <w:ilvl w:val="0"/>
          <w:numId w:val="4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W czasie zajęć student nie może opuszczać </w:t>
      </w:r>
      <w:r w:rsidR="005C5E30">
        <w:rPr>
          <w:rFonts w:eastAsia="Times New Roman" w:cstheme="minorHAnsi"/>
          <w:lang w:eastAsia="pl-PL"/>
        </w:rPr>
        <w:t>k</w:t>
      </w:r>
      <w:r w:rsidR="005C5E30" w:rsidRPr="00F343F0">
        <w:rPr>
          <w:rFonts w:eastAsia="Times New Roman" w:cstheme="minorHAnsi"/>
          <w:lang w:eastAsia="pl-PL"/>
        </w:rPr>
        <w:t xml:space="preserve">liniki </w:t>
      </w:r>
      <w:r w:rsidRPr="00F343F0">
        <w:rPr>
          <w:rFonts w:eastAsia="Times New Roman" w:cstheme="minorHAnsi"/>
          <w:lang w:eastAsia="pl-PL"/>
        </w:rPr>
        <w:t>bez wiedzy i zgody osoby prowadzącej zajęcia.</w:t>
      </w:r>
    </w:p>
    <w:p w14:paraId="3EB25D38" w14:textId="4081AAA8" w:rsidR="00A07506" w:rsidRPr="00F343F0" w:rsidRDefault="00A07506" w:rsidP="00F343F0">
      <w:pPr>
        <w:pStyle w:val="Akapitzlist"/>
        <w:numPr>
          <w:ilvl w:val="0"/>
          <w:numId w:val="4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Przed rozpoczęciem zajęć torby, okrycia wierzchnie oraz inne rzeczy osobiste należy pozostawić w szatni studenckiej. Student odpowiada za zabezpieczenie własnego mienia; pracownicy </w:t>
      </w:r>
      <w:r w:rsidR="005C5E30">
        <w:rPr>
          <w:rFonts w:eastAsia="Times New Roman" w:cstheme="minorHAnsi"/>
          <w:lang w:eastAsia="pl-PL"/>
        </w:rPr>
        <w:t>k</w:t>
      </w:r>
      <w:r w:rsidR="005C5E30" w:rsidRPr="00F343F0">
        <w:rPr>
          <w:rFonts w:eastAsia="Times New Roman" w:cstheme="minorHAnsi"/>
          <w:lang w:eastAsia="pl-PL"/>
        </w:rPr>
        <w:t xml:space="preserve">liniki </w:t>
      </w:r>
      <w:r w:rsidRPr="00F343F0">
        <w:rPr>
          <w:rFonts w:eastAsia="Times New Roman" w:cstheme="minorHAnsi"/>
          <w:lang w:eastAsia="pl-PL"/>
        </w:rPr>
        <w:t xml:space="preserve">nie ponoszą odpowiedzialności za jego zaginięcie, kradzież </w:t>
      </w:r>
      <w:r w:rsidR="005D58BF">
        <w:rPr>
          <w:rFonts w:eastAsia="Times New Roman" w:cstheme="minorHAnsi"/>
          <w:lang w:eastAsia="pl-PL"/>
        </w:rPr>
        <w:t>ani</w:t>
      </w:r>
      <w:r w:rsidR="005D58BF" w:rsidRPr="00F343F0">
        <w:rPr>
          <w:rFonts w:eastAsia="Times New Roman" w:cstheme="minorHAnsi"/>
          <w:lang w:eastAsia="pl-PL"/>
        </w:rPr>
        <w:t xml:space="preserve"> </w:t>
      </w:r>
      <w:r w:rsidRPr="00F343F0">
        <w:rPr>
          <w:rFonts w:eastAsia="Times New Roman" w:cstheme="minorHAnsi"/>
          <w:lang w:eastAsia="pl-PL"/>
        </w:rPr>
        <w:t>uszkodzenie.</w:t>
      </w:r>
    </w:p>
    <w:p w14:paraId="5BAEF247" w14:textId="600A5471" w:rsidR="00A07506" w:rsidRPr="00F343F0" w:rsidRDefault="00F343F0" w:rsidP="00F343F0">
      <w:pPr>
        <w:jc w:val="center"/>
        <w:rPr>
          <w:rFonts w:eastAsia="Times New Roman" w:cstheme="minorHAnsi"/>
          <w:b/>
          <w:bCs/>
          <w:lang w:eastAsia="pl-PL"/>
        </w:rPr>
      </w:pPr>
      <w:r w:rsidRPr="00F343F0">
        <w:rPr>
          <w:rFonts w:eastAsia="Times New Roman" w:cstheme="minorHAnsi"/>
          <w:b/>
          <w:bCs/>
          <w:lang w:eastAsia="pl-PL"/>
        </w:rPr>
        <w:t>III</w:t>
      </w:r>
      <w:r w:rsidR="00A07506" w:rsidRPr="00F343F0">
        <w:rPr>
          <w:rFonts w:eastAsia="Times New Roman" w:cstheme="minorHAnsi"/>
          <w:b/>
          <w:bCs/>
          <w:lang w:eastAsia="pl-PL"/>
        </w:rPr>
        <w:t>. Strój i higiena studenta</w:t>
      </w:r>
    </w:p>
    <w:p w14:paraId="61916BD4" w14:textId="6556F1B0" w:rsidR="00A07506" w:rsidRPr="00F343F0" w:rsidRDefault="00A07506" w:rsidP="00F343F0">
      <w:pPr>
        <w:pStyle w:val="Akapitzlist"/>
        <w:numPr>
          <w:ilvl w:val="0"/>
          <w:numId w:val="5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Na terenie </w:t>
      </w:r>
      <w:r w:rsidR="007B7BE2" w:rsidRPr="00F343F0">
        <w:rPr>
          <w:rFonts w:eastAsia="Times New Roman" w:cstheme="minorHAnsi"/>
          <w:lang w:eastAsia="pl-PL"/>
        </w:rPr>
        <w:t>UDSK</w:t>
      </w:r>
      <w:r w:rsidRPr="00F343F0">
        <w:rPr>
          <w:rFonts w:eastAsia="Times New Roman" w:cstheme="minorHAnsi"/>
          <w:lang w:eastAsia="pl-PL"/>
        </w:rPr>
        <w:t xml:space="preserve"> student jest zobowiązany do noszenia czystego, schludnego stroju medycznego, przeznaczonego wyłącznie do zajęć klinicznych.</w:t>
      </w:r>
    </w:p>
    <w:p w14:paraId="22E27C49" w14:textId="77777777" w:rsidR="00A07506" w:rsidRPr="00F343F0" w:rsidRDefault="00A07506" w:rsidP="00F343F0">
      <w:pPr>
        <w:pStyle w:val="Akapitzlist"/>
        <w:numPr>
          <w:ilvl w:val="0"/>
          <w:numId w:val="5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Obowiązuje zmiana obuwia na czyste, stabilne, pełne i przeznaczone wyłącznie do użytkowania na terenie szpitala.</w:t>
      </w:r>
    </w:p>
    <w:p w14:paraId="65C6AEF2" w14:textId="01574C91" w:rsidR="00A07506" w:rsidRPr="00F343F0" w:rsidRDefault="00A07506" w:rsidP="00F343F0">
      <w:pPr>
        <w:pStyle w:val="Akapitzlist"/>
        <w:numPr>
          <w:ilvl w:val="0"/>
          <w:numId w:val="5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Student powinien posiadać własny, czysty fartuch lekarski</w:t>
      </w:r>
      <w:r w:rsidR="007B7BE2" w:rsidRPr="00F343F0">
        <w:rPr>
          <w:rFonts w:eastAsia="Times New Roman" w:cstheme="minorHAnsi"/>
          <w:lang w:eastAsia="pl-PL"/>
        </w:rPr>
        <w:t xml:space="preserve">, </w:t>
      </w:r>
      <w:r w:rsidRPr="00F343F0">
        <w:rPr>
          <w:rFonts w:eastAsia="Times New Roman" w:cstheme="minorHAnsi"/>
          <w:lang w:eastAsia="pl-PL"/>
        </w:rPr>
        <w:t>stetoskop</w:t>
      </w:r>
      <w:r w:rsidR="00FC012E">
        <w:rPr>
          <w:rFonts w:eastAsia="Times New Roman" w:cstheme="minorHAnsi"/>
          <w:lang w:eastAsia="pl-PL"/>
        </w:rPr>
        <w:t>, identyfikator</w:t>
      </w:r>
      <w:r w:rsidR="007B7BE2" w:rsidRPr="00F343F0">
        <w:rPr>
          <w:rFonts w:eastAsia="Times New Roman" w:cstheme="minorHAnsi"/>
          <w:lang w:eastAsia="pl-PL"/>
        </w:rPr>
        <w:t xml:space="preserve"> oraz długopis</w:t>
      </w:r>
      <w:r w:rsidRPr="00F343F0">
        <w:rPr>
          <w:rFonts w:eastAsia="Times New Roman" w:cstheme="minorHAnsi"/>
          <w:lang w:eastAsia="pl-PL"/>
        </w:rPr>
        <w:t>.</w:t>
      </w:r>
    </w:p>
    <w:p w14:paraId="12325D1F" w14:textId="77777777" w:rsidR="00A07506" w:rsidRPr="00F343F0" w:rsidRDefault="00A07506" w:rsidP="00F343F0">
      <w:pPr>
        <w:pStyle w:val="Akapitzlist"/>
        <w:numPr>
          <w:ilvl w:val="0"/>
          <w:numId w:val="5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Strój studenta i jego wygląd powinny być dostosowane do charakteru zajęć klinicznych oraz wyrażać szacunek wobec pacjentów, ich rodziców lub opiekunów oraz personelu medycznego.</w:t>
      </w:r>
    </w:p>
    <w:p w14:paraId="312B349F" w14:textId="3F2490C2" w:rsidR="00A07506" w:rsidRPr="00F343F0" w:rsidRDefault="00A07506" w:rsidP="00F343F0">
      <w:pPr>
        <w:pStyle w:val="Akapitzlist"/>
        <w:numPr>
          <w:ilvl w:val="0"/>
          <w:numId w:val="5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Student jest zobowiązany do zachowania wysokiego poziomu higieny osobistej</w:t>
      </w:r>
      <w:r w:rsidR="00FC012E">
        <w:rPr>
          <w:rFonts w:eastAsia="Times New Roman" w:cstheme="minorHAnsi"/>
          <w:lang w:eastAsia="pl-PL"/>
        </w:rPr>
        <w:t xml:space="preserve"> oraz przestrzegania zasady „nic poniżej łokci”</w:t>
      </w:r>
      <w:r w:rsidRPr="00F343F0">
        <w:rPr>
          <w:rFonts w:eastAsia="Times New Roman" w:cstheme="minorHAnsi"/>
          <w:lang w:eastAsia="pl-PL"/>
        </w:rPr>
        <w:t xml:space="preserve">, </w:t>
      </w:r>
      <w:r w:rsidR="00FC012E">
        <w:rPr>
          <w:rFonts w:eastAsia="Times New Roman" w:cstheme="minorHAnsi"/>
          <w:lang w:eastAsia="pl-PL"/>
        </w:rPr>
        <w:t xml:space="preserve">a </w:t>
      </w:r>
      <w:r w:rsidRPr="00F343F0">
        <w:rPr>
          <w:rFonts w:eastAsia="Times New Roman" w:cstheme="minorHAnsi"/>
          <w:lang w:eastAsia="pl-PL"/>
        </w:rPr>
        <w:t>w szczególności do:</w:t>
      </w:r>
    </w:p>
    <w:p w14:paraId="618E80BD" w14:textId="78313EA5" w:rsidR="00A07506" w:rsidRPr="00F343F0" w:rsidRDefault="00A07506" w:rsidP="003578C8">
      <w:pPr>
        <w:pStyle w:val="Akapitzlist"/>
        <w:numPr>
          <w:ilvl w:val="0"/>
          <w:numId w:val="1"/>
        </w:numPr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wykonywania higieny rąk </w:t>
      </w:r>
      <w:r w:rsidR="00FC012E">
        <w:rPr>
          <w:rFonts w:eastAsia="Times New Roman" w:cstheme="minorHAnsi"/>
          <w:lang w:eastAsia="pl-PL"/>
        </w:rPr>
        <w:t xml:space="preserve">oraz stetoskopów </w:t>
      </w:r>
      <w:r w:rsidRPr="00F343F0">
        <w:rPr>
          <w:rFonts w:eastAsia="Times New Roman" w:cstheme="minorHAnsi"/>
          <w:lang w:eastAsia="pl-PL"/>
        </w:rPr>
        <w:t>zgodnie z zasadami obowiązującymi w UDSK, przed i po kontakcie z pacjentem</w:t>
      </w:r>
      <w:r w:rsidR="00E34179">
        <w:rPr>
          <w:rFonts w:eastAsia="Times New Roman" w:cstheme="minorHAnsi"/>
          <w:lang w:eastAsia="pl-PL"/>
        </w:rPr>
        <w:t xml:space="preserve"> oraz</w:t>
      </w:r>
      <w:r w:rsidRPr="00F343F0">
        <w:rPr>
          <w:rFonts w:eastAsia="Times New Roman" w:cstheme="minorHAnsi"/>
          <w:lang w:eastAsia="pl-PL"/>
        </w:rPr>
        <w:t xml:space="preserve"> jego otoczeniem;</w:t>
      </w:r>
    </w:p>
    <w:p w14:paraId="48E83C52" w14:textId="5E948C00" w:rsidR="00FC012E" w:rsidRDefault="00FC012E" w:rsidP="00577B22">
      <w:pPr>
        <w:pStyle w:val="Akapitzlist"/>
        <w:numPr>
          <w:ilvl w:val="0"/>
          <w:numId w:val="1"/>
        </w:num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noszenia krótkich rękawów lub możliwości ich trwałego podwinięcia powyżej łokci</w:t>
      </w:r>
    </w:p>
    <w:p w14:paraId="32EDCFB7" w14:textId="0D211325" w:rsidR="00A07506" w:rsidRPr="00F343F0" w:rsidRDefault="00A07506" w:rsidP="00577B22">
      <w:pPr>
        <w:pStyle w:val="Akapitzlist"/>
        <w:numPr>
          <w:ilvl w:val="0"/>
          <w:numId w:val="1"/>
        </w:numPr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lastRenderedPageBreak/>
        <w:t>utrzymywania paznokci krótkich, czystych i niepomalowanych; niedopuszczalne jest stosowanie sztucznych paznokci, żeli, hybryd ani innych elementów utrudniających prawidłową higienę rąk;</w:t>
      </w:r>
    </w:p>
    <w:p w14:paraId="68467F63" w14:textId="0BFDF23D" w:rsidR="00A07506" w:rsidRPr="00F343F0" w:rsidRDefault="00A07506" w:rsidP="002F17A6">
      <w:pPr>
        <w:pStyle w:val="Akapitzlist"/>
        <w:numPr>
          <w:ilvl w:val="0"/>
          <w:numId w:val="1"/>
        </w:numPr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nienoszenia zegarków, bransoletek, pierścionków, obrączek, opasek oraz innych ozdób na dłoniach i nadgarstkach podczas zajęć klinicznych;</w:t>
      </w:r>
    </w:p>
    <w:p w14:paraId="0A80DFDA" w14:textId="77777777" w:rsidR="00516317" w:rsidRDefault="00A07506" w:rsidP="00516317">
      <w:pPr>
        <w:pStyle w:val="Akapitzlist"/>
        <w:numPr>
          <w:ilvl w:val="0"/>
          <w:numId w:val="1"/>
        </w:numPr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utrzymywania włosów w sposób zapewniający higienę i bezpieczeństwo pracy; długie włosy powinny być </w:t>
      </w:r>
      <w:r w:rsidR="00FC012E">
        <w:rPr>
          <w:rFonts w:eastAsia="Times New Roman" w:cstheme="minorHAnsi"/>
          <w:lang w:eastAsia="pl-PL"/>
        </w:rPr>
        <w:t xml:space="preserve">trwale </w:t>
      </w:r>
      <w:r w:rsidRPr="00F343F0">
        <w:rPr>
          <w:rFonts w:eastAsia="Times New Roman" w:cstheme="minorHAnsi"/>
          <w:lang w:eastAsia="pl-PL"/>
        </w:rPr>
        <w:t>związane</w:t>
      </w:r>
      <w:r w:rsidR="00FC012E">
        <w:rPr>
          <w:rFonts w:eastAsia="Times New Roman" w:cstheme="minorHAnsi"/>
          <w:lang w:eastAsia="pl-PL"/>
        </w:rPr>
        <w:t xml:space="preserve"> w sposób uniemożliwiający ich kontakt z pacjentem, sprzętem medycznym lub materiałem biologicznym</w:t>
      </w:r>
      <w:r w:rsidRPr="00F343F0">
        <w:rPr>
          <w:rFonts w:eastAsia="Times New Roman" w:cstheme="minorHAnsi"/>
          <w:lang w:eastAsia="pl-PL"/>
        </w:rPr>
        <w:t>;</w:t>
      </w:r>
    </w:p>
    <w:p w14:paraId="60910FB7" w14:textId="016E9619" w:rsidR="00EE44D2" w:rsidRPr="00516317" w:rsidRDefault="00A07506" w:rsidP="00516317">
      <w:pPr>
        <w:pStyle w:val="Akapitzlist"/>
        <w:numPr>
          <w:ilvl w:val="0"/>
          <w:numId w:val="1"/>
        </w:numPr>
        <w:rPr>
          <w:rFonts w:eastAsia="Times New Roman" w:cstheme="minorHAnsi"/>
          <w:lang w:eastAsia="pl-PL"/>
        </w:rPr>
      </w:pPr>
      <w:r w:rsidRPr="00516317">
        <w:rPr>
          <w:rFonts w:eastAsia="Times New Roman" w:cstheme="minorHAnsi"/>
          <w:lang w:eastAsia="pl-PL"/>
        </w:rPr>
        <w:t>powstrzymywania się od stosowania intensywnie pachnących kosmetyków, perfum lub innych substancji mogących powodować dyskomfort pacjentów.</w:t>
      </w:r>
    </w:p>
    <w:p w14:paraId="50110AC6" w14:textId="08F496D7" w:rsidR="00A07506" w:rsidRPr="00E76C5D" w:rsidRDefault="00EE44D2" w:rsidP="00E76C5D">
      <w:pPr>
        <w:ind w:left="360" w:hanging="36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6. </w:t>
      </w:r>
      <w:r w:rsidR="00A07506" w:rsidRPr="00E76C5D">
        <w:rPr>
          <w:rFonts w:eastAsia="Times New Roman" w:cstheme="minorHAnsi"/>
          <w:lang w:eastAsia="pl-PL"/>
        </w:rPr>
        <w:t>Student z objawami infekcji, w szczególności gorączką, kaszlem, katarem, bólem gardła, objawami żołądkowo-jelitowymi lub zmianami skórnymi mogącymi stanowić ryzyko zakażenia, nie powinien uczestniczyć w zajęciach klinicznych. Postępowanie w takich sytuacjach należy uzgodnić z osobą prowadzącą zajęcia.</w:t>
      </w:r>
    </w:p>
    <w:p w14:paraId="38D73D46" w14:textId="4BF9BC79" w:rsidR="00A07506" w:rsidRPr="00F343F0" w:rsidRDefault="00F343F0" w:rsidP="00F343F0">
      <w:pPr>
        <w:jc w:val="center"/>
        <w:rPr>
          <w:rFonts w:eastAsia="Times New Roman" w:cstheme="minorHAnsi"/>
          <w:b/>
          <w:bCs/>
          <w:lang w:eastAsia="pl-PL"/>
        </w:rPr>
      </w:pPr>
      <w:r w:rsidRPr="00F343F0">
        <w:rPr>
          <w:rFonts w:eastAsia="Times New Roman" w:cstheme="minorHAnsi"/>
          <w:b/>
          <w:bCs/>
          <w:lang w:eastAsia="pl-PL"/>
        </w:rPr>
        <w:t>IV</w:t>
      </w:r>
      <w:r w:rsidR="00A07506" w:rsidRPr="00F343F0">
        <w:rPr>
          <w:rFonts w:eastAsia="Times New Roman" w:cstheme="minorHAnsi"/>
          <w:b/>
          <w:bCs/>
          <w:lang w:eastAsia="pl-PL"/>
        </w:rPr>
        <w:t>. Zasady zachowania i ochrony pacjenta</w:t>
      </w:r>
    </w:p>
    <w:p w14:paraId="34567D1F" w14:textId="77777777" w:rsidR="00A07506" w:rsidRPr="00F343F0" w:rsidRDefault="00A07506" w:rsidP="00F343F0">
      <w:pPr>
        <w:pStyle w:val="Akapitzlist"/>
        <w:numPr>
          <w:ilvl w:val="0"/>
          <w:numId w:val="6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Student ma obowiązek odnoszenia się do pacjentów, ich rodziców lub opiekunów oraz pracowników szpitala z szacunkiem, empatią i poszanowaniem godności osobistej.</w:t>
      </w:r>
    </w:p>
    <w:p w14:paraId="750AEE2B" w14:textId="77777777" w:rsidR="00A07506" w:rsidRPr="00F343F0" w:rsidRDefault="00A07506" w:rsidP="00F343F0">
      <w:pPr>
        <w:pStyle w:val="Akapitzlist"/>
        <w:numPr>
          <w:ilvl w:val="0"/>
          <w:numId w:val="6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Studenta obowiązuje zachowanie tajemnicy zawodowej oraz ochrona informacji dotyczących pacjenta.</w:t>
      </w:r>
    </w:p>
    <w:p w14:paraId="3F5FD4A4" w14:textId="77777777" w:rsidR="00A07506" w:rsidRPr="00F343F0" w:rsidRDefault="00A07506" w:rsidP="00F343F0">
      <w:pPr>
        <w:pStyle w:val="Akapitzlist"/>
        <w:numPr>
          <w:ilvl w:val="0"/>
          <w:numId w:val="6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Dokumentacja medyczna, notatki, formularze, prezentacje i inne materiały przygotowywane w związku z zajęciami nie mogą zawierać danych osobowych ani informacji umożliwiających identyfikację pacjenta.</w:t>
      </w:r>
    </w:p>
    <w:p w14:paraId="5A6D7C81" w14:textId="77777777" w:rsidR="00A07506" w:rsidRPr="00F343F0" w:rsidRDefault="00A07506" w:rsidP="00F343F0">
      <w:pPr>
        <w:pStyle w:val="Akapitzlist"/>
        <w:numPr>
          <w:ilvl w:val="0"/>
          <w:numId w:val="6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Zabrania się wykonywania zdjęć, nagrań audio lub wideo, kopiowania dokumentacji oraz utrwalania prezentacji, wykładów lub materiałów dydaktycznych na jakichkolwiek nośnikach bez uprzedniej zgody osoby prowadzącej zajęcia i zgodnie z obowiązującymi przepisami.</w:t>
      </w:r>
    </w:p>
    <w:p w14:paraId="354E5467" w14:textId="77777777" w:rsidR="00A07506" w:rsidRPr="00F343F0" w:rsidRDefault="00A07506" w:rsidP="00F343F0">
      <w:pPr>
        <w:pStyle w:val="Akapitzlist"/>
        <w:numPr>
          <w:ilvl w:val="0"/>
          <w:numId w:val="6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Bezwzględnie zabrania się fotografowania, filmowania lub nagrywania pacjentów, ich rodziców lub opiekunów oraz dokumentacji medycznej.</w:t>
      </w:r>
    </w:p>
    <w:p w14:paraId="1908D0B5" w14:textId="77777777" w:rsidR="00A07506" w:rsidRPr="00F343F0" w:rsidRDefault="00A07506" w:rsidP="00F343F0">
      <w:pPr>
        <w:pStyle w:val="Akapitzlist"/>
        <w:numPr>
          <w:ilvl w:val="0"/>
          <w:numId w:val="6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Telefony komórkowe, smartwatche, notebooki, laptopy i inne urządzenia elektroniczne powinny pozostawać wyłączone lub wyciszone i nie mogą być używane podczas zajęć, chyba że osoba prowadząca zajęcia wyrazi na to zgodę w celach dydaktycznych.</w:t>
      </w:r>
    </w:p>
    <w:p w14:paraId="023B68B4" w14:textId="77777777" w:rsidR="00A07506" w:rsidRPr="00F343F0" w:rsidRDefault="00A07506" w:rsidP="00F343F0">
      <w:pPr>
        <w:pStyle w:val="Akapitzlist"/>
        <w:numPr>
          <w:ilvl w:val="0"/>
          <w:numId w:val="6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Na terenie UDSK obowiązuje całkowity zakaz palenia tytoniu, używania e-papierosów oraz innych wyrobów nikotynowych.</w:t>
      </w:r>
    </w:p>
    <w:p w14:paraId="3C2C76AA" w14:textId="77777777" w:rsidR="00A07506" w:rsidRPr="00F343F0" w:rsidRDefault="00A07506" w:rsidP="00F343F0">
      <w:pPr>
        <w:pStyle w:val="Akapitzlist"/>
        <w:numPr>
          <w:ilvl w:val="0"/>
          <w:numId w:val="6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Zabrania się spożywania posiłków i napojów w salach chorych, pomieszczeniach Kliniki, salach wykładowych oraz w innych miejscach, w których jest to niedozwolone.</w:t>
      </w:r>
    </w:p>
    <w:p w14:paraId="10D13739" w14:textId="752C9D61" w:rsidR="00A07506" w:rsidRPr="00F343F0" w:rsidRDefault="00F343F0" w:rsidP="00F343F0">
      <w:pPr>
        <w:jc w:val="center"/>
        <w:rPr>
          <w:rFonts w:eastAsia="Times New Roman" w:cstheme="minorHAnsi"/>
          <w:b/>
          <w:bCs/>
          <w:lang w:eastAsia="pl-PL"/>
        </w:rPr>
      </w:pPr>
      <w:r w:rsidRPr="00F343F0">
        <w:rPr>
          <w:rFonts w:eastAsia="Times New Roman" w:cstheme="minorHAnsi"/>
          <w:b/>
          <w:bCs/>
          <w:lang w:eastAsia="pl-PL"/>
        </w:rPr>
        <w:t>V</w:t>
      </w:r>
      <w:r w:rsidR="00A07506" w:rsidRPr="00F343F0">
        <w:rPr>
          <w:rFonts w:eastAsia="Times New Roman" w:cstheme="minorHAnsi"/>
          <w:b/>
          <w:bCs/>
          <w:lang w:eastAsia="pl-PL"/>
        </w:rPr>
        <w:t>. Obecność i usprawiedliwianie nieobecności</w:t>
      </w:r>
    </w:p>
    <w:p w14:paraId="4540398F" w14:textId="77777777" w:rsidR="00A07506" w:rsidRPr="00F343F0" w:rsidRDefault="00A07506" w:rsidP="00F343F0">
      <w:pPr>
        <w:pStyle w:val="Akapitzlist"/>
        <w:numPr>
          <w:ilvl w:val="0"/>
          <w:numId w:val="7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Obecność na wszystkich formach zajęć z przedmiotu Pediatria jest obowiązkowa.</w:t>
      </w:r>
    </w:p>
    <w:p w14:paraId="4BECF119" w14:textId="77777777" w:rsidR="00A07506" w:rsidRPr="00F343F0" w:rsidRDefault="00A07506" w:rsidP="00F343F0">
      <w:pPr>
        <w:pStyle w:val="Akapitzlist"/>
        <w:numPr>
          <w:ilvl w:val="0"/>
          <w:numId w:val="7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Nieobecność może zostać uznana za usprawiedliwioną wyłącznie w przypadkach przewidzianych w przepisach UMB, w szczególności w przypadku zwolnienia lekarskiego lub urlopu dziekańskiego.</w:t>
      </w:r>
    </w:p>
    <w:p w14:paraId="5BEA373A" w14:textId="7316217F" w:rsidR="00A07506" w:rsidRPr="00033CA6" w:rsidRDefault="00A07506" w:rsidP="00F343F0">
      <w:pPr>
        <w:pStyle w:val="Akapitzlist"/>
        <w:numPr>
          <w:ilvl w:val="0"/>
          <w:numId w:val="7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Dokument usprawiedliwiający nieobecność </w:t>
      </w:r>
      <w:r w:rsidR="00734FC2" w:rsidRPr="00106A7B">
        <w:rPr>
          <w:rFonts w:eastAsia="Times New Roman" w:cstheme="minorHAnsi"/>
          <w:lang w:eastAsia="pl-PL"/>
        </w:rPr>
        <w:t xml:space="preserve">na zajęciach </w:t>
      </w:r>
      <w:r w:rsidRPr="00F343F0">
        <w:rPr>
          <w:rFonts w:eastAsia="Times New Roman" w:cstheme="minorHAnsi"/>
          <w:lang w:eastAsia="pl-PL"/>
        </w:rPr>
        <w:t xml:space="preserve">należy dostarczyć do </w:t>
      </w:r>
      <w:r w:rsidR="00EC5F8A">
        <w:rPr>
          <w:rFonts w:eastAsia="Times New Roman" w:cstheme="minorHAnsi"/>
          <w:lang w:eastAsia="pl-PL"/>
        </w:rPr>
        <w:t>s</w:t>
      </w:r>
      <w:r w:rsidR="00EC5F8A" w:rsidRPr="00F343F0">
        <w:rPr>
          <w:rFonts w:eastAsia="Times New Roman" w:cstheme="minorHAnsi"/>
          <w:lang w:eastAsia="pl-PL"/>
        </w:rPr>
        <w:t xml:space="preserve">ekretariatu </w:t>
      </w:r>
      <w:r w:rsidR="00EC5F8A">
        <w:rPr>
          <w:rFonts w:eastAsia="Times New Roman" w:cstheme="minorHAnsi"/>
          <w:lang w:eastAsia="pl-PL"/>
        </w:rPr>
        <w:t>k</w:t>
      </w:r>
      <w:r w:rsidR="00EC5F8A" w:rsidRPr="00F343F0">
        <w:rPr>
          <w:rFonts w:eastAsia="Times New Roman" w:cstheme="minorHAnsi"/>
          <w:lang w:eastAsia="pl-PL"/>
        </w:rPr>
        <w:t xml:space="preserve">liniki </w:t>
      </w:r>
      <w:r w:rsidRPr="00F343F0">
        <w:rPr>
          <w:rFonts w:eastAsia="Times New Roman" w:cstheme="minorHAnsi"/>
          <w:lang w:eastAsia="pl-PL"/>
        </w:rPr>
        <w:t>w terminie</w:t>
      </w:r>
      <w:r w:rsidRPr="00EC52C5">
        <w:rPr>
          <w:rFonts w:eastAsia="Times New Roman" w:cstheme="minorHAnsi"/>
          <w:strike/>
          <w:lang w:eastAsia="pl-PL"/>
        </w:rPr>
        <w:t xml:space="preserve"> </w:t>
      </w:r>
      <w:r w:rsidR="00EC52C5" w:rsidRPr="00E76C5D">
        <w:rPr>
          <w:rFonts w:eastAsia="Times New Roman" w:cstheme="minorHAnsi"/>
          <w:lang w:eastAsia="pl-PL"/>
        </w:rPr>
        <w:t>5</w:t>
      </w:r>
      <w:r w:rsidRPr="00EC5F8A">
        <w:rPr>
          <w:rFonts w:eastAsia="Times New Roman" w:cstheme="minorHAnsi"/>
          <w:lang w:eastAsia="pl-PL"/>
        </w:rPr>
        <w:t xml:space="preserve"> </w:t>
      </w:r>
      <w:r w:rsidRPr="00F343F0">
        <w:rPr>
          <w:rFonts w:eastAsia="Times New Roman" w:cstheme="minorHAnsi"/>
          <w:lang w:eastAsia="pl-PL"/>
        </w:rPr>
        <w:t>dni roboczych od zakończenia okresu nieobecności. Dokumenty dostarczone po tym terminie mogą nie zostać uwzględnione.</w:t>
      </w:r>
      <w:r w:rsidR="00F269C4" w:rsidRPr="00F343F0">
        <w:rPr>
          <w:rFonts w:eastAsia="Times New Roman" w:cstheme="minorHAnsi"/>
          <w:lang w:eastAsia="pl-PL"/>
        </w:rPr>
        <w:t xml:space="preserve"> </w:t>
      </w:r>
      <w:bookmarkStart w:id="0" w:name="_Hlk239314878"/>
      <w:r w:rsidR="00F269C4" w:rsidRPr="00033CA6">
        <w:rPr>
          <w:rFonts w:eastAsia="Times New Roman" w:cstheme="minorHAnsi"/>
          <w:lang w:eastAsia="pl-PL"/>
        </w:rPr>
        <w:t xml:space="preserve">Dokument może </w:t>
      </w:r>
      <w:r w:rsidR="00FC012E">
        <w:rPr>
          <w:rFonts w:eastAsia="Times New Roman" w:cstheme="minorHAnsi"/>
          <w:lang w:eastAsia="pl-PL"/>
        </w:rPr>
        <w:t>zostać</w:t>
      </w:r>
      <w:r w:rsidR="00FC012E" w:rsidRPr="00033CA6">
        <w:rPr>
          <w:rFonts w:eastAsia="Times New Roman" w:cstheme="minorHAnsi"/>
          <w:lang w:eastAsia="pl-PL"/>
        </w:rPr>
        <w:t xml:space="preserve"> </w:t>
      </w:r>
      <w:r w:rsidR="00F269C4" w:rsidRPr="00033CA6">
        <w:rPr>
          <w:rFonts w:eastAsia="Times New Roman" w:cstheme="minorHAnsi"/>
          <w:lang w:eastAsia="pl-PL"/>
        </w:rPr>
        <w:t xml:space="preserve">dostarczony do sekretariatu </w:t>
      </w:r>
      <w:r w:rsidR="002611A2">
        <w:rPr>
          <w:rFonts w:eastAsia="Times New Roman" w:cstheme="minorHAnsi"/>
          <w:lang w:eastAsia="pl-PL"/>
        </w:rPr>
        <w:t>k</w:t>
      </w:r>
      <w:r w:rsidR="002611A2" w:rsidRPr="00033CA6">
        <w:rPr>
          <w:rFonts w:eastAsia="Times New Roman" w:cstheme="minorHAnsi"/>
          <w:lang w:eastAsia="pl-PL"/>
        </w:rPr>
        <w:t xml:space="preserve">liniki </w:t>
      </w:r>
      <w:r w:rsidR="00F269C4" w:rsidRPr="00033CA6">
        <w:rPr>
          <w:rFonts w:eastAsia="Times New Roman" w:cstheme="minorHAnsi"/>
          <w:lang w:eastAsia="pl-PL"/>
        </w:rPr>
        <w:t>drogą mailową lub osobiście. Dostarczenie dokumentu powinno zostać potwierdzone przez osobę odbierającą dokument</w:t>
      </w:r>
      <w:r w:rsidR="00FC012E">
        <w:rPr>
          <w:rFonts w:eastAsia="Times New Roman" w:cstheme="minorHAnsi"/>
          <w:lang w:eastAsia="pl-PL"/>
        </w:rPr>
        <w:t>,</w:t>
      </w:r>
      <w:r w:rsidR="00F269C4" w:rsidRPr="00033CA6">
        <w:rPr>
          <w:rFonts w:eastAsia="Times New Roman" w:cstheme="minorHAnsi"/>
          <w:lang w:eastAsia="pl-PL"/>
        </w:rPr>
        <w:t xml:space="preserve"> a student jest zobowiązany do posiadania</w:t>
      </w:r>
      <w:r w:rsidR="00EA54EA">
        <w:rPr>
          <w:rFonts w:eastAsia="Times New Roman" w:cstheme="minorHAnsi"/>
          <w:lang w:eastAsia="pl-PL"/>
        </w:rPr>
        <w:t xml:space="preserve"> tego</w:t>
      </w:r>
      <w:r w:rsidR="00F269C4" w:rsidRPr="00033CA6">
        <w:rPr>
          <w:rFonts w:eastAsia="Times New Roman" w:cstheme="minorHAnsi"/>
          <w:lang w:eastAsia="pl-PL"/>
        </w:rPr>
        <w:t xml:space="preserve"> potwierdzenia do końca roku akademickiego.</w:t>
      </w:r>
    </w:p>
    <w:bookmarkEnd w:id="0"/>
    <w:p w14:paraId="4355A288" w14:textId="77777777" w:rsidR="00A07506" w:rsidRPr="00F343F0" w:rsidRDefault="00A07506" w:rsidP="00F343F0">
      <w:pPr>
        <w:pStyle w:val="Akapitzlist"/>
        <w:numPr>
          <w:ilvl w:val="0"/>
          <w:numId w:val="7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lastRenderedPageBreak/>
        <w:t>Każda usprawiedliwiona nieobecność wymaga odrobienia z inną grupą, nie później niż do końca danego semestru, po uprzednim uzgodnieniu terminu z osobą odpowiedzialną za organizację zajęć.</w:t>
      </w:r>
    </w:p>
    <w:p w14:paraId="47491BEA" w14:textId="08816E2B" w:rsidR="00A07506" w:rsidRPr="00F343F0" w:rsidRDefault="00A07506" w:rsidP="00F343F0">
      <w:pPr>
        <w:pStyle w:val="Akapitzlist"/>
        <w:numPr>
          <w:ilvl w:val="0"/>
          <w:numId w:val="7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W uzasadnionych przypadkach </w:t>
      </w:r>
      <w:r w:rsidR="00C22E8A">
        <w:rPr>
          <w:rFonts w:eastAsia="Times New Roman" w:cstheme="minorHAnsi"/>
          <w:lang w:eastAsia="pl-PL"/>
        </w:rPr>
        <w:t>k</w:t>
      </w:r>
      <w:r w:rsidR="00C22E8A" w:rsidRPr="00F343F0">
        <w:rPr>
          <w:rFonts w:eastAsia="Times New Roman" w:cstheme="minorHAnsi"/>
          <w:lang w:eastAsia="pl-PL"/>
        </w:rPr>
        <w:t xml:space="preserve">ierownik </w:t>
      </w:r>
      <w:r w:rsidR="00C22E8A">
        <w:rPr>
          <w:rFonts w:eastAsia="Times New Roman" w:cstheme="minorHAnsi"/>
          <w:lang w:eastAsia="pl-PL"/>
        </w:rPr>
        <w:t>k</w:t>
      </w:r>
      <w:r w:rsidR="00C22E8A" w:rsidRPr="00F343F0">
        <w:rPr>
          <w:rFonts w:eastAsia="Times New Roman" w:cstheme="minorHAnsi"/>
          <w:lang w:eastAsia="pl-PL"/>
        </w:rPr>
        <w:t xml:space="preserve">liniki </w:t>
      </w:r>
      <w:r w:rsidRPr="00F343F0">
        <w:rPr>
          <w:rFonts w:eastAsia="Times New Roman" w:cstheme="minorHAnsi"/>
          <w:lang w:eastAsia="pl-PL"/>
        </w:rPr>
        <w:t>może dopuścić inną formę odrobienia usprawiedliwionej nieobecności, określając jej zakres i termin realizacji.</w:t>
      </w:r>
    </w:p>
    <w:p w14:paraId="4F8AEBD4" w14:textId="77777777" w:rsidR="0038118A" w:rsidRDefault="00A07506" w:rsidP="0038118A">
      <w:pPr>
        <w:pStyle w:val="Akapitzlist"/>
        <w:numPr>
          <w:ilvl w:val="0"/>
          <w:numId w:val="7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Nieobecność nieusprawiedliwiona skutkuje brakiem zaliczenia przedmiotu, z uwzględnieniem obowiązujących przepisów UMB.</w:t>
      </w:r>
    </w:p>
    <w:p w14:paraId="070EC1E2" w14:textId="5D37879F" w:rsidR="00033CA6" w:rsidRPr="00106A7B" w:rsidRDefault="0038118A" w:rsidP="00DB652F">
      <w:pPr>
        <w:pStyle w:val="Akapitzlist"/>
        <w:numPr>
          <w:ilvl w:val="0"/>
          <w:numId w:val="7"/>
        </w:numPr>
        <w:ind w:left="426" w:hanging="426"/>
        <w:rPr>
          <w:rFonts w:eastAsia="Times New Roman" w:cstheme="minorHAnsi"/>
          <w:lang w:eastAsia="pl-PL"/>
        </w:rPr>
      </w:pPr>
      <w:r w:rsidRPr="00106A7B">
        <w:rPr>
          <w:rFonts w:eastAsia="Times New Roman" w:cstheme="minorHAnsi"/>
          <w:lang w:eastAsia="pl-PL"/>
        </w:rPr>
        <w:t>Niezgłoszenie się na egzami</w:t>
      </w:r>
      <w:r w:rsidR="004E48CC" w:rsidRPr="00106A7B">
        <w:rPr>
          <w:rFonts w:eastAsia="Times New Roman" w:cstheme="minorHAnsi"/>
          <w:lang w:eastAsia="pl-PL"/>
        </w:rPr>
        <w:t>n</w:t>
      </w:r>
      <w:r w:rsidRPr="00106A7B">
        <w:rPr>
          <w:rFonts w:eastAsia="Times New Roman" w:cstheme="minorHAnsi"/>
          <w:lang w:eastAsia="pl-PL"/>
        </w:rPr>
        <w:t xml:space="preserve"> w ustalonym terminie bez usprawiedliwienia skutkuje uzyskaniem oceny niedostatecznej. Usprawiedliwienie powinno być złożone u egzaminatora najpóźniej w dniu egzaminu, a w wyjątkowych przypadkach w ciągu 5 dni roboczych po terminie egzaminu, ale nie później niż do dnia zakończenia sesji egzaminacyjnej, w której odbywa się egzamin. Usprawiedliwieniem może być zaświadczenie lekarskie bądź poświadczone przez Dziekana oświadczenie o zaistnieniu wypadku losowego. </w:t>
      </w:r>
    </w:p>
    <w:p w14:paraId="6FA8BFE0" w14:textId="4D59D005" w:rsidR="00A07506" w:rsidRPr="00F343F0" w:rsidRDefault="00F343F0" w:rsidP="00F343F0">
      <w:pPr>
        <w:jc w:val="center"/>
        <w:rPr>
          <w:rFonts w:eastAsia="Times New Roman" w:cstheme="minorHAnsi"/>
          <w:b/>
          <w:bCs/>
          <w:lang w:eastAsia="pl-PL"/>
        </w:rPr>
      </w:pPr>
      <w:r w:rsidRPr="00F343F0">
        <w:rPr>
          <w:rFonts w:eastAsia="Times New Roman" w:cstheme="minorHAnsi"/>
          <w:b/>
          <w:bCs/>
          <w:lang w:eastAsia="pl-PL"/>
        </w:rPr>
        <w:t>VI</w:t>
      </w:r>
      <w:r w:rsidR="00A07506" w:rsidRPr="00F343F0">
        <w:rPr>
          <w:rFonts w:eastAsia="Times New Roman" w:cstheme="minorHAnsi"/>
          <w:b/>
          <w:bCs/>
          <w:lang w:eastAsia="pl-PL"/>
        </w:rPr>
        <w:t>. Przygotowanie i zaliczenie zajęć</w:t>
      </w:r>
    </w:p>
    <w:p w14:paraId="37D5DFF9" w14:textId="77777777" w:rsidR="00A07506" w:rsidRPr="00F343F0" w:rsidRDefault="00A07506" w:rsidP="00F343F0">
      <w:pPr>
        <w:pStyle w:val="Akapitzlist"/>
        <w:numPr>
          <w:ilvl w:val="0"/>
          <w:numId w:val="8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Student jest zobowiązany do systematycznego przygotowywania się do każdych zajęć, w tym do zajęć odbywających się w pierwszym dniu ćwiczeń.</w:t>
      </w:r>
    </w:p>
    <w:p w14:paraId="22FE2701" w14:textId="1478555B" w:rsidR="00A07506" w:rsidRPr="00F343F0" w:rsidRDefault="00A07506" w:rsidP="00F343F0">
      <w:pPr>
        <w:pStyle w:val="Akapitzlist"/>
        <w:numPr>
          <w:ilvl w:val="0"/>
          <w:numId w:val="8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Stopień przygotowania merytorycznego może być weryfikowany przez osobę prowadzącą zajęcia w formie określonej przez </w:t>
      </w:r>
      <w:r w:rsidR="00CF6661">
        <w:rPr>
          <w:rFonts w:eastAsia="Times New Roman" w:cstheme="minorHAnsi"/>
          <w:lang w:eastAsia="pl-PL"/>
        </w:rPr>
        <w:t>k</w:t>
      </w:r>
      <w:r w:rsidR="00CF6661" w:rsidRPr="00F343F0">
        <w:rPr>
          <w:rFonts w:eastAsia="Times New Roman" w:cstheme="minorHAnsi"/>
          <w:lang w:eastAsia="pl-PL"/>
        </w:rPr>
        <w:t xml:space="preserve">ierownika </w:t>
      </w:r>
      <w:r w:rsidR="00CF6661">
        <w:rPr>
          <w:rFonts w:eastAsia="Times New Roman" w:cstheme="minorHAnsi"/>
          <w:lang w:eastAsia="pl-PL"/>
        </w:rPr>
        <w:t>k</w:t>
      </w:r>
      <w:r w:rsidR="00CF6661" w:rsidRPr="00F343F0">
        <w:rPr>
          <w:rFonts w:eastAsia="Times New Roman" w:cstheme="minorHAnsi"/>
          <w:lang w:eastAsia="pl-PL"/>
        </w:rPr>
        <w:t>liniki</w:t>
      </w:r>
      <w:r w:rsidRPr="00F343F0">
        <w:rPr>
          <w:rFonts w:eastAsia="Times New Roman" w:cstheme="minorHAnsi"/>
          <w:lang w:eastAsia="pl-PL"/>
        </w:rPr>
        <w:t>.</w:t>
      </w:r>
    </w:p>
    <w:p w14:paraId="0B2B1926" w14:textId="4AC37C2E" w:rsidR="00A07506" w:rsidRDefault="00A07506" w:rsidP="00F343F0">
      <w:pPr>
        <w:pStyle w:val="Akapitzlist"/>
        <w:numPr>
          <w:ilvl w:val="0"/>
          <w:numId w:val="8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Warunkiem zaliczenia zajęć jest spełnienie wymagań określonych w sylabusie przedmiotu, w tym obecność na zajęciach, odrobienie usprawiedliwionych nieobecności oraz uzyskanie wymaganej liczby punktów z zaliczenia.</w:t>
      </w:r>
    </w:p>
    <w:p w14:paraId="3202D5F7" w14:textId="204DA2E3" w:rsidR="000321A0" w:rsidRPr="000321A0" w:rsidRDefault="000321A0" w:rsidP="000321A0">
      <w:pPr>
        <w:jc w:val="center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 xml:space="preserve">VII. </w:t>
      </w:r>
      <w:r w:rsidRPr="000321A0">
        <w:rPr>
          <w:rFonts w:eastAsia="Times New Roman" w:cstheme="minorHAnsi"/>
          <w:b/>
          <w:bCs/>
          <w:lang w:eastAsia="pl-PL"/>
        </w:rPr>
        <w:t>Warunki zaliczenia zajęć</w:t>
      </w:r>
    </w:p>
    <w:p w14:paraId="26EA76D8" w14:textId="77777777" w:rsidR="000321A0" w:rsidRPr="000321A0" w:rsidRDefault="000321A0" w:rsidP="000321A0">
      <w:pPr>
        <w:pStyle w:val="Akapitzlist"/>
        <w:numPr>
          <w:ilvl w:val="0"/>
          <w:numId w:val="10"/>
        </w:numPr>
        <w:ind w:left="426" w:hanging="426"/>
        <w:rPr>
          <w:rFonts w:eastAsia="Times New Roman" w:cstheme="minorHAnsi"/>
          <w:lang w:eastAsia="pl-PL"/>
        </w:rPr>
      </w:pPr>
      <w:r w:rsidRPr="000321A0">
        <w:rPr>
          <w:rFonts w:eastAsia="Times New Roman" w:cstheme="minorHAnsi"/>
          <w:lang w:eastAsia="pl-PL"/>
        </w:rPr>
        <w:t>Aby zaliczyć zajęcia z pediatrii na latach II–V, student musi:</w:t>
      </w:r>
    </w:p>
    <w:p w14:paraId="0BDE16FC" w14:textId="6928AD4A" w:rsidR="000321A0" w:rsidRPr="000321A0" w:rsidRDefault="000321A0" w:rsidP="000321A0">
      <w:pPr>
        <w:pStyle w:val="Akapitzlist"/>
        <w:numPr>
          <w:ilvl w:val="0"/>
          <w:numId w:val="13"/>
        </w:numPr>
        <w:ind w:left="709" w:hanging="283"/>
        <w:rPr>
          <w:rFonts w:eastAsia="Times New Roman" w:cstheme="minorHAnsi"/>
          <w:lang w:eastAsia="pl-PL"/>
        </w:rPr>
      </w:pPr>
      <w:r w:rsidRPr="000321A0">
        <w:rPr>
          <w:rFonts w:eastAsia="Times New Roman" w:cstheme="minorHAnsi"/>
          <w:lang w:eastAsia="pl-PL"/>
        </w:rPr>
        <w:t>Uczestniczyć we wszystkich zajęciach dydaktycznych prowadzonych stacjonarnie i on-line, w tym w ćwiczeniach, seminariach i wykładach.</w:t>
      </w:r>
    </w:p>
    <w:p w14:paraId="62248535" w14:textId="1DD654F9" w:rsidR="000321A0" w:rsidRPr="000321A0" w:rsidRDefault="000321A0" w:rsidP="000321A0">
      <w:pPr>
        <w:pStyle w:val="Akapitzlist"/>
        <w:numPr>
          <w:ilvl w:val="0"/>
          <w:numId w:val="13"/>
        </w:numPr>
        <w:ind w:left="709" w:hanging="283"/>
        <w:rPr>
          <w:rFonts w:eastAsia="Times New Roman" w:cstheme="minorHAnsi"/>
          <w:lang w:eastAsia="pl-PL"/>
        </w:rPr>
      </w:pPr>
      <w:r w:rsidRPr="000321A0">
        <w:rPr>
          <w:rFonts w:eastAsia="Times New Roman" w:cstheme="minorHAnsi"/>
          <w:lang w:eastAsia="pl-PL"/>
        </w:rPr>
        <w:t xml:space="preserve">Odrobić każdą usprawiedliwioną nieobecność. </w:t>
      </w:r>
    </w:p>
    <w:p w14:paraId="2E171CEB" w14:textId="44FBDDEA" w:rsidR="000321A0" w:rsidRPr="000321A0" w:rsidRDefault="000321A0" w:rsidP="000321A0">
      <w:pPr>
        <w:pStyle w:val="Akapitzlist"/>
        <w:numPr>
          <w:ilvl w:val="0"/>
          <w:numId w:val="13"/>
        </w:numPr>
        <w:ind w:left="709" w:hanging="283"/>
        <w:rPr>
          <w:rFonts w:eastAsia="Times New Roman" w:cstheme="minorHAnsi"/>
          <w:lang w:eastAsia="pl-PL"/>
        </w:rPr>
      </w:pPr>
      <w:r w:rsidRPr="000321A0">
        <w:rPr>
          <w:rFonts w:eastAsia="Times New Roman" w:cstheme="minorHAnsi"/>
          <w:lang w:eastAsia="pl-PL"/>
        </w:rPr>
        <w:t>Uzyskać zaliczenie zajęć w formie ustalonej przez kierownika jednostki dydaktycznej, np. w formie zaliczenia ustnego, pisemnego lub testu.</w:t>
      </w:r>
    </w:p>
    <w:p w14:paraId="47BD34F8" w14:textId="2FBCD24B" w:rsidR="000321A0" w:rsidRPr="000321A0" w:rsidRDefault="000321A0" w:rsidP="000321A0">
      <w:pPr>
        <w:pStyle w:val="Akapitzlist"/>
        <w:numPr>
          <w:ilvl w:val="0"/>
          <w:numId w:val="13"/>
        </w:numPr>
        <w:ind w:left="709" w:hanging="283"/>
        <w:rPr>
          <w:rFonts w:eastAsia="Times New Roman" w:cstheme="minorHAnsi"/>
          <w:lang w:eastAsia="pl-PL"/>
        </w:rPr>
      </w:pPr>
      <w:r w:rsidRPr="000321A0">
        <w:rPr>
          <w:rFonts w:eastAsia="Times New Roman" w:cstheme="minorHAnsi"/>
          <w:lang w:eastAsia="pl-PL"/>
        </w:rPr>
        <w:t>Uzyskać zaliczenie we wszystkich jednostkach dydaktycznych prowadzących zajęcia z pediatrii na danym roku studiów. Jeżeli student nie zaliczy zajęć w którejkolwiek z tych jednostek, nie może zostać dopuszczony do sesji egzaminacyjnej.</w:t>
      </w:r>
    </w:p>
    <w:p w14:paraId="36A2FA4D" w14:textId="34334826" w:rsidR="000321A0" w:rsidRPr="000321A0" w:rsidRDefault="000321A0" w:rsidP="000321A0">
      <w:pPr>
        <w:pStyle w:val="Akapitzlist"/>
        <w:numPr>
          <w:ilvl w:val="0"/>
          <w:numId w:val="10"/>
        </w:numPr>
        <w:ind w:left="426" w:hanging="426"/>
        <w:rPr>
          <w:rFonts w:eastAsia="Times New Roman" w:cstheme="minorHAnsi"/>
          <w:lang w:eastAsia="pl-PL"/>
        </w:rPr>
      </w:pPr>
      <w:r w:rsidRPr="000321A0">
        <w:rPr>
          <w:rFonts w:eastAsia="Times New Roman" w:cstheme="minorHAnsi"/>
          <w:lang w:eastAsia="pl-PL"/>
        </w:rPr>
        <w:t>Aby zostać dopuszczonym do egzaminu z pediatrii na VI roku, student musi:</w:t>
      </w:r>
    </w:p>
    <w:p w14:paraId="2569275A" w14:textId="54FA4308" w:rsidR="000321A0" w:rsidRPr="000321A0" w:rsidRDefault="000321A0" w:rsidP="00FE465E">
      <w:pPr>
        <w:pStyle w:val="Akapitzlist"/>
        <w:numPr>
          <w:ilvl w:val="0"/>
          <w:numId w:val="14"/>
        </w:numPr>
        <w:ind w:left="851" w:hanging="425"/>
        <w:rPr>
          <w:rFonts w:eastAsia="Times New Roman" w:cstheme="minorHAnsi"/>
          <w:lang w:eastAsia="pl-PL"/>
        </w:rPr>
      </w:pPr>
      <w:r w:rsidRPr="000321A0">
        <w:rPr>
          <w:rFonts w:eastAsia="Times New Roman" w:cstheme="minorHAnsi"/>
          <w:lang w:eastAsia="pl-PL"/>
        </w:rPr>
        <w:t>Uczestniczyć we wszystkich zajęciach realizowanych stacjonarnie i on-line, w tym w ćwiczeniach praktycznych oraz zajęciach dotyczących rozwiązywania problemów klinicznych.</w:t>
      </w:r>
    </w:p>
    <w:p w14:paraId="2E63B531" w14:textId="6FA823D1" w:rsidR="000321A0" w:rsidRPr="000321A0" w:rsidRDefault="000321A0" w:rsidP="00FE465E">
      <w:pPr>
        <w:pStyle w:val="Akapitzlist"/>
        <w:numPr>
          <w:ilvl w:val="0"/>
          <w:numId w:val="14"/>
        </w:numPr>
        <w:ind w:left="851" w:hanging="425"/>
        <w:rPr>
          <w:rFonts w:eastAsia="Times New Roman" w:cstheme="minorHAnsi"/>
          <w:lang w:eastAsia="pl-PL"/>
        </w:rPr>
      </w:pPr>
      <w:r w:rsidRPr="000321A0">
        <w:rPr>
          <w:rFonts w:eastAsia="Times New Roman" w:cstheme="minorHAnsi"/>
          <w:lang w:eastAsia="pl-PL"/>
        </w:rPr>
        <w:t xml:space="preserve">Odrobić każdą usprawiedliwioną nieobecność z inną grupą albo w innej formie ustalonej przez kierownika danej jednostki lub </w:t>
      </w:r>
      <w:r w:rsidR="005D58BF">
        <w:rPr>
          <w:rFonts w:eastAsia="Times New Roman" w:cstheme="minorHAnsi"/>
          <w:lang w:eastAsia="pl-PL"/>
        </w:rPr>
        <w:t xml:space="preserve">przez </w:t>
      </w:r>
      <w:r w:rsidRPr="000321A0">
        <w:rPr>
          <w:rFonts w:eastAsia="Times New Roman" w:cstheme="minorHAnsi"/>
          <w:lang w:eastAsia="pl-PL"/>
        </w:rPr>
        <w:t>osobę przez niego upoważnioną.</w:t>
      </w:r>
    </w:p>
    <w:p w14:paraId="2F547DCE" w14:textId="7981A060" w:rsidR="0036101B" w:rsidRPr="0036101B" w:rsidRDefault="0036101B" w:rsidP="0036101B">
      <w:pPr>
        <w:jc w:val="center"/>
        <w:rPr>
          <w:rFonts w:eastAsia="Times New Roman" w:cstheme="minorHAnsi"/>
          <w:b/>
          <w:bCs/>
          <w:lang w:eastAsia="pl-PL"/>
        </w:rPr>
      </w:pPr>
      <w:r w:rsidRPr="0036101B">
        <w:rPr>
          <w:rFonts w:eastAsia="Times New Roman" w:cstheme="minorHAnsi"/>
          <w:b/>
          <w:bCs/>
          <w:lang w:eastAsia="pl-PL"/>
        </w:rPr>
        <w:t xml:space="preserve">VIII. Zasady </w:t>
      </w:r>
      <w:r w:rsidR="004C6EAC">
        <w:rPr>
          <w:rFonts w:eastAsia="Times New Roman" w:cstheme="minorHAnsi"/>
          <w:b/>
          <w:bCs/>
          <w:lang w:eastAsia="pl-PL"/>
        </w:rPr>
        <w:t xml:space="preserve">zdawania </w:t>
      </w:r>
      <w:r w:rsidRPr="0036101B">
        <w:rPr>
          <w:rFonts w:eastAsia="Times New Roman" w:cstheme="minorHAnsi"/>
          <w:b/>
          <w:bCs/>
          <w:lang w:eastAsia="pl-PL"/>
        </w:rPr>
        <w:t>egzaminu z pediatrii</w:t>
      </w:r>
    </w:p>
    <w:p w14:paraId="576B238C" w14:textId="21636532" w:rsidR="0036101B" w:rsidRPr="004C6EAC" w:rsidRDefault="0036101B" w:rsidP="004C6EAC">
      <w:pPr>
        <w:pStyle w:val="Akapitzlist"/>
        <w:numPr>
          <w:ilvl w:val="0"/>
          <w:numId w:val="18"/>
        </w:numPr>
        <w:ind w:left="426" w:hanging="426"/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Informacje ogólne</w:t>
      </w:r>
      <w:r w:rsidR="004C6EAC">
        <w:rPr>
          <w:rFonts w:eastAsia="Times New Roman" w:cstheme="minorHAnsi"/>
          <w:lang w:eastAsia="pl-PL"/>
        </w:rPr>
        <w:t>.</w:t>
      </w:r>
    </w:p>
    <w:p w14:paraId="443F9849" w14:textId="65262403" w:rsidR="0036101B" w:rsidRPr="00D92773" w:rsidRDefault="0036101B" w:rsidP="00D92773">
      <w:pPr>
        <w:pStyle w:val="Akapitzlist"/>
        <w:numPr>
          <w:ilvl w:val="0"/>
          <w:numId w:val="15"/>
        </w:numPr>
        <w:rPr>
          <w:rFonts w:eastAsia="Times New Roman" w:cstheme="minorHAnsi"/>
          <w:lang w:eastAsia="pl-PL"/>
        </w:rPr>
      </w:pPr>
      <w:r w:rsidRPr="00D92773">
        <w:rPr>
          <w:rFonts w:eastAsia="Times New Roman" w:cstheme="minorHAnsi"/>
          <w:lang w:eastAsia="pl-PL"/>
        </w:rPr>
        <w:t>Egzamin z pediatrii składa się z trzech części:</w:t>
      </w:r>
    </w:p>
    <w:p w14:paraId="56C20DF9" w14:textId="5CDE0210" w:rsidR="0036101B" w:rsidRPr="00D92773" w:rsidRDefault="0036101B" w:rsidP="00D92773">
      <w:pPr>
        <w:pStyle w:val="Akapitzlist"/>
        <w:numPr>
          <w:ilvl w:val="0"/>
          <w:numId w:val="16"/>
        </w:numPr>
        <w:rPr>
          <w:rFonts w:eastAsia="Times New Roman" w:cstheme="minorHAnsi"/>
          <w:lang w:eastAsia="pl-PL"/>
        </w:rPr>
      </w:pPr>
      <w:r w:rsidRPr="00D92773">
        <w:rPr>
          <w:rFonts w:eastAsia="Times New Roman" w:cstheme="minorHAnsi"/>
          <w:lang w:eastAsia="pl-PL"/>
        </w:rPr>
        <w:t>egzaminu testowego,</w:t>
      </w:r>
    </w:p>
    <w:p w14:paraId="6D9EE10C" w14:textId="072BD24C" w:rsidR="0036101B" w:rsidRPr="00D92773" w:rsidRDefault="0036101B" w:rsidP="00D92773">
      <w:pPr>
        <w:pStyle w:val="Akapitzlist"/>
        <w:numPr>
          <w:ilvl w:val="0"/>
          <w:numId w:val="16"/>
        </w:numPr>
        <w:rPr>
          <w:rFonts w:eastAsia="Times New Roman" w:cstheme="minorHAnsi"/>
          <w:lang w:eastAsia="pl-PL"/>
        </w:rPr>
      </w:pPr>
      <w:r w:rsidRPr="00D92773">
        <w:rPr>
          <w:rFonts w:eastAsia="Times New Roman" w:cstheme="minorHAnsi"/>
          <w:lang w:eastAsia="pl-PL"/>
        </w:rPr>
        <w:t>egzaminu praktycznego przy łóżku pacjenta,</w:t>
      </w:r>
    </w:p>
    <w:p w14:paraId="032C702A" w14:textId="30B4CEC4" w:rsidR="0036101B" w:rsidRPr="00D92773" w:rsidRDefault="0036101B" w:rsidP="00D92773">
      <w:pPr>
        <w:pStyle w:val="Akapitzlist"/>
        <w:numPr>
          <w:ilvl w:val="0"/>
          <w:numId w:val="16"/>
        </w:numPr>
        <w:rPr>
          <w:rFonts w:eastAsia="Times New Roman" w:cstheme="minorHAnsi"/>
          <w:lang w:eastAsia="pl-PL"/>
        </w:rPr>
      </w:pPr>
      <w:r w:rsidRPr="00D92773">
        <w:rPr>
          <w:rFonts w:eastAsia="Times New Roman" w:cstheme="minorHAnsi"/>
          <w:lang w:eastAsia="pl-PL"/>
        </w:rPr>
        <w:t>egzaminu ustnego.</w:t>
      </w:r>
    </w:p>
    <w:p w14:paraId="5AD7B6D3" w14:textId="5D9FD19B" w:rsidR="0036101B" w:rsidRPr="00D92773" w:rsidRDefault="0036101B" w:rsidP="00D92773">
      <w:pPr>
        <w:pStyle w:val="Akapitzlist"/>
        <w:numPr>
          <w:ilvl w:val="0"/>
          <w:numId w:val="15"/>
        </w:numPr>
        <w:rPr>
          <w:rFonts w:eastAsia="Times New Roman" w:cstheme="minorHAnsi"/>
          <w:lang w:eastAsia="pl-PL"/>
        </w:rPr>
      </w:pPr>
      <w:r w:rsidRPr="00D92773">
        <w:rPr>
          <w:rFonts w:eastAsia="Times New Roman" w:cstheme="minorHAnsi"/>
          <w:lang w:eastAsia="pl-PL"/>
        </w:rPr>
        <w:lastRenderedPageBreak/>
        <w:t>Przystąpienie do egzaminu praktycznego i ustnego jest możliwe po uzyskaniu pozytywnego wyniku z egzaminu testowego.</w:t>
      </w:r>
    </w:p>
    <w:p w14:paraId="208DA602" w14:textId="30DBA257" w:rsidR="0036101B" w:rsidRPr="00D92773" w:rsidRDefault="0036101B" w:rsidP="00D92773">
      <w:pPr>
        <w:pStyle w:val="Akapitzlist"/>
        <w:numPr>
          <w:ilvl w:val="0"/>
          <w:numId w:val="15"/>
        </w:numPr>
        <w:rPr>
          <w:rFonts w:eastAsia="Times New Roman" w:cstheme="minorHAnsi"/>
          <w:lang w:eastAsia="pl-PL"/>
        </w:rPr>
      </w:pPr>
      <w:r w:rsidRPr="00D92773">
        <w:rPr>
          <w:rFonts w:eastAsia="Times New Roman" w:cstheme="minorHAnsi"/>
          <w:lang w:eastAsia="pl-PL"/>
        </w:rPr>
        <w:t>Studentowi przysługują trzy terminy egzaminu: termin podstawowy oraz dwa terminy poprawko</w:t>
      </w:r>
      <w:r w:rsidR="00B42E2C">
        <w:rPr>
          <w:rFonts w:eastAsia="Times New Roman" w:cstheme="minorHAnsi"/>
          <w:lang w:eastAsia="pl-PL"/>
        </w:rPr>
        <w:t>we.</w:t>
      </w:r>
    </w:p>
    <w:p w14:paraId="75264DAD" w14:textId="769FC1C5" w:rsidR="0036101B" w:rsidRPr="008422D4" w:rsidRDefault="008F75D8" w:rsidP="00D92773">
      <w:pPr>
        <w:pStyle w:val="Akapitzlist"/>
        <w:numPr>
          <w:ilvl w:val="0"/>
          <w:numId w:val="15"/>
        </w:numPr>
        <w:rPr>
          <w:rFonts w:eastAsia="Times New Roman" w:cstheme="minorHAnsi"/>
          <w:lang w:eastAsia="pl-PL"/>
        </w:rPr>
      </w:pPr>
      <w:r w:rsidRPr="00106A7B">
        <w:rPr>
          <w:rFonts w:eastAsia="Times New Roman" w:cstheme="minorHAnsi"/>
          <w:lang w:eastAsia="pl-PL"/>
        </w:rPr>
        <w:t xml:space="preserve">Terminy egzaminów ustala egzaminator w porozumieniu ze starostą roku i podaje </w:t>
      </w:r>
      <w:r w:rsidR="005D58BF" w:rsidRPr="00106A7B">
        <w:rPr>
          <w:rFonts w:eastAsia="Times New Roman" w:cstheme="minorHAnsi"/>
          <w:lang w:eastAsia="pl-PL"/>
        </w:rPr>
        <w:t xml:space="preserve">je </w:t>
      </w:r>
      <w:r w:rsidRPr="00106A7B">
        <w:rPr>
          <w:rFonts w:eastAsia="Times New Roman" w:cstheme="minorHAnsi"/>
          <w:lang w:eastAsia="pl-PL"/>
        </w:rPr>
        <w:t>do wiadomości studentów co najmniej 2 tygodnie przed rozpoczęciem sesji egzaminacyjnej.</w:t>
      </w:r>
    </w:p>
    <w:p w14:paraId="597ED377" w14:textId="53CDC812" w:rsidR="0036101B" w:rsidRDefault="0036101B" w:rsidP="00D92773">
      <w:pPr>
        <w:pStyle w:val="Akapitzlist"/>
        <w:numPr>
          <w:ilvl w:val="0"/>
          <w:numId w:val="15"/>
        </w:numPr>
        <w:rPr>
          <w:rFonts w:eastAsia="Times New Roman" w:cstheme="minorHAnsi"/>
          <w:lang w:eastAsia="pl-PL"/>
        </w:rPr>
      </w:pPr>
      <w:r w:rsidRPr="00D92773">
        <w:rPr>
          <w:rFonts w:eastAsia="Times New Roman" w:cstheme="minorHAnsi"/>
          <w:lang w:eastAsia="pl-PL"/>
        </w:rPr>
        <w:t>Zalecane podręczniki i materiały do nauki są wskazane w sylabusie przedmiotu.</w:t>
      </w:r>
    </w:p>
    <w:p w14:paraId="435F1CC7" w14:textId="5F01BEA6" w:rsidR="0099298A" w:rsidRPr="00E76C5D" w:rsidRDefault="0099298A" w:rsidP="0099298A">
      <w:pPr>
        <w:pStyle w:val="Akapitzlist"/>
        <w:numPr>
          <w:ilvl w:val="0"/>
          <w:numId w:val="15"/>
        </w:numPr>
        <w:rPr>
          <w:rFonts w:eastAsia="Times New Roman" w:cstheme="minorHAnsi"/>
          <w:lang w:eastAsia="pl-PL"/>
        </w:rPr>
      </w:pPr>
      <w:r w:rsidRPr="0099298A">
        <w:rPr>
          <w:rFonts w:eastAsia="Times New Roman" w:cstheme="minorHAnsi"/>
          <w:lang w:eastAsia="pl-PL"/>
        </w:rPr>
        <w:t>Nie przewiduje się zwolnień z egzaminu.</w:t>
      </w:r>
    </w:p>
    <w:p w14:paraId="5ACE1111" w14:textId="16359A12" w:rsidR="0036101B" w:rsidRPr="004C6EAC" w:rsidRDefault="0036101B" w:rsidP="004C6EAC">
      <w:pPr>
        <w:pStyle w:val="Akapitzlist"/>
        <w:numPr>
          <w:ilvl w:val="0"/>
          <w:numId w:val="19"/>
        </w:numPr>
        <w:ind w:left="426" w:hanging="426"/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Egzamin testowy</w:t>
      </w:r>
      <w:r w:rsidR="004C6EAC">
        <w:rPr>
          <w:rFonts w:eastAsia="Times New Roman" w:cstheme="minorHAnsi"/>
          <w:lang w:eastAsia="pl-PL"/>
        </w:rPr>
        <w:t>.</w:t>
      </w:r>
    </w:p>
    <w:p w14:paraId="2E71999C" w14:textId="20BE4321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 xml:space="preserve">Egzamin testowy obejmuje 100 pytań </w:t>
      </w:r>
      <w:r w:rsidR="005D58BF">
        <w:rPr>
          <w:rFonts w:eastAsia="Times New Roman" w:cstheme="minorHAnsi"/>
          <w:lang w:eastAsia="pl-PL"/>
        </w:rPr>
        <w:t>dotyczących</w:t>
      </w:r>
      <w:r w:rsidR="005D58BF" w:rsidRPr="004C6EAC">
        <w:rPr>
          <w:rFonts w:eastAsia="Times New Roman" w:cstheme="minorHAnsi"/>
          <w:lang w:eastAsia="pl-PL"/>
        </w:rPr>
        <w:t xml:space="preserve"> </w:t>
      </w:r>
      <w:r w:rsidRPr="004C6EAC">
        <w:rPr>
          <w:rFonts w:eastAsia="Times New Roman" w:cstheme="minorHAnsi"/>
          <w:lang w:eastAsia="pl-PL"/>
        </w:rPr>
        <w:t>wszystkich zagadnień pediatrycznych określonych w sylabusie z lat II–VI.</w:t>
      </w:r>
    </w:p>
    <w:p w14:paraId="571EC6BE" w14:textId="6C60B64D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Co najmniej 25% pytań ma charakter praktyczny, np. dotyczy</w:t>
      </w:r>
      <w:r w:rsidR="00EA54EA">
        <w:rPr>
          <w:rFonts w:eastAsia="Times New Roman" w:cstheme="minorHAnsi"/>
          <w:lang w:eastAsia="pl-PL"/>
        </w:rPr>
        <w:t xml:space="preserve"> opisów przypadków,</w:t>
      </w:r>
      <w:r w:rsidRPr="004C6EAC">
        <w:rPr>
          <w:rFonts w:eastAsia="Times New Roman" w:cstheme="minorHAnsi"/>
          <w:lang w:eastAsia="pl-PL"/>
        </w:rPr>
        <w:t xml:space="preserve"> interpretacji wyników badań laboratoryjnych, badań obrazowych lub EKG.</w:t>
      </w:r>
    </w:p>
    <w:p w14:paraId="52BB5564" w14:textId="3879579D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Czas trwania testu jest dostosowany do długości i charakteru pytań.</w:t>
      </w:r>
    </w:p>
    <w:p w14:paraId="77C7CC85" w14:textId="689BA2EC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Test należy rozwiązywać samodzielnie. Korzystanie z niedozwolonej pomocy, kontaktowanie się z innymi osobami lub używanie urządzeń elektronicznych jest traktowane zgodnie z Regulaminem Studiów i Regulaminem zajęć.</w:t>
      </w:r>
    </w:p>
    <w:p w14:paraId="46FDF96F" w14:textId="3A83831E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Pytania są przygotowywane w sposób zapewniający obiektywną ocenę. Osoby siedzące obok siebie otrzymują zestawy z różną kolejnością pytań.</w:t>
      </w:r>
    </w:p>
    <w:p w14:paraId="1856FF8D" w14:textId="075D0A4A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Warunkiem zdania testu jest uzyskanie co najmniej 60% prawidłowych odpowiedzi.</w:t>
      </w:r>
    </w:p>
    <w:p w14:paraId="5C969119" w14:textId="22EC0D23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Uzyskanie wyniku poniżej 60% oznacza ocenę niedostateczną i niezdanie egzaminu w danym terminie. Student nie jest wtedy dopuszczony do części praktycznej ani ustnej.</w:t>
      </w:r>
    </w:p>
    <w:p w14:paraId="174953DC" w14:textId="37CB1678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Wyniki testu są ogłaszane na stronie internetowej kliniki organizującej egzamin, nie później niż w ciągu 3 dni roboczych od jego przeprowadzenia, z zachowaniem zasad ochrony danych osobowych.</w:t>
      </w:r>
    </w:p>
    <w:p w14:paraId="7322E859" w14:textId="58A044D1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Uwagi dotyczące pytań testowych można zgłosić wyłącznie pisemnie, bezpośrednio po zakończeniu testu, na przeznaczonym do tego formularzu i przed opuszczeniem sali egzaminacyjnej.</w:t>
      </w:r>
    </w:p>
    <w:p w14:paraId="1D389ED6" w14:textId="20380B89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Jeżeli zgłoszone zastrzeżenie zostanie uznane, dane pytanie zostaje wyłączone z oceny wszystkich zdających. Wynik egzaminu jest wtedy obliczany na podstawie mniejszej liczby pytań.</w:t>
      </w:r>
    </w:p>
    <w:p w14:paraId="20323F00" w14:textId="5EBA35B9" w:rsidR="0036101B" w:rsidRPr="004C6EAC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>Student ma prawo jednokrotnie zapoznać się ze swoją kartą odpowiedzi i zestawem pytań. Termin wglądu do pracy podaje klinika organizująca egzamin po ogłoszeniu wyników.</w:t>
      </w:r>
    </w:p>
    <w:p w14:paraId="42A7B2E0" w14:textId="15BEEA78" w:rsidR="0036101B" w:rsidRPr="008422D4" w:rsidRDefault="0036101B" w:rsidP="004C6EAC">
      <w:pPr>
        <w:pStyle w:val="Akapitzlist"/>
        <w:numPr>
          <w:ilvl w:val="0"/>
          <w:numId w:val="20"/>
        </w:numPr>
        <w:rPr>
          <w:rFonts w:eastAsia="Times New Roman" w:cstheme="minorHAnsi"/>
          <w:lang w:eastAsia="pl-PL"/>
        </w:rPr>
      </w:pPr>
      <w:r w:rsidRPr="004C6EAC">
        <w:rPr>
          <w:rFonts w:eastAsia="Times New Roman" w:cstheme="minorHAnsi"/>
          <w:lang w:eastAsia="pl-PL"/>
        </w:rPr>
        <w:t xml:space="preserve">Nieusprawiedliwione niestawienie się na egzaminie lub egzaminie poprawkowym skutkuje oceną niedostateczną. Zasady usprawiedliwiania nieobecności </w:t>
      </w:r>
      <w:r w:rsidR="004E48CC" w:rsidRPr="00106A7B">
        <w:rPr>
          <w:rFonts w:eastAsia="Times New Roman" w:cstheme="minorHAnsi"/>
          <w:lang w:eastAsia="pl-PL"/>
        </w:rPr>
        <w:t>opisano w punkcie V</w:t>
      </w:r>
      <w:r w:rsidR="004E48CC" w:rsidRPr="008422D4">
        <w:rPr>
          <w:rFonts w:eastAsia="Times New Roman" w:cstheme="minorHAnsi"/>
          <w:lang w:eastAsia="pl-PL"/>
        </w:rPr>
        <w:t>.</w:t>
      </w:r>
    </w:p>
    <w:p w14:paraId="368606FB" w14:textId="692C0D1B" w:rsidR="0036101B" w:rsidRPr="0036101B" w:rsidRDefault="0036101B" w:rsidP="004E48CC">
      <w:pPr>
        <w:spacing w:after="0" w:line="240" w:lineRule="auto"/>
        <w:ind w:left="709"/>
        <w:rPr>
          <w:rFonts w:eastAsia="Times New Roman" w:cstheme="minorHAnsi"/>
          <w:lang w:eastAsia="pl-PL"/>
        </w:rPr>
      </w:pPr>
      <w:r w:rsidRPr="0036101B">
        <w:rPr>
          <w:rFonts w:eastAsia="Times New Roman" w:cstheme="minorHAnsi"/>
          <w:lang w:eastAsia="pl-PL"/>
        </w:rPr>
        <w:t>Skala ocen z egzaminu testowego</w:t>
      </w:r>
      <w:r w:rsidR="00CE464B">
        <w:rPr>
          <w:rFonts w:eastAsia="Times New Roman" w:cstheme="minorHAnsi"/>
          <w:lang w:eastAsia="pl-PL"/>
        </w:rPr>
        <w:t>:</w:t>
      </w:r>
    </w:p>
    <w:p w14:paraId="4EC68939" w14:textId="403683CD" w:rsidR="0036101B" w:rsidRPr="0036101B" w:rsidRDefault="0036101B" w:rsidP="004E48CC">
      <w:pPr>
        <w:spacing w:after="0" w:line="240" w:lineRule="auto"/>
        <w:ind w:left="709"/>
        <w:rPr>
          <w:rFonts w:eastAsia="Times New Roman" w:cstheme="minorHAnsi"/>
          <w:lang w:eastAsia="pl-PL"/>
        </w:rPr>
      </w:pPr>
      <w:r w:rsidRPr="0036101B">
        <w:rPr>
          <w:rFonts w:eastAsia="Times New Roman" w:cstheme="minorHAnsi"/>
          <w:lang w:eastAsia="pl-PL"/>
        </w:rPr>
        <w:t>Wynik testu</w:t>
      </w:r>
      <w:r w:rsidRPr="0036101B">
        <w:rPr>
          <w:rFonts w:eastAsia="Times New Roman" w:cstheme="minorHAnsi"/>
          <w:lang w:eastAsia="pl-PL"/>
        </w:rPr>
        <w:tab/>
        <w:t>Ocena</w:t>
      </w:r>
    </w:p>
    <w:p w14:paraId="318B38D5" w14:textId="77777777" w:rsidR="0036101B" w:rsidRPr="0036101B" w:rsidRDefault="0036101B" w:rsidP="004E48CC">
      <w:pPr>
        <w:spacing w:after="0" w:line="240" w:lineRule="auto"/>
        <w:ind w:left="709"/>
        <w:rPr>
          <w:rFonts w:eastAsia="Times New Roman" w:cstheme="minorHAnsi"/>
          <w:lang w:eastAsia="pl-PL"/>
        </w:rPr>
      </w:pPr>
      <w:r w:rsidRPr="0036101B">
        <w:rPr>
          <w:rFonts w:eastAsia="Times New Roman" w:cstheme="minorHAnsi"/>
          <w:lang w:eastAsia="pl-PL"/>
        </w:rPr>
        <w:t>poniżej 60%</w:t>
      </w:r>
      <w:r w:rsidRPr="0036101B">
        <w:rPr>
          <w:rFonts w:eastAsia="Times New Roman" w:cstheme="minorHAnsi"/>
          <w:lang w:eastAsia="pl-PL"/>
        </w:rPr>
        <w:tab/>
        <w:t>2,0 — niedostateczny</w:t>
      </w:r>
    </w:p>
    <w:p w14:paraId="45101726" w14:textId="77777777" w:rsidR="0036101B" w:rsidRPr="0036101B" w:rsidRDefault="0036101B" w:rsidP="004E48CC">
      <w:pPr>
        <w:spacing w:after="0" w:line="240" w:lineRule="auto"/>
        <w:ind w:left="709"/>
        <w:rPr>
          <w:rFonts w:eastAsia="Times New Roman" w:cstheme="minorHAnsi"/>
          <w:lang w:eastAsia="pl-PL"/>
        </w:rPr>
      </w:pPr>
      <w:r w:rsidRPr="0036101B">
        <w:rPr>
          <w:rFonts w:eastAsia="Times New Roman" w:cstheme="minorHAnsi"/>
          <w:lang w:eastAsia="pl-PL"/>
        </w:rPr>
        <w:t>60,00–67,99%</w:t>
      </w:r>
      <w:r w:rsidRPr="0036101B">
        <w:rPr>
          <w:rFonts w:eastAsia="Times New Roman" w:cstheme="minorHAnsi"/>
          <w:lang w:eastAsia="pl-PL"/>
        </w:rPr>
        <w:tab/>
        <w:t>3,0 — dostateczny</w:t>
      </w:r>
    </w:p>
    <w:p w14:paraId="1554E97E" w14:textId="77777777" w:rsidR="0036101B" w:rsidRPr="0036101B" w:rsidRDefault="0036101B" w:rsidP="004E48CC">
      <w:pPr>
        <w:spacing w:after="0" w:line="240" w:lineRule="auto"/>
        <w:ind w:left="709"/>
        <w:rPr>
          <w:rFonts w:eastAsia="Times New Roman" w:cstheme="minorHAnsi"/>
          <w:lang w:eastAsia="pl-PL"/>
        </w:rPr>
      </w:pPr>
      <w:r w:rsidRPr="0036101B">
        <w:rPr>
          <w:rFonts w:eastAsia="Times New Roman" w:cstheme="minorHAnsi"/>
          <w:lang w:eastAsia="pl-PL"/>
        </w:rPr>
        <w:t>68,00–74,99%</w:t>
      </w:r>
      <w:r w:rsidRPr="0036101B">
        <w:rPr>
          <w:rFonts w:eastAsia="Times New Roman" w:cstheme="minorHAnsi"/>
          <w:lang w:eastAsia="pl-PL"/>
        </w:rPr>
        <w:tab/>
        <w:t>3,5 — dość dobry</w:t>
      </w:r>
    </w:p>
    <w:p w14:paraId="758E54B2" w14:textId="77777777" w:rsidR="0036101B" w:rsidRPr="0036101B" w:rsidRDefault="0036101B" w:rsidP="004E48CC">
      <w:pPr>
        <w:spacing w:after="0" w:line="240" w:lineRule="auto"/>
        <w:ind w:left="709"/>
        <w:rPr>
          <w:rFonts w:eastAsia="Times New Roman" w:cstheme="minorHAnsi"/>
          <w:lang w:eastAsia="pl-PL"/>
        </w:rPr>
      </w:pPr>
      <w:r w:rsidRPr="0036101B">
        <w:rPr>
          <w:rFonts w:eastAsia="Times New Roman" w:cstheme="minorHAnsi"/>
          <w:lang w:eastAsia="pl-PL"/>
        </w:rPr>
        <w:t>75,00–81,99%</w:t>
      </w:r>
      <w:r w:rsidRPr="0036101B">
        <w:rPr>
          <w:rFonts w:eastAsia="Times New Roman" w:cstheme="minorHAnsi"/>
          <w:lang w:eastAsia="pl-PL"/>
        </w:rPr>
        <w:tab/>
        <w:t>4,0 — dobry</w:t>
      </w:r>
    </w:p>
    <w:p w14:paraId="70542D44" w14:textId="77777777" w:rsidR="0036101B" w:rsidRPr="0036101B" w:rsidRDefault="0036101B" w:rsidP="004E48CC">
      <w:pPr>
        <w:spacing w:after="0" w:line="240" w:lineRule="auto"/>
        <w:ind w:left="709"/>
        <w:rPr>
          <w:rFonts w:eastAsia="Times New Roman" w:cstheme="minorHAnsi"/>
          <w:lang w:eastAsia="pl-PL"/>
        </w:rPr>
      </w:pPr>
      <w:r w:rsidRPr="0036101B">
        <w:rPr>
          <w:rFonts w:eastAsia="Times New Roman" w:cstheme="minorHAnsi"/>
          <w:lang w:eastAsia="pl-PL"/>
        </w:rPr>
        <w:t>82,00–89,99%</w:t>
      </w:r>
      <w:r w:rsidRPr="0036101B">
        <w:rPr>
          <w:rFonts w:eastAsia="Times New Roman" w:cstheme="minorHAnsi"/>
          <w:lang w:eastAsia="pl-PL"/>
        </w:rPr>
        <w:tab/>
        <w:t>4,5 — ponad dobry</w:t>
      </w:r>
    </w:p>
    <w:p w14:paraId="4E73D65F" w14:textId="782F1FD9" w:rsidR="0036101B" w:rsidRPr="0036101B" w:rsidRDefault="0036101B" w:rsidP="00CE464B">
      <w:pPr>
        <w:spacing w:after="120" w:line="240" w:lineRule="auto"/>
        <w:ind w:left="709"/>
        <w:rPr>
          <w:rFonts w:eastAsia="Times New Roman" w:cstheme="minorHAnsi"/>
          <w:lang w:eastAsia="pl-PL"/>
        </w:rPr>
      </w:pPr>
      <w:r w:rsidRPr="0036101B">
        <w:rPr>
          <w:rFonts w:eastAsia="Times New Roman" w:cstheme="minorHAnsi"/>
          <w:lang w:eastAsia="pl-PL"/>
        </w:rPr>
        <w:t>90,00–100%</w:t>
      </w:r>
      <w:r w:rsidRPr="0036101B">
        <w:rPr>
          <w:rFonts w:eastAsia="Times New Roman" w:cstheme="minorHAnsi"/>
          <w:lang w:eastAsia="pl-PL"/>
        </w:rPr>
        <w:tab/>
        <w:t>5,0 — bardzo dobry</w:t>
      </w:r>
    </w:p>
    <w:p w14:paraId="4CF3DFF7" w14:textId="344C2B76" w:rsidR="0036101B" w:rsidRPr="00CE464B" w:rsidRDefault="0036101B" w:rsidP="00E76C5D">
      <w:pPr>
        <w:pStyle w:val="Akapitzlist"/>
        <w:numPr>
          <w:ilvl w:val="0"/>
          <w:numId w:val="10"/>
        </w:numPr>
        <w:ind w:left="426" w:hanging="426"/>
        <w:rPr>
          <w:rFonts w:eastAsia="Times New Roman" w:cstheme="minorHAnsi"/>
          <w:lang w:eastAsia="pl-PL"/>
        </w:rPr>
      </w:pPr>
      <w:r w:rsidRPr="00CE464B">
        <w:rPr>
          <w:rFonts w:eastAsia="Times New Roman" w:cstheme="minorHAnsi"/>
          <w:lang w:eastAsia="pl-PL"/>
        </w:rPr>
        <w:t>Egzamin praktyczny i ustny</w:t>
      </w:r>
      <w:r w:rsidR="00CE464B">
        <w:rPr>
          <w:rFonts w:eastAsia="Times New Roman" w:cstheme="minorHAnsi"/>
          <w:lang w:eastAsia="pl-PL"/>
        </w:rPr>
        <w:t>.</w:t>
      </w:r>
    </w:p>
    <w:p w14:paraId="42E3DE52" w14:textId="063D2041" w:rsidR="0036101B" w:rsidRPr="009103CF" w:rsidRDefault="0036101B" w:rsidP="009103CF">
      <w:pPr>
        <w:pStyle w:val="Akapitzlist"/>
        <w:numPr>
          <w:ilvl w:val="0"/>
          <w:numId w:val="22"/>
        </w:numPr>
        <w:rPr>
          <w:rFonts w:eastAsia="Times New Roman" w:cstheme="minorHAnsi"/>
          <w:lang w:eastAsia="pl-PL"/>
        </w:rPr>
      </w:pPr>
      <w:r w:rsidRPr="009103CF">
        <w:rPr>
          <w:rFonts w:eastAsia="Times New Roman" w:cstheme="minorHAnsi"/>
          <w:lang w:eastAsia="pl-PL"/>
        </w:rPr>
        <w:t>Egzamin praktyczny i ustny odbywa się w jednostkach prowadzących zajęcia z pediatrii.</w:t>
      </w:r>
    </w:p>
    <w:p w14:paraId="3AD4D697" w14:textId="58C03667" w:rsidR="0036101B" w:rsidRPr="009103CF" w:rsidRDefault="0036101B" w:rsidP="009103CF">
      <w:pPr>
        <w:pStyle w:val="Akapitzlist"/>
        <w:numPr>
          <w:ilvl w:val="0"/>
          <w:numId w:val="22"/>
        </w:numPr>
        <w:rPr>
          <w:rFonts w:eastAsia="Times New Roman" w:cstheme="minorHAnsi"/>
          <w:lang w:eastAsia="pl-PL"/>
        </w:rPr>
      </w:pPr>
      <w:r w:rsidRPr="009103CF">
        <w:rPr>
          <w:rFonts w:eastAsia="Times New Roman" w:cstheme="minorHAnsi"/>
          <w:lang w:eastAsia="pl-PL"/>
        </w:rPr>
        <w:t>Terminy ustalają kierownicy poszczególnych jednostek. Egzamin powinien odbyć się nie później niż w ciągu 3 tygodni od dnia egzaminu testowego.</w:t>
      </w:r>
    </w:p>
    <w:p w14:paraId="123940CA" w14:textId="3E21F9EB" w:rsidR="0036101B" w:rsidRPr="009103CF" w:rsidRDefault="0036101B" w:rsidP="009103CF">
      <w:pPr>
        <w:pStyle w:val="Akapitzlist"/>
        <w:numPr>
          <w:ilvl w:val="0"/>
          <w:numId w:val="22"/>
        </w:numPr>
        <w:rPr>
          <w:rFonts w:eastAsia="Times New Roman" w:cstheme="minorHAnsi"/>
          <w:lang w:eastAsia="pl-PL"/>
        </w:rPr>
      </w:pPr>
      <w:r w:rsidRPr="009103CF">
        <w:rPr>
          <w:rFonts w:eastAsia="Times New Roman" w:cstheme="minorHAnsi"/>
          <w:lang w:eastAsia="pl-PL"/>
        </w:rPr>
        <w:lastRenderedPageBreak/>
        <w:t>Egzamin praktyczny może odbyć się w dniu poprzedzającym egzamin ustny albo w dniu egzaminu ustnego, jeżeli nie koliduje z innymi zajęciami dydaktycznymi.</w:t>
      </w:r>
    </w:p>
    <w:p w14:paraId="3977485F" w14:textId="23B8F020" w:rsidR="0036101B" w:rsidRPr="009103CF" w:rsidRDefault="0036101B" w:rsidP="009103CF">
      <w:pPr>
        <w:pStyle w:val="Akapitzlist"/>
        <w:numPr>
          <w:ilvl w:val="0"/>
          <w:numId w:val="22"/>
        </w:numPr>
        <w:rPr>
          <w:rFonts w:eastAsia="Times New Roman" w:cstheme="minorHAnsi"/>
          <w:lang w:eastAsia="pl-PL"/>
        </w:rPr>
      </w:pPr>
      <w:r w:rsidRPr="009103CF">
        <w:rPr>
          <w:rFonts w:eastAsia="Times New Roman" w:cstheme="minorHAnsi"/>
          <w:lang w:eastAsia="pl-PL"/>
        </w:rPr>
        <w:t>Przydział studentów do jednostek, w których odbędą się egzaminy, jest ustalany w drodze losowania organizowanego przez Klinikę Pediatrii i Nefrologii UMB. Losowanie odbywa się w ciągu 2 dni roboczych od ogłoszenia wyników testu.</w:t>
      </w:r>
    </w:p>
    <w:p w14:paraId="302026D3" w14:textId="43AFB865" w:rsidR="0036101B" w:rsidRPr="009103CF" w:rsidRDefault="0036101B" w:rsidP="009103CF">
      <w:pPr>
        <w:pStyle w:val="Akapitzlist"/>
        <w:numPr>
          <w:ilvl w:val="0"/>
          <w:numId w:val="22"/>
        </w:numPr>
        <w:rPr>
          <w:rFonts w:eastAsia="Times New Roman" w:cstheme="minorHAnsi"/>
          <w:lang w:eastAsia="pl-PL"/>
        </w:rPr>
      </w:pPr>
      <w:r w:rsidRPr="009103CF">
        <w:rPr>
          <w:rFonts w:eastAsia="Times New Roman" w:cstheme="minorHAnsi"/>
          <w:lang w:eastAsia="pl-PL"/>
        </w:rPr>
        <w:t>Egzamin praktyczny odbywa się przy łóżku pacjenta. Student otrzymuje wynik „zaliczenie” albo „brak zaliczenia” części praktycznej.</w:t>
      </w:r>
      <w:r w:rsidR="00BF35C1">
        <w:rPr>
          <w:rFonts w:eastAsia="Times New Roman" w:cstheme="minorHAnsi"/>
          <w:lang w:eastAsia="pl-PL"/>
        </w:rPr>
        <w:t xml:space="preserve"> Brak zaliczenia egzaminu praktycznego skutkuje uzyskaniem oceny niedostatecznej w danym podejściu do egzaminu. </w:t>
      </w:r>
    </w:p>
    <w:p w14:paraId="5C7E3CF9" w14:textId="085BA7BB" w:rsidR="0036101B" w:rsidRPr="009103CF" w:rsidRDefault="0036101B" w:rsidP="009103CF">
      <w:pPr>
        <w:pStyle w:val="Akapitzlist"/>
        <w:numPr>
          <w:ilvl w:val="0"/>
          <w:numId w:val="22"/>
        </w:numPr>
        <w:rPr>
          <w:rFonts w:eastAsia="Times New Roman" w:cstheme="minorHAnsi"/>
          <w:lang w:eastAsia="pl-PL"/>
        </w:rPr>
      </w:pPr>
      <w:r w:rsidRPr="009103CF">
        <w:rPr>
          <w:rFonts w:eastAsia="Times New Roman" w:cstheme="minorHAnsi"/>
          <w:lang w:eastAsia="pl-PL"/>
        </w:rPr>
        <w:t>Po zaliczeniu części praktycznej student przystępuje do egzaminu ustnego. Egzamin ustny obejmuje 3 pytania dotyczące praktycznych zagadnień pediatrycznych.</w:t>
      </w:r>
    </w:p>
    <w:p w14:paraId="71F611DE" w14:textId="387D774D" w:rsidR="0036101B" w:rsidRPr="009103CF" w:rsidRDefault="0036101B" w:rsidP="009103CF">
      <w:pPr>
        <w:pStyle w:val="Akapitzlist"/>
        <w:numPr>
          <w:ilvl w:val="0"/>
          <w:numId w:val="22"/>
        </w:numPr>
        <w:rPr>
          <w:rFonts w:eastAsia="Times New Roman" w:cstheme="minorHAnsi"/>
          <w:lang w:eastAsia="pl-PL"/>
        </w:rPr>
      </w:pPr>
      <w:r w:rsidRPr="009103CF">
        <w:rPr>
          <w:rFonts w:eastAsia="Times New Roman" w:cstheme="minorHAnsi"/>
          <w:lang w:eastAsia="pl-PL"/>
        </w:rPr>
        <w:t xml:space="preserve">Końcowa ocena z egzaminu z pediatrii jest średnią arytmetyczną </w:t>
      </w:r>
      <w:r w:rsidR="00BF35C1">
        <w:rPr>
          <w:rFonts w:eastAsia="Times New Roman" w:cstheme="minorHAnsi"/>
          <w:lang w:eastAsia="pl-PL"/>
        </w:rPr>
        <w:t>ostatecznych ocen z testu i</w:t>
      </w:r>
      <w:r w:rsidRPr="009103CF">
        <w:rPr>
          <w:rFonts w:eastAsia="Times New Roman" w:cstheme="minorHAnsi"/>
          <w:lang w:eastAsia="pl-PL"/>
        </w:rPr>
        <w:t xml:space="preserve"> egzaminu ustnego.</w:t>
      </w:r>
    </w:p>
    <w:p w14:paraId="081863B1" w14:textId="109F3CDE" w:rsidR="0036101B" w:rsidRPr="00266FBF" w:rsidRDefault="0036101B" w:rsidP="00266FBF">
      <w:pPr>
        <w:pStyle w:val="Akapitzlist"/>
        <w:numPr>
          <w:ilvl w:val="0"/>
          <w:numId w:val="24"/>
        </w:numPr>
        <w:ind w:left="284" w:hanging="284"/>
        <w:rPr>
          <w:rFonts w:eastAsia="Times New Roman" w:cstheme="minorHAnsi"/>
          <w:lang w:eastAsia="pl-PL"/>
        </w:rPr>
      </w:pPr>
      <w:r w:rsidRPr="00266FBF">
        <w:rPr>
          <w:rFonts w:eastAsia="Times New Roman" w:cstheme="minorHAnsi"/>
          <w:lang w:eastAsia="pl-PL"/>
        </w:rPr>
        <w:t>Egzaminy poprawkowe</w:t>
      </w:r>
      <w:r w:rsidR="007E117E">
        <w:rPr>
          <w:rFonts w:eastAsia="Times New Roman" w:cstheme="minorHAnsi"/>
          <w:lang w:eastAsia="pl-PL"/>
        </w:rPr>
        <w:t>.</w:t>
      </w:r>
    </w:p>
    <w:p w14:paraId="2AB54276" w14:textId="29C1BBA8" w:rsidR="0036101B" w:rsidRPr="00106A7B" w:rsidRDefault="0036101B" w:rsidP="00043CB0">
      <w:pPr>
        <w:pStyle w:val="Akapitzlist"/>
        <w:numPr>
          <w:ilvl w:val="0"/>
          <w:numId w:val="25"/>
        </w:numPr>
        <w:rPr>
          <w:rFonts w:eastAsia="Times New Roman" w:cstheme="minorHAnsi"/>
          <w:lang w:eastAsia="pl-PL"/>
        </w:rPr>
      </w:pPr>
      <w:r w:rsidRPr="00043CB0">
        <w:rPr>
          <w:rFonts w:eastAsia="Times New Roman" w:cstheme="minorHAnsi"/>
          <w:lang w:eastAsia="pl-PL"/>
        </w:rPr>
        <w:t>Student, który otrzymał ocenę niedostateczną z egzaminu testowego, może przystąpić do dwóch egzaminów poprawkowych</w:t>
      </w:r>
      <w:r w:rsidRPr="00106A7B">
        <w:rPr>
          <w:rFonts w:eastAsia="Times New Roman" w:cstheme="minorHAnsi"/>
          <w:lang w:eastAsia="pl-PL"/>
        </w:rPr>
        <w:t>.</w:t>
      </w:r>
      <w:r w:rsidR="00043CB0" w:rsidRPr="00106A7B">
        <w:rPr>
          <w:rFonts w:eastAsia="Times New Roman" w:cstheme="minorHAnsi"/>
          <w:lang w:eastAsia="pl-PL"/>
        </w:rPr>
        <w:t xml:space="preserve"> Dopuszczalne jest wyznaczenie jednego terminu dodatkowego dla wszystkich osób, które usprawiedliwiły nieobecność na którymkolwiek z poprzednich terminów. Nie wyznacza się innych dodatkowych terminów egzaminów niż terminy ustalone na powyższej zasadzie.</w:t>
      </w:r>
    </w:p>
    <w:p w14:paraId="06C37573" w14:textId="61742C38" w:rsidR="0036101B" w:rsidRPr="007E117E" w:rsidRDefault="0036101B" w:rsidP="007E117E">
      <w:pPr>
        <w:pStyle w:val="Akapitzlist"/>
        <w:numPr>
          <w:ilvl w:val="0"/>
          <w:numId w:val="25"/>
        </w:numPr>
        <w:rPr>
          <w:rFonts w:eastAsia="Times New Roman" w:cstheme="minorHAnsi"/>
          <w:lang w:eastAsia="pl-PL"/>
        </w:rPr>
      </w:pPr>
      <w:r w:rsidRPr="007E117E">
        <w:rPr>
          <w:rFonts w:eastAsia="Times New Roman" w:cstheme="minorHAnsi"/>
          <w:lang w:eastAsia="pl-PL"/>
        </w:rPr>
        <w:t xml:space="preserve">Student, który nie zaliczył egzaminu </w:t>
      </w:r>
      <w:r w:rsidR="00BF35C1">
        <w:rPr>
          <w:rFonts w:eastAsia="Times New Roman" w:cstheme="minorHAnsi"/>
          <w:lang w:eastAsia="pl-PL"/>
        </w:rPr>
        <w:t xml:space="preserve">praktycznego lub </w:t>
      </w:r>
      <w:r w:rsidRPr="007E117E">
        <w:rPr>
          <w:rFonts w:eastAsia="Times New Roman" w:cstheme="minorHAnsi"/>
          <w:lang w:eastAsia="pl-PL"/>
        </w:rPr>
        <w:t xml:space="preserve">ustnego, może przystąpić do egzaminu poprawkowego, o ile nie wykorzystał wcześniej przysługujących </w:t>
      </w:r>
      <w:r w:rsidR="00BF35C1">
        <w:rPr>
          <w:rFonts w:eastAsia="Times New Roman" w:cstheme="minorHAnsi"/>
          <w:lang w:eastAsia="pl-PL"/>
        </w:rPr>
        <w:t xml:space="preserve">mu </w:t>
      </w:r>
      <w:r w:rsidRPr="007E117E">
        <w:rPr>
          <w:rFonts w:eastAsia="Times New Roman" w:cstheme="minorHAnsi"/>
          <w:lang w:eastAsia="pl-PL"/>
        </w:rPr>
        <w:t>terminów poprawkowych podczas egzaminu testowego.</w:t>
      </w:r>
    </w:p>
    <w:p w14:paraId="137D6252" w14:textId="7F52558A" w:rsidR="0036101B" w:rsidRDefault="0036101B" w:rsidP="007E117E">
      <w:pPr>
        <w:pStyle w:val="Akapitzlist"/>
        <w:numPr>
          <w:ilvl w:val="0"/>
          <w:numId w:val="25"/>
        </w:numPr>
        <w:rPr>
          <w:rFonts w:eastAsia="Times New Roman" w:cstheme="minorHAnsi"/>
          <w:lang w:eastAsia="pl-PL"/>
        </w:rPr>
      </w:pPr>
      <w:r w:rsidRPr="007E117E">
        <w:rPr>
          <w:rFonts w:eastAsia="Times New Roman" w:cstheme="minorHAnsi"/>
          <w:lang w:eastAsia="pl-PL"/>
        </w:rPr>
        <w:t>Termin egzaminu poprawkowego ustala egzaminator lub jednostka organizująca egzamin.</w:t>
      </w:r>
    </w:p>
    <w:p w14:paraId="42A21F2D" w14:textId="22A116B2" w:rsidR="00FE465E" w:rsidRPr="007E117E" w:rsidRDefault="0036101B" w:rsidP="007E117E">
      <w:pPr>
        <w:pStyle w:val="Akapitzlist"/>
        <w:numPr>
          <w:ilvl w:val="0"/>
          <w:numId w:val="25"/>
        </w:numPr>
        <w:rPr>
          <w:rFonts w:eastAsia="Times New Roman" w:cstheme="minorHAnsi"/>
          <w:lang w:eastAsia="pl-PL"/>
        </w:rPr>
      </w:pPr>
      <w:r w:rsidRPr="007E117E">
        <w:rPr>
          <w:rFonts w:eastAsia="Times New Roman" w:cstheme="minorHAnsi"/>
          <w:lang w:eastAsia="pl-PL"/>
        </w:rPr>
        <w:t>Egzamin poprawkowy jest przeprowadzany w tej samej formie co egzamin w pierwszym terminie.</w:t>
      </w:r>
    </w:p>
    <w:p w14:paraId="69212D0D" w14:textId="23D7790C" w:rsidR="00A07506" w:rsidRPr="00F343F0" w:rsidRDefault="00DB652F" w:rsidP="00F343F0">
      <w:pPr>
        <w:jc w:val="center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IX</w:t>
      </w:r>
      <w:r w:rsidR="00A07506" w:rsidRPr="00F343F0">
        <w:rPr>
          <w:rFonts w:eastAsia="Times New Roman" w:cstheme="minorHAnsi"/>
          <w:b/>
          <w:bCs/>
          <w:lang w:eastAsia="pl-PL"/>
        </w:rPr>
        <w:t>. Postanowienia końcowe</w:t>
      </w:r>
    </w:p>
    <w:p w14:paraId="38CA32C0" w14:textId="77777777" w:rsidR="00A07506" w:rsidRPr="00F343F0" w:rsidRDefault="00A07506" w:rsidP="00F343F0">
      <w:pPr>
        <w:pStyle w:val="Akapitzlist"/>
        <w:numPr>
          <w:ilvl w:val="0"/>
          <w:numId w:val="9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Student ma obowiązek zapoznania się z niniejszym regulaminem przed rozpoczęciem zajęć.</w:t>
      </w:r>
    </w:p>
    <w:p w14:paraId="4009C039" w14:textId="77777777" w:rsidR="00A07506" w:rsidRPr="00F343F0" w:rsidRDefault="00A07506" w:rsidP="00F343F0">
      <w:pPr>
        <w:pStyle w:val="Akapitzlist"/>
        <w:numPr>
          <w:ilvl w:val="0"/>
          <w:numId w:val="9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>Nieprzestrzeganie regulaminu, w szczególności zasad bezpieczeństwa, higieny, ochrony danych pacjenta, tajemnicy zawodowej i organizacji zajęć, może skutkować niedopuszczeniem do udziału w zajęciach oraz konsekwencjami wynikającymi z przepisów obowiązujących w UMB i UDSK.</w:t>
      </w:r>
    </w:p>
    <w:p w14:paraId="512027B1" w14:textId="105D5600" w:rsidR="00A07506" w:rsidRDefault="00A07506" w:rsidP="00F343F0">
      <w:pPr>
        <w:pStyle w:val="Akapitzlist"/>
        <w:numPr>
          <w:ilvl w:val="0"/>
          <w:numId w:val="9"/>
        </w:numPr>
        <w:ind w:left="426" w:hanging="426"/>
        <w:rPr>
          <w:rFonts w:eastAsia="Times New Roman" w:cstheme="minorHAnsi"/>
          <w:lang w:eastAsia="pl-PL"/>
        </w:rPr>
      </w:pPr>
      <w:r w:rsidRPr="00F343F0">
        <w:rPr>
          <w:rFonts w:eastAsia="Times New Roman" w:cstheme="minorHAnsi"/>
          <w:lang w:eastAsia="pl-PL"/>
        </w:rPr>
        <w:t xml:space="preserve">W sprawach nieuregulowanych niniejszym dokumentem zastosowanie mają obowiązujące przepisy </w:t>
      </w:r>
      <w:r w:rsidRPr="00106A7B">
        <w:rPr>
          <w:rFonts w:eastAsia="Times New Roman" w:cstheme="minorHAnsi"/>
          <w:lang w:eastAsia="pl-PL"/>
        </w:rPr>
        <w:t>UMB</w:t>
      </w:r>
      <w:r w:rsidR="00F91157" w:rsidRPr="00106A7B">
        <w:rPr>
          <w:rFonts w:eastAsia="Times New Roman" w:cstheme="minorHAnsi"/>
          <w:lang w:eastAsia="pl-PL"/>
        </w:rPr>
        <w:t xml:space="preserve"> (Regulamin Studiów, sylabus przedmiotu)</w:t>
      </w:r>
      <w:r w:rsidRPr="00106A7B">
        <w:rPr>
          <w:rFonts w:eastAsia="Times New Roman" w:cstheme="minorHAnsi"/>
          <w:lang w:eastAsia="pl-PL"/>
        </w:rPr>
        <w:t>, UDSK oraz decyzje Kierownika Kliniki i osób prowadzących zajęcia.</w:t>
      </w:r>
    </w:p>
    <w:p w14:paraId="68F83581" w14:textId="77777777" w:rsidR="00106A7B" w:rsidRDefault="00106A7B" w:rsidP="00106A7B">
      <w:pPr>
        <w:rPr>
          <w:rFonts w:eastAsia="Times New Roman" w:cstheme="minorHAnsi"/>
          <w:lang w:eastAsia="pl-PL"/>
        </w:rPr>
      </w:pPr>
    </w:p>
    <w:p w14:paraId="4356F384" w14:textId="77777777" w:rsidR="00106A7B" w:rsidRDefault="00106A7B" w:rsidP="00106A7B">
      <w:pPr>
        <w:rPr>
          <w:rFonts w:eastAsia="Times New Roman" w:cstheme="minorHAnsi"/>
          <w:lang w:eastAsia="pl-PL"/>
        </w:rPr>
      </w:pPr>
    </w:p>
    <w:p w14:paraId="1661026C" w14:textId="77777777" w:rsidR="00E76C5D" w:rsidRDefault="00E76C5D" w:rsidP="00106A7B">
      <w:pPr>
        <w:rPr>
          <w:rFonts w:eastAsia="Times New Roman" w:cstheme="minorHAnsi"/>
          <w:lang w:eastAsia="pl-PL"/>
        </w:rPr>
      </w:pPr>
    </w:p>
    <w:p w14:paraId="53E79A2F" w14:textId="77777777" w:rsidR="00E76C5D" w:rsidRDefault="00E76C5D" w:rsidP="00106A7B">
      <w:pPr>
        <w:rPr>
          <w:rFonts w:eastAsia="Times New Roman" w:cstheme="minorHAnsi"/>
          <w:lang w:eastAsia="pl-PL"/>
        </w:rPr>
      </w:pPr>
    </w:p>
    <w:p w14:paraId="7E9C2A68" w14:textId="77777777" w:rsidR="00E76C5D" w:rsidRDefault="00E76C5D" w:rsidP="00106A7B">
      <w:pPr>
        <w:rPr>
          <w:rFonts w:eastAsia="Times New Roman" w:cstheme="minorHAnsi"/>
          <w:lang w:eastAsia="pl-PL"/>
        </w:rPr>
      </w:pPr>
    </w:p>
    <w:p w14:paraId="4FF7EA08" w14:textId="77777777" w:rsidR="00E76C5D" w:rsidRDefault="00E76C5D" w:rsidP="00106A7B">
      <w:pPr>
        <w:rPr>
          <w:rFonts w:eastAsia="Times New Roman" w:cstheme="minorHAnsi"/>
          <w:lang w:eastAsia="pl-PL"/>
        </w:rPr>
      </w:pPr>
    </w:p>
    <w:p w14:paraId="13D82AA8" w14:textId="77777777" w:rsidR="00E76C5D" w:rsidRPr="00106A7B" w:rsidRDefault="00E76C5D" w:rsidP="00106A7B">
      <w:pPr>
        <w:rPr>
          <w:rFonts w:eastAsia="Times New Roman" w:cstheme="minorHAnsi"/>
          <w:lang w:eastAsia="pl-PL"/>
        </w:rPr>
      </w:pPr>
    </w:p>
    <w:p w14:paraId="47C3184B" w14:textId="72A06E47" w:rsidR="00616062" w:rsidRPr="00106A7B" w:rsidRDefault="00CC7676">
      <w:pPr>
        <w:rPr>
          <w:rFonts w:cstheme="minorHAnsi"/>
        </w:rPr>
      </w:pPr>
      <w:r w:rsidRPr="00106A7B">
        <w:rPr>
          <w:i/>
          <w:iCs/>
          <w:sz w:val="20"/>
          <w:szCs w:val="20"/>
        </w:rPr>
        <w:t>*) Mając na uwadze zasadę równości oraz poszanowanie godności osób studiujących w UMB, w niniejszym Regulaminie każdorazowe użycie słowa „student” oznacza studentkę, studenta, lub osobę studencką</w:t>
      </w:r>
      <w:r w:rsidRPr="00106A7B">
        <w:t>.</w:t>
      </w:r>
    </w:p>
    <w:sectPr w:rsidR="00616062" w:rsidRPr="00106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5900"/>
    <w:multiLevelType w:val="hybridMultilevel"/>
    <w:tmpl w:val="6180F71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536EBB"/>
    <w:multiLevelType w:val="hybridMultilevel"/>
    <w:tmpl w:val="B2563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C5335"/>
    <w:multiLevelType w:val="hybridMultilevel"/>
    <w:tmpl w:val="D91C8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D523B"/>
    <w:multiLevelType w:val="hybridMultilevel"/>
    <w:tmpl w:val="E9B2E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74A5C"/>
    <w:multiLevelType w:val="hybridMultilevel"/>
    <w:tmpl w:val="E19E2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52659"/>
    <w:multiLevelType w:val="hybridMultilevel"/>
    <w:tmpl w:val="4ACCC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410FB"/>
    <w:multiLevelType w:val="hybridMultilevel"/>
    <w:tmpl w:val="2A7EA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A70E6"/>
    <w:multiLevelType w:val="hybridMultilevel"/>
    <w:tmpl w:val="5A668368"/>
    <w:lvl w:ilvl="0" w:tplc="279C182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622F4"/>
    <w:multiLevelType w:val="hybridMultilevel"/>
    <w:tmpl w:val="3E3CC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A411C"/>
    <w:multiLevelType w:val="hybridMultilevel"/>
    <w:tmpl w:val="36605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D0D15"/>
    <w:multiLevelType w:val="hybridMultilevel"/>
    <w:tmpl w:val="262A6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1269B"/>
    <w:multiLevelType w:val="hybridMultilevel"/>
    <w:tmpl w:val="5FC22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12D7F"/>
    <w:multiLevelType w:val="hybridMultilevel"/>
    <w:tmpl w:val="4DC25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150DE"/>
    <w:multiLevelType w:val="hybridMultilevel"/>
    <w:tmpl w:val="2ECC9BA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D54B17"/>
    <w:multiLevelType w:val="hybridMultilevel"/>
    <w:tmpl w:val="EFF89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64798"/>
    <w:multiLevelType w:val="hybridMultilevel"/>
    <w:tmpl w:val="7BA4CA5C"/>
    <w:lvl w:ilvl="0" w:tplc="1FE4C02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AE111C"/>
    <w:multiLevelType w:val="hybridMultilevel"/>
    <w:tmpl w:val="30F6B51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D87C6A"/>
    <w:multiLevelType w:val="hybridMultilevel"/>
    <w:tmpl w:val="91AAC6DA"/>
    <w:lvl w:ilvl="0" w:tplc="22EC41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8254C"/>
    <w:multiLevelType w:val="hybridMultilevel"/>
    <w:tmpl w:val="56440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659C0"/>
    <w:multiLevelType w:val="hybridMultilevel"/>
    <w:tmpl w:val="214A8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47885"/>
    <w:multiLevelType w:val="hybridMultilevel"/>
    <w:tmpl w:val="4D24D1C2"/>
    <w:lvl w:ilvl="0" w:tplc="31DC0CC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26954"/>
    <w:multiLevelType w:val="hybridMultilevel"/>
    <w:tmpl w:val="FCBA224E"/>
    <w:lvl w:ilvl="0" w:tplc="F9328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D6D00"/>
    <w:multiLevelType w:val="hybridMultilevel"/>
    <w:tmpl w:val="CB447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B66358"/>
    <w:multiLevelType w:val="hybridMultilevel"/>
    <w:tmpl w:val="F38CF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AE74F7"/>
    <w:multiLevelType w:val="hybridMultilevel"/>
    <w:tmpl w:val="F04AF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E6680"/>
    <w:multiLevelType w:val="hybridMultilevel"/>
    <w:tmpl w:val="18362D46"/>
    <w:lvl w:ilvl="0" w:tplc="5E569F7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007606">
    <w:abstractNumId w:val="14"/>
  </w:num>
  <w:num w:numId="2" w16cid:durableId="83310793">
    <w:abstractNumId w:val="11"/>
  </w:num>
  <w:num w:numId="3" w16cid:durableId="637688081">
    <w:abstractNumId w:val="4"/>
  </w:num>
  <w:num w:numId="4" w16cid:durableId="273363185">
    <w:abstractNumId w:val="5"/>
  </w:num>
  <w:num w:numId="5" w16cid:durableId="849416936">
    <w:abstractNumId w:val="18"/>
  </w:num>
  <w:num w:numId="6" w16cid:durableId="1065566797">
    <w:abstractNumId w:val="12"/>
  </w:num>
  <w:num w:numId="7" w16cid:durableId="940263071">
    <w:abstractNumId w:val="8"/>
  </w:num>
  <w:num w:numId="8" w16cid:durableId="618533613">
    <w:abstractNumId w:val="6"/>
  </w:num>
  <w:num w:numId="9" w16cid:durableId="379983370">
    <w:abstractNumId w:val="2"/>
  </w:num>
  <w:num w:numId="10" w16cid:durableId="1755785902">
    <w:abstractNumId w:val="15"/>
  </w:num>
  <w:num w:numId="11" w16cid:durableId="633873822">
    <w:abstractNumId w:val="20"/>
  </w:num>
  <w:num w:numId="12" w16cid:durableId="1256399232">
    <w:abstractNumId w:val="7"/>
  </w:num>
  <w:num w:numId="13" w16cid:durableId="2062292340">
    <w:abstractNumId w:val="16"/>
  </w:num>
  <w:num w:numId="14" w16cid:durableId="1086419109">
    <w:abstractNumId w:val="0"/>
  </w:num>
  <w:num w:numId="15" w16cid:durableId="65803029">
    <w:abstractNumId w:val="10"/>
  </w:num>
  <w:num w:numId="16" w16cid:durableId="1007178131">
    <w:abstractNumId w:val="13"/>
  </w:num>
  <w:num w:numId="17" w16cid:durableId="938223327">
    <w:abstractNumId w:val="19"/>
  </w:num>
  <w:num w:numId="18" w16cid:durableId="1969160534">
    <w:abstractNumId w:val="21"/>
  </w:num>
  <w:num w:numId="19" w16cid:durableId="1266032694">
    <w:abstractNumId w:val="25"/>
  </w:num>
  <w:num w:numId="20" w16cid:durableId="759256440">
    <w:abstractNumId w:val="3"/>
  </w:num>
  <w:num w:numId="21" w16cid:durableId="2109542684">
    <w:abstractNumId w:val="1"/>
  </w:num>
  <w:num w:numId="22" w16cid:durableId="1861428681">
    <w:abstractNumId w:val="24"/>
  </w:num>
  <w:num w:numId="23" w16cid:durableId="1861428684">
    <w:abstractNumId w:val="9"/>
  </w:num>
  <w:num w:numId="24" w16cid:durableId="2001304471">
    <w:abstractNumId w:val="17"/>
  </w:num>
  <w:num w:numId="25" w16cid:durableId="1068770965">
    <w:abstractNumId w:val="23"/>
  </w:num>
  <w:num w:numId="26" w16cid:durableId="2035492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F8"/>
    <w:rsid w:val="000321A0"/>
    <w:rsid w:val="00033CA6"/>
    <w:rsid w:val="00043CB0"/>
    <w:rsid w:val="00073F1D"/>
    <w:rsid w:val="000C14E3"/>
    <w:rsid w:val="000C53A8"/>
    <w:rsid w:val="000D3CD3"/>
    <w:rsid w:val="00104209"/>
    <w:rsid w:val="00106A7B"/>
    <w:rsid w:val="001126B0"/>
    <w:rsid w:val="001B3A89"/>
    <w:rsid w:val="001F1A9B"/>
    <w:rsid w:val="00260157"/>
    <w:rsid w:val="002611A2"/>
    <w:rsid w:val="00266FBF"/>
    <w:rsid w:val="00267B20"/>
    <w:rsid w:val="002F3E8A"/>
    <w:rsid w:val="003578C8"/>
    <w:rsid w:val="0036101B"/>
    <w:rsid w:val="0038118A"/>
    <w:rsid w:val="0040215B"/>
    <w:rsid w:val="0041797C"/>
    <w:rsid w:val="004C6EAC"/>
    <w:rsid w:val="004E48CC"/>
    <w:rsid w:val="00516317"/>
    <w:rsid w:val="005C5E30"/>
    <w:rsid w:val="005D58BF"/>
    <w:rsid w:val="00616062"/>
    <w:rsid w:val="006C7A7E"/>
    <w:rsid w:val="00734FC2"/>
    <w:rsid w:val="00751BC8"/>
    <w:rsid w:val="007B7BE2"/>
    <w:rsid w:val="007E117E"/>
    <w:rsid w:val="0084132B"/>
    <w:rsid w:val="008422D4"/>
    <w:rsid w:val="00851F85"/>
    <w:rsid w:val="008B3A35"/>
    <w:rsid w:val="008F75D8"/>
    <w:rsid w:val="008F7915"/>
    <w:rsid w:val="009103CF"/>
    <w:rsid w:val="0093180C"/>
    <w:rsid w:val="0099298A"/>
    <w:rsid w:val="00A07506"/>
    <w:rsid w:val="00AD7A62"/>
    <w:rsid w:val="00B273F8"/>
    <w:rsid w:val="00B42E2C"/>
    <w:rsid w:val="00BD2EDE"/>
    <w:rsid w:val="00BF35C1"/>
    <w:rsid w:val="00C22E8A"/>
    <w:rsid w:val="00C55C16"/>
    <w:rsid w:val="00C77763"/>
    <w:rsid w:val="00CC7676"/>
    <w:rsid w:val="00CD1B47"/>
    <w:rsid w:val="00CE464B"/>
    <w:rsid w:val="00CF6661"/>
    <w:rsid w:val="00D16170"/>
    <w:rsid w:val="00D67546"/>
    <w:rsid w:val="00D92773"/>
    <w:rsid w:val="00DB652F"/>
    <w:rsid w:val="00E000EF"/>
    <w:rsid w:val="00E34179"/>
    <w:rsid w:val="00E76C5D"/>
    <w:rsid w:val="00EA54EA"/>
    <w:rsid w:val="00EC52C5"/>
    <w:rsid w:val="00EC5F8A"/>
    <w:rsid w:val="00EE44D2"/>
    <w:rsid w:val="00F25168"/>
    <w:rsid w:val="00F269C4"/>
    <w:rsid w:val="00F343F0"/>
    <w:rsid w:val="00F91157"/>
    <w:rsid w:val="00FC012E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050AA"/>
  <w15:chartTrackingRefBased/>
  <w15:docId w15:val="{EBA60F5C-6A10-468F-ABAA-26619173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78C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578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78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78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8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78C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4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17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B3A89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BD2EDE"/>
  </w:style>
  <w:style w:type="character" w:customStyle="1" w:styleId="eop">
    <w:name w:val="eop"/>
    <w:basedOn w:val="Domylnaczcionkaakapitu"/>
    <w:rsid w:val="00BD2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1976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Wasilewska</dc:creator>
  <cp:keywords/>
  <dc:description/>
  <cp:lastModifiedBy>CZYRSKA, KINGA</cp:lastModifiedBy>
  <cp:revision>2</cp:revision>
  <dcterms:created xsi:type="dcterms:W3CDTF">2026-09-30T10:54:00Z</dcterms:created>
  <dcterms:modified xsi:type="dcterms:W3CDTF">2026-09-30T10:54:00Z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6a81257a-1269-4b2f-80ae-b6a37804a06a</vt:lpwstr>
  </property>
</Properties>
</file>