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F46" w:rsidRPr="009C0B10" w:rsidRDefault="00412F46" w:rsidP="00412F46">
      <w:pPr>
        <w:autoSpaceDE w:val="0"/>
        <w:autoSpaceDN w:val="0"/>
        <w:adjustRightInd w:val="0"/>
        <w:jc w:val="center"/>
        <w:rPr>
          <w:rFonts w:eastAsia="Times New Roman"/>
          <w:b/>
          <w:sz w:val="32"/>
          <w:szCs w:val="32"/>
        </w:rPr>
      </w:pPr>
      <w:r w:rsidRPr="009C0B10">
        <w:rPr>
          <w:rFonts w:eastAsia="Times New Roman"/>
          <w:b/>
          <w:sz w:val="32"/>
          <w:szCs w:val="32"/>
        </w:rPr>
        <w:t>SYL</w:t>
      </w:r>
      <w:r>
        <w:rPr>
          <w:rFonts w:eastAsia="Times New Roman"/>
          <w:b/>
          <w:sz w:val="32"/>
          <w:szCs w:val="32"/>
        </w:rPr>
        <w:t>L</w:t>
      </w:r>
      <w:r w:rsidRPr="009C0B10">
        <w:rPr>
          <w:rFonts w:eastAsia="Times New Roman"/>
          <w:b/>
          <w:sz w:val="32"/>
          <w:szCs w:val="32"/>
        </w:rPr>
        <w:t>ABUS</w:t>
      </w:r>
    </w:p>
    <w:p w:rsidR="00412F46" w:rsidRPr="000B2643" w:rsidRDefault="00412F46" w:rsidP="00412F46">
      <w:pPr>
        <w:autoSpaceDE w:val="0"/>
        <w:autoSpaceDN w:val="0"/>
        <w:adjustRightInd w:val="0"/>
        <w:spacing w:after="120"/>
        <w:jc w:val="center"/>
        <w:rPr>
          <w:rFonts w:eastAsia="Times New Roman"/>
          <w:sz w:val="20"/>
          <w:szCs w:val="20"/>
        </w:rPr>
      </w:pPr>
    </w:p>
    <w:p w:rsidR="00412F46" w:rsidRPr="00B177B7" w:rsidRDefault="00412F46" w:rsidP="00412F46">
      <w:pPr>
        <w:autoSpaceDE w:val="0"/>
        <w:autoSpaceDN w:val="0"/>
        <w:adjustRightInd w:val="0"/>
        <w:spacing w:after="120"/>
        <w:jc w:val="center"/>
        <w:rPr>
          <w:rFonts w:eastAsia="Times New Roman"/>
          <w:lang w:val="en-GB"/>
        </w:rPr>
      </w:pPr>
      <w:r w:rsidRPr="00B177B7">
        <w:rPr>
          <w:rFonts w:eastAsia="Times New Roman"/>
          <w:lang w:val="en-GB"/>
        </w:rPr>
        <w:t xml:space="preserve">Academic year </w:t>
      </w:r>
      <w:r w:rsidR="007E1FF8">
        <w:rPr>
          <w:rFonts w:eastAsia="Times New Roman"/>
          <w:lang w:val="en-GB"/>
        </w:rPr>
        <w:t>2020</w:t>
      </w:r>
      <w:r>
        <w:rPr>
          <w:rFonts w:eastAsia="Times New Roman"/>
          <w:lang w:val="en-GB"/>
        </w:rPr>
        <w:t>/</w:t>
      </w:r>
      <w:r w:rsidR="007E1FF8">
        <w:rPr>
          <w:rFonts w:eastAsia="Times New Roman"/>
          <w:lang w:val="en-GB"/>
        </w:rPr>
        <w:t>2021</w:t>
      </w:r>
    </w:p>
    <w:p w:rsidR="00412F46" w:rsidRPr="000B2643" w:rsidRDefault="00412F46" w:rsidP="00412F46">
      <w:pPr>
        <w:pStyle w:val="Akapitzlist1"/>
        <w:autoSpaceDE w:val="0"/>
        <w:autoSpaceDN w:val="0"/>
        <w:adjustRightInd w:val="0"/>
        <w:ind w:left="0"/>
        <w:rPr>
          <w:rFonts w:eastAsia="Times New Roman"/>
          <w:i/>
          <w:sz w:val="20"/>
          <w:szCs w:val="20"/>
        </w:rPr>
      </w:pPr>
    </w:p>
    <w:tbl>
      <w:tblPr>
        <w:tblW w:w="10267"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2442"/>
        <w:gridCol w:w="3260"/>
        <w:gridCol w:w="4565"/>
      </w:tblGrid>
      <w:tr w:rsidR="00412F46" w:rsidRPr="000B2643" w:rsidTr="00AD326B">
        <w:trPr>
          <w:jc w:val="center"/>
        </w:trPr>
        <w:tc>
          <w:tcPr>
            <w:tcW w:w="2442" w:type="dxa"/>
            <w:tcBorders>
              <w:top w:val="single" w:sz="12" w:space="0" w:color="000000"/>
            </w:tcBorders>
            <w:vAlign w:val="center"/>
          </w:tcPr>
          <w:p w:rsidR="00412F46" w:rsidRPr="008B3FC0" w:rsidRDefault="00412F46" w:rsidP="00AD326B">
            <w:pPr>
              <w:autoSpaceDE w:val="0"/>
              <w:autoSpaceDN w:val="0"/>
              <w:adjustRightInd w:val="0"/>
              <w:rPr>
                <w:rFonts w:eastAsia="Times New Roman"/>
                <w:b/>
                <w:color w:val="FF0000"/>
                <w:sz w:val="20"/>
                <w:szCs w:val="20"/>
                <w:lang w:val="en-US"/>
              </w:rPr>
            </w:pPr>
            <w:r w:rsidRPr="00B177B7">
              <w:rPr>
                <w:rStyle w:val="hps"/>
                <w:b/>
                <w:color w:val="333333"/>
                <w:sz w:val="20"/>
                <w:szCs w:val="20"/>
                <w:lang w:val="en-GB"/>
              </w:rPr>
              <w:t>Name of a course / module</w:t>
            </w:r>
          </w:p>
        </w:tc>
        <w:tc>
          <w:tcPr>
            <w:tcW w:w="7825" w:type="dxa"/>
            <w:gridSpan w:val="2"/>
            <w:tcBorders>
              <w:top w:val="single" w:sz="12" w:space="0" w:color="000000"/>
            </w:tcBorders>
            <w:vAlign w:val="center"/>
          </w:tcPr>
          <w:p w:rsidR="00412F46" w:rsidRPr="008B3FC0" w:rsidRDefault="00412F46" w:rsidP="00AD326B">
            <w:pPr>
              <w:autoSpaceDE w:val="0"/>
              <w:autoSpaceDN w:val="0"/>
              <w:adjustRightInd w:val="0"/>
              <w:jc w:val="center"/>
              <w:rPr>
                <w:rFonts w:eastAsia="Times New Roman"/>
                <w:b/>
                <w:sz w:val="20"/>
                <w:szCs w:val="20"/>
              </w:rPr>
            </w:pPr>
            <w:r w:rsidRPr="008B3FC0">
              <w:rPr>
                <w:rFonts w:eastAsia="Times New Roman"/>
                <w:b/>
                <w:sz w:val="20"/>
                <w:szCs w:val="20"/>
              </w:rPr>
              <w:t>INTERNAL MEDICINE</w:t>
            </w:r>
          </w:p>
        </w:tc>
      </w:tr>
      <w:tr w:rsidR="00412F46" w:rsidRPr="000B2643" w:rsidTr="00AD326B">
        <w:trPr>
          <w:jc w:val="center"/>
        </w:trPr>
        <w:tc>
          <w:tcPr>
            <w:tcW w:w="2442" w:type="dxa"/>
            <w:tcBorders>
              <w:top w:val="single" w:sz="12" w:space="0" w:color="000000"/>
            </w:tcBorders>
            <w:vAlign w:val="center"/>
          </w:tcPr>
          <w:p w:rsidR="00412F46" w:rsidRPr="008B3FC0" w:rsidRDefault="00412F46" w:rsidP="00AD326B">
            <w:pPr>
              <w:autoSpaceDE w:val="0"/>
              <w:autoSpaceDN w:val="0"/>
              <w:adjustRightInd w:val="0"/>
              <w:rPr>
                <w:rFonts w:eastAsia="Times New Roman"/>
                <w:b/>
                <w:color w:val="FF0000"/>
                <w:sz w:val="20"/>
                <w:szCs w:val="20"/>
                <w:lang w:val="en-US"/>
              </w:rPr>
            </w:pPr>
            <w:r w:rsidRPr="00B177B7">
              <w:rPr>
                <w:rFonts w:eastAsia="Times New Roman"/>
                <w:b/>
                <w:sz w:val="20"/>
                <w:szCs w:val="20"/>
                <w:lang w:val="en-GB"/>
              </w:rPr>
              <w:t>Name of</w:t>
            </w:r>
            <w:r>
              <w:rPr>
                <w:rFonts w:eastAsia="Times New Roman"/>
                <w:b/>
                <w:sz w:val="20"/>
                <w:szCs w:val="20"/>
                <w:lang w:val="en-GB"/>
              </w:rPr>
              <w:t xml:space="preserve"> </w:t>
            </w:r>
            <w:r w:rsidRPr="00B177B7">
              <w:rPr>
                <w:rFonts w:eastAsia="Times New Roman"/>
                <w:b/>
                <w:sz w:val="20"/>
                <w:szCs w:val="20"/>
                <w:lang w:val="en-GB"/>
              </w:rPr>
              <w:t>department</w:t>
            </w:r>
            <w:r>
              <w:rPr>
                <w:rFonts w:eastAsia="Times New Roman"/>
                <w:b/>
                <w:sz w:val="20"/>
                <w:szCs w:val="20"/>
                <w:lang w:val="en-GB"/>
              </w:rPr>
              <w:t>s</w:t>
            </w:r>
            <w:r w:rsidRPr="00B177B7">
              <w:rPr>
                <w:rFonts w:eastAsia="Times New Roman"/>
                <w:b/>
                <w:sz w:val="20"/>
                <w:szCs w:val="20"/>
                <w:lang w:val="en-GB"/>
              </w:rPr>
              <w:t xml:space="preserve"> where course is held</w:t>
            </w:r>
          </w:p>
        </w:tc>
        <w:tc>
          <w:tcPr>
            <w:tcW w:w="7825" w:type="dxa"/>
            <w:gridSpan w:val="2"/>
            <w:tcBorders>
              <w:top w:val="single" w:sz="12" w:space="0" w:color="000000"/>
            </w:tcBorders>
            <w:vAlign w:val="center"/>
          </w:tcPr>
          <w:p w:rsidR="00412F46" w:rsidRPr="002558F5" w:rsidRDefault="00412F46" w:rsidP="00412F46">
            <w:pPr>
              <w:numPr>
                <w:ilvl w:val="0"/>
                <w:numId w:val="31"/>
              </w:numPr>
              <w:autoSpaceDE w:val="0"/>
              <w:snapToGrid w:val="0"/>
              <w:jc w:val="both"/>
              <w:rPr>
                <w:rFonts w:eastAsia="Times New Roman"/>
                <w:sz w:val="20"/>
                <w:szCs w:val="20"/>
                <w:lang w:val="en-US"/>
              </w:rPr>
            </w:pPr>
            <w:r w:rsidRPr="002558F5">
              <w:rPr>
                <w:rFonts w:eastAsia="Times New Roman"/>
                <w:sz w:val="20"/>
                <w:szCs w:val="20"/>
                <w:lang w:val="en-US"/>
              </w:rPr>
              <w:t xml:space="preserve">Clinical Department of Allergic and Internal Diseases </w:t>
            </w:r>
          </w:p>
          <w:p w:rsidR="00412F46" w:rsidRPr="002558F5" w:rsidRDefault="00412F46" w:rsidP="00412F46">
            <w:pPr>
              <w:numPr>
                <w:ilvl w:val="0"/>
                <w:numId w:val="31"/>
              </w:numPr>
              <w:autoSpaceDE w:val="0"/>
              <w:autoSpaceDN w:val="0"/>
              <w:adjustRightInd w:val="0"/>
              <w:jc w:val="both"/>
              <w:rPr>
                <w:rFonts w:eastAsia="Times New Roman"/>
                <w:sz w:val="20"/>
                <w:szCs w:val="20"/>
                <w:lang w:val="en-US"/>
              </w:rPr>
            </w:pPr>
            <w:r>
              <w:rPr>
                <w:rFonts w:eastAsia="Times New Roman"/>
                <w:sz w:val="20"/>
                <w:szCs w:val="20"/>
                <w:lang w:val="en-US"/>
              </w:rPr>
              <w:t>First</w:t>
            </w:r>
            <w:r w:rsidRPr="002558F5">
              <w:rPr>
                <w:rFonts w:eastAsia="Times New Roman"/>
                <w:sz w:val="20"/>
                <w:szCs w:val="20"/>
                <w:lang w:val="en-US"/>
              </w:rPr>
              <w:t xml:space="preserve"> Department of Lung Diseases and Tuberculosis </w:t>
            </w:r>
          </w:p>
          <w:p w:rsidR="00412F46" w:rsidRPr="002558F5" w:rsidRDefault="00412F46" w:rsidP="00412F46">
            <w:pPr>
              <w:numPr>
                <w:ilvl w:val="0"/>
                <w:numId w:val="31"/>
              </w:numPr>
              <w:autoSpaceDE w:val="0"/>
              <w:autoSpaceDN w:val="0"/>
              <w:adjustRightInd w:val="0"/>
              <w:jc w:val="both"/>
              <w:rPr>
                <w:rFonts w:eastAsia="Times New Roman"/>
                <w:sz w:val="20"/>
                <w:szCs w:val="20"/>
                <w:lang w:val="en-US"/>
              </w:rPr>
            </w:pPr>
            <w:r w:rsidRPr="002558F5">
              <w:rPr>
                <w:rFonts w:eastAsia="Times New Roman"/>
                <w:sz w:val="20"/>
                <w:szCs w:val="20"/>
                <w:lang w:val="en-US"/>
              </w:rPr>
              <w:t xml:space="preserve">Second Department of Lung Diseases and Tuberculosis </w:t>
            </w:r>
          </w:p>
          <w:p w:rsidR="00412F46" w:rsidRPr="002558F5" w:rsidRDefault="00412F46" w:rsidP="00412F46">
            <w:pPr>
              <w:numPr>
                <w:ilvl w:val="0"/>
                <w:numId w:val="31"/>
              </w:numPr>
              <w:autoSpaceDE w:val="0"/>
              <w:autoSpaceDN w:val="0"/>
              <w:adjustRightInd w:val="0"/>
              <w:jc w:val="both"/>
              <w:rPr>
                <w:rFonts w:eastAsia="Times New Roman"/>
                <w:sz w:val="20"/>
                <w:szCs w:val="20"/>
                <w:lang w:val="en-US"/>
              </w:rPr>
            </w:pPr>
            <w:r w:rsidRPr="002558F5">
              <w:rPr>
                <w:rFonts w:eastAsia="Times New Roman"/>
                <w:sz w:val="20"/>
                <w:szCs w:val="20"/>
                <w:lang w:val="en-US"/>
              </w:rPr>
              <w:t xml:space="preserve">Department of Endocrinology, </w:t>
            </w:r>
            <w:proofErr w:type="spellStart"/>
            <w:r w:rsidRPr="002558F5">
              <w:rPr>
                <w:rFonts w:eastAsia="Times New Roman"/>
                <w:sz w:val="20"/>
                <w:szCs w:val="20"/>
                <w:lang w:val="en-US"/>
              </w:rPr>
              <w:t>Diabetology</w:t>
            </w:r>
            <w:proofErr w:type="spellEnd"/>
            <w:r w:rsidRPr="002558F5">
              <w:rPr>
                <w:rFonts w:eastAsia="Times New Roman"/>
                <w:sz w:val="20"/>
                <w:szCs w:val="20"/>
                <w:lang w:val="en-US"/>
              </w:rPr>
              <w:t xml:space="preserve"> and Internal Medicine </w:t>
            </w:r>
          </w:p>
          <w:p w:rsidR="00412F46" w:rsidRPr="002558F5" w:rsidRDefault="00412F46" w:rsidP="00412F46">
            <w:pPr>
              <w:numPr>
                <w:ilvl w:val="0"/>
                <w:numId w:val="31"/>
              </w:numPr>
              <w:autoSpaceDE w:val="0"/>
              <w:autoSpaceDN w:val="0"/>
              <w:adjustRightInd w:val="0"/>
              <w:jc w:val="both"/>
              <w:rPr>
                <w:rFonts w:eastAsia="Times New Roman"/>
                <w:sz w:val="20"/>
                <w:szCs w:val="20"/>
                <w:lang w:val="en-US"/>
              </w:rPr>
            </w:pPr>
            <w:r w:rsidRPr="002558F5">
              <w:rPr>
                <w:rFonts w:eastAsia="Times New Roman"/>
                <w:sz w:val="20"/>
                <w:szCs w:val="20"/>
                <w:lang w:val="en-US"/>
              </w:rPr>
              <w:t xml:space="preserve">Department of Gastroenterology and Internal Medicine </w:t>
            </w:r>
          </w:p>
          <w:p w:rsidR="00412F46" w:rsidRPr="002558F5" w:rsidRDefault="00412F46" w:rsidP="00412F46">
            <w:pPr>
              <w:numPr>
                <w:ilvl w:val="0"/>
                <w:numId w:val="31"/>
              </w:numPr>
              <w:autoSpaceDE w:val="0"/>
              <w:autoSpaceDN w:val="0"/>
              <w:adjustRightInd w:val="0"/>
              <w:jc w:val="both"/>
              <w:rPr>
                <w:rFonts w:eastAsia="Times New Roman"/>
                <w:sz w:val="20"/>
                <w:szCs w:val="20"/>
              </w:rPr>
            </w:pPr>
            <w:proofErr w:type="spellStart"/>
            <w:r w:rsidRPr="002558F5">
              <w:rPr>
                <w:rFonts w:eastAsia="Times New Roman"/>
                <w:sz w:val="20"/>
                <w:szCs w:val="20"/>
              </w:rPr>
              <w:t>Department</w:t>
            </w:r>
            <w:proofErr w:type="spellEnd"/>
            <w:r w:rsidRPr="002558F5">
              <w:rPr>
                <w:rFonts w:eastAsia="Times New Roman"/>
                <w:sz w:val="20"/>
                <w:szCs w:val="20"/>
              </w:rPr>
              <w:t xml:space="preserve"> of </w:t>
            </w:r>
            <w:proofErr w:type="spellStart"/>
            <w:r w:rsidRPr="002558F5">
              <w:rPr>
                <w:rFonts w:eastAsia="Times New Roman"/>
                <w:sz w:val="20"/>
                <w:szCs w:val="20"/>
              </w:rPr>
              <w:t>Hematology</w:t>
            </w:r>
            <w:proofErr w:type="spellEnd"/>
            <w:r w:rsidRPr="002558F5">
              <w:rPr>
                <w:rFonts w:eastAsia="Times New Roman"/>
                <w:sz w:val="20"/>
                <w:szCs w:val="20"/>
              </w:rPr>
              <w:t xml:space="preserve"> </w:t>
            </w:r>
          </w:p>
          <w:p w:rsidR="00412F46" w:rsidRPr="000B1CF8" w:rsidRDefault="00412F46" w:rsidP="00412F46">
            <w:pPr>
              <w:numPr>
                <w:ilvl w:val="0"/>
                <w:numId w:val="31"/>
              </w:numPr>
              <w:autoSpaceDE w:val="0"/>
              <w:autoSpaceDN w:val="0"/>
              <w:adjustRightInd w:val="0"/>
              <w:jc w:val="both"/>
              <w:rPr>
                <w:rFonts w:eastAsia="Times New Roman"/>
                <w:color w:val="FF0000"/>
                <w:sz w:val="20"/>
                <w:szCs w:val="20"/>
                <w:lang w:val="en-US"/>
              </w:rPr>
            </w:pPr>
            <w:r w:rsidRPr="000B1CF8">
              <w:rPr>
                <w:rFonts w:eastAsia="Times New Roman"/>
                <w:sz w:val="20"/>
                <w:szCs w:val="20"/>
                <w:lang w:val="en-US"/>
              </w:rPr>
              <w:t>Department of Cardiology</w:t>
            </w:r>
            <w:r>
              <w:rPr>
                <w:rFonts w:eastAsia="Times New Roman"/>
                <w:sz w:val="20"/>
                <w:szCs w:val="20"/>
                <w:lang w:val="en-US"/>
              </w:rPr>
              <w:t xml:space="preserve"> with</w:t>
            </w:r>
            <w:r w:rsidRPr="000B1CF8">
              <w:rPr>
                <w:rFonts w:eastAsia="Times New Roman"/>
                <w:color w:val="FF0000"/>
                <w:sz w:val="20"/>
                <w:szCs w:val="20"/>
                <w:lang w:val="en-US"/>
              </w:rPr>
              <w:t xml:space="preserve"> </w:t>
            </w:r>
            <w:r w:rsidRPr="002B40AD">
              <w:rPr>
                <w:rFonts w:eastAsia="Times New Roman"/>
                <w:sz w:val="20"/>
                <w:szCs w:val="20"/>
                <w:lang w:val="en-US"/>
              </w:rPr>
              <w:t>OIOK</w:t>
            </w:r>
            <w:r w:rsidRPr="000B1CF8">
              <w:rPr>
                <w:rFonts w:eastAsia="Times New Roman"/>
                <w:color w:val="FF0000"/>
                <w:sz w:val="20"/>
                <w:szCs w:val="20"/>
                <w:lang w:val="en-US"/>
              </w:rPr>
              <w:t xml:space="preserve"> </w:t>
            </w:r>
            <w:r w:rsidRPr="000B1CF8">
              <w:rPr>
                <w:rFonts w:eastAsia="Times New Roman"/>
                <w:sz w:val="20"/>
                <w:szCs w:val="20"/>
                <w:lang w:val="en-US"/>
              </w:rPr>
              <w:t>Department of Invasive Cardiology</w:t>
            </w:r>
          </w:p>
          <w:p w:rsidR="00412F46" w:rsidRPr="002558F5" w:rsidRDefault="00412F46" w:rsidP="00412F46">
            <w:pPr>
              <w:numPr>
                <w:ilvl w:val="0"/>
                <w:numId w:val="31"/>
              </w:numPr>
              <w:autoSpaceDE w:val="0"/>
              <w:autoSpaceDN w:val="0"/>
              <w:adjustRightInd w:val="0"/>
              <w:jc w:val="both"/>
              <w:rPr>
                <w:rFonts w:eastAsia="Times New Roman"/>
                <w:sz w:val="20"/>
                <w:szCs w:val="20"/>
                <w:lang w:val="en-US"/>
              </w:rPr>
            </w:pPr>
            <w:r w:rsidRPr="002558F5">
              <w:rPr>
                <w:rFonts w:eastAsia="Times New Roman"/>
                <w:sz w:val="20"/>
                <w:szCs w:val="20"/>
                <w:lang w:val="en-US"/>
              </w:rPr>
              <w:t>I Department of Nephrology</w:t>
            </w:r>
            <w:r>
              <w:rPr>
                <w:rFonts w:eastAsia="Times New Roman"/>
                <w:sz w:val="20"/>
                <w:szCs w:val="20"/>
                <w:lang w:val="en-US"/>
              </w:rPr>
              <w:t xml:space="preserve"> </w:t>
            </w:r>
            <w:r w:rsidRPr="002558F5">
              <w:rPr>
                <w:rFonts w:eastAsia="Times New Roman"/>
                <w:sz w:val="20"/>
                <w:szCs w:val="20"/>
                <w:lang w:val="en-US"/>
              </w:rPr>
              <w:t xml:space="preserve">with Dialysis Unit </w:t>
            </w:r>
          </w:p>
          <w:p w:rsidR="00412F46" w:rsidRPr="002558F5" w:rsidRDefault="00412F46" w:rsidP="00412F46">
            <w:pPr>
              <w:numPr>
                <w:ilvl w:val="0"/>
                <w:numId w:val="31"/>
              </w:numPr>
              <w:autoSpaceDE w:val="0"/>
              <w:autoSpaceDN w:val="0"/>
              <w:adjustRightInd w:val="0"/>
              <w:jc w:val="both"/>
              <w:rPr>
                <w:rFonts w:eastAsia="Times New Roman"/>
                <w:sz w:val="20"/>
                <w:szCs w:val="20"/>
                <w:lang w:val="en-US"/>
              </w:rPr>
            </w:pPr>
            <w:r w:rsidRPr="002558F5">
              <w:rPr>
                <w:rFonts w:eastAsia="Times New Roman"/>
                <w:sz w:val="20"/>
                <w:szCs w:val="20"/>
                <w:lang w:val="en-US"/>
              </w:rPr>
              <w:t xml:space="preserve">Second Department of Nephrology and Hypertension with Dialysis Unit </w:t>
            </w:r>
          </w:p>
          <w:p w:rsidR="00412F46" w:rsidRPr="002558F5" w:rsidRDefault="00412F46" w:rsidP="00412F46">
            <w:pPr>
              <w:numPr>
                <w:ilvl w:val="0"/>
                <w:numId w:val="31"/>
              </w:numPr>
              <w:autoSpaceDE w:val="0"/>
              <w:autoSpaceDN w:val="0"/>
              <w:adjustRightInd w:val="0"/>
              <w:jc w:val="both"/>
              <w:rPr>
                <w:rFonts w:eastAsia="Times New Roman"/>
                <w:sz w:val="20"/>
                <w:szCs w:val="20"/>
                <w:lang w:val="en-US"/>
              </w:rPr>
            </w:pPr>
            <w:r w:rsidRPr="002558F5">
              <w:rPr>
                <w:rFonts w:eastAsia="Times New Roman"/>
                <w:sz w:val="20"/>
                <w:szCs w:val="20"/>
                <w:lang w:val="en-US"/>
              </w:rPr>
              <w:t xml:space="preserve">Department of Rheumatology and Internal Medicine </w:t>
            </w:r>
          </w:p>
          <w:p w:rsidR="00412F46" w:rsidRPr="002558F5" w:rsidRDefault="00412F46" w:rsidP="00412F46">
            <w:pPr>
              <w:numPr>
                <w:ilvl w:val="0"/>
                <w:numId w:val="31"/>
              </w:numPr>
              <w:autoSpaceDE w:val="0"/>
              <w:autoSpaceDN w:val="0"/>
              <w:adjustRightInd w:val="0"/>
              <w:jc w:val="both"/>
              <w:rPr>
                <w:rFonts w:eastAsia="Times New Roman"/>
                <w:sz w:val="20"/>
                <w:szCs w:val="20"/>
                <w:lang w:val="en-US"/>
              </w:rPr>
            </w:pPr>
            <w:r w:rsidRPr="002558F5">
              <w:rPr>
                <w:rFonts w:eastAsia="Times New Roman"/>
                <w:sz w:val="20"/>
                <w:szCs w:val="20"/>
                <w:lang w:val="en-US"/>
              </w:rPr>
              <w:t>Department</w:t>
            </w:r>
            <w:r>
              <w:rPr>
                <w:rFonts w:eastAsia="Times New Roman"/>
                <w:sz w:val="20"/>
                <w:szCs w:val="20"/>
                <w:lang w:val="en-US"/>
              </w:rPr>
              <w:t xml:space="preserve"> </w:t>
            </w:r>
            <w:r w:rsidRPr="002558F5">
              <w:rPr>
                <w:rFonts w:eastAsia="Times New Roman"/>
                <w:sz w:val="20"/>
                <w:szCs w:val="20"/>
                <w:lang w:val="en-US"/>
              </w:rPr>
              <w:t xml:space="preserve">of Internal Medicine and Metabolic Diseases </w:t>
            </w:r>
          </w:p>
          <w:p w:rsidR="00412F46" w:rsidRPr="000B1CF8" w:rsidRDefault="00412F46" w:rsidP="00412F46">
            <w:pPr>
              <w:numPr>
                <w:ilvl w:val="0"/>
                <w:numId w:val="31"/>
              </w:numPr>
              <w:autoSpaceDE w:val="0"/>
              <w:autoSpaceDN w:val="0"/>
              <w:adjustRightInd w:val="0"/>
              <w:jc w:val="both"/>
              <w:rPr>
                <w:rFonts w:eastAsia="Times New Roman"/>
                <w:sz w:val="20"/>
                <w:szCs w:val="20"/>
              </w:rPr>
            </w:pPr>
            <w:proofErr w:type="spellStart"/>
            <w:r w:rsidRPr="000B1CF8">
              <w:rPr>
                <w:rFonts w:eastAsia="Times New Roman"/>
                <w:sz w:val="20"/>
                <w:szCs w:val="20"/>
              </w:rPr>
              <w:t>Department</w:t>
            </w:r>
            <w:proofErr w:type="spellEnd"/>
            <w:r>
              <w:rPr>
                <w:rFonts w:eastAsia="Times New Roman"/>
                <w:sz w:val="20"/>
                <w:szCs w:val="20"/>
              </w:rPr>
              <w:t xml:space="preserve"> </w:t>
            </w:r>
            <w:r w:rsidRPr="000B1CF8">
              <w:rPr>
                <w:rFonts w:eastAsia="Times New Roman"/>
                <w:sz w:val="20"/>
                <w:szCs w:val="20"/>
              </w:rPr>
              <w:t xml:space="preserve">of </w:t>
            </w:r>
            <w:proofErr w:type="spellStart"/>
            <w:r w:rsidRPr="000B1CF8">
              <w:rPr>
                <w:rFonts w:eastAsia="Times New Roman"/>
                <w:sz w:val="20"/>
                <w:szCs w:val="20"/>
              </w:rPr>
              <w:t>Medical</w:t>
            </w:r>
            <w:proofErr w:type="spellEnd"/>
            <w:r w:rsidRPr="000B1CF8">
              <w:rPr>
                <w:rFonts w:eastAsia="Times New Roman"/>
                <w:sz w:val="20"/>
                <w:szCs w:val="20"/>
              </w:rPr>
              <w:t xml:space="preserve"> </w:t>
            </w:r>
            <w:proofErr w:type="spellStart"/>
            <w:r w:rsidRPr="000B1CF8">
              <w:rPr>
                <w:rFonts w:eastAsia="Times New Roman"/>
                <w:sz w:val="20"/>
                <w:szCs w:val="20"/>
              </w:rPr>
              <w:t>Simulation</w:t>
            </w:r>
            <w:proofErr w:type="spellEnd"/>
          </w:p>
        </w:tc>
      </w:tr>
      <w:tr w:rsidR="00412F46" w:rsidRPr="007E1FF8" w:rsidTr="00AD326B">
        <w:trPr>
          <w:jc w:val="center"/>
        </w:trPr>
        <w:tc>
          <w:tcPr>
            <w:tcW w:w="2442" w:type="dxa"/>
            <w:tcBorders>
              <w:top w:val="single" w:sz="12" w:space="0" w:color="000000"/>
            </w:tcBorders>
            <w:vAlign w:val="center"/>
          </w:tcPr>
          <w:p w:rsidR="00412F46" w:rsidRPr="008B3FC0" w:rsidRDefault="00412F46" w:rsidP="00AD326B">
            <w:pPr>
              <w:autoSpaceDE w:val="0"/>
              <w:autoSpaceDN w:val="0"/>
              <w:adjustRightInd w:val="0"/>
              <w:rPr>
                <w:rFonts w:eastAsia="Times New Roman"/>
                <w:b/>
                <w:color w:val="FF0000"/>
                <w:sz w:val="20"/>
                <w:szCs w:val="20"/>
              </w:rPr>
            </w:pPr>
            <w:r w:rsidRPr="00B177B7">
              <w:rPr>
                <w:rFonts w:eastAsia="Times New Roman"/>
                <w:b/>
                <w:sz w:val="20"/>
                <w:szCs w:val="20"/>
                <w:lang w:val="en-GB"/>
              </w:rPr>
              <w:t>E-mail of department</w:t>
            </w:r>
            <w:r>
              <w:rPr>
                <w:rFonts w:eastAsia="Times New Roman"/>
                <w:b/>
                <w:sz w:val="20"/>
                <w:szCs w:val="20"/>
                <w:lang w:val="en-GB"/>
              </w:rPr>
              <w:t>s</w:t>
            </w:r>
          </w:p>
        </w:tc>
        <w:tc>
          <w:tcPr>
            <w:tcW w:w="7825" w:type="dxa"/>
            <w:gridSpan w:val="2"/>
            <w:tcBorders>
              <w:top w:val="single" w:sz="12" w:space="0" w:color="000000"/>
            </w:tcBorders>
            <w:vAlign w:val="center"/>
          </w:tcPr>
          <w:p w:rsidR="00412F46" w:rsidRPr="009E7859" w:rsidRDefault="003941DC" w:rsidP="00412F46">
            <w:pPr>
              <w:numPr>
                <w:ilvl w:val="0"/>
                <w:numId w:val="50"/>
              </w:numPr>
              <w:autoSpaceDE w:val="0"/>
              <w:snapToGrid w:val="0"/>
              <w:jc w:val="both"/>
              <w:rPr>
                <w:rFonts w:eastAsia="Times New Roman"/>
                <w:sz w:val="20"/>
                <w:szCs w:val="20"/>
                <w:lang w:val="en-US"/>
              </w:rPr>
            </w:pPr>
            <w:hyperlink r:id="rId7" w:history="1">
              <w:r w:rsidR="00412F46" w:rsidRPr="009E7859">
                <w:rPr>
                  <w:rStyle w:val="Hipercze"/>
                  <w:rFonts w:eastAsia="Times New Roman"/>
                  <w:color w:val="auto"/>
                  <w:sz w:val="20"/>
                  <w:szCs w:val="20"/>
                  <w:u w:val="none"/>
                  <w:lang w:val="en-US"/>
                </w:rPr>
                <w:t>alergol@umb.edu.pl</w:t>
              </w:r>
            </w:hyperlink>
            <w:r w:rsidR="00412F46" w:rsidRPr="009E7859">
              <w:rPr>
                <w:rStyle w:val="Hipercze"/>
                <w:rFonts w:eastAsia="Times New Roman"/>
                <w:color w:val="auto"/>
                <w:sz w:val="20"/>
                <w:szCs w:val="20"/>
                <w:u w:val="none"/>
                <w:lang w:val="en-US"/>
              </w:rPr>
              <w:t xml:space="preserve"> - </w:t>
            </w:r>
            <w:r w:rsidR="00412F46" w:rsidRPr="009E7859">
              <w:rPr>
                <w:rFonts w:eastAsia="Times New Roman"/>
                <w:sz w:val="20"/>
                <w:szCs w:val="20"/>
                <w:lang w:val="en-US"/>
              </w:rPr>
              <w:t xml:space="preserve">Clinical Department of Allergic and Internal Diseases </w:t>
            </w:r>
          </w:p>
          <w:p w:rsidR="00412F46" w:rsidRPr="009E7859" w:rsidRDefault="003941DC" w:rsidP="00412F46">
            <w:pPr>
              <w:numPr>
                <w:ilvl w:val="0"/>
                <w:numId w:val="50"/>
              </w:numPr>
              <w:autoSpaceDE w:val="0"/>
              <w:autoSpaceDN w:val="0"/>
              <w:adjustRightInd w:val="0"/>
              <w:jc w:val="both"/>
              <w:rPr>
                <w:rFonts w:eastAsia="Times New Roman"/>
                <w:sz w:val="20"/>
                <w:szCs w:val="20"/>
                <w:lang w:val="en-US"/>
              </w:rPr>
            </w:pPr>
            <w:hyperlink r:id="rId8" w:history="1">
              <w:r w:rsidR="00412F46" w:rsidRPr="009E7859">
                <w:rPr>
                  <w:rStyle w:val="Hipercze"/>
                  <w:rFonts w:eastAsia="Times New Roman"/>
                  <w:color w:val="auto"/>
                  <w:sz w:val="20"/>
                  <w:szCs w:val="20"/>
                  <w:u w:val="none"/>
                  <w:lang w:val="en-US"/>
                </w:rPr>
                <w:t>klpluc@edu.pl</w:t>
              </w:r>
            </w:hyperlink>
            <w:r w:rsidR="00412F46" w:rsidRPr="009E7859">
              <w:rPr>
                <w:rFonts w:eastAsia="Times New Roman"/>
                <w:sz w:val="20"/>
                <w:szCs w:val="20"/>
                <w:lang w:val="en-US"/>
              </w:rPr>
              <w:t xml:space="preserve"> - First Department of Lung Diseases and Tuberculosis </w:t>
            </w:r>
            <w:hyperlink r:id="rId9" w:history="1">
              <w:r w:rsidR="00412F46" w:rsidRPr="009E7859">
                <w:rPr>
                  <w:rStyle w:val="Hipercze"/>
                  <w:rFonts w:eastAsia="Times New Roman"/>
                  <w:color w:val="auto"/>
                  <w:sz w:val="20"/>
                  <w:szCs w:val="20"/>
                  <w:u w:val="none"/>
                  <w:lang w:val="en-US"/>
                </w:rPr>
                <w:t>lukasz.minarowski@umb.edu.pl</w:t>
              </w:r>
            </w:hyperlink>
            <w:r w:rsidR="00412F46" w:rsidRPr="009E7859">
              <w:rPr>
                <w:rFonts w:eastAsia="Times New Roman"/>
                <w:sz w:val="20"/>
                <w:szCs w:val="20"/>
                <w:lang w:val="en-US"/>
              </w:rPr>
              <w:t xml:space="preserve"> -</w:t>
            </w:r>
            <w:r w:rsidR="00412F46">
              <w:rPr>
                <w:rFonts w:eastAsia="Times New Roman"/>
                <w:sz w:val="20"/>
                <w:szCs w:val="20"/>
                <w:lang w:val="en-US"/>
              </w:rPr>
              <w:t xml:space="preserve"> </w:t>
            </w:r>
            <w:r w:rsidR="00412F46" w:rsidRPr="009E7859">
              <w:rPr>
                <w:rFonts w:eastAsia="Times New Roman"/>
                <w:sz w:val="20"/>
                <w:szCs w:val="20"/>
                <w:lang w:val="en-US"/>
              </w:rPr>
              <w:t>Second Department of Lung Diseases and Tuberculosis</w:t>
            </w:r>
          </w:p>
          <w:p w:rsidR="00412F46" w:rsidRPr="009E7859" w:rsidRDefault="003941DC" w:rsidP="00412F46">
            <w:pPr>
              <w:numPr>
                <w:ilvl w:val="0"/>
                <w:numId w:val="51"/>
              </w:numPr>
              <w:autoSpaceDE w:val="0"/>
              <w:autoSpaceDN w:val="0"/>
              <w:adjustRightInd w:val="0"/>
              <w:jc w:val="both"/>
              <w:rPr>
                <w:rFonts w:eastAsia="Times New Roman"/>
                <w:sz w:val="20"/>
                <w:szCs w:val="20"/>
                <w:lang w:val="en-US"/>
              </w:rPr>
            </w:pPr>
            <w:hyperlink r:id="rId10" w:history="1">
              <w:r w:rsidR="00412F46" w:rsidRPr="009E7859">
                <w:rPr>
                  <w:rStyle w:val="Hipercze"/>
                  <w:rFonts w:eastAsia="Times New Roman"/>
                  <w:color w:val="auto"/>
                  <w:sz w:val="20"/>
                  <w:szCs w:val="20"/>
                  <w:u w:val="none"/>
                  <w:lang w:val="en-US"/>
                </w:rPr>
                <w:t>endodiab@umb.edu.pl</w:t>
              </w:r>
            </w:hyperlink>
            <w:r w:rsidR="00412F46" w:rsidRPr="009E7859">
              <w:rPr>
                <w:rStyle w:val="Hipercze"/>
                <w:rFonts w:eastAsia="Times New Roman"/>
                <w:color w:val="auto"/>
                <w:sz w:val="20"/>
                <w:szCs w:val="20"/>
                <w:u w:val="none"/>
                <w:lang w:val="en-US"/>
              </w:rPr>
              <w:t xml:space="preserve"> - </w:t>
            </w:r>
            <w:r w:rsidR="00412F46" w:rsidRPr="009E7859">
              <w:rPr>
                <w:rFonts w:eastAsia="Times New Roman"/>
                <w:sz w:val="20"/>
                <w:szCs w:val="20"/>
                <w:lang w:val="en-US"/>
              </w:rPr>
              <w:t xml:space="preserve">Department of Endocrinology, </w:t>
            </w:r>
            <w:proofErr w:type="spellStart"/>
            <w:r w:rsidR="00412F46" w:rsidRPr="009E7859">
              <w:rPr>
                <w:rFonts w:eastAsia="Times New Roman"/>
                <w:sz w:val="20"/>
                <w:szCs w:val="20"/>
                <w:lang w:val="en-US"/>
              </w:rPr>
              <w:t>Diabetology</w:t>
            </w:r>
            <w:proofErr w:type="spellEnd"/>
            <w:r w:rsidR="00412F46" w:rsidRPr="009E7859">
              <w:rPr>
                <w:rFonts w:eastAsia="Times New Roman"/>
                <w:sz w:val="20"/>
                <w:szCs w:val="20"/>
                <w:lang w:val="en-US"/>
              </w:rPr>
              <w:t xml:space="preserve"> and Internal Medicine </w:t>
            </w:r>
          </w:p>
          <w:p w:rsidR="00412F46" w:rsidRPr="009E7859" w:rsidRDefault="003941DC" w:rsidP="00412F46">
            <w:pPr>
              <w:numPr>
                <w:ilvl w:val="0"/>
                <w:numId w:val="51"/>
              </w:numPr>
              <w:autoSpaceDE w:val="0"/>
              <w:autoSpaceDN w:val="0"/>
              <w:adjustRightInd w:val="0"/>
              <w:jc w:val="both"/>
              <w:rPr>
                <w:rFonts w:eastAsia="Times New Roman"/>
                <w:sz w:val="20"/>
                <w:szCs w:val="20"/>
                <w:lang w:val="en-US"/>
              </w:rPr>
            </w:pPr>
            <w:hyperlink r:id="rId11" w:history="1">
              <w:r w:rsidR="00412F46" w:rsidRPr="009E7859">
                <w:rPr>
                  <w:rStyle w:val="Hipercze"/>
                  <w:color w:val="auto"/>
                  <w:sz w:val="20"/>
                  <w:szCs w:val="20"/>
                  <w:u w:val="none"/>
                  <w:lang w:val="en-US"/>
                </w:rPr>
                <w:t>gastro@umb.edu.pl</w:t>
              </w:r>
            </w:hyperlink>
            <w:r w:rsidR="00412F46" w:rsidRPr="009E7859">
              <w:rPr>
                <w:sz w:val="20"/>
                <w:szCs w:val="20"/>
                <w:lang w:val="en-US"/>
              </w:rPr>
              <w:t xml:space="preserve">; </w:t>
            </w:r>
            <w:hyperlink r:id="rId12" w:history="1">
              <w:r w:rsidR="00412F46" w:rsidRPr="009E7859">
                <w:rPr>
                  <w:rStyle w:val="Hipercze"/>
                  <w:color w:val="auto"/>
                  <w:sz w:val="20"/>
                  <w:szCs w:val="20"/>
                  <w:u w:val="none"/>
                  <w:lang w:val="en-US"/>
                </w:rPr>
                <w:t>jaroslaw.daniluk@umb.edu.pl</w:t>
              </w:r>
            </w:hyperlink>
            <w:r w:rsidR="00412F46" w:rsidRPr="00DE57A1">
              <w:rPr>
                <w:rStyle w:val="Hipercze"/>
                <w:color w:val="auto"/>
                <w:sz w:val="20"/>
                <w:szCs w:val="20"/>
                <w:u w:val="none"/>
                <w:lang w:val="en-US"/>
              </w:rPr>
              <w:t xml:space="preserve"> -</w:t>
            </w:r>
            <w:r w:rsidR="00412F46" w:rsidRPr="009E7859">
              <w:rPr>
                <w:rStyle w:val="Hipercze"/>
                <w:color w:val="auto"/>
                <w:sz w:val="20"/>
                <w:szCs w:val="20"/>
                <w:u w:val="none"/>
                <w:lang w:val="en-US"/>
              </w:rPr>
              <w:t xml:space="preserve"> </w:t>
            </w:r>
            <w:r w:rsidR="00412F46" w:rsidRPr="009E7859">
              <w:rPr>
                <w:rFonts w:eastAsia="Times New Roman"/>
                <w:sz w:val="20"/>
                <w:szCs w:val="20"/>
                <w:lang w:val="en-US"/>
              </w:rPr>
              <w:t xml:space="preserve">Department of Gastroenterology and Internal Medicine </w:t>
            </w:r>
          </w:p>
          <w:p w:rsidR="00412F46" w:rsidRPr="009E7859" w:rsidRDefault="00412F46" w:rsidP="00412F46">
            <w:pPr>
              <w:numPr>
                <w:ilvl w:val="0"/>
                <w:numId w:val="51"/>
              </w:numPr>
              <w:autoSpaceDE w:val="0"/>
              <w:autoSpaceDN w:val="0"/>
              <w:adjustRightInd w:val="0"/>
              <w:jc w:val="both"/>
              <w:rPr>
                <w:rFonts w:eastAsia="Times New Roman"/>
                <w:sz w:val="20"/>
                <w:szCs w:val="20"/>
                <w:lang w:val="en-US"/>
              </w:rPr>
            </w:pPr>
            <w:r w:rsidRPr="009E7859">
              <w:rPr>
                <w:rFonts w:eastAsia="Times New Roman"/>
                <w:sz w:val="20"/>
                <w:szCs w:val="20"/>
                <w:lang w:val="en-US"/>
              </w:rPr>
              <w:t xml:space="preserve">hem@umb.edu.pl </w:t>
            </w:r>
            <w:r>
              <w:rPr>
                <w:rFonts w:eastAsia="Times New Roman"/>
                <w:sz w:val="20"/>
                <w:szCs w:val="20"/>
                <w:lang w:val="en-US"/>
              </w:rPr>
              <w:t xml:space="preserve">- </w:t>
            </w:r>
            <w:r w:rsidRPr="009E7859">
              <w:rPr>
                <w:rFonts w:eastAsia="Times New Roman"/>
                <w:sz w:val="20"/>
                <w:szCs w:val="20"/>
                <w:lang w:val="en-US"/>
              </w:rPr>
              <w:t xml:space="preserve">Department of Hematology </w:t>
            </w:r>
          </w:p>
          <w:p w:rsidR="00412F46" w:rsidRPr="009E7859" w:rsidRDefault="00412F46" w:rsidP="00412F46">
            <w:pPr>
              <w:numPr>
                <w:ilvl w:val="0"/>
                <w:numId w:val="50"/>
              </w:numPr>
              <w:autoSpaceDE w:val="0"/>
              <w:autoSpaceDN w:val="0"/>
              <w:adjustRightInd w:val="0"/>
              <w:jc w:val="both"/>
              <w:rPr>
                <w:rFonts w:eastAsia="Times New Roman"/>
                <w:sz w:val="20"/>
                <w:szCs w:val="20"/>
                <w:lang w:val="en-US"/>
              </w:rPr>
            </w:pPr>
            <w:r w:rsidRPr="009E7859">
              <w:rPr>
                <w:rFonts w:eastAsia="Times New Roman"/>
                <w:sz w:val="20"/>
                <w:szCs w:val="20"/>
                <w:lang w:val="en-US"/>
              </w:rPr>
              <w:t xml:space="preserve">bozena.sobkowicz@umb.edu.pl - </w:t>
            </w:r>
            <w:r w:rsidRPr="009E7859">
              <w:rPr>
                <w:rStyle w:val="Hipercze"/>
                <w:rFonts w:eastAsia="Times New Roman"/>
                <w:color w:val="auto"/>
                <w:sz w:val="20"/>
                <w:szCs w:val="20"/>
                <w:u w:val="none"/>
                <w:lang w:val="en-US"/>
              </w:rPr>
              <w:t xml:space="preserve"> </w:t>
            </w:r>
            <w:r w:rsidRPr="009E7859">
              <w:rPr>
                <w:rFonts w:eastAsia="Times New Roman"/>
                <w:sz w:val="20"/>
                <w:szCs w:val="20"/>
                <w:lang w:val="en-US"/>
              </w:rPr>
              <w:t>Department of Cardiology with</w:t>
            </w:r>
            <w:r w:rsidRPr="009E7859">
              <w:rPr>
                <w:rFonts w:eastAsia="Times New Roman"/>
                <w:color w:val="FF0000"/>
                <w:sz w:val="20"/>
                <w:szCs w:val="20"/>
                <w:lang w:val="en-US"/>
              </w:rPr>
              <w:t xml:space="preserve"> </w:t>
            </w:r>
            <w:r w:rsidRPr="009E7859">
              <w:rPr>
                <w:rFonts w:eastAsia="Times New Roman"/>
                <w:sz w:val="20"/>
                <w:szCs w:val="20"/>
                <w:lang w:val="en-US"/>
              </w:rPr>
              <w:t>OIOK</w:t>
            </w:r>
            <w:r w:rsidRPr="009E7859">
              <w:rPr>
                <w:rFonts w:eastAsia="Times New Roman"/>
                <w:color w:val="FF0000"/>
                <w:sz w:val="20"/>
                <w:szCs w:val="20"/>
                <w:lang w:val="en-US"/>
              </w:rPr>
              <w:t xml:space="preserve"> </w:t>
            </w:r>
            <w:r w:rsidRPr="009E7859">
              <w:rPr>
                <w:rFonts w:eastAsia="Times New Roman"/>
                <w:sz w:val="20"/>
                <w:szCs w:val="20"/>
                <w:lang w:val="en-US"/>
              </w:rPr>
              <w:t>Department of Invasive Cardiology</w:t>
            </w:r>
          </w:p>
          <w:p w:rsidR="00412F46" w:rsidRPr="009E7859" w:rsidRDefault="003941DC" w:rsidP="00412F46">
            <w:pPr>
              <w:numPr>
                <w:ilvl w:val="0"/>
                <w:numId w:val="51"/>
              </w:numPr>
              <w:autoSpaceDE w:val="0"/>
              <w:autoSpaceDN w:val="0"/>
              <w:adjustRightInd w:val="0"/>
              <w:jc w:val="both"/>
              <w:rPr>
                <w:rFonts w:eastAsia="Times New Roman"/>
                <w:sz w:val="20"/>
                <w:szCs w:val="20"/>
                <w:lang w:val="en-US"/>
              </w:rPr>
            </w:pPr>
            <w:hyperlink r:id="rId13" w:history="1">
              <w:r w:rsidR="00412F46" w:rsidRPr="009E7859">
                <w:rPr>
                  <w:rStyle w:val="Hipercze"/>
                  <w:rFonts w:eastAsia="Times New Roman"/>
                  <w:color w:val="auto"/>
                  <w:sz w:val="20"/>
                  <w:szCs w:val="20"/>
                  <w:u w:val="none"/>
                  <w:lang w:val="en-US"/>
                </w:rPr>
                <w:t>nefro@umb.edu.pl</w:t>
              </w:r>
            </w:hyperlink>
            <w:r w:rsidR="00412F46" w:rsidRPr="009E7859">
              <w:rPr>
                <w:rStyle w:val="Hipercze"/>
                <w:rFonts w:eastAsia="Times New Roman"/>
                <w:color w:val="auto"/>
                <w:sz w:val="20"/>
                <w:szCs w:val="20"/>
                <w:u w:val="none"/>
                <w:lang w:val="en-US"/>
              </w:rPr>
              <w:t xml:space="preserve"> - </w:t>
            </w:r>
            <w:r w:rsidR="00412F46" w:rsidRPr="009E7859">
              <w:rPr>
                <w:rFonts w:eastAsia="Times New Roman"/>
                <w:sz w:val="20"/>
                <w:szCs w:val="20"/>
                <w:lang w:val="en-US"/>
              </w:rPr>
              <w:t xml:space="preserve">I Department of Nephrology with Dialysis Unit </w:t>
            </w:r>
          </w:p>
          <w:p w:rsidR="00412F46" w:rsidRPr="009E7859" w:rsidRDefault="003941DC" w:rsidP="00412F46">
            <w:pPr>
              <w:pStyle w:val="NormalnyWeb"/>
              <w:numPr>
                <w:ilvl w:val="0"/>
                <w:numId w:val="50"/>
              </w:numPr>
              <w:spacing w:before="0" w:beforeAutospacing="0" w:after="0" w:afterAutospacing="0"/>
              <w:jc w:val="both"/>
              <w:rPr>
                <w:rFonts w:ascii="Tahoma" w:hAnsi="Tahoma" w:cs="Tahoma"/>
                <w:sz w:val="20"/>
                <w:szCs w:val="20"/>
                <w:lang w:val="en-US"/>
              </w:rPr>
            </w:pPr>
            <w:hyperlink r:id="rId14" w:history="1">
              <w:r w:rsidR="00412F46" w:rsidRPr="009E7859">
                <w:rPr>
                  <w:rStyle w:val="Hipercze"/>
                  <w:color w:val="auto"/>
                  <w:sz w:val="20"/>
                  <w:szCs w:val="20"/>
                  <w:u w:val="none"/>
                  <w:lang w:val="en-US"/>
                </w:rPr>
                <w:t>nefrologia2@umb.edu.pl</w:t>
              </w:r>
            </w:hyperlink>
            <w:r w:rsidR="00412F46" w:rsidRPr="009E7859">
              <w:rPr>
                <w:rStyle w:val="Hipercze"/>
                <w:color w:val="auto"/>
                <w:sz w:val="20"/>
                <w:szCs w:val="20"/>
                <w:u w:val="none"/>
                <w:lang w:val="en-US"/>
              </w:rPr>
              <w:t xml:space="preserve"> - </w:t>
            </w:r>
            <w:r w:rsidR="00412F46" w:rsidRPr="009E7859">
              <w:rPr>
                <w:sz w:val="20"/>
                <w:szCs w:val="20"/>
                <w:lang w:val="en-US"/>
              </w:rPr>
              <w:t xml:space="preserve"> Second Department of Nephrology and Hypertension with Dialysis Unit</w:t>
            </w:r>
          </w:p>
          <w:p w:rsidR="00412F46" w:rsidRPr="009E7859" w:rsidRDefault="003941DC" w:rsidP="00412F46">
            <w:pPr>
              <w:numPr>
                <w:ilvl w:val="0"/>
                <w:numId w:val="51"/>
              </w:numPr>
              <w:autoSpaceDE w:val="0"/>
              <w:autoSpaceDN w:val="0"/>
              <w:adjustRightInd w:val="0"/>
              <w:jc w:val="both"/>
              <w:rPr>
                <w:rFonts w:eastAsia="Times New Roman"/>
                <w:sz w:val="20"/>
                <w:szCs w:val="20"/>
                <w:lang w:val="en-US"/>
              </w:rPr>
            </w:pPr>
            <w:hyperlink r:id="rId15" w:history="1">
              <w:r w:rsidR="00412F46" w:rsidRPr="009E7859">
                <w:rPr>
                  <w:rStyle w:val="Hipercze"/>
                  <w:rFonts w:eastAsia="Times New Roman"/>
                  <w:color w:val="auto"/>
                  <w:sz w:val="20"/>
                  <w:szCs w:val="20"/>
                  <w:u w:val="none"/>
                  <w:lang w:val="en-US"/>
                </w:rPr>
                <w:t>reum@umb.edu.pl</w:t>
              </w:r>
            </w:hyperlink>
            <w:r w:rsidR="00412F46" w:rsidRPr="009E7859">
              <w:rPr>
                <w:rStyle w:val="Hipercze"/>
                <w:rFonts w:eastAsia="Times New Roman"/>
                <w:color w:val="auto"/>
                <w:sz w:val="20"/>
                <w:szCs w:val="20"/>
                <w:u w:val="none"/>
                <w:lang w:val="en-US"/>
              </w:rPr>
              <w:t xml:space="preserve"> -  </w:t>
            </w:r>
            <w:r w:rsidR="00412F46" w:rsidRPr="009E7859">
              <w:rPr>
                <w:rFonts w:eastAsia="Times New Roman"/>
                <w:sz w:val="20"/>
                <w:szCs w:val="20"/>
                <w:lang w:val="en-US"/>
              </w:rPr>
              <w:t xml:space="preserve">Department of Rheumatology and Internal Medicine </w:t>
            </w:r>
          </w:p>
          <w:p w:rsidR="00412F46" w:rsidRPr="009E7859" w:rsidRDefault="00412F46" w:rsidP="00412F46">
            <w:pPr>
              <w:numPr>
                <w:ilvl w:val="0"/>
                <w:numId w:val="51"/>
              </w:numPr>
              <w:autoSpaceDE w:val="0"/>
              <w:autoSpaceDN w:val="0"/>
              <w:adjustRightInd w:val="0"/>
              <w:jc w:val="both"/>
              <w:rPr>
                <w:rFonts w:eastAsia="Times New Roman"/>
                <w:sz w:val="20"/>
                <w:szCs w:val="20"/>
                <w:lang w:val="en-US"/>
              </w:rPr>
            </w:pPr>
            <w:r w:rsidRPr="009E7859">
              <w:rPr>
                <w:rStyle w:val="Hipercze"/>
                <w:rFonts w:eastAsia="Times New Roman"/>
                <w:color w:val="auto"/>
                <w:sz w:val="20"/>
                <w:szCs w:val="20"/>
                <w:u w:val="none"/>
                <w:lang w:val="en-US"/>
              </w:rPr>
              <w:t xml:space="preserve">klinmet@umb.edu.pl - </w:t>
            </w:r>
            <w:r w:rsidRPr="009E7859">
              <w:rPr>
                <w:rFonts w:eastAsia="Times New Roman"/>
                <w:sz w:val="20"/>
                <w:szCs w:val="20"/>
                <w:lang w:val="en-US"/>
              </w:rPr>
              <w:t xml:space="preserve">Department of Internal Medicine and Metabolic Diseases </w:t>
            </w:r>
          </w:p>
          <w:p w:rsidR="00412F46" w:rsidRPr="00810D1B" w:rsidRDefault="00412F46" w:rsidP="00AD326B">
            <w:pPr>
              <w:autoSpaceDE w:val="0"/>
              <w:autoSpaceDN w:val="0"/>
              <w:adjustRightInd w:val="0"/>
              <w:ind w:left="720"/>
              <w:jc w:val="both"/>
              <w:rPr>
                <w:rFonts w:eastAsia="Times New Roman"/>
                <w:sz w:val="20"/>
                <w:szCs w:val="20"/>
                <w:lang w:val="en-US"/>
              </w:rPr>
            </w:pPr>
          </w:p>
        </w:tc>
        <w:bookmarkStart w:id="0" w:name="_GoBack"/>
        <w:bookmarkEnd w:id="0"/>
      </w:tr>
      <w:tr w:rsidR="00412F46" w:rsidRPr="007E1FF8" w:rsidTr="00AD326B">
        <w:trPr>
          <w:jc w:val="center"/>
        </w:trPr>
        <w:tc>
          <w:tcPr>
            <w:tcW w:w="2442" w:type="dxa"/>
            <w:vAlign w:val="center"/>
          </w:tcPr>
          <w:p w:rsidR="00412F46" w:rsidRPr="008B3FC0" w:rsidRDefault="00412F46" w:rsidP="00AD326B">
            <w:pPr>
              <w:autoSpaceDE w:val="0"/>
              <w:autoSpaceDN w:val="0"/>
              <w:adjustRightInd w:val="0"/>
              <w:rPr>
                <w:rFonts w:eastAsia="Times New Roman"/>
                <w:b/>
                <w:color w:val="FF0000"/>
                <w:sz w:val="20"/>
                <w:szCs w:val="20"/>
              </w:rPr>
            </w:pPr>
            <w:r w:rsidRPr="00B177B7">
              <w:rPr>
                <w:rFonts w:eastAsia="Times New Roman"/>
                <w:b/>
                <w:sz w:val="20"/>
                <w:szCs w:val="20"/>
                <w:lang w:val="en-GB"/>
              </w:rPr>
              <w:t>Faculty of</w:t>
            </w:r>
          </w:p>
        </w:tc>
        <w:tc>
          <w:tcPr>
            <w:tcW w:w="7825" w:type="dxa"/>
            <w:gridSpan w:val="2"/>
            <w:vAlign w:val="center"/>
          </w:tcPr>
          <w:p w:rsidR="00412F46" w:rsidRPr="00C35C44" w:rsidRDefault="00412F46" w:rsidP="00AD326B">
            <w:pPr>
              <w:autoSpaceDE w:val="0"/>
              <w:autoSpaceDN w:val="0"/>
              <w:adjustRightInd w:val="0"/>
              <w:rPr>
                <w:rFonts w:eastAsia="Times New Roman"/>
                <w:sz w:val="20"/>
                <w:szCs w:val="20"/>
                <w:lang w:val="en-US"/>
              </w:rPr>
            </w:pPr>
            <w:r w:rsidRPr="00C35C44">
              <w:rPr>
                <w:rFonts w:eastAsia="Times New Roman"/>
                <w:sz w:val="20"/>
                <w:szCs w:val="20"/>
                <w:lang w:val="en-GB"/>
              </w:rPr>
              <w:t>Medicine with Division of Dentistry and Division of Medical Education in English</w:t>
            </w:r>
          </w:p>
        </w:tc>
      </w:tr>
      <w:tr w:rsidR="00412F46" w:rsidRPr="000B2643" w:rsidTr="00AD326B">
        <w:trPr>
          <w:jc w:val="center"/>
        </w:trPr>
        <w:tc>
          <w:tcPr>
            <w:tcW w:w="2442" w:type="dxa"/>
            <w:vAlign w:val="center"/>
          </w:tcPr>
          <w:p w:rsidR="00412F46" w:rsidRPr="00DC5FF1" w:rsidRDefault="00412F46" w:rsidP="00AD326B">
            <w:pPr>
              <w:autoSpaceDE w:val="0"/>
              <w:autoSpaceDN w:val="0"/>
              <w:adjustRightInd w:val="0"/>
              <w:rPr>
                <w:rFonts w:eastAsia="Times New Roman"/>
                <w:b/>
                <w:color w:val="FF0000"/>
                <w:sz w:val="20"/>
                <w:szCs w:val="20"/>
                <w:lang w:val="en-US"/>
              </w:rPr>
            </w:pPr>
            <w:r w:rsidRPr="00B177B7">
              <w:rPr>
                <w:rStyle w:val="hps"/>
                <w:b/>
                <w:color w:val="333333"/>
                <w:sz w:val="20"/>
                <w:szCs w:val="20"/>
                <w:lang w:val="en-GB"/>
              </w:rPr>
              <w:t>Name</w:t>
            </w:r>
            <w:r w:rsidRPr="00B177B7">
              <w:rPr>
                <w:sz w:val="20"/>
                <w:szCs w:val="20"/>
                <w:lang w:val="en-GB" w:eastAsia="en-US"/>
              </w:rPr>
              <w:t xml:space="preserve"> </w:t>
            </w:r>
            <w:r w:rsidRPr="00B177B7">
              <w:rPr>
                <w:b/>
                <w:sz w:val="20"/>
                <w:szCs w:val="20"/>
                <w:lang w:val="en-GB" w:eastAsia="en-US"/>
              </w:rPr>
              <w:t>of a field of study</w:t>
            </w:r>
          </w:p>
        </w:tc>
        <w:tc>
          <w:tcPr>
            <w:tcW w:w="7825" w:type="dxa"/>
            <w:gridSpan w:val="2"/>
            <w:vAlign w:val="center"/>
          </w:tcPr>
          <w:p w:rsidR="00412F46" w:rsidRPr="00C35C44" w:rsidRDefault="00412F46" w:rsidP="00AD326B">
            <w:pPr>
              <w:autoSpaceDE w:val="0"/>
              <w:autoSpaceDN w:val="0"/>
              <w:adjustRightInd w:val="0"/>
              <w:rPr>
                <w:rFonts w:eastAsia="Times New Roman"/>
                <w:sz w:val="20"/>
                <w:szCs w:val="20"/>
              </w:rPr>
            </w:pPr>
            <w:r w:rsidRPr="00C35C44">
              <w:rPr>
                <w:rFonts w:eastAsia="Times New Roman"/>
                <w:sz w:val="20"/>
                <w:szCs w:val="20"/>
                <w:lang w:val="en-GB"/>
              </w:rPr>
              <w:t>Faculty of Medicine</w:t>
            </w:r>
          </w:p>
        </w:tc>
      </w:tr>
      <w:tr w:rsidR="00412F46" w:rsidRPr="007E1FF8" w:rsidTr="00AD326B">
        <w:trPr>
          <w:jc w:val="center"/>
        </w:trPr>
        <w:tc>
          <w:tcPr>
            <w:tcW w:w="2442" w:type="dxa"/>
            <w:vAlign w:val="center"/>
          </w:tcPr>
          <w:p w:rsidR="00412F46" w:rsidRPr="00B177B7" w:rsidRDefault="00412F46" w:rsidP="00AD326B">
            <w:pPr>
              <w:autoSpaceDE w:val="0"/>
              <w:autoSpaceDN w:val="0"/>
              <w:adjustRightInd w:val="0"/>
              <w:rPr>
                <w:rFonts w:eastAsia="Times New Roman"/>
                <w:b/>
                <w:sz w:val="20"/>
                <w:szCs w:val="20"/>
                <w:lang w:val="en-GB"/>
              </w:rPr>
            </w:pPr>
            <w:r w:rsidRPr="00B177B7">
              <w:rPr>
                <w:rStyle w:val="hps"/>
                <w:b/>
                <w:color w:val="333333"/>
                <w:sz w:val="20"/>
                <w:szCs w:val="20"/>
                <w:lang w:val="en-GB"/>
              </w:rPr>
              <w:t>Level</w:t>
            </w:r>
            <w:r w:rsidRPr="00B177B7">
              <w:rPr>
                <w:rStyle w:val="shorttext"/>
                <w:b/>
                <w:color w:val="333333"/>
                <w:sz w:val="20"/>
                <w:szCs w:val="20"/>
                <w:lang w:val="en-GB"/>
              </w:rPr>
              <w:t xml:space="preserve"> </w:t>
            </w:r>
            <w:r w:rsidRPr="00B177B7">
              <w:rPr>
                <w:rStyle w:val="hps"/>
                <w:b/>
                <w:color w:val="333333"/>
                <w:sz w:val="20"/>
                <w:szCs w:val="20"/>
                <w:lang w:val="en-GB"/>
              </w:rPr>
              <w:t>of education</w:t>
            </w:r>
          </w:p>
        </w:tc>
        <w:tc>
          <w:tcPr>
            <w:tcW w:w="7825" w:type="dxa"/>
            <w:gridSpan w:val="2"/>
            <w:vAlign w:val="center"/>
          </w:tcPr>
          <w:p w:rsidR="00412F46" w:rsidRPr="00C35C44" w:rsidRDefault="00412F46" w:rsidP="00AD326B">
            <w:pPr>
              <w:autoSpaceDE w:val="0"/>
              <w:autoSpaceDN w:val="0"/>
              <w:adjustRightInd w:val="0"/>
              <w:rPr>
                <w:rFonts w:eastAsia="Times New Roman"/>
                <w:i/>
                <w:sz w:val="20"/>
                <w:szCs w:val="20"/>
                <w:lang w:val="en-US"/>
              </w:rPr>
            </w:pPr>
            <w:r w:rsidRPr="00C35C44">
              <w:rPr>
                <w:rFonts w:eastAsia="Times New Roman"/>
                <w:i/>
                <w:sz w:val="20"/>
                <w:szCs w:val="20"/>
                <w:lang w:val="en-GB"/>
              </w:rPr>
              <w:t>First degree studies, Uniform master’s degree studies</w:t>
            </w:r>
          </w:p>
        </w:tc>
      </w:tr>
      <w:tr w:rsidR="00412F46" w:rsidRPr="000B2643" w:rsidTr="00AD326B">
        <w:trPr>
          <w:jc w:val="center"/>
        </w:trPr>
        <w:tc>
          <w:tcPr>
            <w:tcW w:w="2442" w:type="dxa"/>
            <w:vAlign w:val="center"/>
          </w:tcPr>
          <w:p w:rsidR="00412F46" w:rsidRPr="008B3FC0" w:rsidRDefault="00412F46" w:rsidP="00AD326B">
            <w:pPr>
              <w:autoSpaceDE w:val="0"/>
              <w:autoSpaceDN w:val="0"/>
              <w:adjustRightInd w:val="0"/>
              <w:rPr>
                <w:rFonts w:eastAsia="Times New Roman"/>
                <w:b/>
                <w:color w:val="FF0000"/>
                <w:sz w:val="20"/>
                <w:szCs w:val="20"/>
              </w:rPr>
            </w:pPr>
            <w:r w:rsidRPr="00DC5FF1">
              <w:rPr>
                <w:b/>
                <w:color w:val="333333"/>
                <w:sz w:val="20"/>
                <w:szCs w:val="20"/>
                <w:lang w:val="en-GB"/>
              </w:rPr>
              <w:t>Form of study</w:t>
            </w:r>
          </w:p>
        </w:tc>
        <w:tc>
          <w:tcPr>
            <w:tcW w:w="7825" w:type="dxa"/>
            <w:gridSpan w:val="2"/>
            <w:vAlign w:val="center"/>
          </w:tcPr>
          <w:p w:rsidR="00412F46" w:rsidRPr="0067520E" w:rsidRDefault="00412F46" w:rsidP="00AD326B">
            <w:pPr>
              <w:autoSpaceDE w:val="0"/>
              <w:autoSpaceDN w:val="0"/>
              <w:adjustRightInd w:val="0"/>
              <w:jc w:val="center"/>
              <w:rPr>
                <w:rFonts w:eastAsia="Times New Roman"/>
                <w:i/>
                <w:sz w:val="20"/>
                <w:szCs w:val="20"/>
              </w:rPr>
            </w:pPr>
            <w:r w:rsidRPr="0067520E">
              <w:rPr>
                <w:rFonts w:eastAsia="Times New Roman"/>
                <w:b/>
                <w:sz w:val="20"/>
                <w:szCs w:val="20"/>
                <w:lang w:val="en-GB"/>
              </w:rPr>
              <w:t xml:space="preserve">full time </w:t>
            </w:r>
            <w:r w:rsidRPr="0067520E">
              <w:rPr>
                <w:rFonts w:eastAsia="Times New Roman"/>
                <w:b/>
                <w:sz w:val="20"/>
                <w:szCs w:val="20"/>
                <w:lang w:val="en-GB"/>
              </w:rPr>
              <w:sym w:font="Wingdings 2" w:char="F0A3"/>
            </w:r>
            <w:r>
              <w:rPr>
                <w:rFonts w:eastAsia="Times New Roman"/>
                <w:b/>
                <w:sz w:val="20"/>
                <w:szCs w:val="20"/>
                <w:lang w:val="en-GB"/>
              </w:rPr>
              <w:t xml:space="preserve">        </w:t>
            </w:r>
            <w:r w:rsidRPr="0067520E">
              <w:rPr>
                <w:rFonts w:eastAsia="Times New Roman"/>
                <w:b/>
                <w:sz w:val="20"/>
                <w:szCs w:val="20"/>
                <w:lang w:val="en-GB"/>
              </w:rPr>
              <w:t xml:space="preserve"> part time </w:t>
            </w:r>
            <w:r w:rsidRPr="0067520E">
              <w:rPr>
                <w:rFonts w:eastAsia="Times New Roman"/>
                <w:b/>
                <w:sz w:val="20"/>
                <w:szCs w:val="20"/>
                <w:lang w:val="en-GB"/>
              </w:rPr>
              <w:sym w:font="Wingdings 2" w:char="F0A3"/>
            </w:r>
          </w:p>
        </w:tc>
      </w:tr>
      <w:tr w:rsidR="00412F46" w:rsidRPr="000B2643" w:rsidTr="00AD326B">
        <w:trPr>
          <w:trHeight w:val="326"/>
          <w:jc w:val="center"/>
        </w:trPr>
        <w:tc>
          <w:tcPr>
            <w:tcW w:w="2442" w:type="dxa"/>
            <w:vAlign w:val="center"/>
          </w:tcPr>
          <w:p w:rsidR="00412F46" w:rsidRPr="008B3FC0" w:rsidRDefault="00412F46" w:rsidP="00AD326B">
            <w:pPr>
              <w:autoSpaceDE w:val="0"/>
              <w:autoSpaceDN w:val="0"/>
              <w:adjustRightInd w:val="0"/>
              <w:rPr>
                <w:rFonts w:eastAsia="Times New Roman"/>
                <w:b/>
                <w:color w:val="FF0000"/>
                <w:sz w:val="20"/>
                <w:szCs w:val="20"/>
              </w:rPr>
            </w:pPr>
            <w:r w:rsidRPr="00B177B7">
              <w:rPr>
                <w:b/>
                <w:bCs/>
                <w:sz w:val="20"/>
                <w:szCs w:val="20"/>
                <w:lang w:val="en-GB" w:eastAsia="en-US"/>
              </w:rPr>
              <w:t>Language of instruction</w:t>
            </w:r>
          </w:p>
        </w:tc>
        <w:tc>
          <w:tcPr>
            <w:tcW w:w="7825" w:type="dxa"/>
            <w:gridSpan w:val="2"/>
            <w:vAlign w:val="center"/>
          </w:tcPr>
          <w:p w:rsidR="00412F46" w:rsidRPr="0067520E" w:rsidRDefault="00412F46" w:rsidP="00AD326B">
            <w:pPr>
              <w:autoSpaceDE w:val="0"/>
              <w:autoSpaceDN w:val="0"/>
              <w:adjustRightInd w:val="0"/>
              <w:jc w:val="center"/>
              <w:rPr>
                <w:rFonts w:eastAsia="Times New Roman"/>
                <w:sz w:val="20"/>
                <w:szCs w:val="20"/>
              </w:rPr>
            </w:pPr>
            <w:r>
              <w:rPr>
                <w:rFonts w:eastAsia="Times New Roman"/>
                <w:b/>
                <w:sz w:val="20"/>
                <w:szCs w:val="20"/>
              </w:rPr>
              <w:t xml:space="preserve"> </w:t>
            </w:r>
            <w:r w:rsidRPr="0067520E">
              <w:rPr>
                <w:rFonts w:eastAsia="Times New Roman"/>
                <w:sz w:val="20"/>
                <w:szCs w:val="20"/>
              </w:rPr>
              <w:t xml:space="preserve"> English</w:t>
            </w:r>
            <w:r>
              <w:rPr>
                <w:rFonts w:eastAsia="Times New Roman"/>
                <w:sz w:val="20"/>
                <w:szCs w:val="20"/>
              </w:rPr>
              <w:t xml:space="preserve"> </w:t>
            </w:r>
            <w:r w:rsidRPr="0067520E">
              <w:rPr>
                <w:rFonts w:eastAsia="Times New Roman"/>
                <w:sz w:val="20"/>
                <w:szCs w:val="20"/>
                <w:highlight w:val="black"/>
              </w:rPr>
              <w:sym w:font="Wingdings 2" w:char="F0A3"/>
            </w:r>
            <w:r>
              <w:rPr>
                <w:rFonts w:eastAsia="Times New Roman"/>
                <w:sz w:val="20"/>
                <w:szCs w:val="20"/>
              </w:rPr>
              <w:t xml:space="preserve">         </w:t>
            </w:r>
            <w:proofErr w:type="spellStart"/>
            <w:r w:rsidRPr="0067520E">
              <w:rPr>
                <w:rFonts w:eastAsia="Times New Roman"/>
                <w:sz w:val="20"/>
                <w:szCs w:val="20"/>
              </w:rPr>
              <w:t>Polish</w:t>
            </w:r>
            <w:proofErr w:type="spellEnd"/>
            <w:r>
              <w:rPr>
                <w:rFonts w:eastAsia="Times New Roman"/>
                <w:sz w:val="20"/>
                <w:szCs w:val="20"/>
              </w:rPr>
              <w:t xml:space="preserve">  </w:t>
            </w:r>
            <w:r w:rsidRPr="0067520E">
              <w:rPr>
                <w:rFonts w:eastAsia="Times New Roman"/>
                <w:sz w:val="20"/>
                <w:szCs w:val="20"/>
              </w:rPr>
              <w:sym w:font="Wingdings 2" w:char="F0A3"/>
            </w:r>
          </w:p>
        </w:tc>
      </w:tr>
      <w:tr w:rsidR="00412F46" w:rsidRPr="000B2643" w:rsidTr="00AD326B">
        <w:trPr>
          <w:trHeight w:val="285"/>
          <w:jc w:val="center"/>
        </w:trPr>
        <w:tc>
          <w:tcPr>
            <w:tcW w:w="2442" w:type="dxa"/>
            <w:vAlign w:val="center"/>
          </w:tcPr>
          <w:p w:rsidR="00412F46" w:rsidRPr="008B3FC0" w:rsidRDefault="00412F46" w:rsidP="00AD326B">
            <w:pPr>
              <w:autoSpaceDE w:val="0"/>
              <w:autoSpaceDN w:val="0"/>
              <w:adjustRightInd w:val="0"/>
              <w:rPr>
                <w:rFonts w:eastAsia="Times New Roman"/>
                <w:b/>
                <w:color w:val="FF0000"/>
                <w:sz w:val="20"/>
                <w:szCs w:val="20"/>
              </w:rPr>
            </w:pPr>
            <w:r w:rsidRPr="00B177B7">
              <w:rPr>
                <w:rStyle w:val="hps"/>
                <w:b/>
                <w:color w:val="333333"/>
                <w:sz w:val="20"/>
                <w:szCs w:val="20"/>
                <w:lang w:val="en-GB"/>
              </w:rPr>
              <w:t>Type of course</w:t>
            </w:r>
          </w:p>
        </w:tc>
        <w:tc>
          <w:tcPr>
            <w:tcW w:w="7825" w:type="dxa"/>
            <w:gridSpan w:val="2"/>
            <w:vAlign w:val="center"/>
          </w:tcPr>
          <w:p w:rsidR="00412F46" w:rsidRPr="0067520E" w:rsidRDefault="00412F46" w:rsidP="00AD326B">
            <w:pPr>
              <w:autoSpaceDE w:val="0"/>
              <w:autoSpaceDN w:val="0"/>
              <w:adjustRightInd w:val="0"/>
              <w:jc w:val="center"/>
              <w:rPr>
                <w:rFonts w:eastAsia="Times New Roman"/>
                <w:sz w:val="20"/>
                <w:szCs w:val="20"/>
              </w:rPr>
            </w:pPr>
            <w:r w:rsidRPr="0067520E">
              <w:rPr>
                <w:rFonts w:eastAsia="Times New Roman"/>
                <w:b/>
                <w:sz w:val="20"/>
                <w:szCs w:val="20"/>
                <w:lang w:val="en-GB"/>
              </w:rPr>
              <w:t>obligatory</w:t>
            </w:r>
            <w:r>
              <w:rPr>
                <w:rFonts w:eastAsia="Times New Roman"/>
                <w:sz w:val="20"/>
                <w:szCs w:val="20"/>
              </w:rPr>
              <w:t xml:space="preserve"> </w:t>
            </w:r>
            <w:r w:rsidRPr="0067520E">
              <w:rPr>
                <w:rFonts w:eastAsia="Times New Roman"/>
                <w:sz w:val="20"/>
                <w:szCs w:val="20"/>
                <w:highlight w:val="black"/>
              </w:rPr>
              <w:sym w:font="Wingdings 2" w:char="F0A3"/>
            </w:r>
            <w:r>
              <w:rPr>
                <w:rFonts w:eastAsia="Times New Roman"/>
                <w:sz w:val="20"/>
                <w:szCs w:val="20"/>
              </w:rPr>
              <w:t xml:space="preserve">       </w:t>
            </w:r>
            <w:r w:rsidRPr="0067520E">
              <w:rPr>
                <w:rFonts w:eastAsia="Times New Roman"/>
                <w:sz w:val="20"/>
                <w:szCs w:val="20"/>
                <w:lang w:val="en-GB"/>
              </w:rPr>
              <w:t xml:space="preserve">facultative </w:t>
            </w:r>
            <w:r w:rsidRPr="0067520E">
              <w:rPr>
                <w:rFonts w:eastAsia="Times New Roman"/>
                <w:sz w:val="20"/>
                <w:szCs w:val="20"/>
                <w:lang w:val="en-GB"/>
              </w:rPr>
              <w:sym w:font="Wingdings 2" w:char="F0A3"/>
            </w:r>
          </w:p>
        </w:tc>
      </w:tr>
      <w:tr w:rsidR="00412F46" w:rsidRPr="000B2643" w:rsidTr="00AD326B">
        <w:trPr>
          <w:trHeight w:val="274"/>
          <w:jc w:val="center"/>
        </w:trPr>
        <w:tc>
          <w:tcPr>
            <w:tcW w:w="2442" w:type="dxa"/>
            <w:vAlign w:val="center"/>
          </w:tcPr>
          <w:p w:rsidR="00412F46" w:rsidRPr="008B3FC0" w:rsidRDefault="00412F46" w:rsidP="00AD326B">
            <w:pPr>
              <w:autoSpaceDE w:val="0"/>
              <w:autoSpaceDN w:val="0"/>
              <w:adjustRightInd w:val="0"/>
              <w:rPr>
                <w:rFonts w:eastAsia="Times New Roman"/>
                <w:b/>
                <w:color w:val="FF0000"/>
                <w:sz w:val="20"/>
                <w:szCs w:val="20"/>
              </w:rPr>
            </w:pPr>
            <w:r w:rsidRPr="00B177B7">
              <w:rPr>
                <w:rFonts w:eastAsia="Times New Roman"/>
                <w:b/>
                <w:sz w:val="20"/>
                <w:szCs w:val="20"/>
                <w:lang w:val="en-GB"/>
              </w:rPr>
              <w:t>Year of study / Semester</w:t>
            </w:r>
          </w:p>
        </w:tc>
        <w:tc>
          <w:tcPr>
            <w:tcW w:w="3260" w:type="dxa"/>
            <w:tcBorders>
              <w:right w:val="single" w:sz="4" w:space="0" w:color="auto"/>
            </w:tcBorders>
            <w:vAlign w:val="center"/>
          </w:tcPr>
          <w:p w:rsidR="00412F46" w:rsidRPr="00575874" w:rsidRDefault="00412F46" w:rsidP="00AD326B">
            <w:pPr>
              <w:autoSpaceDE w:val="0"/>
              <w:autoSpaceDN w:val="0"/>
              <w:adjustRightInd w:val="0"/>
              <w:rPr>
                <w:rFonts w:eastAsia="Times New Roman"/>
                <w:sz w:val="20"/>
                <w:szCs w:val="20"/>
              </w:rPr>
            </w:pPr>
          </w:p>
          <w:p w:rsidR="00412F46" w:rsidRPr="00575874" w:rsidRDefault="00412F46" w:rsidP="00AD326B">
            <w:pPr>
              <w:autoSpaceDE w:val="0"/>
              <w:autoSpaceDN w:val="0"/>
              <w:adjustRightInd w:val="0"/>
              <w:rPr>
                <w:rFonts w:eastAsia="Times New Roman"/>
                <w:sz w:val="20"/>
                <w:szCs w:val="20"/>
              </w:rPr>
            </w:pPr>
            <w:r w:rsidRPr="00575874">
              <w:rPr>
                <w:rFonts w:eastAsia="Times New Roman"/>
                <w:sz w:val="20"/>
                <w:szCs w:val="20"/>
              </w:rPr>
              <w:t xml:space="preserve">I </w:t>
            </w:r>
            <w:r w:rsidRPr="00575874">
              <w:rPr>
                <w:rFonts w:eastAsia="Times New Roman"/>
                <w:sz w:val="20"/>
                <w:szCs w:val="20"/>
              </w:rPr>
              <w:sym w:font="Wingdings 2" w:char="F0A3"/>
            </w:r>
            <w:r>
              <w:rPr>
                <w:rFonts w:eastAsia="Times New Roman"/>
                <w:sz w:val="20"/>
                <w:szCs w:val="20"/>
              </w:rPr>
              <w:t xml:space="preserve"> </w:t>
            </w:r>
            <w:r w:rsidRPr="00575874">
              <w:rPr>
                <w:rFonts w:eastAsia="Times New Roman"/>
                <w:sz w:val="20"/>
                <w:szCs w:val="20"/>
              </w:rPr>
              <w:t xml:space="preserve">II </w:t>
            </w:r>
            <w:r w:rsidRPr="00575874">
              <w:rPr>
                <w:rFonts w:eastAsia="Times New Roman"/>
                <w:sz w:val="20"/>
                <w:szCs w:val="20"/>
              </w:rPr>
              <w:sym w:font="Wingdings 2" w:char="F0A3"/>
            </w:r>
            <w:r>
              <w:rPr>
                <w:rFonts w:eastAsia="Times New Roman"/>
                <w:sz w:val="20"/>
                <w:szCs w:val="20"/>
              </w:rPr>
              <w:t xml:space="preserve"> </w:t>
            </w:r>
            <w:r w:rsidRPr="00575874">
              <w:rPr>
                <w:rFonts w:eastAsia="Times New Roman"/>
                <w:sz w:val="20"/>
                <w:szCs w:val="20"/>
              </w:rPr>
              <w:t xml:space="preserve">III </w:t>
            </w:r>
            <w:r w:rsidRPr="00575874">
              <w:rPr>
                <w:rFonts w:eastAsia="Times New Roman"/>
                <w:sz w:val="20"/>
                <w:szCs w:val="20"/>
                <w:highlight w:val="black"/>
              </w:rPr>
              <w:sym w:font="Wingdings 2" w:char="F0A3"/>
            </w:r>
            <w:r>
              <w:rPr>
                <w:rFonts w:eastAsia="Times New Roman"/>
                <w:sz w:val="20"/>
                <w:szCs w:val="20"/>
              </w:rPr>
              <w:t xml:space="preserve"> </w:t>
            </w:r>
            <w:r w:rsidRPr="00575874">
              <w:rPr>
                <w:rFonts w:eastAsia="Times New Roman"/>
                <w:sz w:val="20"/>
                <w:szCs w:val="20"/>
              </w:rPr>
              <w:t>IV</w:t>
            </w:r>
            <w:r w:rsidRPr="00575874">
              <w:rPr>
                <w:rFonts w:eastAsia="Times New Roman"/>
                <w:sz w:val="20"/>
                <w:szCs w:val="20"/>
                <w:highlight w:val="black"/>
              </w:rPr>
              <w:sym w:font="Wingdings 2" w:char="F0A3"/>
            </w:r>
            <w:r>
              <w:rPr>
                <w:rFonts w:eastAsia="Times New Roman"/>
                <w:sz w:val="20"/>
                <w:szCs w:val="20"/>
              </w:rPr>
              <w:t xml:space="preserve"> </w:t>
            </w:r>
            <w:r w:rsidRPr="00575874">
              <w:rPr>
                <w:rFonts w:eastAsia="Times New Roman"/>
                <w:sz w:val="20"/>
                <w:szCs w:val="20"/>
              </w:rPr>
              <w:t>V</w:t>
            </w:r>
            <w:r w:rsidRPr="00575874">
              <w:rPr>
                <w:rFonts w:eastAsia="Times New Roman"/>
                <w:sz w:val="20"/>
                <w:szCs w:val="20"/>
                <w:highlight w:val="black"/>
              </w:rPr>
              <w:sym w:font="Wingdings 2" w:char="F0A3"/>
            </w:r>
            <w:r>
              <w:rPr>
                <w:rFonts w:eastAsia="Times New Roman"/>
                <w:sz w:val="20"/>
                <w:szCs w:val="20"/>
              </w:rPr>
              <w:t xml:space="preserve"> </w:t>
            </w:r>
            <w:r w:rsidRPr="00575874">
              <w:rPr>
                <w:rFonts w:eastAsia="Times New Roman"/>
                <w:sz w:val="20"/>
                <w:szCs w:val="20"/>
              </w:rPr>
              <w:t>VI</w:t>
            </w:r>
            <w:r w:rsidRPr="00575874">
              <w:rPr>
                <w:rFonts w:eastAsia="Times New Roman"/>
                <w:sz w:val="20"/>
                <w:szCs w:val="20"/>
                <w:highlight w:val="black"/>
              </w:rPr>
              <w:sym w:font="Wingdings 2" w:char="F0A3"/>
            </w:r>
          </w:p>
          <w:p w:rsidR="00412F46" w:rsidRPr="00575874" w:rsidRDefault="00412F46" w:rsidP="00AD326B">
            <w:pPr>
              <w:autoSpaceDE w:val="0"/>
              <w:autoSpaceDN w:val="0"/>
              <w:adjustRightInd w:val="0"/>
              <w:rPr>
                <w:rFonts w:eastAsia="Times New Roman"/>
                <w:sz w:val="20"/>
                <w:szCs w:val="20"/>
              </w:rPr>
            </w:pPr>
          </w:p>
        </w:tc>
        <w:tc>
          <w:tcPr>
            <w:tcW w:w="4565" w:type="dxa"/>
            <w:tcBorders>
              <w:left w:val="single" w:sz="4" w:space="0" w:color="auto"/>
            </w:tcBorders>
            <w:vAlign w:val="center"/>
          </w:tcPr>
          <w:p w:rsidR="00412F46" w:rsidRPr="00575874" w:rsidRDefault="00412F46" w:rsidP="00AD326B">
            <w:pPr>
              <w:rPr>
                <w:rFonts w:eastAsia="Times New Roman"/>
                <w:sz w:val="20"/>
                <w:szCs w:val="20"/>
              </w:rPr>
            </w:pPr>
          </w:p>
          <w:p w:rsidR="00412F46" w:rsidRPr="00575874" w:rsidRDefault="00412F46" w:rsidP="00AD326B">
            <w:pPr>
              <w:rPr>
                <w:rFonts w:eastAsia="Times New Roman"/>
                <w:sz w:val="20"/>
                <w:szCs w:val="20"/>
              </w:rPr>
            </w:pPr>
            <w:r w:rsidRPr="00575874">
              <w:rPr>
                <w:rFonts w:eastAsia="Times New Roman"/>
                <w:sz w:val="20"/>
                <w:szCs w:val="20"/>
              </w:rPr>
              <w:t xml:space="preserve">1 </w:t>
            </w:r>
            <w:r w:rsidRPr="00575874">
              <w:rPr>
                <w:rFonts w:eastAsia="Times New Roman"/>
                <w:sz w:val="20"/>
                <w:szCs w:val="20"/>
              </w:rPr>
              <w:sym w:font="Wingdings 2" w:char="F0A3"/>
            </w:r>
            <w:r>
              <w:rPr>
                <w:rFonts w:eastAsia="Times New Roman"/>
                <w:sz w:val="20"/>
                <w:szCs w:val="20"/>
              </w:rPr>
              <w:t xml:space="preserve"> </w:t>
            </w:r>
            <w:r w:rsidRPr="00575874">
              <w:rPr>
                <w:rFonts w:eastAsia="Times New Roman"/>
                <w:sz w:val="20"/>
                <w:szCs w:val="20"/>
              </w:rPr>
              <w:t xml:space="preserve">2 </w:t>
            </w:r>
            <w:r w:rsidRPr="00575874">
              <w:rPr>
                <w:rFonts w:eastAsia="Times New Roman"/>
                <w:sz w:val="20"/>
                <w:szCs w:val="20"/>
              </w:rPr>
              <w:sym w:font="Wingdings 2" w:char="F0A3"/>
            </w:r>
            <w:r>
              <w:rPr>
                <w:rFonts w:eastAsia="Times New Roman"/>
                <w:sz w:val="20"/>
                <w:szCs w:val="20"/>
              </w:rPr>
              <w:t xml:space="preserve"> </w:t>
            </w:r>
            <w:r w:rsidRPr="00575874">
              <w:rPr>
                <w:rFonts w:eastAsia="Times New Roman"/>
                <w:sz w:val="20"/>
                <w:szCs w:val="20"/>
              </w:rPr>
              <w:t xml:space="preserve">3 </w:t>
            </w:r>
            <w:r w:rsidRPr="00575874">
              <w:rPr>
                <w:rFonts w:eastAsia="Times New Roman"/>
                <w:sz w:val="20"/>
                <w:szCs w:val="20"/>
              </w:rPr>
              <w:sym w:font="Wingdings 2" w:char="F0A3"/>
            </w:r>
            <w:r>
              <w:rPr>
                <w:rFonts w:eastAsia="Times New Roman"/>
                <w:sz w:val="20"/>
                <w:szCs w:val="20"/>
              </w:rPr>
              <w:t xml:space="preserve"> </w:t>
            </w:r>
            <w:r w:rsidRPr="00575874">
              <w:rPr>
                <w:rFonts w:eastAsia="Times New Roman"/>
                <w:sz w:val="20"/>
                <w:szCs w:val="20"/>
              </w:rPr>
              <w:t xml:space="preserve">4 </w:t>
            </w:r>
            <w:r w:rsidRPr="00575874">
              <w:rPr>
                <w:rFonts w:eastAsia="Times New Roman"/>
                <w:sz w:val="20"/>
                <w:szCs w:val="20"/>
              </w:rPr>
              <w:sym w:font="Wingdings 2" w:char="F0A3"/>
            </w:r>
            <w:r>
              <w:rPr>
                <w:rFonts w:eastAsia="Times New Roman"/>
                <w:sz w:val="20"/>
                <w:szCs w:val="20"/>
              </w:rPr>
              <w:t xml:space="preserve"> </w:t>
            </w:r>
            <w:r w:rsidRPr="00575874">
              <w:rPr>
                <w:rFonts w:eastAsia="Times New Roman"/>
                <w:sz w:val="20"/>
                <w:szCs w:val="20"/>
              </w:rPr>
              <w:t>5</w:t>
            </w:r>
            <w:r w:rsidRPr="00575874">
              <w:rPr>
                <w:rFonts w:eastAsia="Times New Roman"/>
                <w:sz w:val="20"/>
                <w:szCs w:val="20"/>
                <w:highlight w:val="black"/>
              </w:rPr>
              <w:sym w:font="Wingdings 2" w:char="F0A3"/>
            </w:r>
            <w:r>
              <w:rPr>
                <w:rFonts w:eastAsia="Times New Roman"/>
                <w:sz w:val="20"/>
                <w:szCs w:val="20"/>
              </w:rPr>
              <w:t xml:space="preserve"> </w:t>
            </w:r>
            <w:r w:rsidRPr="00575874">
              <w:rPr>
                <w:rFonts w:eastAsia="Times New Roman"/>
                <w:sz w:val="20"/>
                <w:szCs w:val="20"/>
              </w:rPr>
              <w:t>6</w:t>
            </w:r>
            <w:r w:rsidRPr="00575874">
              <w:rPr>
                <w:rFonts w:eastAsia="Times New Roman"/>
                <w:sz w:val="20"/>
                <w:szCs w:val="20"/>
                <w:highlight w:val="black"/>
              </w:rPr>
              <w:sym w:font="Wingdings 2" w:char="F0A3"/>
            </w:r>
            <w:r>
              <w:rPr>
                <w:rFonts w:eastAsia="Times New Roman"/>
                <w:sz w:val="20"/>
                <w:szCs w:val="20"/>
              </w:rPr>
              <w:t xml:space="preserve"> </w:t>
            </w:r>
            <w:r w:rsidRPr="00575874">
              <w:rPr>
                <w:rFonts w:eastAsia="Times New Roman"/>
                <w:sz w:val="20"/>
                <w:szCs w:val="20"/>
              </w:rPr>
              <w:t>7</w:t>
            </w:r>
            <w:r w:rsidRPr="00575874">
              <w:rPr>
                <w:rFonts w:eastAsia="Times New Roman"/>
                <w:sz w:val="20"/>
                <w:szCs w:val="20"/>
                <w:highlight w:val="black"/>
              </w:rPr>
              <w:sym w:font="Wingdings 2" w:char="F0A3"/>
            </w:r>
            <w:r>
              <w:rPr>
                <w:rFonts w:eastAsia="Times New Roman"/>
                <w:sz w:val="20"/>
                <w:szCs w:val="20"/>
              </w:rPr>
              <w:t xml:space="preserve"> </w:t>
            </w:r>
            <w:r w:rsidRPr="00575874">
              <w:rPr>
                <w:rFonts w:eastAsia="Times New Roman"/>
                <w:sz w:val="20"/>
                <w:szCs w:val="20"/>
              </w:rPr>
              <w:t>8</w:t>
            </w:r>
            <w:r w:rsidRPr="00575874">
              <w:rPr>
                <w:rFonts w:eastAsia="Times New Roman"/>
                <w:sz w:val="20"/>
                <w:szCs w:val="20"/>
                <w:highlight w:val="black"/>
              </w:rPr>
              <w:sym w:font="Wingdings 2" w:char="F0A3"/>
            </w:r>
            <w:r>
              <w:rPr>
                <w:rFonts w:eastAsia="Times New Roman"/>
                <w:sz w:val="20"/>
                <w:szCs w:val="20"/>
              </w:rPr>
              <w:t xml:space="preserve"> </w:t>
            </w:r>
            <w:r w:rsidRPr="00575874">
              <w:rPr>
                <w:rFonts w:eastAsia="Times New Roman"/>
                <w:sz w:val="20"/>
                <w:szCs w:val="20"/>
              </w:rPr>
              <w:t>9</w:t>
            </w:r>
            <w:r w:rsidRPr="00575874">
              <w:rPr>
                <w:rFonts w:eastAsia="Times New Roman"/>
                <w:sz w:val="20"/>
                <w:szCs w:val="20"/>
                <w:highlight w:val="black"/>
              </w:rPr>
              <w:sym w:font="Wingdings 2" w:char="F0A3"/>
            </w:r>
            <w:r>
              <w:rPr>
                <w:rFonts w:eastAsia="Times New Roman"/>
                <w:sz w:val="20"/>
                <w:szCs w:val="20"/>
              </w:rPr>
              <w:t xml:space="preserve"> </w:t>
            </w:r>
            <w:r w:rsidRPr="00575874">
              <w:rPr>
                <w:rFonts w:eastAsia="Times New Roman"/>
                <w:sz w:val="20"/>
                <w:szCs w:val="20"/>
              </w:rPr>
              <w:t>10</w:t>
            </w:r>
            <w:r w:rsidRPr="00575874">
              <w:rPr>
                <w:rFonts w:eastAsia="Times New Roman"/>
                <w:sz w:val="20"/>
                <w:szCs w:val="20"/>
                <w:highlight w:val="black"/>
              </w:rPr>
              <w:sym w:font="Wingdings 2" w:char="F0A3"/>
            </w:r>
            <w:r>
              <w:rPr>
                <w:rFonts w:eastAsia="Times New Roman"/>
                <w:sz w:val="20"/>
                <w:szCs w:val="20"/>
              </w:rPr>
              <w:t xml:space="preserve"> </w:t>
            </w:r>
            <w:r w:rsidRPr="00575874">
              <w:rPr>
                <w:rFonts w:eastAsia="Times New Roman"/>
                <w:sz w:val="20"/>
                <w:szCs w:val="20"/>
              </w:rPr>
              <w:t xml:space="preserve">11 </w:t>
            </w:r>
            <w:r w:rsidRPr="00575874">
              <w:rPr>
                <w:rFonts w:eastAsia="Times New Roman"/>
                <w:sz w:val="20"/>
                <w:szCs w:val="20"/>
              </w:rPr>
              <w:sym w:font="Wingdings 2" w:char="F0A3"/>
            </w:r>
            <w:r>
              <w:rPr>
                <w:rFonts w:eastAsia="Times New Roman"/>
                <w:sz w:val="20"/>
                <w:szCs w:val="20"/>
              </w:rPr>
              <w:t xml:space="preserve"> </w:t>
            </w:r>
            <w:r w:rsidRPr="00575874">
              <w:rPr>
                <w:rFonts w:eastAsia="Times New Roman"/>
                <w:sz w:val="20"/>
                <w:szCs w:val="20"/>
              </w:rPr>
              <w:t>12</w:t>
            </w:r>
            <w:r w:rsidRPr="00575874">
              <w:rPr>
                <w:rFonts w:eastAsia="Times New Roman"/>
                <w:sz w:val="20"/>
                <w:szCs w:val="20"/>
                <w:highlight w:val="black"/>
              </w:rPr>
              <w:sym w:font="Wingdings 2" w:char="F0A3"/>
            </w:r>
          </w:p>
          <w:p w:rsidR="00412F46" w:rsidRPr="00575874" w:rsidRDefault="00412F46" w:rsidP="00AD326B">
            <w:pPr>
              <w:autoSpaceDE w:val="0"/>
              <w:autoSpaceDN w:val="0"/>
              <w:adjustRightInd w:val="0"/>
              <w:rPr>
                <w:rFonts w:eastAsia="Times New Roman"/>
                <w:sz w:val="20"/>
                <w:szCs w:val="20"/>
              </w:rPr>
            </w:pPr>
          </w:p>
        </w:tc>
      </w:tr>
      <w:tr w:rsidR="00412F46" w:rsidRPr="007E1FF8" w:rsidTr="00AD326B">
        <w:trPr>
          <w:trHeight w:val="274"/>
          <w:jc w:val="center"/>
        </w:trPr>
        <w:tc>
          <w:tcPr>
            <w:tcW w:w="2442" w:type="dxa"/>
            <w:vAlign w:val="center"/>
          </w:tcPr>
          <w:p w:rsidR="00412F46" w:rsidRPr="0033235D" w:rsidRDefault="00412F46" w:rsidP="00AD326B">
            <w:pPr>
              <w:autoSpaceDE w:val="0"/>
              <w:autoSpaceDN w:val="0"/>
              <w:adjustRightInd w:val="0"/>
              <w:rPr>
                <w:rFonts w:eastAsia="Times New Roman"/>
                <w:b/>
                <w:color w:val="FF0000"/>
                <w:sz w:val="20"/>
                <w:szCs w:val="20"/>
                <w:lang w:val="en-US"/>
              </w:rPr>
            </w:pPr>
            <w:r w:rsidRPr="00B177B7">
              <w:rPr>
                <w:rFonts w:eastAsia="Times New Roman"/>
                <w:b/>
                <w:sz w:val="20"/>
                <w:szCs w:val="20"/>
                <w:lang w:val="en-GB"/>
              </w:rPr>
              <w:t>Introductory courses with preliminary requirements</w:t>
            </w:r>
          </w:p>
        </w:tc>
        <w:tc>
          <w:tcPr>
            <w:tcW w:w="7825" w:type="dxa"/>
            <w:gridSpan w:val="2"/>
            <w:vAlign w:val="center"/>
          </w:tcPr>
          <w:p w:rsidR="00412F46" w:rsidRPr="00E920C2" w:rsidRDefault="00412F46" w:rsidP="00AD326B">
            <w:pPr>
              <w:rPr>
                <w:rFonts w:eastAsia="Times New Roman"/>
                <w:i/>
                <w:color w:val="FF0000"/>
                <w:sz w:val="20"/>
                <w:szCs w:val="20"/>
                <w:lang w:val="en-US"/>
              </w:rPr>
            </w:pPr>
            <w:r w:rsidRPr="00C42390">
              <w:rPr>
                <w:i/>
                <w:sz w:val="20"/>
                <w:szCs w:val="20"/>
                <w:lang w:val="en"/>
              </w:rPr>
              <w:t xml:space="preserve">Implementation of learning outcomes in terms of knowledge, skill sets and competencies of the previous years of study in the field of </w:t>
            </w:r>
            <w:r>
              <w:rPr>
                <w:i/>
                <w:sz w:val="20"/>
                <w:szCs w:val="20"/>
                <w:lang w:val="en"/>
              </w:rPr>
              <w:t>Internal Medicine</w:t>
            </w:r>
          </w:p>
        </w:tc>
      </w:tr>
      <w:tr w:rsidR="00412F46" w:rsidRPr="007E1FF8" w:rsidTr="00AD326B">
        <w:trPr>
          <w:trHeight w:val="3109"/>
          <w:jc w:val="center"/>
        </w:trPr>
        <w:tc>
          <w:tcPr>
            <w:tcW w:w="2442" w:type="dxa"/>
            <w:vAlign w:val="center"/>
          </w:tcPr>
          <w:p w:rsidR="00412F46" w:rsidRPr="0033235D" w:rsidRDefault="00412F46" w:rsidP="00AD326B">
            <w:pPr>
              <w:autoSpaceDE w:val="0"/>
              <w:autoSpaceDN w:val="0"/>
              <w:adjustRightInd w:val="0"/>
              <w:rPr>
                <w:rFonts w:eastAsia="Times New Roman"/>
                <w:b/>
                <w:color w:val="FF0000"/>
                <w:sz w:val="20"/>
                <w:szCs w:val="20"/>
                <w:lang w:val="en-US"/>
              </w:rPr>
            </w:pPr>
            <w:r w:rsidRPr="00B177B7">
              <w:rPr>
                <w:rFonts w:eastAsia="Times New Roman"/>
                <w:b/>
                <w:sz w:val="20"/>
                <w:szCs w:val="20"/>
                <w:lang w:val="en-GB"/>
              </w:rPr>
              <w:t>Number of didactic hours with specification of forms of conducting classes</w:t>
            </w:r>
          </w:p>
        </w:tc>
        <w:tc>
          <w:tcPr>
            <w:tcW w:w="7825" w:type="dxa"/>
            <w:gridSpan w:val="2"/>
            <w:vAlign w:val="center"/>
          </w:tcPr>
          <w:p w:rsidR="00412F46" w:rsidRPr="004C2A12" w:rsidRDefault="00412F46" w:rsidP="00AD326B">
            <w:pPr>
              <w:jc w:val="both"/>
              <w:rPr>
                <w:rFonts w:eastAsia="Times New Roman"/>
                <w:b/>
                <w:sz w:val="20"/>
                <w:szCs w:val="20"/>
                <w:lang w:val="en-US"/>
              </w:rPr>
            </w:pPr>
            <w:r w:rsidRPr="004C2A12">
              <w:rPr>
                <w:rFonts w:eastAsia="Times New Roman"/>
                <w:b/>
                <w:sz w:val="20"/>
                <w:szCs w:val="20"/>
                <w:lang w:val="en-US"/>
              </w:rPr>
              <w:t>3</w:t>
            </w:r>
            <w:r w:rsidRPr="004C2A12">
              <w:rPr>
                <w:rFonts w:eastAsia="Times New Roman"/>
                <w:b/>
                <w:sz w:val="20"/>
                <w:szCs w:val="20"/>
                <w:vertAlign w:val="superscript"/>
                <w:lang w:val="en-US"/>
              </w:rPr>
              <w:t>rd</w:t>
            </w:r>
            <w:r w:rsidRPr="004C2A12">
              <w:rPr>
                <w:rFonts w:eastAsia="Times New Roman"/>
                <w:b/>
                <w:sz w:val="20"/>
                <w:szCs w:val="20"/>
                <w:lang w:val="en-US"/>
              </w:rPr>
              <w:t xml:space="preserve"> Year:</w:t>
            </w:r>
          </w:p>
          <w:p w:rsidR="00412F46" w:rsidRPr="000B74E0" w:rsidRDefault="00412F46" w:rsidP="00AD326B">
            <w:pPr>
              <w:jc w:val="both"/>
              <w:rPr>
                <w:rFonts w:eastAsia="Times New Roman"/>
                <w:sz w:val="20"/>
                <w:szCs w:val="20"/>
                <w:lang w:val="en-US"/>
              </w:rPr>
            </w:pPr>
            <w:r w:rsidRPr="000B74E0">
              <w:rPr>
                <w:rFonts w:eastAsia="Times New Roman"/>
                <w:sz w:val="20"/>
                <w:szCs w:val="20"/>
                <w:lang w:val="en-US"/>
              </w:rPr>
              <w:t xml:space="preserve">Total : 145h , </w:t>
            </w:r>
            <w:r w:rsidRPr="000B74E0">
              <w:rPr>
                <w:sz w:val="20"/>
                <w:szCs w:val="20"/>
                <w:lang w:val="en"/>
              </w:rPr>
              <w:t>including</w:t>
            </w:r>
            <w:r w:rsidRPr="000B74E0">
              <w:rPr>
                <w:rFonts w:eastAsia="Times New Roman"/>
                <w:sz w:val="20"/>
                <w:szCs w:val="20"/>
                <w:lang w:val="en-US"/>
              </w:rPr>
              <w:t>: lectures- 37 h,</w:t>
            </w:r>
            <w:r>
              <w:rPr>
                <w:rFonts w:eastAsia="Times New Roman"/>
                <w:sz w:val="20"/>
                <w:szCs w:val="20"/>
                <w:lang w:val="en-US"/>
              </w:rPr>
              <w:t xml:space="preserve"> </w:t>
            </w:r>
            <w:r w:rsidRPr="000B74E0">
              <w:rPr>
                <w:rFonts w:eastAsia="Times New Roman"/>
                <w:sz w:val="20"/>
                <w:szCs w:val="20"/>
                <w:lang w:val="en-US"/>
              </w:rPr>
              <w:t>seminars-15h,</w:t>
            </w:r>
            <w:r>
              <w:rPr>
                <w:rFonts w:eastAsia="Times New Roman"/>
                <w:sz w:val="20"/>
                <w:szCs w:val="20"/>
                <w:lang w:val="en-US"/>
              </w:rPr>
              <w:t xml:space="preserve"> </w:t>
            </w:r>
            <w:r w:rsidRPr="000B74E0">
              <w:rPr>
                <w:rFonts w:eastAsia="Times New Roman"/>
                <w:sz w:val="20"/>
                <w:szCs w:val="20"/>
                <w:lang w:val="en-US"/>
              </w:rPr>
              <w:t xml:space="preserve">classes -93 h; </w:t>
            </w:r>
          </w:p>
          <w:p w:rsidR="00412F46" w:rsidRPr="000B74E0" w:rsidRDefault="00412F46" w:rsidP="00AD326B">
            <w:pPr>
              <w:jc w:val="both"/>
              <w:rPr>
                <w:rFonts w:eastAsia="Times New Roman"/>
                <w:sz w:val="20"/>
                <w:szCs w:val="20"/>
                <w:lang w:val="en-US"/>
              </w:rPr>
            </w:pPr>
            <w:r w:rsidRPr="000B74E0">
              <w:rPr>
                <w:rFonts w:eastAsia="Times New Roman"/>
                <w:sz w:val="20"/>
                <w:szCs w:val="20"/>
                <w:lang w:val="en-US"/>
              </w:rPr>
              <w:t>Introduction to Internal medicine: lectures- 20 h,</w:t>
            </w:r>
            <w:r>
              <w:rPr>
                <w:rFonts w:eastAsia="Times New Roman"/>
                <w:sz w:val="20"/>
                <w:szCs w:val="20"/>
                <w:lang w:val="en-US"/>
              </w:rPr>
              <w:t xml:space="preserve"> </w:t>
            </w:r>
            <w:r w:rsidRPr="000B74E0">
              <w:rPr>
                <w:rFonts w:eastAsia="Times New Roman"/>
                <w:sz w:val="20"/>
                <w:szCs w:val="20"/>
                <w:lang w:val="en-US"/>
              </w:rPr>
              <w:t xml:space="preserve">classes - 60 h; </w:t>
            </w:r>
          </w:p>
          <w:p w:rsidR="00412F46" w:rsidRPr="000B74E0" w:rsidRDefault="00412F46" w:rsidP="00AD326B">
            <w:pPr>
              <w:jc w:val="both"/>
              <w:rPr>
                <w:rFonts w:eastAsia="Times New Roman"/>
                <w:sz w:val="20"/>
                <w:szCs w:val="20"/>
                <w:lang w:val="en-US"/>
              </w:rPr>
            </w:pPr>
            <w:proofErr w:type="spellStart"/>
            <w:r w:rsidRPr="000B74E0">
              <w:rPr>
                <w:sz w:val="20"/>
                <w:szCs w:val="20"/>
                <w:lang w:val="en"/>
              </w:rPr>
              <w:t>Allergology</w:t>
            </w:r>
            <w:proofErr w:type="spellEnd"/>
            <w:r w:rsidRPr="000B74E0">
              <w:rPr>
                <w:rFonts w:eastAsia="Times New Roman"/>
                <w:sz w:val="20"/>
                <w:szCs w:val="20"/>
                <w:lang w:val="en-US"/>
              </w:rPr>
              <w:t>: lectures - 6 h, seminars -5h, classes – 11h</w:t>
            </w:r>
          </w:p>
          <w:p w:rsidR="00412F46" w:rsidRPr="000B74E0" w:rsidRDefault="00412F46" w:rsidP="00AD326B">
            <w:pPr>
              <w:jc w:val="both"/>
              <w:rPr>
                <w:rFonts w:eastAsia="Times New Roman"/>
                <w:sz w:val="20"/>
                <w:szCs w:val="20"/>
                <w:lang w:val="en-US"/>
              </w:rPr>
            </w:pPr>
            <w:r w:rsidRPr="000B74E0">
              <w:rPr>
                <w:sz w:val="20"/>
                <w:szCs w:val="20"/>
                <w:lang w:val="en"/>
              </w:rPr>
              <w:t>Pulmonology</w:t>
            </w:r>
            <w:r w:rsidRPr="000B74E0">
              <w:rPr>
                <w:rFonts w:eastAsia="Times New Roman"/>
                <w:sz w:val="20"/>
                <w:szCs w:val="20"/>
                <w:lang w:val="en-US"/>
              </w:rPr>
              <w:t>: lectures – 11h, seminars</w:t>
            </w:r>
            <w:r>
              <w:rPr>
                <w:rFonts w:eastAsia="Times New Roman"/>
                <w:sz w:val="20"/>
                <w:szCs w:val="20"/>
                <w:lang w:val="en-US"/>
              </w:rPr>
              <w:t xml:space="preserve"> </w:t>
            </w:r>
            <w:r w:rsidRPr="000B74E0">
              <w:rPr>
                <w:rFonts w:eastAsia="Times New Roman"/>
                <w:sz w:val="20"/>
                <w:szCs w:val="20"/>
                <w:lang w:val="en-US"/>
              </w:rPr>
              <w:t>– 10h,</w:t>
            </w:r>
            <w:r>
              <w:rPr>
                <w:rFonts w:eastAsia="Times New Roman"/>
                <w:sz w:val="20"/>
                <w:szCs w:val="20"/>
                <w:lang w:val="en-US"/>
              </w:rPr>
              <w:t xml:space="preserve"> </w:t>
            </w:r>
            <w:r w:rsidRPr="000B74E0">
              <w:rPr>
                <w:rFonts w:eastAsia="Times New Roman"/>
                <w:sz w:val="20"/>
                <w:szCs w:val="20"/>
                <w:lang w:val="en-US"/>
              </w:rPr>
              <w:t>classes – 22 h</w:t>
            </w:r>
            <w:r>
              <w:rPr>
                <w:rFonts w:eastAsia="Times New Roman"/>
                <w:sz w:val="20"/>
                <w:szCs w:val="20"/>
                <w:lang w:val="en-US"/>
              </w:rPr>
              <w:t xml:space="preserve"> </w:t>
            </w:r>
          </w:p>
          <w:p w:rsidR="00412F46" w:rsidRPr="004C2A12" w:rsidRDefault="00412F46" w:rsidP="00AD326B">
            <w:pPr>
              <w:jc w:val="both"/>
              <w:rPr>
                <w:rFonts w:eastAsia="Times New Roman"/>
                <w:b/>
                <w:sz w:val="20"/>
                <w:szCs w:val="20"/>
                <w:lang w:val="en-US"/>
              </w:rPr>
            </w:pPr>
            <w:r w:rsidRPr="004C2A12">
              <w:rPr>
                <w:rFonts w:eastAsia="Times New Roman"/>
                <w:b/>
                <w:sz w:val="20"/>
                <w:szCs w:val="20"/>
                <w:lang w:val="en-US"/>
              </w:rPr>
              <w:t>4</w:t>
            </w:r>
            <w:r w:rsidRPr="004C2A12">
              <w:rPr>
                <w:rFonts w:eastAsia="Times New Roman"/>
                <w:b/>
                <w:sz w:val="20"/>
                <w:szCs w:val="20"/>
                <w:vertAlign w:val="superscript"/>
                <w:lang w:val="en-US"/>
              </w:rPr>
              <w:t>th</w:t>
            </w:r>
            <w:r w:rsidRPr="004C2A12">
              <w:rPr>
                <w:rFonts w:eastAsia="Times New Roman"/>
                <w:b/>
                <w:sz w:val="20"/>
                <w:szCs w:val="20"/>
                <w:lang w:val="en-US"/>
              </w:rPr>
              <w:t xml:space="preserve"> Year :</w:t>
            </w:r>
          </w:p>
          <w:p w:rsidR="00412F46" w:rsidRPr="000B74E0" w:rsidRDefault="00412F46" w:rsidP="00AD326B">
            <w:pPr>
              <w:jc w:val="both"/>
              <w:rPr>
                <w:rFonts w:eastAsia="Times New Roman"/>
                <w:sz w:val="20"/>
                <w:szCs w:val="20"/>
                <w:lang w:val="en-US"/>
              </w:rPr>
            </w:pPr>
            <w:r w:rsidRPr="000B74E0">
              <w:rPr>
                <w:rFonts w:eastAsia="Times New Roman"/>
                <w:sz w:val="20"/>
                <w:szCs w:val="20"/>
                <w:lang w:val="en-US"/>
              </w:rPr>
              <w:t xml:space="preserve">Total : 150 h, </w:t>
            </w:r>
            <w:r w:rsidRPr="000B74E0">
              <w:rPr>
                <w:rFonts w:eastAsia="Times New Roman"/>
                <w:sz w:val="20"/>
                <w:szCs w:val="20"/>
                <w:lang w:val="en"/>
              </w:rPr>
              <w:t>including</w:t>
            </w:r>
            <w:r w:rsidRPr="000B74E0">
              <w:rPr>
                <w:rFonts w:eastAsia="Times New Roman"/>
                <w:sz w:val="20"/>
                <w:szCs w:val="20"/>
                <w:lang w:val="en-US"/>
              </w:rPr>
              <w:t>: lectures -30h,</w:t>
            </w:r>
            <w:r>
              <w:rPr>
                <w:rFonts w:eastAsia="Times New Roman"/>
                <w:sz w:val="20"/>
                <w:szCs w:val="20"/>
                <w:lang w:val="en-US"/>
              </w:rPr>
              <w:t xml:space="preserve"> </w:t>
            </w:r>
            <w:r w:rsidRPr="000B74E0">
              <w:rPr>
                <w:rFonts w:eastAsia="Times New Roman"/>
                <w:sz w:val="20"/>
                <w:szCs w:val="20"/>
                <w:lang w:val="en-US"/>
              </w:rPr>
              <w:t>seminars -30h, classes -70h;</w:t>
            </w:r>
            <w:r>
              <w:rPr>
                <w:rFonts w:eastAsia="Times New Roman"/>
                <w:sz w:val="20"/>
                <w:szCs w:val="20"/>
                <w:lang w:val="en-US"/>
              </w:rPr>
              <w:t xml:space="preserve"> </w:t>
            </w:r>
            <w:r w:rsidRPr="000B74E0">
              <w:rPr>
                <w:rFonts w:eastAsia="Times New Roman"/>
                <w:sz w:val="20"/>
                <w:szCs w:val="20"/>
                <w:lang w:val="en-US"/>
              </w:rPr>
              <w:t xml:space="preserve">electives </w:t>
            </w:r>
            <w:r w:rsidRPr="000B74E0">
              <w:rPr>
                <w:rFonts w:eastAsia="Times New Roman"/>
                <w:i/>
                <w:sz w:val="20"/>
                <w:szCs w:val="20"/>
                <w:lang w:val="en-US"/>
              </w:rPr>
              <w:t>-20h</w:t>
            </w:r>
          </w:p>
          <w:p w:rsidR="00412F46" w:rsidRPr="000B74E0" w:rsidRDefault="00412F46" w:rsidP="00AD326B">
            <w:pPr>
              <w:jc w:val="both"/>
              <w:rPr>
                <w:rFonts w:eastAsia="Times New Roman"/>
                <w:sz w:val="20"/>
                <w:szCs w:val="20"/>
                <w:lang w:val="en-US"/>
              </w:rPr>
            </w:pPr>
            <w:proofErr w:type="spellStart"/>
            <w:r w:rsidRPr="000B74E0">
              <w:rPr>
                <w:sz w:val="20"/>
                <w:szCs w:val="20"/>
                <w:lang w:val="en"/>
              </w:rPr>
              <w:t>Gastrology</w:t>
            </w:r>
            <w:proofErr w:type="spellEnd"/>
            <w:r w:rsidRPr="000B74E0">
              <w:rPr>
                <w:rFonts w:eastAsia="Times New Roman"/>
                <w:sz w:val="20"/>
                <w:szCs w:val="20"/>
                <w:lang w:val="en-US"/>
              </w:rPr>
              <w:t>: lectures -15h, seminars -15h, classes -35h ;</w:t>
            </w:r>
            <w:r>
              <w:rPr>
                <w:rFonts w:eastAsia="Times New Roman"/>
                <w:sz w:val="20"/>
                <w:szCs w:val="20"/>
                <w:lang w:val="en-US"/>
              </w:rPr>
              <w:t xml:space="preserve"> </w:t>
            </w:r>
            <w:r w:rsidRPr="000B74E0">
              <w:rPr>
                <w:rFonts w:eastAsia="Times New Roman"/>
                <w:sz w:val="20"/>
                <w:szCs w:val="20"/>
                <w:lang w:val="en-US"/>
              </w:rPr>
              <w:t>electives</w:t>
            </w:r>
            <w:r w:rsidRPr="000B74E0">
              <w:rPr>
                <w:rFonts w:eastAsia="Times New Roman"/>
                <w:i/>
                <w:sz w:val="20"/>
                <w:szCs w:val="20"/>
                <w:lang w:val="en-US"/>
              </w:rPr>
              <w:t xml:space="preserve"> -20h</w:t>
            </w:r>
          </w:p>
          <w:p w:rsidR="00412F46" w:rsidRPr="000B74E0" w:rsidRDefault="00412F46" w:rsidP="00AD326B">
            <w:pPr>
              <w:jc w:val="both"/>
              <w:rPr>
                <w:rFonts w:eastAsia="Times New Roman"/>
                <w:i/>
                <w:sz w:val="20"/>
                <w:szCs w:val="20"/>
                <w:lang w:val="en-US"/>
              </w:rPr>
            </w:pPr>
            <w:r w:rsidRPr="000B74E0">
              <w:rPr>
                <w:sz w:val="20"/>
                <w:szCs w:val="20"/>
                <w:lang w:val="en"/>
              </w:rPr>
              <w:t>Cardiology</w:t>
            </w:r>
            <w:r w:rsidRPr="000B74E0">
              <w:rPr>
                <w:rFonts w:eastAsia="Times New Roman"/>
                <w:sz w:val="20"/>
                <w:szCs w:val="20"/>
                <w:lang w:val="en-US"/>
              </w:rPr>
              <w:t>: lectures -15h, seminars</w:t>
            </w:r>
            <w:r>
              <w:rPr>
                <w:rFonts w:eastAsia="Times New Roman"/>
                <w:sz w:val="20"/>
                <w:szCs w:val="20"/>
                <w:lang w:val="en-US"/>
              </w:rPr>
              <w:t xml:space="preserve"> </w:t>
            </w:r>
            <w:r w:rsidRPr="000B74E0">
              <w:rPr>
                <w:rFonts w:eastAsia="Times New Roman"/>
                <w:sz w:val="20"/>
                <w:szCs w:val="20"/>
                <w:lang w:val="en-US"/>
              </w:rPr>
              <w:t>-15h,</w:t>
            </w:r>
            <w:r>
              <w:rPr>
                <w:rFonts w:eastAsia="Times New Roman"/>
                <w:sz w:val="20"/>
                <w:szCs w:val="20"/>
                <w:lang w:val="en-US"/>
              </w:rPr>
              <w:t xml:space="preserve"> </w:t>
            </w:r>
            <w:r w:rsidRPr="000B74E0">
              <w:rPr>
                <w:rFonts w:eastAsia="Times New Roman"/>
                <w:sz w:val="20"/>
                <w:szCs w:val="20"/>
                <w:lang w:val="en-US"/>
              </w:rPr>
              <w:t>classes -35h;</w:t>
            </w:r>
            <w:r>
              <w:rPr>
                <w:rFonts w:eastAsia="Times New Roman"/>
                <w:sz w:val="20"/>
                <w:szCs w:val="20"/>
                <w:lang w:val="en-US"/>
              </w:rPr>
              <w:t xml:space="preserve"> </w:t>
            </w:r>
            <w:r w:rsidRPr="000B74E0">
              <w:rPr>
                <w:rFonts w:eastAsia="Times New Roman"/>
                <w:sz w:val="20"/>
                <w:szCs w:val="20"/>
                <w:lang w:val="en-US"/>
              </w:rPr>
              <w:t>electives</w:t>
            </w:r>
            <w:r w:rsidRPr="000B74E0">
              <w:rPr>
                <w:rFonts w:eastAsia="Times New Roman"/>
                <w:i/>
                <w:sz w:val="20"/>
                <w:szCs w:val="20"/>
                <w:lang w:val="en-US"/>
              </w:rPr>
              <w:t xml:space="preserve"> -20h</w:t>
            </w:r>
          </w:p>
          <w:p w:rsidR="00412F46" w:rsidRPr="004C2A12" w:rsidRDefault="00412F46" w:rsidP="00AD326B">
            <w:pPr>
              <w:jc w:val="both"/>
              <w:rPr>
                <w:rFonts w:eastAsia="Times New Roman"/>
                <w:b/>
                <w:sz w:val="20"/>
                <w:szCs w:val="20"/>
                <w:lang w:val="en-US"/>
              </w:rPr>
            </w:pPr>
            <w:r w:rsidRPr="004C2A12">
              <w:rPr>
                <w:rFonts w:eastAsia="Times New Roman"/>
                <w:b/>
                <w:sz w:val="20"/>
                <w:szCs w:val="20"/>
                <w:lang w:val="en-US"/>
              </w:rPr>
              <w:t>5</w:t>
            </w:r>
            <w:r w:rsidRPr="004C2A12">
              <w:rPr>
                <w:rFonts w:eastAsia="Times New Roman"/>
                <w:b/>
                <w:sz w:val="20"/>
                <w:szCs w:val="20"/>
                <w:vertAlign w:val="superscript"/>
                <w:lang w:val="en-US"/>
              </w:rPr>
              <w:t xml:space="preserve">th </w:t>
            </w:r>
            <w:r w:rsidRPr="004C2A12">
              <w:rPr>
                <w:rFonts w:eastAsia="Times New Roman"/>
                <w:b/>
                <w:sz w:val="20"/>
                <w:szCs w:val="20"/>
                <w:lang w:val="en-US"/>
              </w:rPr>
              <w:t>Year:</w:t>
            </w:r>
          </w:p>
          <w:p w:rsidR="00412F46" w:rsidRPr="000B74E0" w:rsidRDefault="00412F46" w:rsidP="00AD326B">
            <w:pPr>
              <w:jc w:val="both"/>
              <w:rPr>
                <w:rFonts w:eastAsia="Times New Roman"/>
                <w:i/>
                <w:sz w:val="20"/>
                <w:szCs w:val="20"/>
                <w:lang w:val="en-US"/>
              </w:rPr>
            </w:pPr>
            <w:r w:rsidRPr="000B74E0">
              <w:rPr>
                <w:rFonts w:eastAsia="Times New Roman"/>
                <w:sz w:val="20"/>
                <w:szCs w:val="20"/>
                <w:lang w:val="en-US"/>
              </w:rPr>
              <w:t>Total :140h</w:t>
            </w:r>
            <w:r>
              <w:rPr>
                <w:rFonts w:eastAsia="Times New Roman"/>
                <w:sz w:val="20"/>
                <w:szCs w:val="20"/>
                <w:lang w:val="en-US"/>
              </w:rPr>
              <w:t xml:space="preserve"> </w:t>
            </w:r>
            <w:r w:rsidRPr="000B74E0">
              <w:rPr>
                <w:rFonts w:eastAsia="Times New Roman"/>
                <w:sz w:val="20"/>
                <w:szCs w:val="20"/>
                <w:lang w:val="en"/>
              </w:rPr>
              <w:t>including</w:t>
            </w:r>
            <w:r w:rsidRPr="000B74E0">
              <w:rPr>
                <w:rFonts w:eastAsia="Times New Roman"/>
                <w:sz w:val="20"/>
                <w:szCs w:val="20"/>
                <w:lang w:val="en-US"/>
              </w:rPr>
              <w:t>: lectures -34h,</w:t>
            </w:r>
            <w:r>
              <w:rPr>
                <w:rFonts w:eastAsia="Times New Roman"/>
                <w:sz w:val="20"/>
                <w:szCs w:val="20"/>
                <w:lang w:val="en-US"/>
              </w:rPr>
              <w:t xml:space="preserve"> </w:t>
            </w:r>
            <w:r w:rsidRPr="000B74E0">
              <w:rPr>
                <w:rFonts w:eastAsia="Times New Roman"/>
                <w:sz w:val="20"/>
                <w:szCs w:val="20"/>
                <w:lang w:val="en-US"/>
              </w:rPr>
              <w:t>seminars -32h, classes – 74h; electives</w:t>
            </w:r>
            <w:r w:rsidRPr="000B74E0">
              <w:rPr>
                <w:rFonts w:eastAsia="Times New Roman"/>
                <w:i/>
                <w:sz w:val="20"/>
                <w:szCs w:val="20"/>
                <w:lang w:val="en-US"/>
              </w:rPr>
              <w:t xml:space="preserve"> -20h</w:t>
            </w:r>
          </w:p>
          <w:p w:rsidR="00412F46" w:rsidRPr="000B74E0" w:rsidRDefault="00412F46" w:rsidP="00AD326B">
            <w:pPr>
              <w:jc w:val="both"/>
              <w:rPr>
                <w:sz w:val="20"/>
                <w:szCs w:val="20"/>
                <w:lang w:val="en-US"/>
              </w:rPr>
            </w:pPr>
            <w:r w:rsidRPr="000B74E0">
              <w:rPr>
                <w:sz w:val="20"/>
                <w:szCs w:val="20"/>
                <w:lang w:val="en"/>
              </w:rPr>
              <w:t xml:space="preserve">Endocrinology / </w:t>
            </w:r>
            <w:proofErr w:type="spellStart"/>
            <w:r w:rsidRPr="000B74E0">
              <w:rPr>
                <w:sz w:val="20"/>
                <w:szCs w:val="20"/>
                <w:lang w:val="en"/>
              </w:rPr>
              <w:t>diabetology</w:t>
            </w:r>
            <w:proofErr w:type="spellEnd"/>
            <w:r w:rsidRPr="000B74E0">
              <w:rPr>
                <w:rFonts w:eastAsia="Times New Roman"/>
                <w:sz w:val="20"/>
                <w:szCs w:val="20"/>
                <w:lang w:val="en-US"/>
              </w:rPr>
              <w:t xml:space="preserve">: </w:t>
            </w:r>
            <w:r w:rsidRPr="000B74E0">
              <w:rPr>
                <w:sz w:val="20"/>
                <w:szCs w:val="20"/>
                <w:lang w:val="en-US"/>
              </w:rPr>
              <w:t xml:space="preserve">51h, </w:t>
            </w:r>
            <w:r>
              <w:rPr>
                <w:sz w:val="20"/>
                <w:szCs w:val="20"/>
                <w:lang w:val="en-US"/>
              </w:rPr>
              <w:t>including</w:t>
            </w:r>
            <w:r w:rsidRPr="000B74E0">
              <w:rPr>
                <w:sz w:val="20"/>
                <w:szCs w:val="20"/>
                <w:lang w:val="en-US"/>
              </w:rPr>
              <w:t>:</w:t>
            </w:r>
            <w:r>
              <w:rPr>
                <w:sz w:val="20"/>
                <w:szCs w:val="20"/>
                <w:lang w:val="en-US"/>
              </w:rPr>
              <w:t xml:space="preserve"> </w:t>
            </w:r>
            <w:r w:rsidRPr="000B74E0">
              <w:rPr>
                <w:sz w:val="20"/>
                <w:szCs w:val="20"/>
                <w:lang w:val="en-US"/>
              </w:rPr>
              <w:t>lectures -13h</w:t>
            </w:r>
            <w:r w:rsidRPr="000B74E0">
              <w:rPr>
                <w:rFonts w:eastAsia="Times New Roman"/>
                <w:sz w:val="20"/>
                <w:szCs w:val="20"/>
                <w:lang w:val="en-US"/>
              </w:rPr>
              <w:t xml:space="preserve"> seminars</w:t>
            </w:r>
            <w:r w:rsidRPr="000B74E0">
              <w:rPr>
                <w:sz w:val="20"/>
                <w:szCs w:val="20"/>
                <w:lang w:val="en-US"/>
              </w:rPr>
              <w:t xml:space="preserve"> – 11h,</w:t>
            </w:r>
            <w:r>
              <w:rPr>
                <w:sz w:val="20"/>
                <w:szCs w:val="20"/>
                <w:lang w:val="en-US"/>
              </w:rPr>
              <w:t xml:space="preserve"> </w:t>
            </w:r>
            <w:r w:rsidRPr="000B74E0">
              <w:rPr>
                <w:sz w:val="20"/>
                <w:szCs w:val="20"/>
                <w:lang w:val="en-US"/>
              </w:rPr>
              <w:t>classes-27h</w:t>
            </w:r>
          </w:p>
          <w:p w:rsidR="00412F46" w:rsidRPr="000B74E0" w:rsidRDefault="00412F46" w:rsidP="00AD326B">
            <w:pPr>
              <w:jc w:val="both"/>
              <w:rPr>
                <w:sz w:val="20"/>
                <w:szCs w:val="20"/>
                <w:lang w:val="en-US"/>
              </w:rPr>
            </w:pPr>
            <w:r w:rsidRPr="000B74E0">
              <w:rPr>
                <w:sz w:val="20"/>
                <w:szCs w:val="20"/>
                <w:lang w:val="en-US"/>
              </w:rPr>
              <w:t xml:space="preserve">Hematology: 29h, </w:t>
            </w:r>
            <w:r w:rsidRPr="000B74E0">
              <w:rPr>
                <w:sz w:val="20"/>
                <w:szCs w:val="20"/>
                <w:lang w:val="en"/>
              </w:rPr>
              <w:t>including</w:t>
            </w:r>
            <w:r w:rsidRPr="000B74E0">
              <w:rPr>
                <w:sz w:val="20"/>
                <w:szCs w:val="20"/>
                <w:lang w:val="en-US"/>
              </w:rPr>
              <w:t>: lectures -7h</w:t>
            </w:r>
            <w:r w:rsidRPr="000B74E0">
              <w:rPr>
                <w:rFonts w:eastAsia="Times New Roman"/>
                <w:sz w:val="20"/>
                <w:szCs w:val="20"/>
                <w:lang w:val="en-US"/>
              </w:rPr>
              <w:t xml:space="preserve"> seminars</w:t>
            </w:r>
            <w:r w:rsidRPr="000B74E0">
              <w:rPr>
                <w:sz w:val="20"/>
                <w:szCs w:val="20"/>
                <w:lang w:val="en-US"/>
              </w:rPr>
              <w:t xml:space="preserve"> -7h,</w:t>
            </w:r>
            <w:r>
              <w:rPr>
                <w:sz w:val="20"/>
                <w:szCs w:val="20"/>
                <w:lang w:val="en-US"/>
              </w:rPr>
              <w:t xml:space="preserve"> </w:t>
            </w:r>
            <w:r w:rsidRPr="000B74E0">
              <w:rPr>
                <w:rFonts w:eastAsia="Times New Roman"/>
                <w:sz w:val="20"/>
                <w:szCs w:val="20"/>
                <w:lang w:val="en-US"/>
              </w:rPr>
              <w:t>classes</w:t>
            </w:r>
            <w:r w:rsidRPr="000B74E0">
              <w:rPr>
                <w:sz w:val="20"/>
                <w:szCs w:val="20"/>
                <w:lang w:val="en-US"/>
              </w:rPr>
              <w:t xml:space="preserve"> -15h</w:t>
            </w:r>
          </w:p>
          <w:p w:rsidR="00412F46" w:rsidRPr="000B74E0" w:rsidRDefault="00412F46" w:rsidP="00AD326B">
            <w:pPr>
              <w:jc w:val="both"/>
              <w:rPr>
                <w:sz w:val="20"/>
                <w:szCs w:val="20"/>
                <w:lang w:val="en-US"/>
              </w:rPr>
            </w:pPr>
            <w:r w:rsidRPr="000B74E0">
              <w:rPr>
                <w:sz w:val="20"/>
                <w:szCs w:val="20"/>
                <w:lang w:val="en"/>
              </w:rPr>
              <w:t>Nephrology</w:t>
            </w:r>
            <w:r w:rsidRPr="000B74E0">
              <w:rPr>
                <w:rFonts w:eastAsia="Times New Roman"/>
                <w:sz w:val="20"/>
                <w:szCs w:val="20"/>
                <w:lang w:val="en-US"/>
              </w:rPr>
              <w:t xml:space="preserve">: </w:t>
            </w:r>
            <w:r w:rsidRPr="000B74E0">
              <w:rPr>
                <w:sz w:val="20"/>
                <w:szCs w:val="20"/>
                <w:lang w:val="en-US"/>
              </w:rPr>
              <w:t xml:space="preserve">30h, </w:t>
            </w:r>
            <w:r w:rsidRPr="000B74E0">
              <w:rPr>
                <w:sz w:val="20"/>
                <w:szCs w:val="20"/>
                <w:lang w:val="en"/>
              </w:rPr>
              <w:t>including</w:t>
            </w:r>
            <w:r w:rsidRPr="000B74E0">
              <w:rPr>
                <w:sz w:val="20"/>
                <w:szCs w:val="20"/>
                <w:lang w:val="en-US"/>
              </w:rPr>
              <w:t>:</w:t>
            </w:r>
            <w:r>
              <w:rPr>
                <w:sz w:val="20"/>
                <w:szCs w:val="20"/>
                <w:lang w:val="en-US"/>
              </w:rPr>
              <w:t xml:space="preserve"> </w:t>
            </w:r>
            <w:r w:rsidRPr="000B74E0">
              <w:rPr>
                <w:sz w:val="20"/>
                <w:szCs w:val="20"/>
                <w:lang w:val="en-US"/>
              </w:rPr>
              <w:t>lectures -7h,</w:t>
            </w:r>
            <w:r>
              <w:rPr>
                <w:sz w:val="20"/>
                <w:szCs w:val="20"/>
                <w:lang w:val="en-US"/>
              </w:rPr>
              <w:t xml:space="preserve"> </w:t>
            </w:r>
            <w:r w:rsidRPr="000B74E0">
              <w:rPr>
                <w:rFonts w:eastAsia="Times New Roman"/>
                <w:sz w:val="20"/>
                <w:szCs w:val="20"/>
                <w:lang w:val="en-US"/>
              </w:rPr>
              <w:t>seminars</w:t>
            </w:r>
            <w:r w:rsidRPr="000B74E0">
              <w:rPr>
                <w:sz w:val="20"/>
                <w:szCs w:val="20"/>
                <w:lang w:val="en-US"/>
              </w:rPr>
              <w:t xml:space="preserve"> -7h,</w:t>
            </w:r>
            <w:r>
              <w:rPr>
                <w:sz w:val="20"/>
                <w:szCs w:val="20"/>
                <w:lang w:val="en-US"/>
              </w:rPr>
              <w:t xml:space="preserve"> </w:t>
            </w:r>
            <w:r w:rsidRPr="000B74E0">
              <w:rPr>
                <w:rFonts w:eastAsia="Times New Roman"/>
                <w:sz w:val="20"/>
                <w:szCs w:val="20"/>
                <w:lang w:val="en-US"/>
              </w:rPr>
              <w:t>classes</w:t>
            </w:r>
            <w:r w:rsidRPr="000B74E0">
              <w:rPr>
                <w:sz w:val="20"/>
                <w:szCs w:val="20"/>
                <w:lang w:val="en-US"/>
              </w:rPr>
              <w:t xml:space="preserve"> -16h</w:t>
            </w:r>
          </w:p>
          <w:p w:rsidR="00412F46" w:rsidRPr="000B74E0" w:rsidRDefault="00412F46" w:rsidP="00AD326B">
            <w:pPr>
              <w:jc w:val="both"/>
              <w:rPr>
                <w:sz w:val="20"/>
                <w:szCs w:val="20"/>
                <w:lang w:val="en-US"/>
              </w:rPr>
            </w:pPr>
            <w:r w:rsidRPr="000B74E0">
              <w:rPr>
                <w:sz w:val="20"/>
                <w:szCs w:val="20"/>
                <w:lang w:val="en"/>
              </w:rPr>
              <w:t>Rheumatology</w:t>
            </w:r>
            <w:r w:rsidRPr="000B74E0">
              <w:rPr>
                <w:rFonts w:eastAsia="Times New Roman"/>
                <w:sz w:val="20"/>
                <w:szCs w:val="20"/>
                <w:lang w:val="en-US"/>
              </w:rPr>
              <w:t>: 30h</w:t>
            </w:r>
            <w:r w:rsidRPr="000B74E0">
              <w:rPr>
                <w:sz w:val="20"/>
                <w:szCs w:val="20"/>
                <w:lang w:val="en"/>
              </w:rPr>
              <w:t xml:space="preserve"> including</w:t>
            </w:r>
            <w:r w:rsidRPr="000B74E0">
              <w:rPr>
                <w:sz w:val="20"/>
                <w:szCs w:val="20"/>
                <w:lang w:val="en-US"/>
              </w:rPr>
              <w:t>:</w:t>
            </w:r>
            <w:r>
              <w:rPr>
                <w:sz w:val="20"/>
                <w:szCs w:val="20"/>
                <w:lang w:val="en-US"/>
              </w:rPr>
              <w:t xml:space="preserve"> </w:t>
            </w:r>
            <w:r w:rsidRPr="000B74E0">
              <w:rPr>
                <w:sz w:val="20"/>
                <w:szCs w:val="20"/>
                <w:lang w:val="en-US"/>
              </w:rPr>
              <w:t xml:space="preserve">lectures -7h, </w:t>
            </w:r>
            <w:r w:rsidRPr="000B74E0">
              <w:rPr>
                <w:rFonts w:eastAsia="Times New Roman"/>
                <w:sz w:val="20"/>
                <w:szCs w:val="20"/>
                <w:lang w:val="en-US"/>
              </w:rPr>
              <w:t>seminars</w:t>
            </w:r>
            <w:r w:rsidRPr="000B74E0">
              <w:rPr>
                <w:sz w:val="20"/>
                <w:szCs w:val="20"/>
                <w:lang w:val="en-US"/>
              </w:rPr>
              <w:t xml:space="preserve"> -7h,</w:t>
            </w:r>
            <w:r>
              <w:rPr>
                <w:sz w:val="20"/>
                <w:szCs w:val="20"/>
                <w:lang w:val="en-US"/>
              </w:rPr>
              <w:t xml:space="preserve"> </w:t>
            </w:r>
            <w:r w:rsidRPr="000B74E0">
              <w:rPr>
                <w:rFonts w:eastAsia="Times New Roman"/>
                <w:sz w:val="20"/>
                <w:szCs w:val="20"/>
                <w:lang w:val="en-US"/>
              </w:rPr>
              <w:t>classes</w:t>
            </w:r>
            <w:r w:rsidRPr="000B74E0">
              <w:rPr>
                <w:sz w:val="20"/>
                <w:szCs w:val="20"/>
                <w:lang w:val="en-US"/>
              </w:rPr>
              <w:t xml:space="preserve"> -16h</w:t>
            </w:r>
          </w:p>
          <w:p w:rsidR="00412F46" w:rsidRPr="000B74E0" w:rsidRDefault="00412F46" w:rsidP="00AD326B">
            <w:pPr>
              <w:jc w:val="both"/>
              <w:rPr>
                <w:b/>
                <w:sz w:val="20"/>
                <w:szCs w:val="20"/>
                <w:lang w:val="en-US"/>
              </w:rPr>
            </w:pPr>
            <w:r>
              <w:rPr>
                <w:b/>
                <w:sz w:val="20"/>
                <w:szCs w:val="20"/>
                <w:lang w:val="en-US"/>
              </w:rPr>
              <w:lastRenderedPageBreak/>
              <w:t>6</w:t>
            </w:r>
            <w:r w:rsidRPr="00A92AE6">
              <w:rPr>
                <w:b/>
                <w:sz w:val="20"/>
                <w:szCs w:val="20"/>
                <w:vertAlign w:val="superscript"/>
                <w:lang w:val="en-US"/>
              </w:rPr>
              <w:t>th</w:t>
            </w:r>
            <w:r>
              <w:rPr>
                <w:b/>
                <w:sz w:val="20"/>
                <w:szCs w:val="20"/>
                <w:lang w:val="en-US"/>
              </w:rPr>
              <w:t xml:space="preserve"> </w:t>
            </w:r>
            <w:r w:rsidRPr="000B74E0">
              <w:rPr>
                <w:b/>
                <w:sz w:val="20"/>
                <w:szCs w:val="20"/>
                <w:lang w:val="en-US"/>
              </w:rPr>
              <w:t>Year:</w:t>
            </w:r>
          </w:p>
          <w:p w:rsidR="00412F46" w:rsidRPr="000B74E0" w:rsidRDefault="00412F46" w:rsidP="00AD326B">
            <w:pPr>
              <w:jc w:val="both"/>
              <w:rPr>
                <w:sz w:val="20"/>
                <w:szCs w:val="20"/>
                <w:lang w:val="en-US"/>
              </w:rPr>
            </w:pPr>
            <w:r w:rsidRPr="000B74E0">
              <w:rPr>
                <w:sz w:val="20"/>
                <w:szCs w:val="20"/>
                <w:lang w:val="en-US"/>
              </w:rPr>
              <w:t xml:space="preserve">Total: 240h, </w:t>
            </w:r>
            <w:r w:rsidRPr="000B74E0">
              <w:rPr>
                <w:sz w:val="20"/>
                <w:szCs w:val="20"/>
                <w:lang w:val="en"/>
              </w:rPr>
              <w:t>including</w:t>
            </w:r>
            <w:r w:rsidRPr="000B74E0">
              <w:rPr>
                <w:sz w:val="20"/>
                <w:szCs w:val="20"/>
                <w:lang w:val="en-US"/>
              </w:rPr>
              <w:t xml:space="preserve">: </w:t>
            </w:r>
          </w:p>
          <w:p w:rsidR="00412F46" w:rsidRPr="000B74E0" w:rsidRDefault="00412F46" w:rsidP="00AD326B">
            <w:pPr>
              <w:jc w:val="both"/>
              <w:rPr>
                <w:sz w:val="20"/>
                <w:szCs w:val="20"/>
                <w:lang w:val="en-US"/>
              </w:rPr>
            </w:pPr>
            <w:r w:rsidRPr="000B74E0">
              <w:rPr>
                <w:sz w:val="20"/>
                <w:szCs w:val="20"/>
                <w:lang w:val="en-US"/>
              </w:rPr>
              <w:t xml:space="preserve">80h Practical solving clinical problems (according to schedule), </w:t>
            </w:r>
          </w:p>
          <w:p w:rsidR="00412F46" w:rsidRPr="000B74E0" w:rsidRDefault="00412F46" w:rsidP="00AD326B">
            <w:pPr>
              <w:jc w:val="both"/>
              <w:rPr>
                <w:sz w:val="20"/>
                <w:szCs w:val="20"/>
                <w:lang w:val="en-US"/>
              </w:rPr>
            </w:pPr>
            <w:r w:rsidRPr="000B74E0">
              <w:rPr>
                <w:sz w:val="20"/>
                <w:szCs w:val="20"/>
                <w:lang w:val="en-US"/>
              </w:rPr>
              <w:t>160h – Other classes</w:t>
            </w:r>
          </w:p>
          <w:p w:rsidR="00412F46" w:rsidRPr="000B74E0" w:rsidRDefault="00412F46" w:rsidP="00AD326B">
            <w:pPr>
              <w:jc w:val="both"/>
              <w:rPr>
                <w:sz w:val="20"/>
                <w:szCs w:val="20"/>
                <w:lang w:val="en-US"/>
              </w:rPr>
            </w:pPr>
            <w:r w:rsidRPr="000B74E0">
              <w:rPr>
                <w:sz w:val="20"/>
                <w:szCs w:val="20"/>
                <w:lang w:val="en-US"/>
              </w:rPr>
              <w:t>156h in Internal Medicine Departments listed below according to schedule</w:t>
            </w:r>
          </w:p>
          <w:p w:rsidR="00412F46" w:rsidRPr="000B74E0" w:rsidRDefault="00412F46" w:rsidP="00AD326B">
            <w:pPr>
              <w:jc w:val="both"/>
              <w:rPr>
                <w:color w:val="FF0000"/>
                <w:sz w:val="20"/>
                <w:szCs w:val="20"/>
                <w:lang w:val="en-US"/>
              </w:rPr>
            </w:pPr>
            <w:r w:rsidRPr="000B74E0">
              <w:rPr>
                <w:color w:val="FF0000"/>
                <w:sz w:val="20"/>
                <w:szCs w:val="20"/>
                <w:lang w:val="en-US"/>
              </w:rPr>
              <w:t xml:space="preserve"> </w:t>
            </w:r>
          </w:p>
          <w:p w:rsidR="00412F46" w:rsidRPr="003A4B93" w:rsidRDefault="00412F46" w:rsidP="00412F46">
            <w:pPr>
              <w:numPr>
                <w:ilvl w:val="0"/>
                <w:numId w:val="30"/>
              </w:numPr>
              <w:autoSpaceDE w:val="0"/>
              <w:autoSpaceDN w:val="0"/>
              <w:adjustRightInd w:val="0"/>
              <w:jc w:val="both"/>
              <w:rPr>
                <w:rFonts w:eastAsia="Times New Roman"/>
                <w:sz w:val="20"/>
                <w:szCs w:val="20"/>
                <w:lang w:val="en-US"/>
              </w:rPr>
            </w:pPr>
            <w:r w:rsidRPr="003A4B93">
              <w:rPr>
                <w:rFonts w:eastAsia="Times New Roman"/>
                <w:sz w:val="20"/>
                <w:szCs w:val="20"/>
                <w:lang w:val="en-US"/>
              </w:rPr>
              <w:t>Clinical Department of Allergic and Internal Diseases</w:t>
            </w:r>
          </w:p>
          <w:p w:rsidR="00412F46" w:rsidRPr="003A4B93" w:rsidRDefault="00412F46" w:rsidP="00412F46">
            <w:pPr>
              <w:numPr>
                <w:ilvl w:val="0"/>
                <w:numId w:val="30"/>
              </w:numPr>
              <w:autoSpaceDE w:val="0"/>
              <w:autoSpaceDN w:val="0"/>
              <w:adjustRightInd w:val="0"/>
              <w:jc w:val="both"/>
              <w:rPr>
                <w:rFonts w:eastAsia="Times New Roman"/>
                <w:sz w:val="20"/>
                <w:szCs w:val="20"/>
                <w:lang w:val="en-US"/>
              </w:rPr>
            </w:pPr>
            <w:r w:rsidRPr="003A4B93">
              <w:rPr>
                <w:rFonts w:eastAsia="Times New Roman"/>
                <w:sz w:val="20"/>
                <w:szCs w:val="20"/>
                <w:lang w:val="en-US"/>
              </w:rPr>
              <w:t xml:space="preserve">Department of Endocrinology, </w:t>
            </w:r>
            <w:proofErr w:type="spellStart"/>
            <w:r w:rsidRPr="003A4B93">
              <w:rPr>
                <w:rFonts w:eastAsia="Times New Roman"/>
                <w:sz w:val="20"/>
                <w:szCs w:val="20"/>
                <w:lang w:val="en-US"/>
              </w:rPr>
              <w:t>Diabetology</w:t>
            </w:r>
            <w:proofErr w:type="spellEnd"/>
            <w:r w:rsidRPr="003A4B93">
              <w:rPr>
                <w:rFonts w:eastAsia="Times New Roman"/>
                <w:sz w:val="20"/>
                <w:szCs w:val="20"/>
                <w:lang w:val="en-US"/>
              </w:rPr>
              <w:t xml:space="preserve"> and Internal Medicine </w:t>
            </w:r>
          </w:p>
          <w:p w:rsidR="00412F46" w:rsidRPr="003A4B93" w:rsidRDefault="00412F46" w:rsidP="00412F46">
            <w:pPr>
              <w:numPr>
                <w:ilvl w:val="0"/>
                <w:numId w:val="30"/>
              </w:numPr>
              <w:autoSpaceDE w:val="0"/>
              <w:autoSpaceDN w:val="0"/>
              <w:adjustRightInd w:val="0"/>
              <w:jc w:val="both"/>
              <w:rPr>
                <w:rFonts w:eastAsia="Times New Roman"/>
                <w:sz w:val="20"/>
                <w:szCs w:val="20"/>
                <w:lang w:val="en-US"/>
              </w:rPr>
            </w:pPr>
            <w:r w:rsidRPr="003A4B93">
              <w:rPr>
                <w:rFonts w:eastAsia="Times New Roman"/>
                <w:sz w:val="20"/>
                <w:szCs w:val="20"/>
                <w:lang w:val="en-US"/>
              </w:rPr>
              <w:t xml:space="preserve">Department of Gastroenterology and Internal Medicine </w:t>
            </w:r>
          </w:p>
          <w:p w:rsidR="00412F46" w:rsidRPr="003A4B93" w:rsidRDefault="00412F46" w:rsidP="00412F46">
            <w:pPr>
              <w:numPr>
                <w:ilvl w:val="0"/>
                <w:numId w:val="30"/>
              </w:numPr>
              <w:autoSpaceDE w:val="0"/>
              <w:autoSpaceDN w:val="0"/>
              <w:adjustRightInd w:val="0"/>
              <w:jc w:val="both"/>
              <w:rPr>
                <w:rFonts w:eastAsia="Times New Roman"/>
                <w:sz w:val="20"/>
                <w:szCs w:val="20"/>
                <w:lang w:val="en-US"/>
              </w:rPr>
            </w:pPr>
            <w:r w:rsidRPr="003A4B93">
              <w:rPr>
                <w:rFonts w:eastAsia="Times New Roman"/>
                <w:sz w:val="20"/>
                <w:szCs w:val="20"/>
                <w:lang w:val="en-US"/>
              </w:rPr>
              <w:t xml:space="preserve"> Department of Hematology </w:t>
            </w:r>
          </w:p>
          <w:p w:rsidR="00412F46" w:rsidRPr="003A4B93" w:rsidRDefault="00412F46" w:rsidP="00412F46">
            <w:pPr>
              <w:numPr>
                <w:ilvl w:val="0"/>
                <w:numId w:val="30"/>
              </w:numPr>
              <w:autoSpaceDE w:val="0"/>
              <w:autoSpaceDN w:val="0"/>
              <w:adjustRightInd w:val="0"/>
              <w:jc w:val="both"/>
              <w:rPr>
                <w:rFonts w:eastAsia="Times New Roman"/>
                <w:sz w:val="20"/>
                <w:szCs w:val="20"/>
                <w:lang w:val="en-US"/>
              </w:rPr>
            </w:pPr>
            <w:r w:rsidRPr="003A4B93">
              <w:rPr>
                <w:rFonts w:eastAsia="Times New Roman"/>
                <w:sz w:val="20"/>
                <w:szCs w:val="20"/>
                <w:lang w:val="en-US"/>
              </w:rPr>
              <w:t xml:space="preserve">Department of Cardiology </w:t>
            </w:r>
            <w:r>
              <w:rPr>
                <w:rFonts w:eastAsia="Times New Roman"/>
                <w:sz w:val="20"/>
                <w:szCs w:val="20"/>
                <w:lang w:val="en-US"/>
              </w:rPr>
              <w:t>with</w:t>
            </w:r>
            <w:r w:rsidRPr="003A4B93">
              <w:rPr>
                <w:rFonts w:eastAsia="Times New Roman"/>
                <w:sz w:val="20"/>
                <w:szCs w:val="20"/>
                <w:lang w:val="en-US"/>
              </w:rPr>
              <w:t xml:space="preserve"> </w:t>
            </w:r>
            <w:r>
              <w:rPr>
                <w:rFonts w:eastAsia="Times New Roman"/>
                <w:sz w:val="20"/>
                <w:szCs w:val="20"/>
                <w:lang w:val="en-US"/>
              </w:rPr>
              <w:t xml:space="preserve">Department of Intensive Cardiac Care, </w:t>
            </w:r>
            <w:r w:rsidRPr="003A4B93">
              <w:rPr>
                <w:rFonts w:eastAsia="Times New Roman"/>
                <w:sz w:val="20"/>
                <w:szCs w:val="20"/>
                <w:lang w:val="en-US"/>
              </w:rPr>
              <w:t>Department of Invasive Cardiology</w:t>
            </w:r>
          </w:p>
          <w:p w:rsidR="00412F46" w:rsidRPr="003A4B93" w:rsidRDefault="00412F46" w:rsidP="00412F46">
            <w:pPr>
              <w:numPr>
                <w:ilvl w:val="0"/>
                <w:numId w:val="30"/>
              </w:numPr>
              <w:autoSpaceDE w:val="0"/>
              <w:autoSpaceDN w:val="0"/>
              <w:adjustRightInd w:val="0"/>
              <w:jc w:val="both"/>
              <w:rPr>
                <w:rFonts w:eastAsia="Times New Roman"/>
                <w:sz w:val="20"/>
                <w:szCs w:val="20"/>
                <w:lang w:val="en-US"/>
              </w:rPr>
            </w:pPr>
            <w:r w:rsidRPr="003A4B93">
              <w:rPr>
                <w:rFonts w:eastAsia="Times New Roman"/>
                <w:sz w:val="20"/>
                <w:szCs w:val="20"/>
                <w:lang w:val="en-US"/>
              </w:rPr>
              <w:t>I Department of Nephrology</w:t>
            </w:r>
            <w:r>
              <w:rPr>
                <w:rFonts w:eastAsia="Times New Roman"/>
                <w:sz w:val="20"/>
                <w:szCs w:val="20"/>
                <w:lang w:val="en-US"/>
              </w:rPr>
              <w:t xml:space="preserve"> </w:t>
            </w:r>
            <w:r w:rsidRPr="003A4B93">
              <w:rPr>
                <w:rFonts w:eastAsia="Times New Roman"/>
                <w:sz w:val="20"/>
                <w:szCs w:val="20"/>
                <w:lang w:val="en-US"/>
              </w:rPr>
              <w:t xml:space="preserve">with Dialysis Unit </w:t>
            </w:r>
          </w:p>
          <w:p w:rsidR="00412F46" w:rsidRPr="003A4B93" w:rsidRDefault="00412F46" w:rsidP="00412F46">
            <w:pPr>
              <w:numPr>
                <w:ilvl w:val="0"/>
                <w:numId w:val="30"/>
              </w:numPr>
              <w:autoSpaceDE w:val="0"/>
              <w:autoSpaceDN w:val="0"/>
              <w:adjustRightInd w:val="0"/>
              <w:jc w:val="both"/>
              <w:rPr>
                <w:rFonts w:eastAsia="Times New Roman"/>
                <w:sz w:val="20"/>
                <w:szCs w:val="20"/>
                <w:lang w:val="en-US"/>
              </w:rPr>
            </w:pPr>
            <w:r w:rsidRPr="003A4B93">
              <w:rPr>
                <w:rFonts w:eastAsia="Times New Roman"/>
                <w:sz w:val="20"/>
                <w:szCs w:val="20"/>
                <w:lang w:val="en-US"/>
              </w:rPr>
              <w:t>Second Department of Nephrology and Hypertension with Dialysis Unit</w:t>
            </w:r>
          </w:p>
          <w:p w:rsidR="00412F46" w:rsidRPr="003A4B93" w:rsidRDefault="00412F46" w:rsidP="00412F46">
            <w:pPr>
              <w:numPr>
                <w:ilvl w:val="0"/>
                <w:numId w:val="30"/>
              </w:numPr>
              <w:autoSpaceDE w:val="0"/>
              <w:autoSpaceDN w:val="0"/>
              <w:adjustRightInd w:val="0"/>
              <w:jc w:val="both"/>
              <w:rPr>
                <w:rFonts w:eastAsia="Times New Roman"/>
                <w:sz w:val="20"/>
                <w:szCs w:val="20"/>
                <w:lang w:val="en-US"/>
              </w:rPr>
            </w:pPr>
            <w:r w:rsidRPr="003A4B93">
              <w:rPr>
                <w:rFonts w:eastAsia="Times New Roman"/>
                <w:sz w:val="20"/>
                <w:szCs w:val="20"/>
                <w:lang w:val="en-US"/>
              </w:rPr>
              <w:t xml:space="preserve">Department of Rheumatology and Internal Medicine </w:t>
            </w:r>
          </w:p>
          <w:p w:rsidR="00412F46" w:rsidRDefault="00412F46" w:rsidP="00412F46">
            <w:pPr>
              <w:numPr>
                <w:ilvl w:val="0"/>
                <w:numId w:val="30"/>
              </w:numPr>
              <w:autoSpaceDE w:val="0"/>
              <w:autoSpaceDN w:val="0"/>
              <w:adjustRightInd w:val="0"/>
              <w:jc w:val="both"/>
              <w:rPr>
                <w:rFonts w:eastAsia="Times New Roman"/>
                <w:sz w:val="20"/>
                <w:szCs w:val="20"/>
                <w:lang w:val="en-US"/>
              </w:rPr>
            </w:pPr>
            <w:r w:rsidRPr="003A4B93">
              <w:rPr>
                <w:rFonts w:eastAsia="Times New Roman"/>
                <w:sz w:val="20"/>
                <w:szCs w:val="20"/>
                <w:lang w:val="en-US"/>
              </w:rPr>
              <w:t>Department</w:t>
            </w:r>
            <w:r>
              <w:rPr>
                <w:rFonts w:eastAsia="Times New Roman"/>
                <w:sz w:val="20"/>
                <w:szCs w:val="20"/>
                <w:lang w:val="en-US"/>
              </w:rPr>
              <w:t xml:space="preserve"> </w:t>
            </w:r>
            <w:r w:rsidRPr="003A4B93">
              <w:rPr>
                <w:rFonts w:eastAsia="Times New Roman"/>
                <w:sz w:val="20"/>
                <w:szCs w:val="20"/>
                <w:lang w:val="en-US"/>
              </w:rPr>
              <w:t xml:space="preserve">of Internal Medicine and Metabolic Diseases </w:t>
            </w:r>
          </w:p>
          <w:p w:rsidR="00412F46" w:rsidRPr="003A4B93" w:rsidRDefault="00412F46" w:rsidP="00412F46">
            <w:pPr>
              <w:numPr>
                <w:ilvl w:val="0"/>
                <w:numId w:val="30"/>
              </w:numPr>
              <w:autoSpaceDE w:val="0"/>
              <w:autoSpaceDN w:val="0"/>
              <w:adjustRightInd w:val="0"/>
              <w:jc w:val="both"/>
              <w:rPr>
                <w:rFonts w:eastAsia="Times New Roman"/>
                <w:sz w:val="20"/>
                <w:szCs w:val="20"/>
                <w:lang w:val="en-US"/>
              </w:rPr>
            </w:pPr>
            <w:r w:rsidRPr="003A4B93">
              <w:rPr>
                <w:rFonts w:eastAsia="Times New Roman"/>
                <w:sz w:val="20"/>
                <w:szCs w:val="20"/>
                <w:lang w:val="en-US"/>
              </w:rPr>
              <w:t>Department</w:t>
            </w:r>
            <w:r>
              <w:rPr>
                <w:rFonts w:eastAsia="Times New Roman"/>
                <w:sz w:val="20"/>
                <w:szCs w:val="20"/>
                <w:lang w:val="en-US"/>
              </w:rPr>
              <w:t xml:space="preserve"> </w:t>
            </w:r>
            <w:r w:rsidRPr="003A4B93">
              <w:rPr>
                <w:rFonts w:eastAsia="Times New Roman"/>
                <w:sz w:val="20"/>
                <w:szCs w:val="20"/>
                <w:lang w:val="en-US"/>
              </w:rPr>
              <w:t>of Medical Simulation</w:t>
            </w:r>
            <w:r>
              <w:rPr>
                <w:rFonts w:eastAsia="Times New Roman"/>
                <w:sz w:val="20"/>
                <w:szCs w:val="20"/>
                <w:lang w:val="en-US"/>
              </w:rPr>
              <w:t xml:space="preserve"> 4h</w:t>
            </w:r>
            <w:r w:rsidRPr="003A4B93">
              <w:rPr>
                <w:color w:val="FF0000"/>
                <w:sz w:val="20"/>
                <w:szCs w:val="20"/>
                <w:lang w:val="en-US"/>
              </w:rPr>
              <w:t xml:space="preserve"> </w:t>
            </w:r>
            <w:r w:rsidRPr="003A4B93">
              <w:rPr>
                <w:sz w:val="20"/>
                <w:szCs w:val="20"/>
                <w:lang w:val="en-US"/>
              </w:rPr>
              <w:t>(</w:t>
            </w:r>
            <w:r w:rsidRPr="003A4B93">
              <w:rPr>
                <w:sz w:val="20"/>
                <w:szCs w:val="20"/>
                <w:lang w:val="en"/>
              </w:rPr>
              <w:t>according to the schedule</w:t>
            </w:r>
            <w:r w:rsidRPr="003A4B93">
              <w:rPr>
                <w:sz w:val="20"/>
                <w:szCs w:val="20"/>
                <w:lang w:val="en-US"/>
              </w:rPr>
              <w:t>)</w:t>
            </w:r>
          </w:p>
          <w:p w:rsidR="00412F46" w:rsidRPr="003A4B93" w:rsidRDefault="00412F46" w:rsidP="00AD326B">
            <w:pPr>
              <w:jc w:val="both"/>
              <w:rPr>
                <w:color w:val="FF0000"/>
                <w:sz w:val="20"/>
                <w:szCs w:val="20"/>
                <w:lang w:val="en-US"/>
              </w:rPr>
            </w:pPr>
          </w:p>
        </w:tc>
      </w:tr>
      <w:tr w:rsidR="00412F46" w:rsidRPr="007E1FF8" w:rsidTr="00AD326B">
        <w:trPr>
          <w:trHeight w:val="556"/>
          <w:jc w:val="center"/>
        </w:trPr>
        <w:tc>
          <w:tcPr>
            <w:tcW w:w="2442" w:type="dxa"/>
            <w:vAlign w:val="center"/>
          </w:tcPr>
          <w:p w:rsidR="00412F46" w:rsidRPr="00B177B7" w:rsidRDefault="00412F46" w:rsidP="00AD326B">
            <w:pPr>
              <w:autoSpaceDE w:val="0"/>
              <w:autoSpaceDN w:val="0"/>
              <w:adjustRightInd w:val="0"/>
              <w:rPr>
                <w:rFonts w:eastAsia="Times New Roman"/>
                <w:b/>
                <w:sz w:val="20"/>
                <w:szCs w:val="20"/>
                <w:lang w:val="en-GB"/>
              </w:rPr>
            </w:pPr>
            <w:r w:rsidRPr="00B177B7">
              <w:rPr>
                <w:rFonts w:eastAsia="Times New Roman"/>
                <w:b/>
                <w:sz w:val="20"/>
                <w:szCs w:val="20"/>
                <w:lang w:val="en-GB"/>
              </w:rPr>
              <w:lastRenderedPageBreak/>
              <w:t xml:space="preserve">Assumptions and aims </w:t>
            </w:r>
          </w:p>
          <w:p w:rsidR="00412F46" w:rsidRPr="00236776" w:rsidRDefault="00412F46" w:rsidP="00AD326B">
            <w:pPr>
              <w:autoSpaceDE w:val="0"/>
              <w:autoSpaceDN w:val="0"/>
              <w:adjustRightInd w:val="0"/>
              <w:rPr>
                <w:rFonts w:eastAsia="Times New Roman"/>
                <w:b/>
                <w:color w:val="FF0000"/>
                <w:sz w:val="20"/>
                <w:szCs w:val="20"/>
                <w:lang w:val="en-US"/>
              </w:rPr>
            </w:pPr>
            <w:r w:rsidRPr="00B177B7">
              <w:rPr>
                <w:rFonts w:eastAsia="Times New Roman"/>
                <w:b/>
                <w:sz w:val="20"/>
                <w:szCs w:val="20"/>
                <w:lang w:val="en-GB"/>
              </w:rPr>
              <w:t>of the course</w:t>
            </w:r>
          </w:p>
        </w:tc>
        <w:tc>
          <w:tcPr>
            <w:tcW w:w="7825" w:type="dxa"/>
            <w:gridSpan w:val="2"/>
            <w:vAlign w:val="center"/>
          </w:tcPr>
          <w:p w:rsidR="00412F46" w:rsidRDefault="00412F46" w:rsidP="00AD326B">
            <w:pPr>
              <w:jc w:val="both"/>
              <w:rPr>
                <w:rFonts w:eastAsia="Times New Roman"/>
                <w:sz w:val="20"/>
                <w:szCs w:val="20"/>
                <w:lang w:val="en-US"/>
              </w:rPr>
            </w:pPr>
            <w:r w:rsidRPr="00677477">
              <w:rPr>
                <w:rFonts w:eastAsia="Times New Roman"/>
                <w:sz w:val="20"/>
                <w:szCs w:val="20"/>
                <w:lang w:val="en-US"/>
              </w:rPr>
              <w:t>Each student should acquire knowledge of</w:t>
            </w:r>
            <w:r>
              <w:rPr>
                <w:rFonts w:eastAsia="Times New Roman"/>
                <w:sz w:val="20"/>
                <w:szCs w:val="20"/>
                <w:lang w:val="en-US"/>
              </w:rPr>
              <w:t>:</w:t>
            </w:r>
            <w:r w:rsidRPr="00677477">
              <w:rPr>
                <w:rFonts w:eastAsia="Times New Roman"/>
                <w:sz w:val="20"/>
                <w:szCs w:val="20"/>
                <w:lang w:val="en-US"/>
              </w:rPr>
              <w:t xml:space="preserve"> performing a physical examination, </w:t>
            </w:r>
            <w:r w:rsidRPr="00236776">
              <w:rPr>
                <w:rFonts w:eastAsia="Times New Roman"/>
                <w:sz w:val="20"/>
                <w:szCs w:val="20"/>
                <w:lang w:val="en-US"/>
              </w:rPr>
              <w:t xml:space="preserve">prophylactic </w:t>
            </w:r>
            <w:r w:rsidRPr="001A0F1C">
              <w:rPr>
                <w:sz w:val="20"/>
                <w:szCs w:val="20"/>
                <w:lang w:val="en-GB"/>
              </w:rPr>
              <w:t>procedures</w:t>
            </w:r>
            <w:r w:rsidRPr="00677477">
              <w:rPr>
                <w:rFonts w:eastAsia="Times New Roman"/>
                <w:sz w:val="20"/>
                <w:szCs w:val="20"/>
                <w:lang w:val="en-US"/>
              </w:rPr>
              <w:t xml:space="preserve"> in selected disease states</w:t>
            </w:r>
            <w:r w:rsidRPr="001A0F1C">
              <w:rPr>
                <w:rFonts w:eastAsia="Times New Roman"/>
                <w:sz w:val="20"/>
                <w:szCs w:val="20"/>
                <w:lang w:val="en-US"/>
              </w:rPr>
              <w:t xml:space="preserve">, </w:t>
            </w:r>
            <w:r w:rsidRPr="001A0F1C">
              <w:rPr>
                <w:sz w:val="20"/>
                <w:szCs w:val="20"/>
                <w:lang w:val="en-GB" w:eastAsia="en-GB"/>
              </w:rPr>
              <w:t>carrying out the medical records of the patient</w:t>
            </w:r>
            <w:r w:rsidRPr="00677477">
              <w:rPr>
                <w:rFonts w:eastAsia="Times New Roman"/>
                <w:sz w:val="20"/>
                <w:szCs w:val="20"/>
                <w:lang w:val="en-US"/>
              </w:rPr>
              <w:t>,</w:t>
            </w:r>
            <w:r>
              <w:rPr>
                <w:rFonts w:eastAsia="Times New Roman"/>
                <w:sz w:val="20"/>
                <w:szCs w:val="20"/>
                <w:lang w:val="en-US"/>
              </w:rPr>
              <w:t xml:space="preserve"> </w:t>
            </w:r>
            <w:r w:rsidRPr="00677477">
              <w:rPr>
                <w:rFonts w:eastAsia="Times New Roman"/>
                <w:sz w:val="20"/>
                <w:szCs w:val="20"/>
                <w:lang w:val="en-US"/>
              </w:rPr>
              <w:t xml:space="preserve">student should know and </w:t>
            </w:r>
            <w:r w:rsidRPr="00532AAC">
              <w:rPr>
                <w:rFonts w:eastAsia="Times New Roman"/>
                <w:sz w:val="20"/>
                <w:szCs w:val="20"/>
                <w:lang w:val="en-US"/>
              </w:rPr>
              <w:t>understand</w:t>
            </w:r>
            <w:r>
              <w:rPr>
                <w:rFonts w:eastAsia="Times New Roman"/>
                <w:sz w:val="20"/>
                <w:szCs w:val="20"/>
                <w:lang w:val="en-US"/>
              </w:rPr>
              <w:t xml:space="preserve"> </w:t>
            </w:r>
            <w:r w:rsidRPr="00532AAC">
              <w:rPr>
                <w:sz w:val="20"/>
                <w:szCs w:val="20"/>
                <w:lang w:val="en-GB"/>
              </w:rPr>
              <w:t>the causes, symptoms, principles of diagnosis and therapeutic treatment with respect to the most common internal diseases affecting adults</w:t>
            </w:r>
            <w:r>
              <w:rPr>
                <w:sz w:val="20"/>
                <w:szCs w:val="20"/>
                <w:lang w:val="en-GB"/>
              </w:rPr>
              <w:t>,</w:t>
            </w:r>
            <w:r w:rsidRPr="00532AAC">
              <w:rPr>
                <w:sz w:val="20"/>
                <w:szCs w:val="20"/>
                <w:lang w:val="en-GB"/>
              </w:rPr>
              <w:t xml:space="preserve"> and their complications</w:t>
            </w:r>
            <w:r>
              <w:rPr>
                <w:sz w:val="20"/>
                <w:szCs w:val="20"/>
                <w:lang w:val="en-GB"/>
              </w:rPr>
              <w:t>,</w:t>
            </w:r>
            <w:r w:rsidRPr="00677477">
              <w:rPr>
                <w:rFonts w:eastAsia="Times New Roman"/>
                <w:sz w:val="20"/>
                <w:szCs w:val="20"/>
                <w:lang w:val="en-US"/>
              </w:rPr>
              <w:t xml:space="preserve"> electro cardiology basis.</w:t>
            </w:r>
          </w:p>
          <w:p w:rsidR="00412F46" w:rsidRPr="003C21B8" w:rsidRDefault="00412F46" w:rsidP="00AD326B">
            <w:pPr>
              <w:autoSpaceDE w:val="0"/>
              <w:ind w:left="720"/>
              <w:jc w:val="both"/>
              <w:rPr>
                <w:rFonts w:eastAsia="Times New Roman"/>
                <w:sz w:val="20"/>
                <w:szCs w:val="20"/>
                <w:lang w:val="en-US"/>
              </w:rPr>
            </w:pPr>
            <w:r w:rsidRPr="003C21B8">
              <w:rPr>
                <w:rFonts w:eastAsia="Times New Roman"/>
                <w:sz w:val="20"/>
                <w:szCs w:val="20"/>
                <w:lang w:val="en"/>
              </w:rPr>
              <w:t xml:space="preserve">The student should </w:t>
            </w:r>
            <w:r w:rsidRPr="00DC74E5">
              <w:rPr>
                <w:rFonts w:eastAsia="Times New Roman"/>
                <w:sz w:val="20"/>
                <w:szCs w:val="20"/>
                <w:lang w:val="en-US"/>
              </w:rPr>
              <w:t>learn about</w:t>
            </w:r>
            <w:r>
              <w:rPr>
                <w:rFonts w:eastAsia="Times New Roman"/>
                <w:sz w:val="20"/>
                <w:szCs w:val="20"/>
                <w:lang w:val="en-US"/>
              </w:rPr>
              <w:t>:</w:t>
            </w:r>
          </w:p>
          <w:p w:rsidR="00412F46" w:rsidRPr="00DC74E5" w:rsidRDefault="00412F46" w:rsidP="00AD326B">
            <w:pPr>
              <w:numPr>
                <w:ilvl w:val="0"/>
                <w:numId w:val="12"/>
              </w:numPr>
              <w:autoSpaceDE w:val="0"/>
              <w:jc w:val="both"/>
              <w:rPr>
                <w:rFonts w:eastAsia="Times New Roman"/>
                <w:sz w:val="20"/>
                <w:szCs w:val="20"/>
                <w:lang w:val="en-US"/>
              </w:rPr>
            </w:pPr>
            <w:r w:rsidRPr="00DC74E5">
              <w:rPr>
                <w:rFonts w:eastAsia="Times New Roman"/>
                <w:sz w:val="20"/>
                <w:szCs w:val="20"/>
                <w:lang w:val="en-US"/>
              </w:rPr>
              <w:t xml:space="preserve">pathogenesis </w:t>
            </w:r>
            <w:r w:rsidRPr="00DC74E5">
              <w:rPr>
                <w:rFonts w:eastAsia="Times New Roman"/>
                <w:sz w:val="20"/>
                <w:szCs w:val="20"/>
                <w:lang w:val="en"/>
              </w:rPr>
              <w:t xml:space="preserve">and genetic, environmental and epidemiological determinants of selected allergic diseases and lung diseases, principles of treatment and </w:t>
            </w:r>
            <w:r w:rsidRPr="00E35C87">
              <w:rPr>
                <w:rFonts w:eastAsia="Times New Roman"/>
                <w:sz w:val="20"/>
                <w:szCs w:val="20"/>
                <w:lang w:val="en"/>
              </w:rPr>
              <w:t xml:space="preserve">prophylactic actions </w:t>
            </w:r>
            <w:r w:rsidRPr="00DC74E5">
              <w:rPr>
                <w:rFonts w:eastAsia="Times New Roman"/>
                <w:sz w:val="20"/>
                <w:szCs w:val="20"/>
                <w:lang w:val="en"/>
              </w:rPr>
              <w:t>in selected allergic and lung diseases.</w:t>
            </w:r>
          </w:p>
          <w:p w:rsidR="00412F46" w:rsidRPr="00DC74E5" w:rsidRDefault="00412F46" w:rsidP="00AD326B">
            <w:pPr>
              <w:numPr>
                <w:ilvl w:val="0"/>
                <w:numId w:val="12"/>
              </w:numPr>
              <w:autoSpaceDE w:val="0"/>
              <w:autoSpaceDN w:val="0"/>
              <w:adjustRightInd w:val="0"/>
              <w:jc w:val="both"/>
              <w:rPr>
                <w:rFonts w:eastAsia="Times New Roman"/>
                <w:sz w:val="20"/>
                <w:szCs w:val="20"/>
                <w:lang w:val="en-US"/>
              </w:rPr>
            </w:pPr>
            <w:r w:rsidRPr="00DC74E5">
              <w:rPr>
                <w:rFonts w:eastAsia="Times New Roman"/>
                <w:sz w:val="20"/>
                <w:szCs w:val="20"/>
                <w:lang w:val="en-US"/>
              </w:rPr>
              <w:t xml:space="preserve">pathogenesis and genetic, environmental and epidemiological </w:t>
            </w:r>
            <w:r w:rsidRPr="00DC74E5">
              <w:rPr>
                <w:rFonts w:eastAsia="Times New Roman"/>
                <w:sz w:val="20"/>
                <w:szCs w:val="20"/>
                <w:lang w:val="en"/>
              </w:rPr>
              <w:t>determinants</w:t>
            </w:r>
            <w:r w:rsidRPr="00DC74E5">
              <w:rPr>
                <w:rFonts w:eastAsia="Times New Roman"/>
                <w:sz w:val="20"/>
                <w:szCs w:val="20"/>
                <w:lang w:val="en-US"/>
              </w:rPr>
              <w:t xml:space="preserve"> of selected diseases of the gastrointestinal tract, principles of treatment in diseases of the gastrointestinal tract and prophylactic treatment in selected diseases of the gastrointestinal tract</w:t>
            </w:r>
          </w:p>
          <w:p w:rsidR="00412F46" w:rsidRDefault="00412F46" w:rsidP="00AD326B">
            <w:pPr>
              <w:numPr>
                <w:ilvl w:val="0"/>
                <w:numId w:val="12"/>
              </w:numPr>
              <w:autoSpaceDE w:val="0"/>
              <w:autoSpaceDN w:val="0"/>
              <w:adjustRightInd w:val="0"/>
              <w:jc w:val="both"/>
              <w:rPr>
                <w:rFonts w:eastAsia="Times New Roman"/>
                <w:sz w:val="20"/>
                <w:szCs w:val="20"/>
                <w:lang w:val="en-US"/>
              </w:rPr>
            </w:pPr>
            <w:r w:rsidRPr="00982A3B">
              <w:rPr>
                <w:color w:val="FF0000"/>
                <w:sz w:val="20"/>
                <w:szCs w:val="20"/>
                <w:lang w:val="en-US"/>
              </w:rPr>
              <w:t xml:space="preserve"> </w:t>
            </w:r>
            <w:r w:rsidRPr="00982A3B">
              <w:rPr>
                <w:sz w:val="20"/>
                <w:szCs w:val="20"/>
                <w:lang w:val="en-US"/>
              </w:rPr>
              <w:t xml:space="preserve">pathogenesis and genetic, environmental and epidemiological determinants of selected </w:t>
            </w:r>
            <w:r w:rsidRPr="004C2A12">
              <w:rPr>
                <w:sz w:val="20"/>
                <w:szCs w:val="20"/>
                <w:lang w:val="en-US"/>
              </w:rPr>
              <w:t>cardiovascular diseases,</w:t>
            </w:r>
            <w:r w:rsidRPr="00982A3B">
              <w:rPr>
                <w:color w:val="FF0000"/>
                <w:sz w:val="20"/>
                <w:szCs w:val="20"/>
                <w:lang w:val="en-US"/>
              </w:rPr>
              <w:t xml:space="preserve"> </w:t>
            </w:r>
            <w:r w:rsidRPr="00982A3B">
              <w:rPr>
                <w:sz w:val="20"/>
                <w:szCs w:val="20"/>
                <w:lang w:val="en-US"/>
              </w:rPr>
              <w:t xml:space="preserve">including: coronary heart disease, cardiac defects, endocarditis, myocarditis, pericarditis, heart failure (acute and chronic), arterial and venous diseases, hypertension: primary and secondary, pulmonary hypertension, </w:t>
            </w:r>
          </w:p>
          <w:p w:rsidR="00412F46" w:rsidRPr="00431147" w:rsidRDefault="00412F46" w:rsidP="00AD326B">
            <w:pPr>
              <w:numPr>
                <w:ilvl w:val="0"/>
                <w:numId w:val="12"/>
              </w:numPr>
              <w:autoSpaceDE w:val="0"/>
              <w:autoSpaceDN w:val="0"/>
              <w:adjustRightInd w:val="0"/>
              <w:jc w:val="both"/>
              <w:rPr>
                <w:rFonts w:eastAsia="Times New Roman"/>
                <w:sz w:val="20"/>
                <w:szCs w:val="20"/>
                <w:lang w:val="en-US"/>
              </w:rPr>
            </w:pPr>
            <w:r w:rsidRPr="00431147">
              <w:rPr>
                <w:rFonts w:eastAsia="Times New Roman"/>
                <w:sz w:val="20"/>
                <w:szCs w:val="20"/>
                <w:lang w:val="en-US"/>
              </w:rPr>
              <w:t xml:space="preserve">the criteria of diagnosis, pathogenesis and treatment of diabetes; clinical presentation and management of the hypothalamic-pituitary system diseases, thyroid, parathyroid and adrenal glands diseases and life threatening states in endocrinology and </w:t>
            </w:r>
            <w:proofErr w:type="spellStart"/>
            <w:r w:rsidRPr="00431147">
              <w:rPr>
                <w:rFonts w:eastAsia="Times New Roman"/>
                <w:sz w:val="20"/>
                <w:szCs w:val="20"/>
                <w:lang w:val="en-US"/>
              </w:rPr>
              <w:t>diabetology</w:t>
            </w:r>
            <w:proofErr w:type="spellEnd"/>
            <w:r w:rsidRPr="00431147">
              <w:rPr>
                <w:rFonts w:eastAsia="Times New Roman"/>
                <w:sz w:val="20"/>
                <w:szCs w:val="20"/>
                <w:lang w:val="en-US"/>
              </w:rPr>
              <w:t>.</w:t>
            </w:r>
          </w:p>
          <w:p w:rsidR="00412F46" w:rsidRPr="00F54D12" w:rsidRDefault="00412F46" w:rsidP="00AD326B">
            <w:pPr>
              <w:numPr>
                <w:ilvl w:val="0"/>
                <w:numId w:val="12"/>
              </w:numPr>
              <w:autoSpaceDE w:val="0"/>
              <w:autoSpaceDN w:val="0"/>
              <w:adjustRightInd w:val="0"/>
              <w:jc w:val="both"/>
              <w:rPr>
                <w:rFonts w:eastAsia="Times New Roman"/>
                <w:sz w:val="20"/>
                <w:szCs w:val="20"/>
                <w:lang w:val="en-US"/>
              </w:rPr>
            </w:pPr>
            <w:r w:rsidRPr="00F54D12">
              <w:rPr>
                <w:rFonts w:eastAsia="Times New Roman"/>
                <w:sz w:val="20"/>
                <w:szCs w:val="20"/>
                <w:lang w:val="en-US"/>
              </w:rPr>
              <w:t>describe and explain the anatomy and physiology of the kidneys and the pathophysiology of complex condition,</w:t>
            </w:r>
            <w:r w:rsidRPr="00F54D12">
              <w:rPr>
                <w:sz w:val="20"/>
                <w:szCs w:val="20"/>
                <w:lang w:val="en-US"/>
              </w:rPr>
              <w:t>,</w:t>
            </w:r>
            <w:r w:rsidRPr="00F54D12">
              <w:rPr>
                <w:rFonts w:eastAsia="Times New Roman"/>
                <w:sz w:val="20"/>
                <w:szCs w:val="20"/>
                <w:lang w:val="en-US"/>
              </w:rPr>
              <w:t xml:space="preserve"> describe and explain epidemiology, etiology, and preventive care from the perspective of chronic and acute kidney dysfunction and different nephropathies</w:t>
            </w:r>
            <w:r w:rsidRPr="00F54D12">
              <w:rPr>
                <w:lang w:val="en-US"/>
              </w:rPr>
              <w:t xml:space="preserve"> </w:t>
            </w:r>
            <w:r w:rsidRPr="00F54D12">
              <w:rPr>
                <w:rFonts w:eastAsia="Times New Roman"/>
                <w:sz w:val="20"/>
                <w:szCs w:val="20"/>
                <w:lang w:val="en-US"/>
              </w:rPr>
              <w:t xml:space="preserve">with complex treatments of rapidly progressive </w:t>
            </w:r>
            <w:proofErr w:type="spellStart"/>
            <w:r w:rsidRPr="00F54D12">
              <w:rPr>
                <w:rFonts w:eastAsia="Times New Roman"/>
                <w:sz w:val="20"/>
                <w:szCs w:val="20"/>
                <w:lang w:val="en-US"/>
              </w:rPr>
              <w:t>glomerulopathies</w:t>
            </w:r>
            <w:proofErr w:type="spellEnd"/>
            <w:r w:rsidRPr="00F54D12">
              <w:rPr>
                <w:rFonts w:eastAsia="Times New Roman"/>
                <w:sz w:val="20"/>
                <w:szCs w:val="20"/>
                <w:lang w:val="en-US"/>
              </w:rPr>
              <w:t xml:space="preserve">, assess and analyze the risk of acute and late complications in connections with </w:t>
            </w:r>
            <w:proofErr w:type="spellStart"/>
            <w:r w:rsidRPr="00F54D12">
              <w:rPr>
                <w:rFonts w:eastAsia="Times New Roman"/>
                <w:sz w:val="20"/>
                <w:szCs w:val="20"/>
                <w:lang w:val="en-US"/>
              </w:rPr>
              <w:t>haemodialysis</w:t>
            </w:r>
            <w:proofErr w:type="spellEnd"/>
            <w:r w:rsidRPr="00F54D12">
              <w:rPr>
                <w:rFonts w:eastAsia="Times New Roman"/>
                <w:sz w:val="20"/>
                <w:szCs w:val="20"/>
                <w:lang w:val="en-US"/>
              </w:rPr>
              <w:t xml:space="preserve"> and peritoneal dialysis, peritoneal dialysis and other extracorporeal treatments, describe the basics of kidney transplantation</w:t>
            </w:r>
            <w:r>
              <w:rPr>
                <w:rFonts w:eastAsia="Times New Roman"/>
                <w:sz w:val="20"/>
                <w:szCs w:val="20"/>
                <w:lang w:val="en-US"/>
              </w:rPr>
              <w:t xml:space="preserve"> </w:t>
            </w:r>
          </w:p>
          <w:p w:rsidR="00412F46" w:rsidRPr="006638E6" w:rsidRDefault="00412F46" w:rsidP="00AD326B">
            <w:pPr>
              <w:numPr>
                <w:ilvl w:val="0"/>
                <w:numId w:val="12"/>
              </w:numPr>
              <w:autoSpaceDE w:val="0"/>
              <w:autoSpaceDN w:val="0"/>
              <w:adjustRightInd w:val="0"/>
              <w:jc w:val="both"/>
              <w:rPr>
                <w:rFonts w:eastAsia="Times New Roman"/>
                <w:color w:val="FF0000"/>
                <w:sz w:val="20"/>
                <w:szCs w:val="20"/>
                <w:lang w:val="en-US"/>
              </w:rPr>
            </w:pPr>
            <w:r w:rsidRPr="006638E6">
              <w:rPr>
                <w:rFonts w:eastAsia="Times New Roman"/>
                <w:sz w:val="20"/>
                <w:szCs w:val="20"/>
                <w:lang w:val="en-US"/>
              </w:rPr>
              <w:t>pathogenesis and genetic, environmental and epidemiological conditions of selected rheumatic diseases, the principles of treatment in diseases of the musculoskeletal system and prophylactic treatment in selected diseases of the musculoskeletal system</w:t>
            </w:r>
            <w:r w:rsidRPr="006638E6">
              <w:rPr>
                <w:rFonts w:eastAsia="Times New Roman"/>
                <w:color w:val="FF0000"/>
                <w:sz w:val="20"/>
                <w:szCs w:val="20"/>
                <w:lang w:val="en-US"/>
              </w:rPr>
              <w:t>.</w:t>
            </w:r>
          </w:p>
          <w:p w:rsidR="00412F46" w:rsidRPr="00716A75" w:rsidRDefault="00412F46" w:rsidP="00AD326B">
            <w:pPr>
              <w:numPr>
                <w:ilvl w:val="0"/>
                <w:numId w:val="12"/>
              </w:numPr>
              <w:autoSpaceDE w:val="0"/>
              <w:autoSpaceDN w:val="0"/>
              <w:adjustRightInd w:val="0"/>
              <w:jc w:val="both"/>
              <w:rPr>
                <w:rFonts w:eastAsia="Times New Roman"/>
                <w:color w:val="FF0000"/>
                <w:sz w:val="20"/>
                <w:szCs w:val="20"/>
                <w:lang w:val="en-US"/>
              </w:rPr>
            </w:pPr>
            <w:r w:rsidRPr="00412F46">
              <w:rPr>
                <w:rFonts w:eastAsia="Times New Roman"/>
                <w:sz w:val="20"/>
                <w:szCs w:val="20"/>
                <w:lang w:val="en-US"/>
              </w:rPr>
              <w:t xml:space="preserve"> pathogenesis and genetic, environmental and epidemiological conditions of </w:t>
            </w:r>
            <w:proofErr w:type="spellStart"/>
            <w:r w:rsidRPr="00412F46">
              <w:rPr>
                <w:rFonts w:eastAsia="Times New Roman"/>
                <w:sz w:val="20"/>
                <w:szCs w:val="20"/>
                <w:lang w:val="en-US"/>
              </w:rPr>
              <w:t>myelo</w:t>
            </w:r>
            <w:proofErr w:type="spellEnd"/>
            <w:r w:rsidRPr="00412F46">
              <w:rPr>
                <w:rFonts w:eastAsia="Times New Roman"/>
                <w:sz w:val="20"/>
                <w:szCs w:val="20"/>
                <w:lang w:val="en-US"/>
              </w:rPr>
              <w:t xml:space="preserve">- and lymphoproliferative diseases, blood therapy, transplantation (bone marrow transplants), disorders of </w:t>
            </w:r>
            <w:proofErr w:type="spellStart"/>
            <w:r w:rsidRPr="00412F46">
              <w:rPr>
                <w:rFonts w:eastAsia="Times New Roman"/>
                <w:sz w:val="20"/>
                <w:szCs w:val="20"/>
                <w:lang w:val="en-US"/>
              </w:rPr>
              <w:t>haemostasis</w:t>
            </w:r>
            <w:proofErr w:type="spellEnd"/>
            <w:r w:rsidRPr="00412F46">
              <w:rPr>
                <w:rFonts w:eastAsia="Times New Roman"/>
                <w:sz w:val="20"/>
                <w:szCs w:val="20"/>
                <w:lang w:val="en-US"/>
              </w:rPr>
              <w:t xml:space="preserve"> (thrombophilia, congenital and acquired </w:t>
            </w:r>
            <w:proofErr w:type="spellStart"/>
            <w:r w:rsidRPr="00412F46">
              <w:rPr>
                <w:rFonts w:eastAsia="Times New Roman"/>
                <w:sz w:val="20"/>
                <w:szCs w:val="20"/>
                <w:lang w:val="en-US"/>
              </w:rPr>
              <w:t>haemorrhagic</w:t>
            </w:r>
            <w:proofErr w:type="spellEnd"/>
            <w:r w:rsidRPr="00412F46">
              <w:rPr>
                <w:rFonts w:eastAsia="Times New Roman"/>
                <w:sz w:val="20"/>
                <w:szCs w:val="20"/>
                <w:lang w:val="en-US"/>
              </w:rPr>
              <w:t xml:space="preserve"> diatheses), non-malignant disorders of the white and red blood cell systems</w:t>
            </w:r>
            <w:r w:rsidRPr="00716A75">
              <w:rPr>
                <w:rFonts w:eastAsia="Times New Roman"/>
                <w:sz w:val="20"/>
                <w:szCs w:val="20"/>
                <w:lang w:val="en-US"/>
              </w:rPr>
              <w:t>.</w:t>
            </w:r>
          </w:p>
          <w:p w:rsidR="00412F46" w:rsidRPr="00631E19" w:rsidRDefault="00412F46" w:rsidP="00AD326B">
            <w:pPr>
              <w:autoSpaceDE w:val="0"/>
              <w:autoSpaceDN w:val="0"/>
              <w:adjustRightInd w:val="0"/>
              <w:jc w:val="both"/>
              <w:rPr>
                <w:rFonts w:eastAsia="Times New Roman"/>
                <w:sz w:val="20"/>
                <w:szCs w:val="20"/>
                <w:lang w:val="en-GB"/>
              </w:rPr>
            </w:pPr>
            <w:r w:rsidRPr="00631E19">
              <w:rPr>
                <w:rFonts w:eastAsia="Times New Roman"/>
                <w:sz w:val="20"/>
                <w:szCs w:val="20"/>
                <w:lang w:val="en-US"/>
              </w:rPr>
              <w:t xml:space="preserve">The student should be able to: </w:t>
            </w:r>
            <w:r w:rsidRPr="00FF08DB">
              <w:rPr>
                <w:rFonts w:eastAsia="Times New Roman"/>
                <w:sz w:val="20"/>
                <w:szCs w:val="20"/>
                <w:lang w:val="en-US"/>
              </w:rPr>
              <w:t xml:space="preserve">independently </w:t>
            </w:r>
            <w:r w:rsidRPr="00631E19">
              <w:rPr>
                <w:rFonts w:eastAsia="Times New Roman"/>
                <w:sz w:val="20"/>
                <w:szCs w:val="20"/>
                <w:lang w:val="en-US"/>
              </w:rPr>
              <w:t xml:space="preserve">carry out a full and targeted physical examination, </w:t>
            </w:r>
            <w:r>
              <w:rPr>
                <w:rFonts w:eastAsia="Times New Roman"/>
                <w:sz w:val="20"/>
                <w:szCs w:val="20"/>
                <w:lang w:val="en-US"/>
              </w:rPr>
              <w:t>write</w:t>
            </w:r>
            <w:r>
              <w:rPr>
                <w:rFonts w:eastAsia="Times New Roman"/>
                <w:sz w:val="20"/>
                <w:szCs w:val="20"/>
                <w:lang w:val="en-GB"/>
              </w:rPr>
              <w:t xml:space="preserve"> medical history.</w:t>
            </w:r>
          </w:p>
          <w:p w:rsidR="00412F46" w:rsidRPr="00D0328B" w:rsidRDefault="00412F46" w:rsidP="00AD326B">
            <w:pPr>
              <w:jc w:val="both"/>
              <w:rPr>
                <w:rFonts w:eastAsia="Times New Roman"/>
                <w:sz w:val="20"/>
                <w:szCs w:val="20"/>
                <w:lang w:val="en-GB"/>
              </w:rPr>
            </w:pPr>
            <w:r w:rsidRPr="00D0328B">
              <w:rPr>
                <w:rFonts w:eastAsia="Times New Roman"/>
                <w:sz w:val="20"/>
                <w:szCs w:val="20"/>
                <w:lang w:val="en-US"/>
              </w:rPr>
              <w:t>The student should be able to: plan and interpret results of extra medical examination</w:t>
            </w:r>
            <w:r>
              <w:rPr>
                <w:rFonts w:eastAsia="Times New Roman"/>
                <w:sz w:val="20"/>
                <w:szCs w:val="20"/>
                <w:lang w:val="en-US"/>
              </w:rPr>
              <w:t>s</w:t>
            </w:r>
            <w:r w:rsidRPr="00D0328B">
              <w:rPr>
                <w:rFonts w:eastAsia="Times New Roman"/>
                <w:sz w:val="20"/>
                <w:szCs w:val="20"/>
                <w:lang w:val="en-US"/>
              </w:rPr>
              <w:t>, determine the diagnosis and treatment in the field of</w:t>
            </w:r>
            <w:r>
              <w:rPr>
                <w:rFonts w:eastAsia="Times New Roman"/>
                <w:sz w:val="20"/>
                <w:szCs w:val="20"/>
                <w:lang w:val="en-US"/>
              </w:rPr>
              <w:t xml:space="preserve"> </w:t>
            </w:r>
            <w:r w:rsidRPr="00D0328B">
              <w:rPr>
                <w:rFonts w:eastAsia="Times New Roman"/>
                <w:sz w:val="20"/>
                <w:szCs w:val="20"/>
                <w:lang w:val="en-US"/>
              </w:rPr>
              <w:t>Internal Medicine diseases</w:t>
            </w:r>
            <w:r>
              <w:rPr>
                <w:rFonts w:eastAsia="Times New Roman"/>
                <w:sz w:val="20"/>
                <w:szCs w:val="20"/>
                <w:lang w:val="en-US"/>
              </w:rPr>
              <w:t xml:space="preserve"> </w:t>
            </w:r>
            <w:r w:rsidRPr="00D0328B">
              <w:rPr>
                <w:rFonts w:eastAsia="Times New Roman"/>
                <w:sz w:val="20"/>
                <w:szCs w:val="20"/>
                <w:lang w:val="en-US"/>
              </w:rPr>
              <w:t xml:space="preserve">and perform </w:t>
            </w:r>
            <w:r w:rsidRPr="000A1017">
              <w:rPr>
                <w:rFonts w:eastAsia="Times New Roman"/>
                <w:sz w:val="20"/>
                <w:szCs w:val="20"/>
                <w:lang w:val="en"/>
              </w:rPr>
              <w:t>differentiation diagnosis</w:t>
            </w:r>
            <w:r w:rsidRPr="00D0328B">
              <w:rPr>
                <w:rFonts w:eastAsia="Times New Roman"/>
                <w:sz w:val="20"/>
                <w:szCs w:val="20"/>
                <w:lang w:val="en-US"/>
              </w:rPr>
              <w:t>.</w:t>
            </w:r>
          </w:p>
        </w:tc>
      </w:tr>
      <w:tr w:rsidR="00412F46" w:rsidRPr="007E1FF8" w:rsidTr="00AD326B">
        <w:trPr>
          <w:trHeight w:val="556"/>
          <w:jc w:val="center"/>
        </w:trPr>
        <w:tc>
          <w:tcPr>
            <w:tcW w:w="2442" w:type="dxa"/>
            <w:vAlign w:val="center"/>
          </w:tcPr>
          <w:p w:rsidR="00412F46" w:rsidRPr="00AD01A7" w:rsidRDefault="00412F46" w:rsidP="00AD326B">
            <w:pPr>
              <w:autoSpaceDE w:val="0"/>
              <w:autoSpaceDN w:val="0"/>
              <w:adjustRightInd w:val="0"/>
              <w:rPr>
                <w:rFonts w:eastAsia="Times New Roman"/>
                <w:b/>
                <w:sz w:val="20"/>
                <w:szCs w:val="20"/>
              </w:rPr>
            </w:pPr>
            <w:proofErr w:type="spellStart"/>
            <w:r w:rsidRPr="00AD01A7">
              <w:rPr>
                <w:rFonts w:eastAsia="Times New Roman"/>
                <w:b/>
                <w:sz w:val="20"/>
                <w:szCs w:val="20"/>
              </w:rPr>
              <w:t>Didactic</w:t>
            </w:r>
            <w:proofErr w:type="spellEnd"/>
            <w:r w:rsidRPr="00AD01A7">
              <w:rPr>
                <w:rFonts w:eastAsia="Times New Roman"/>
                <w:b/>
                <w:sz w:val="20"/>
                <w:szCs w:val="20"/>
              </w:rPr>
              <w:t xml:space="preserve"> </w:t>
            </w:r>
            <w:proofErr w:type="spellStart"/>
            <w:r w:rsidRPr="00AD01A7">
              <w:rPr>
                <w:rFonts w:eastAsia="Times New Roman"/>
                <w:b/>
                <w:sz w:val="20"/>
                <w:szCs w:val="20"/>
              </w:rPr>
              <w:t>methods</w:t>
            </w:r>
            <w:proofErr w:type="spellEnd"/>
          </w:p>
          <w:p w:rsidR="00412F46" w:rsidRPr="00AD01A7" w:rsidRDefault="00412F46" w:rsidP="00AD326B">
            <w:pPr>
              <w:autoSpaceDE w:val="0"/>
              <w:autoSpaceDN w:val="0"/>
              <w:adjustRightInd w:val="0"/>
              <w:rPr>
                <w:rFonts w:eastAsia="Times New Roman"/>
                <w:b/>
                <w:sz w:val="20"/>
                <w:szCs w:val="20"/>
              </w:rPr>
            </w:pPr>
          </w:p>
        </w:tc>
        <w:tc>
          <w:tcPr>
            <w:tcW w:w="7825" w:type="dxa"/>
            <w:gridSpan w:val="2"/>
            <w:vAlign w:val="center"/>
          </w:tcPr>
          <w:p w:rsidR="00412F46" w:rsidRPr="002D031D" w:rsidRDefault="00412F46" w:rsidP="00AD326B">
            <w:pPr>
              <w:numPr>
                <w:ilvl w:val="0"/>
                <w:numId w:val="13"/>
              </w:numPr>
              <w:autoSpaceDE w:val="0"/>
              <w:autoSpaceDN w:val="0"/>
              <w:adjustRightInd w:val="0"/>
              <w:rPr>
                <w:rFonts w:eastAsia="Times New Roman"/>
                <w:i/>
                <w:sz w:val="20"/>
                <w:szCs w:val="20"/>
                <w:lang w:val="en-US"/>
              </w:rPr>
            </w:pPr>
            <w:r w:rsidRPr="002D031D">
              <w:rPr>
                <w:i/>
                <w:sz w:val="20"/>
                <w:szCs w:val="20"/>
                <w:lang w:val="en-US"/>
              </w:rPr>
              <w:t>providing knowledge in a form of</w:t>
            </w:r>
            <w:r>
              <w:rPr>
                <w:i/>
                <w:sz w:val="20"/>
                <w:szCs w:val="20"/>
                <w:lang w:val="en-US"/>
              </w:rPr>
              <w:t xml:space="preserve"> </w:t>
            </w:r>
            <w:r w:rsidRPr="002D031D">
              <w:rPr>
                <w:i/>
                <w:sz w:val="20"/>
                <w:szCs w:val="20"/>
                <w:lang w:val="en-US"/>
              </w:rPr>
              <w:t>lectures</w:t>
            </w:r>
          </w:p>
          <w:p w:rsidR="00412F46" w:rsidRPr="002D031D" w:rsidRDefault="00412F46" w:rsidP="00AD326B">
            <w:pPr>
              <w:numPr>
                <w:ilvl w:val="0"/>
                <w:numId w:val="13"/>
              </w:numPr>
              <w:autoSpaceDE w:val="0"/>
              <w:autoSpaceDN w:val="0"/>
              <w:adjustRightInd w:val="0"/>
              <w:rPr>
                <w:rFonts w:eastAsia="Times New Roman"/>
                <w:i/>
                <w:sz w:val="20"/>
                <w:szCs w:val="20"/>
                <w:lang w:val="en-US"/>
              </w:rPr>
            </w:pPr>
            <w:r w:rsidRPr="002D031D">
              <w:rPr>
                <w:rFonts w:eastAsia="Times New Roman"/>
                <w:i/>
                <w:sz w:val="20"/>
                <w:szCs w:val="20"/>
                <w:lang w:val="en-US"/>
              </w:rPr>
              <w:t>providing knowledge in a form of seminars</w:t>
            </w:r>
          </w:p>
          <w:p w:rsidR="00412F46" w:rsidRPr="002D031D" w:rsidRDefault="00412F46" w:rsidP="00AD326B">
            <w:pPr>
              <w:numPr>
                <w:ilvl w:val="0"/>
                <w:numId w:val="13"/>
              </w:numPr>
              <w:autoSpaceDE w:val="0"/>
              <w:autoSpaceDN w:val="0"/>
              <w:adjustRightInd w:val="0"/>
              <w:rPr>
                <w:rFonts w:eastAsia="Times New Roman"/>
                <w:i/>
                <w:sz w:val="20"/>
                <w:szCs w:val="20"/>
                <w:lang w:val="en-US"/>
              </w:rPr>
            </w:pPr>
            <w:r w:rsidRPr="002D031D">
              <w:rPr>
                <w:rFonts w:eastAsia="Times New Roman"/>
                <w:i/>
                <w:sz w:val="20"/>
                <w:szCs w:val="20"/>
                <w:lang w:val="en-US"/>
              </w:rPr>
              <w:t>providing</w:t>
            </w:r>
            <w:r>
              <w:rPr>
                <w:rFonts w:eastAsia="Times New Roman"/>
                <w:i/>
                <w:sz w:val="20"/>
                <w:szCs w:val="20"/>
                <w:lang w:val="en-US"/>
              </w:rPr>
              <w:t xml:space="preserve"> </w:t>
            </w:r>
            <w:r w:rsidRPr="002D031D">
              <w:rPr>
                <w:rFonts w:eastAsia="Times New Roman"/>
                <w:i/>
                <w:sz w:val="20"/>
                <w:szCs w:val="20"/>
                <w:lang w:val="en-US"/>
              </w:rPr>
              <w:t>knowledge regarding physical examination of the patient, with students'</w:t>
            </w:r>
            <w:r>
              <w:rPr>
                <w:rFonts w:eastAsia="Times New Roman"/>
                <w:i/>
                <w:sz w:val="20"/>
                <w:szCs w:val="20"/>
                <w:lang w:val="en-US"/>
              </w:rPr>
              <w:t xml:space="preserve"> </w:t>
            </w:r>
            <w:r w:rsidRPr="002D031D">
              <w:rPr>
                <w:rFonts w:eastAsia="Times New Roman"/>
                <w:i/>
                <w:sz w:val="20"/>
                <w:szCs w:val="20"/>
                <w:lang w:val="en-US"/>
              </w:rPr>
              <w:t xml:space="preserve">active participation. </w:t>
            </w:r>
          </w:p>
          <w:p w:rsidR="00412F46" w:rsidRPr="002D031D" w:rsidRDefault="00412F46" w:rsidP="00AD326B">
            <w:pPr>
              <w:numPr>
                <w:ilvl w:val="0"/>
                <w:numId w:val="13"/>
              </w:numPr>
              <w:autoSpaceDE w:val="0"/>
              <w:autoSpaceDN w:val="0"/>
              <w:adjustRightInd w:val="0"/>
              <w:jc w:val="both"/>
              <w:rPr>
                <w:rFonts w:eastAsia="Times New Roman"/>
                <w:i/>
                <w:sz w:val="20"/>
                <w:szCs w:val="20"/>
                <w:lang w:val="en-US"/>
              </w:rPr>
            </w:pPr>
            <w:r w:rsidRPr="002D031D">
              <w:rPr>
                <w:rFonts w:eastAsia="Times New Roman"/>
                <w:i/>
                <w:sz w:val="20"/>
                <w:szCs w:val="20"/>
                <w:lang w:val="en-US"/>
              </w:rPr>
              <w:t>presentation of specialist endoscopic, ultrasound and radiology examinations.</w:t>
            </w:r>
          </w:p>
          <w:p w:rsidR="00412F46" w:rsidRPr="002D031D" w:rsidRDefault="00412F46" w:rsidP="00AD326B">
            <w:pPr>
              <w:numPr>
                <w:ilvl w:val="0"/>
                <w:numId w:val="13"/>
              </w:numPr>
              <w:autoSpaceDE w:val="0"/>
              <w:autoSpaceDN w:val="0"/>
              <w:adjustRightInd w:val="0"/>
              <w:rPr>
                <w:rFonts w:eastAsia="Times New Roman"/>
                <w:i/>
                <w:sz w:val="20"/>
                <w:szCs w:val="20"/>
                <w:lang w:val="en-US"/>
              </w:rPr>
            </w:pPr>
            <w:r w:rsidRPr="002D031D">
              <w:rPr>
                <w:rFonts w:eastAsia="Times New Roman"/>
                <w:i/>
                <w:sz w:val="20"/>
                <w:szCs w:val="20"/>
                <w:lang w:val="en-US"/>
              </w:rPr>
              <w:lastRenderedPageBreak/>
              <w:t>analysis of clinical cases in the form of medical history in written and oral form</w:t>
            </w:r>
          </w:p>
          <w:p w:rsidR="00412F46" w:rsidRPr="002D031D" w:rsidRDefault="00412F46" w:rsidP="00AD326B">
            <w:pPr>
              <w:numPr>
                <w:ilvl w:val="0"/>
                <w:numId w:val="13"/>
              </w:numPr>
              <w:autoSpaceDE w:val="0"/>
              <w:autoSpaceDN w:val="0"/>
              <w:adjustRightInd w:val="0"/>
              <w:rPr>
                <w:rFonts w:eastAsia="Times New Roman"/>
                <w:i/>
                <w:sz w:val="20"/>
                <w:szCs w:val="20"/>
                <w:lang w:val="en-US"/>
              </w:rPr>
            </w:pPr>
            <w:r w:rsidRPr="002D031D">
              <w:rPr>
                <w:i/>
                <w:sz w:val="20"/>
                <w:szCs w:val="20"/>
                <w:lang w:val="en-US"/>
              </w:rPr>
              <w:t xml:space="preserve">discussion </w:t>
            </w:r>
          </w:p>
          <w:p w:rsidR="00412F46" w:rsidRPr="002D031D" w:rsidRDefault="00412F46" w:rsidP="00AD326B">
            <w:pPr>
              <w:numPr>
                <w:ilvl w:val="0"/>
                <w:numId w:val="13"/>
              </w:numPr>
              <w:autoSpaceDE w:val="0"/>
              <w:autoSpaceDN w:val="0"/>
              <w:adjustRightInd w:val="0"/>
              <w:rPr>
                <w:rFonts w:eastAsia="Times New Roman"/>
                <w:i/>
                <w:sz w:val="20"/>
                <w:szCs w:val="20"/>
                <w:lang w:val="en-US"/>
              </w:rPr>
            </w:pPr>
            <w:r w:rsidRPr="002D031D">
              <w:rPr>
                <w:rFonts w:eastAsia="Times New Roman"/>
                <w:i/>
                <w:sz w:val="20"/>
                <w:szCs w:val="20"/>
                <w:lang w:val="en-US"/>
              </w:rPr>
              <w:t>presentation of clinical cases</w:t>
            </w:r>
          </w:p>
          <w:p w:rsidR="00412F46" w:rsidRPr="002D031D" w:rsidRDefault="00412F46" w:rsidP="00AD326B">
            <w:pPr>
              <w:numPr>
                <w:ilvl w:val="0"/>
                <w:numId w:val="13"/>
              </w:numPr>
              <w:autoSpaceDE w:val="0"/>
              <w:autoSpaceDN w:val="0"/>
              <w:adjustRightInd w:val="0"/>
              <w:rPr>
                <w:rFonts w:eastAsia="Times New Roman"/>
                <w:i/>
                <w:sz w:val="20"/>
                <w:szCs w:val="20"/>
                <w:lang w:val="en-US"/>
              </w:rPr>
            </w:pPr>
            <w:r w:rsidRPr="002D031D">
              <w:rPr>
                <w:rFonts w:eastAsia="Times New Roman"/>
                <w:i/>
                <w:sz w:val="20"/>
                <w:szCs w:val="20"/>
                <w:lang w:val="en-US"/>
              </w:rPr>
              <w:t xml:space="preserve">self-studying </w:t>
            </w:r>
          </w:p>
          <w:p w:rsidR="00412F46" w:rsidRPr="002D031D" w:rsidRDefault="00412F46" w:rsidP="00AD326B">
            <w:pPr>
              <w:numPr>
                <w:ilvl w:val="0"/>
                <w:numId w:val="13"/>
              </w:numPr>
              <w:jc w:val="both"/>
              <w:rPr>
                <w:i/>
                <w:sz w:val="20"/>
                <w:szCs w:val="20"/>
              </w:rPr>
            </w:pPr>
            <w:r w:rsidRPr="002D031D">
              <w:rPr>
                <w:i/>
                <w:sz w:val="20"/>
                <w:szCs w:val="20"/>
                <w:lang w:val="en-US"/>
              </w:rPr>
              <w:t>analysis of the literature</w:t>
            </w:r>
            <w:r w:rsidRPr="002D031D">
              <w:rPr>
                <w:i/>
                <w:sz w:val="20"/>
                <w:szCs w:val="20"/>
              </w:rPr>
              <w:t xml:space="preserve"> </w:t>
            </w:r>
          </w:p>
          <w:p w:rsidR="00412F46" w:rsidRPr="002D031D" w:rsidRDefault="00412F46" w:rsidP="00AD326B">
            <w:pPr>
              <w:numPr>
                <w:ilvl w:val="0"/>
                <w:numId w:val="13"/>
              </w:numPr>
              <w:jc w:val="both"/>
              <w:rPr>
                <w:i/>
                <w:color w:val="FF0000"/>
                <w:sz w:val="20"/>
                <w:szCs w:val="20"/>
              </w:rPr>
            </w:pPr>
            <w:r w:rsidRPr="002D031D">
              <w:rPr>
                <w:rFonts w:eastAsia="Times New Roman"/>
                <w:i/>
                <w:sz w:val="20"/>
                <w:szCs w:val="20"/>
                <w:lang w:val="en-US"/>
              </w:rPr>
              <w:t xml:space="preserve">practical classes </w:t>
            </w:r>
          </w:p>
          <w:p w:rsidR="00412F46" w:rsidRPr="00D13730" w:rsidRDefault="00412F46" w:rsidP="00AD326B">
            <w:pPr>
              <w:numPr>
                <w:ilvl w:val="0"/>
                <w:numId w:val="13"/>
              </w:numPr>
              <w:autoSpaceDE w:val="0"/>
              <w:autoSpaceDN w:val="0"/>
              <w:adjustRightInd w:val="0"/>
              <w:rPr>
                <w:i/>
                <w:sz w:val="20"/>
                <w:szCs w:val="20"/>
                <w:lang w:val="en-US"/>
              </w:rPr>
            </w:pPr>
            <w:r w:rsidRPr="00D13730">
              <w:rPr>
                <w:i/>
                <w:sz w:val="20"/>
                <w:szCs w:val="20"/>
                <w:lang w:val="en-US"/>
              </w:rPr>
              <w:t>practical classes with</w:t>
            </w:r>
            <w:r>
              <w:rPr>
                <w:i/>
                <w:sz w:val="20"/>
                <w:szCs w:val="20"/>
                <w:lang w:val="en-US"/>
              </w:rPr>
              <w:t xml:space="preserve"> </w:t>
            </w:r>
            <w:r w:rsidRPr="00D13730">
              <w:rPr>
                <w:i/>
                <w:sz w:val="20"/>
                <w:szCs w:val="20"/>
                <w:lang w:val="en-US"/>
              </w:rPr>
              <w:t>medical simulations</w:t>
            </w:r>
            <w:r>
              <w:rPr>
                <w:i/>
                <w:sz w:val="20"/>
                <w:szCs w:val="20"/>
                <w:lang w:val="en-US"/>
              </w:rPr>
              <w:t xml:space="preserve"> </w:t>
            </w:r>
          </w:p>
          <w:p w:rsidR="00412F46" w:rsidRPr="002D031D" w:rsidRDefault="00412F46" w:rsidP="00AD326B">
            <w:pPr>
              <w:numPr>
                <w:ilvl w:val="0"/>
                <w:numId w:val="13"/>
              </w:numPr>
              <w:autoSpaceDE w:val="0"/>
              <w:autoSpaceDN w:val="0"/>
              <w:adjustRightInd w:val="0"/>
              <w:rPr>
                <w:i/>
                <w:sz w:val="20"/>
                <w:szCs w:val="20"/>
                <w:lang w:val="en-US"/>
              </w:rPr>
            </w:pPr>
            <w:r w:rsidRPr="002D031D">
              <w:rPr>
                <w:i/>
                <w:sz w:val="20"/>
                <w:szCs w:val="20"/>
                <w:lang w:val="en-US"/>
              </w:rPr>
              <w:t>consultations - according to information on the websites of individual Departments</w:t>
            </w:r>
          </w:p>
        </w:tc>
      </w:tr>
      <w:tr w:rsidR="00412F46" w:rsidRPr="007E1FF8" w:rsidTr="00AD326B">
        <w:trPr>
          <w:trHeight w:val="556"/>
          <w:jc w:val="center"/>
        </w:trPr>
        <w:tc>
          <w:tcPr>
            <w:tcW w:w="2442" w:type="dxa"/>
            <w:vAlign w:val="center"/>
          </w:tcPr>
          <w:p w:rsidR="00412F46" w:rsidRPr="00B77FE1" w:rsidRDefault="00412F46" w:rsidP="00AD326B">
            <w:pPr>
              <w:autoSpaceDE w:val="0"/>
              <w:autoSpaceDN w:val="0"/>
              <w:adjustRightInd w:val="0"/>
              <w:rPr>
                <w:rFonts w:eastAsia="Times New Roman"/>
                <w:b/>
                <w:sz w:val="20"/>
                <w:szCs w:val="20"/>
                <w:lang w:val="en-US"/>
              </w:rPr>
            </w:pPr>
            <w:r w:rsidRPr="00B77FE1">
              <w:rPr>
                <w:rFonts w:eastAsia="Times New Roman"/>
                <w:b/>
                <w:sz w:val="20"/>
                <w:szCs w:val="20"/>
                <w:lang w:val="en-GB"/>
              </w:rPr>
              <w:lastRenderedPageBreak/>
              <w:t>Full name of the person conducting the course</w:t>
            </w:r>
          </w:p>
        </w:tc>
        <w:tc>
          <w:tcPr>
            <w:tcW w:w="7825" w:type="dxa"/>
            <w:gridSpan w:val="2"/>
            <w:vAlign w:val="center"/>
          </w:tcPr>
          <w:p w:rsidR="00412F46" w:rsidRPr="00611751" w:rsidRDefault="00412F46" w:rsidP="00AD326B">
            <w:pPr>
              <w:ind w:left="720"/>
              <w:jc w:val="both"/>
              <w:rPr>
                <w:color w:val="FF0000"/>
                <w:sz w:val="20"/>
                <w:szCs w:val="20"/>
                <w:lang w:val="en-US"/>
              </w:rPr>
            </w:pPr>
            <w:r w:rsidRPr="00611751">
              <w:rPr>
                <w:sz w:val="20"/>
                <w:szCs w:val="20"/>
                <w:lang w:val="en-US"/>
              </w:rPr>
              <w:t>Didactic staff of the Internal medicine Departments</w:t>
            </w:r>
            <w:r>
              <w:rPr>
                <w:color w:val="FF0000"/>
                <w:sz w:val="20"/>
                <w:szCs w:val="20"/>
                <w:lang w:val="en-US"/>
              </w:rPr>
              <w:t xml:space="preserve"> :</w:t>
            </w:r>
            <w:r w:rsidRPr="00611751">
              <w:rPr>
                <w:color w:val="FF0000"/>
                <w:sz w:val="20"/>
                <w:szCs w:val="20"/>
                <w:lang w:val="en-US"/>
              </w:rPr>
              <w:t xml:space="preserve"> </w:t>
            </w:r>
          </w:p>
          <w:p w:rsidR="00412F46" w:rsidRDefault="00412F46" w:rsidP="00412F46">
            <w:pPr>
              <w:numPr>
                <w:ilvl w:val="0"/>
                <w:numId w:val="24"/>
              </w:numPr>
              <w:autoSpaceDE w:val="0"/>
              <w:autoSpaceDN w:val="0"/>
              <w:adjustRightInd w:val="0"/>
              <w:jc w:val="both"/>
              <w:rPr>
                <w:rFonts w:eastAsia="Times New Roman"/>
                <w:sz w:val="20"/>
                <w:szCs w:val="20"/>
                <w:lang w:val="en-US"/>
              </w:rPr>
            </w:pPr>
            <w:r w:rsidRPr="003A4B93">
              <w:rPr>
                <w:rFonts w:eastAsia="Times New Roman"/>
                <w:sz w:val="20"/>
                <w:szCs w:val="20"/>
                <w:lang w:val="en-US"/>
              </w:rPr>
              <w:t>Clinical Department of Allergic and Internal Diseases</w:t>
            </w:r>
          </w:p>
          <w:p w:rsidR="00412F46" w:rsidRPr="003A4B93" w:rsidRDefault="00412F46" w:rsidP="00412F46">
            <w:pPr>
              <w:numPr>
                <w:ilvl w:val="0"/>
                <w:numId w:val="24"/>
              </w:numPr>
              <w:autoSpaceDE w:val="0"/>
              <w:autoSpaceDN w:val="0"/>
              <w:adjustRightInd w:val="0"/>
              <w:jc w:val="both"/>
              <w:rPr>
                <w:rFonts w:eastAsia="Times New Roman"/>
                <w:sz w:val="20"/>
                <w:szCs w:val="20"/>
                <w:lang w:val="en-US"/>
              </w:rPr>
            </w:pPr>
            <w:r>
              <w:rPr>
                <w:rFonts w:eastAsia="Times New Roman"/>
                <w:sz w:val="20"/>
                <w:szCs w:val="20"/>
                <w:lang w:val="en-US"/>
              </w:rPr>
              <w:t>First</w:t>
            </w:r>
            <w:r w:rsidRPr="002558F5">
              <w:rPr>
                <w:rFonts w:eastAsia="Times New Roman"/>
                <w:sz w:val="20"/>
                <w:szCs w:val="20"/>
                <w:lang w:val="en-US"/>
              </w:rPr>
              <w:t xml:space="preserve"> Department of Lung Diseases and Tuberculosis</w:t>
            </w:r>
          </w:p>
          <w:p w:rsidR="00412F46" w:rsidRPr="002558F5" w:rsidRDefault="00412F46" w:rsidP="00412F46">
            <w:pPr>
              <w:numPr>
                <w:ilvl w:val="0"/>
                <w:numId w:val="24"/>
              </w:numPr>
              <w:autoSpaceDE w:val="0"/>
              <w:autoSpaceDN w:val="0"/>
              <w:adjustRightInd w:val="0"/>
              <w:jc w:val="both"/>
              <w:rPr>
                <w:rFonts w:eastAsia="Times New Roman"/>
                <w:sz w:val="20"/>
                <w:szCs w:val="20"/>
                <w:lang w:val="en-US"/>
              </w:rPr>
            </w:pPr>
            <w:r w:rsidRPr="002558F5">
              <w:rPr>
                <w:rFonts w:eastAsia="Times New Roman"/>
                <w:sz w:val="20"/>
                <w:szCs w:val="20"/>
                <w:lang w:val="en-US"/>
              </w:rPr>
              <w:t xml:space="preserve">Second Department of Lung Diseases and Tuberculosis </w:t>
            </w:r>
          </w:p>
          <w:p w:rsidR="00412F46" w:rsidRDefault="00412F46" w:rsidP="00412F46">
            <w:pPr>
              <w:numPr>
                <w:ilvl w:val="0"/>
                <w:numId w:val="24"/>
              </w:numPr>
              <w:autoSpaceDE w:val="0"/>
              <w:autoSpaceDN w:val="0"/>
              <w:adjustRightInd w:val="0"/>
              <w:jc w:val="both"/>
              <w:rPr>
                <w:rFonts w:eastAsia="Times New Roman"/>
                <w:sz w:val="20"/>
                <w:szCs w:val="20"/>
                <w:lang w:val="en-US"/>
              </w:rPr>
            </w:pPr>
            <w:r w:rsidRPr="002558F5">
              <w:rPr>
                <w:rFonts w:eastAsia="Times New Roman"/>
                <w:sz w:val="20"/>
                <w:szCs w:val="20"/>
                <w:lang w:val="en-US"/>
              </w:rPr>
              <w:t xml:space="preserve">Department of Endocrinology, </w:t>
            </w:r>
            <w:proofErr w:type="spellStart"/>
            <w:r w:rsidRPr="002558F5">
              <w:rPr>
                <w:rFonts w:eastAsia="Times New Roman"/>
                <w:sz w:val="20"/>
                <w:szCs w:val="20"/>
                <w:lang w:val="en-US"/>
              </w:rPr>
              <w:t>Diabetology</w:t>
            </w:r>
            <w:proofErr w:type="spellEnd"/>
            <w:r w:rsidRPr="002558F5">
              <w:rPr>
                <w:rFonts w:eastAsia="Times New Roman"/>
                <w:sz w:val="20"/>
                <w:szCs w:val="20"/>
                <w:lang w:val="en-US"/>
              </w:rPr>
              <w:t xml:space="preserve"> and Internal Medicine </w:t>
            </w:r>
          </w:p>
          <w:p w:rsidR="00412F46" w:rsidRPr="002558F5" w:rsidRDefault="00412F46" w:rsidP="00412F46">
            <w:pPr>
              <w:numPr>
                <w:ilvl w:val="0"/>
                <w:numId w:val="24"/>
              </w:numPr>
              <w:autoSpaceDE w:val="0"/>
              <w:autoSpaceDN w:val="0"/>
              <w:adjustRightInd w:val="0"/>
              <w:jc w:val="both"/>
              <w:rPr>
                <w:rFonts w:eastAsia="Times New Roman"/>
                <w:sz w:val="20"/>
                <w:szCs w:val="20"/>
                <w:lang w:val="en-US"/>
              </w:rPr>
            </w:pPr>
            <w:r w:rsidRPr="003A4B93">
              <w:rPr>
                <w:rFonts w:eastAsia="Times New Roman"/>
                <w:sz w:val="20"/>
                <w:szCs w:val="20"/>
                <w:lang w:val="en-US"/>
              </w:rPr>
              <w:t>Department of Gastroenterology and Internal Medicine</w:t>
            </w:r>
          </w:p>
          <w:p w:rsidR="00412F46" w:rsidRPr="00611751" w:rsidRDefault="00412F46" w:rsidP="00412F46">
            <w:pPr>
              <w:numPr>
                <w:ilvl w:val="0"/>
                <w:numId w:val="24"/>
              </w:numPr>
              <w:jc w:val="both"/>
              <w:rPr>
                <w:rFonts w:eastAsia="Times New Roman"/>
                <w:sz w:val="20"/>
                <w:szCs w:val="20"/>
              </w:rPr>
            </w:pPr>
            <w:r w:rsidRPr="00611751">
              <w:rPr>
                <w:rFonts w:eastAsia="Times New Roman"/>
                <w:sz w:val="20"/>
                <w:szCs w:val="20"/>
                <w:lang w:val="en-US"/>
              </w:rPr>
              <w:t xml:space="preserve">Department of Hematology </w:t>
            </w:r>
          </w:p>
          <w:p w:rsidR="00412F46" w:rsidRPr="000B1CF8" w:rsidRDefault="00412F46" w:rsidP="00412F46">
            <w:pPr>
              <w:numPr>
                <w:ilvl w:val="0"/>
                <w:numId w:val="24"/>
              </w:numPr>
              <w:autoSpaceDE w:val="0"/>
              <w:autoSpaceDN w:val="0"/>
              <w:adjustRightInd w:val="0"/>
              <w:jc w:val="both"/>
              <w:rPr>
                <w:rFonts w:eastAsia="Times New Roman"/>
                <w:color w:val="FF0000"/>
                <w:sz w:val="20"/>
                <w:szCs w:val="20"/>
                <w:lang w:val="en-US"/>
              </w:rPr>
            </w:pPr>
            <w:r w:rsidRPr="000B1CF8">
              <w:rPr>
                <w:rFonts w:eastAsia="Times New Roman"/>
                <w:sz w:val="20"/>
                <w:szCs w:val="20"/>
                <w:lang w:val="en-US"/>
              </w:rPr>
              <w:t>Department of Cardiology</w:t>
            </w:r>
            <w:r>
              <w:rPr>
                <w:rFonts w:eastAsia="Times New Roman"/>
                <w:color w:val="FF0000"/>
                <w:sz w:val="20"/>
                <w:szCs w:val="20"/>
                <w:lang w:val="en-US"/>
              </w:rPr>
              <w:t xml:space="preserve"> </w:t>
            </w:r>
            <w:r w:rsidRPr="000B1CF8">
              <w:rPr>
                <w:rFonts w:eastAsia="Times New Roman"/>
                <w:sz w:val="20"/>
                <w:szCs w:val="20"/>
                <w:lang w:val="en-US"/>
              </w:rPr>
              <w:t>Department of Invasive Cardiology</w:t>
            </w:r>
          </w:p>
          <w:p w:rsidR="00412F46" w:rsidRPr="002558F5" w:rsidRDefault="00412F46" w:rsidP="00412F46">
            <w:pPr>
              <w:numPr>
                <w:ilvl w:val="0"/>
                <w:numId w:val="24"/>
              </w:numPr>
              <w:autoSpaceDE w:val="0"/>
              <w:autoSpaceDN w:val="0"/>
              <w:adjustRightInd w:val="0"/>
              <w:jc w:val="both"/>
              <w:rPr>
                <w:rFonts w:eastAsia="Times New Roman"/>
                <w:sz w:val="20"/>
                <w:szCs w:val="20"/>
                <w:lang w:val="en-US"/>
              </w:rPr>
            </w:pPr>
            <w:r w:rsidRPr="002558F5">
              <w:rPr>
                <w:rFonts w:eastAsia="Times New Roman"/>
                <w:sz w:val="20"/>
                <w:szCs w:val="20"/>
                <w:lang w:val="en-US"/>
              </w:rPr>
              <w:t>I Department of Nephrology</w:t>
            </w:r>
            <w:r>
              <w:rPr>
                <w:rFonts w:eastAsia="Times New Roman"/>
                <w:sz w:val="20"/>
                <w:szCs w:val="20"/>
                <w:lang w:val="en-US"/>
              </w:rPr>
              <w:t xml:space="preserve"> </w:t>
            </w:r>
            <w:r w:rsidRPr="002558F5">
              <w:rPr>
                <w:rFonts w:eastAsia="Times New Roman"/>
                <w:sz w:val="20"/>
                <w:szCs w:val="20"/>
                <w:lang w:val="en-US"/>
              </w:rPr>
              <w:t xml:space="preserve">with Dialysis Unit </w:t>
            </w:r>
          </w:p>
          <w:p w:rsidR="00412F46" w:rsidRPr="002558F5" w:rsidRDefault="00412F46" w:rsidP="00412F46">
            <w:pPr>
              <w:numPr>
                <w:ilvl w:val="0"/>
                <w:numId w:val="24"/>
              </w:numPr>
              <w:autoSpaceDE w:val="0"/>
              <w:autoSpaceDN w:val="0"/>
              <w:adjustRightInd w:val="0"/>
              <w:jc w:val="both"/>
              <w:rPr>
                <w:rFonts w:eastAsia="Times New Roman"/>
                <w:sz w:val="20"/>
                <w:szCs w:val="20"/>
                <w:lang w:val="en-US"/>
              </w:rPr>
            </w:pPr>
            <w:r w:rsidRPr="002558F5">
              <w:rPr>
                <w:rFonts w:eastAsia="Times New Roman"/>
                <w:sz w:val="20"/>
                <w:szCs w:val="20"/>
                <w:lang w:val="en-US"/>
              </w:rPr>
              <w:t xml:space="preserve">Second Department of Nephrology and Hypertension with Dialysis Unit </w:t>
            </w:r>
          </w:p>
          <w:p w:rsidR="00412F46" w:rsidRPr="002558F5" w:rsidRDefault="00412F46" w:rsidP="00412F46">
            <w:pPr>
              <w:numPr>
                <w:ilvl w:val="0"/>
                <w:numId w:val="24"/>
              </w:numPr>
              <w:autoSpaceDE w:val="0"/>
              <w:autoSpaceDN w:val="0"/>
              <w:adjustRightInd w:val="0"/>
              <w:jc w:val="both"/>
              <w:rPr>
                <w:rFonts w:eastAsia="Times New Roman"/>
                <w:sz w:val="20"/>
                <w:szCs w:val="20"/>
                <w:lang w:val="en-US"/>
              </w:rPr>
            </w:pPr>
            <w:r w:rsidRPr="002558F5">
              <w:rPr>
                <w:rFonts w:eastAsia="Times New Roman"/>
                <w:sz w:val="20"/>
                <w:szCs w:val="20"/>
                <w:lang w:val="en-US"/>
              </w:rPr>
              <w:t xml:space="preserve">Department of Rheumatology and Internal Medicine </w:t>
            </w:r>
          </w:p>
          <w:p w:rsidR="00412F46" w:rsidRPr="002558F5" w:rsidRDefault="00412F46" w:rsidP="00412F46">
            <w:pPr>
              <w:numPr>
                <w:ilvl w:val="0"/>
                <w:numId w:val="24"/>
              </w:numPr>
              <w:autoSpaceDE w:val="0"/>
              <w:autoSpaceDN w:val="0"/>
              <w:adjustRightInd w:val="0"/>
              <w:jc w:val="both"/>
              <w:rPr>
                <w:rFonts w:eastAsia="Times New Roman"/>
                <w:sz w:val="20"/>
                <w:szCs w:val="20"/>
                <w:lang w:val="en-US"/>
              </w:rPr>
            </w:pPr>
            <w:r w:rsidRPr="002558F5">
              <w:rPr>
                <w:rFonts w:eastAsia="Times New Roman"/>
                <w:sz w:val="20"/>
                <w:szCs w:val="20"/>
                <w:lang w:val="en-US"/>
              </w:rPr>
              <w:t>Department</w:t>
            </w:r>
            <w:r>
              <w:rPr>
                <w:rFonts w:eastAsia="Times New Roman"/>
                <w:sz w:val="20"/>
                <w:szCs w:val="20"/>
                <w:lang w:val="en-US"/>
              </w:rPr>
              <w:t xml:space="preserve"> </w:t>
            </w:r>
            <w:r w:rsidRPr="002558F5">
              <w:rPr>
                <w:rFonts w:eastAsia="Times New Roman"/>
                <w:sz w:val="20"/>
                <w:szCs w:val="20"/>
                <w:lang w:val="en-US"/>
              </w:rPr>
              <w:t xml:space="preserve">of Internal Medicine and Metabolic Diseases </w:t>
            </w:r>
          </w:p>
          <w:p w:rsidR="00412F46" w:rsidRPr="00611751" w:rsidRDefault="00412F46" w:rsidP="00AD326B">
            <w:pPr>
              <w:ind w:left="720"/>
              <w:jc w:val="both"/>
              <w:rPr>
                <w:color w:val="FF0000"/>
                <w:sz w:val="20"/>
                <w:szCs w:val="20"/>
                <w:lang w:val="en-US"/>
              </w:rPr>
            </w:pPr>
          </w:p>
        </w:tc>
      </w:tr>
      <w:tr w:rsidR="00412F46" w:rsidRPr="009A21CA" w:rsidTr="00AD326B">
        <w:trPr>
          <w:trHeight w:val="556"/>
          <w:jc w:val="center"/>
        </w:trPr>
        <w:tc>
          <w:tcPr>
            <w:tcW w:w="2442" w:type="dxa"/>
            <w:vAlign w:val="center"/>
          </w:tcPr>
          <w:p w:rsidR="00412F46" w:rsidRPr="00B77FE1" w:rsidRDefault="00412F46" w:rsidP="00AD326B">
            <w:pPr>
              <w:autoSpaceDE w:val="0"/>
              <w:autoSpaceDN w:val="0"/>
              <w:adjustRightInd w:val="0"/>
              <w:jc w:val="both"/>
              <w:rPr>
                <w:rFonts w:eastAsia="Times New Roman"/>
                <w:b/>
                <w:sz w:val="20"/>
                <w:szCs w:val="20"/>
                <w:lang w:val="en-US"/>
              </w:rPr>
            </w:pPr>
            <w:r w:rsidRPr="00B77FE1">
              <w:rPr>
                <w:rFonts w:eastAsia="Times New Roman"/>
                <w:b/>
                <w:sz w:val="20"/>
                <w:szCs w:val="20"/>
                <w:lang w:val="en-GB"/>
              </w:rPr>
              <w:t>Full name of the person responsible for teaching</w:t>
            </w:r>
          </w:p>
        </w:tc>
        <w:tc>
          <w:tcPr>
            <w:tcW w:w="7825" w:type="dxa"/>
            <w:gridSpan w:val="2"/>
            <w:vAlign w:val="center"/>
          </w:tcPr>
          <w:p w:rsidR="00412F46" w:rsidRPr="004C2A12" w:rsidRDefault="00412F46" w:rsidP="00AD326B">
            <w:pPr>
              <w:jc w:val="both"/>
              <w:rPr>
                <w:sz w:val="20"/>
                <w:szCs w:val="20"/>
                <w:lang w:val="en-US"/>
              </w:rPr>
            </w:pPr>
            <w:r>
              <w:rPr>
                <w:sz w:val="20"/>
                <w:szCs w:val="20"/>
                <w:lang w:val="en-US"/>
              </w:rPr>
              <w:t>Course Coordinator</w:t>
            </w:r>
            <w:r w:rsidRPr="008347D1">
              <w:rPr>
                <w:sz w:val="20"/>
                <w:szCs w:val="20"/>
                <w:lang w:val="en-US"/>
              </w:rPr>
              <w:t xml:space="preserve"> of</w:t>
            </w:r>
            <w:r>
              <w:rPr>
                <w:sz w:val="20"/>
                <w:szCs w:val="20"/>
                <w:lang w:val="en-US"/>
              </w:rPr>
              <w:t xml:space="preserve"> </w:t>
            </w:r>
            <w:r w:rsidRPr="008347D1">
              <w:rPr>
                <w:sz w:val="20"/>
                <w:szCs w:val="20"/>
                <w:lang w:val="en-US"/>
              </w:rPr>
              <w:t xml:space="preserve">"Internal Medicine"” – </w:t>
            </w:r>
            <w:r>
              <w:rPr>
                <w:sz w:val="20"/>
                <w:szCs w:val="20"/>
                <w:lang w:val="en-US"/>
              </w:rPr>
              <w:t>p</w:t>
            </w:r>
            <w:r w:rsidRPr="008347D1">
              <w:rPr>
                <w:sz w:val="20"/>
                <w:szCs w:val="20"/>
                <w:lang w:val="en-US"/>
              </w:rPr>
              <w:t xml:space="preserve">rof. </w:t>
            </w:r>
            <w:proofErr w:type="spellStart"/>
            <w:r w:rsidRPr="008347D1">
              <w:rPr>
                <w:sz w:val="20"/>
                <w:szCs w:val="20"/>
                <w:lang w:val="en-US"/>
              </w:rPr>
              <w:t>dr</w:t>
            </w:r>
            <w:proofErr w:type="spellEnd"/>
            <w:r w:rsidRPr="008347D1">
              <w:rPr>
                <w:sz w:val="20"/>
                <w:szCs w:val="20"/>
                <w:lang w:val="en-US"/>
              </w:rPr>
              <w:t xml:space="preserve"> hab. </w:t>
            </w:r>
            <w:proofErr w:type="spellStart"/>
            <w:r w:rsidRPr="004C2A12">
              <w:rPr>
                <w:sz w:val="20"/>
                <w:szCs w:val="20"/>
                <w:lang w:val="en-US"/>
              </w:rPr>
              <w:t>Stanisław</w:t>
            </w:r>
            <w:proofErr w:type="spellEnd"/>
            <w:r w:rsidRPr="004C2A12">
              <w:rPr>
                <w:sz w:val="20"/>
                <w:szCs w:val="20"/>
                <w:lang w:val="en-US"/>
              </w:rPr>
              <w:t xml:space="preserve"> </w:t>
            </w:r>
            <w:proofErr w:type="spellStart"/>
            <w:r w:rsidRPr="004C2A12">
              <w:rPr>
                <w:sz w:val="20"/>
                <w:szCs w:val="20"/>
                <w:lang w:val="en-US"/>
              </w:rPr>
              <w:t>Sierakowski</w:t>
            </w:r>
            <w:proofErr w:type="spellEnd"/>
          </w:p>
          <w:p w:rsidR="00412F46" w:rsidRPr="004C2A12" w:rsidRDefault="00412F46" w:rsidP="00AD326B">
            <w:pPr>
              <w:autoSpaceDE w:val="0"/>
              <w:autoSpaceDN w:val="0"/>
              <w:adjustRightInd w:val="0"/>
              <w:jc w:val="both"/>
              <w:rPr>
                <w:sz w:val="20"/>
                <w:szCs w:val="20"/>
                <w:lang w:val="en-US"/>
              </w:rPr>
            </w:pPr>
            <w:r w:rsidRPr="008347D1">
              <w:rPr>
                <w:rFonts w:eastAsia="Times New Roman"/>
                <w:sz w:val="20"/>
                <w:szCs w:val="20"/>
                <w:lang w:val="en-US"/>
              </w:rPr>
              <w:t xml:space="preserve">Clinical Department of Allergic and Internal Diseases </w:t>
            </w:r>
            <w:r w:rsidRPr="008347D1">
              <w:rPr>
                <w:sz w:val="20"/>
                <w:szCs w:val="20"/>
                <w:lang w:val="en-US"/>
              </w:rPr>
              <w:t xml:space="preserve">: prof. </w:t>
            </w:r>
            <w:proofErr w:type="spellStart"/>
            <w:r w:rsidRPr="008347D1">
              <w:rPr>
                <w:sz w:val="20"/>
                <w:szCs w:val="20"/>
                <w:lang w:val="en-US"/>
              </w:rPr>
              <w:t>dr</w:t>
            </w:r>
            <w:proofErr w:type="spellEnd"/>
            <w:r w:rsidRPr="008347D1">
              <w:rPr>
                <w:sz w:val="20"/>
                <w:szCs w:val="20"/>
                <w:lang w:val="en-US"/>
              </w:rPr>
              <w:t xml:space="preserve"> hab. </w:t>
            </w:r>
            <w:r w:rsidRPr="004C2A12">
              <w:rPr>
                <w:sz w:val="20"/>
                <w:szCs w:val="20"/>
                <w:lang w:val="en-US"/>
              </w:rPr>
              <w:t xml:space="preserve">Anna </w:t>
            </w:r>
            <w:proofErr w:type="spellStart"/>
            <w:r w:rsidRPr="004C2A12">
              <w:rPr>
                <w:sz w:val="20"/>
                <w:szCs w:val="20"/>
                <w:lang w:val="en-US"/>
              </w:rPr>
              <w:t>Bodzenta-Łukaszyk</w:t>
            </w:r>
            <w:proofErr w:type="spellEnd"/>
          </w:p>
          <w:p w:rsidR="00412F46" w:rsidRPr="008347D1" w:rsidRDefault="00412F46" w:rsidP="00AD326B">
            <w:pPr>
              <w:autoSpaceDE w:val="0"/>
              <w:autoSpaceDN w:val="0"/>
              <w:adjustRightInd w:val="0"/>
              <w:jc w:val="both"/>
              <w:rPr>
                <w:rFonts w:eastAsia="Times New Roman"/>
                <w:sz w:val="20"/>
                <w:szCs w:val="20"/>
                <w:lang w:val="en-US"/>
              </w:rPr>
            </w:pPr>
            <w:r w:rsidRPr="008347D1">
              <w:rPr>
                <w:rFonts w:eastAsia="Times New Roman"/>
                <w:sz w:val="20"/>
                <w:szCs w:val="20"/>
                <w:lang w:val="en-US"/>
              </w:rPr>
              <w:t xml:space="preserve">First Department of Lung Diseases and Tuberculosis </w:t>
            </w:r>
            <w:r w:rsidRPr="008347D1">
              <w:rPr>
                <w:sz w:val="20"/>
                <w:szCs w:val="20"/>
                <w:lang w:val="en-US"/>
              </w:rPr>
              <w:t xml:space="preserve">: </w:t>
            </w:r>
            <w:proofErr w:type="spellStart"/>
            <w:r w:rsidRPr="008347D1">
              <w:rPr>
                <w:rFonts w:eastAsia="Times New Roman"/>
                <w:sz w:val="20"/>
                <w:szCs w:val="20"/>
                <w:lang w:val="en-US"/>
              </w:rPr>
              <w:t>dr</w:t>
            </w:r>
            <w:proofErr w:type="spellEnd"/>
            <w:r w:rsidRPr="008347D1">
              <w:rPr>
                <w:rFonts w:eastAsia="Times New Roman"/>
                <w:sz w:val="20"/>
                <w:szCs w:val="20"/>
                <w:lang w:val="en-US"/>
              </w:rPr>
              <w:t xml:space="preserve"> n. med </w:t>
            </w:r>
            <w:proofErr w:type="spellStart"/>
            <w:r w:rsidRPr="008347D1">
              <w:rPr>
                <w:rFonts w:eastAsia="Times New Roman"/>
                <w:sz w:val="20"/>
                <w:szCs w:val="20"/>
                <w:lang w:val="en-US"/>
              </w:rPr>
              <w:t>Beata</w:t>
            </w:r>
            <w:proofErr w:type="spellEnd"/>
            <w:r w:rsidRPr="008347D1">
              <w:rPr>
                <w:rFonts w:eastAsia="Times New Roman"/>
                <w:sz w:val="20"/>
                <w:szCs w:val="20"/>
                <w:lang w:val="en-US"/>
              </w:rPr>
              <w:t xml:space="preserve"> </w:t>
            </w:r>
            <w:proofErr w:type="spellStart"/>
            <w:r w:rsidRPr="008347D1">
              <w:rPr>
                <w:rFonts w:eastAsia="Times New Roman"/>
                <w:sz w:val="20"/>
                <w:szCs w:val="20"/>
                <w:lang w:val="en-US"/>
              </w:rPr>
              <w:t>Panek-Penpicka</w:t>
            </w:r>
            <w:proofErr w:type="spellEnd"/>
          </w:p>
          <w:p w:rsidR="00412F46" w:rsidRPr="008347D1" w:rsidRDefault="00412F46" w:rsidP="00AD326B">
            <w:pPr>
              <w:jc w:val="both"/>
              <w:rPr>
                <w:sz w:val="20"/>
                <w:szCs w:val="20"/>
                <w:lang w:val="en-US"/>
              </w:rPr>
            </w:pPr>
            <w:r w:rsidRPr="008347D1">
              <w:rPr>
                <w:rFonts w:eastAsia="Times New Roman"/>
                <w:sz w:val="20"/>
                <w:szCs w:val="20"/>
                <w:lang w:val="en-US"/>
              </w:rPr>
              <w:t xml:space="preserve">Second Department of Lung Diseases and Tuberculosis: </w:t>
            </w:r>
            <w:proofErr w:type="spellStart"/>
            <w:r w:rsidRPr="008347D1">
              <w:rPr>
                <w:rFonts w:eastAsia="Times New Roman"/>
                <w:sz w:val="20"/>
                <w:szCs w:val="20"/>
                <w:lang w:val="en-US"/>
              </w:rPr>
              <w:t>dr</w:t>
            </w:r>
            <w:proofErr w:type="spellEnd"/>
            <w:r w:rsidRPr="008347D1">
              <w:rPr>
                <w:rFonts w:eastAsia="Times New Roman"/>
                <w:sz w:val="20"/>
                <w:szCs w:val="20"/>
                <w:lang w:val="en-US"/>
              </w:rPr>
              <w:t xml:space="preserve"> </w:t>
            </w:r>
            <w:proofErr w:type="spellStart"/>
            <w:r w:rsidRPr="008347D1">
              <w:rPr>
                <w:rFonts w:eastAsia="Times New Roman"/>
                <w:sz w:val="20"/>
                <w:szCs w:val="20"/>
                <w:lang w:val="en-US"/>
              </w:rPr>
              <w:t>n.med</w:t>
            </w:r>
            <w:proofErr w:type="spellEnd"/>
            <w:r w:rsidRPr="008347D1">
              <w:rPr>
                <w:rFonts w:eastAsia="Times New Roman"/>
                <w:sz w:val="20"/>
                <w:szCs w:val="20"/>
                <w:lang w:val="en-US"/>
              </w:rPr>
              <w:t xml:space="preserve">. </w:t>
            </w:r>
            <w:proofErr w:type="spellStart"/>
            <w:r w:rsidRPr="008347D1">
              <w:rPr>
                <w:rFonts w:eastAsia="Times New Roman"/>
                <w:sz w:val="20"/>
                <w:szCs w:val="20"/>
                <w:lang w:val="en-US"/>
              </w:rPr>
              <w:t>Łukasz</w:t>
            </w:r>
            <w:proofErr w:type="spellEnd"/>
            <w:r w:rsidRPr="008347D1">
              <w:rPr>
                <w:rFonts w:eastAsia="Times New Roman"/>
                <w:sz w:val="20"/>
                <w:szCs w:val="20"/>
                <w:lang w:val="en-US"/>
              </w:rPr>
              <w:t xml:space="preserve"> </w:t>
            </w:r>
            <w:proofErr w:type="spellStart"/>
            <w:r w:rsidRPr="008347D1">
              <w:rPr>
                <w:rFonts w:eastAsia="Times New Roman"/>
                <w:sz w:val="20"/>
                <w:szCs w:val="20"/>
                <w:lang w:val="en-US"/>
              </w:rPr>
              <w:t>Minarowski</w:t>
            </w:r>
            <w:proofErr w:type="spellEnd"/>
          </w:p>
          <w:p w:rsidR="00412F46" w:rsidRPr="004C2A12" w:rsidRDefault="00412F46" w:rsidP="00AD326B">
            <w:pPr>
              <w:autoSpaceDE w:val="0"/>
              <w:autoSpaceDN w:val="0"/>
              <w:adjustRightInd w:val="0"/>
              <w:jc w:val="both"/>
              <w:rPr>
                <w:sz w:val="20"/>
                <w:szCs w:val="20"/>
                <w:lang w:val="en-US"/>
              </w:rPr>
            </w:pPr>
            <w:r w:rsidRPr="008347D1">
              <w:rPr>
                <w:rFonts w:eastAsia="Times New Roman"/>
                <w:sz w:val="20"/>
                <w:szCs w:val="20"/>
                <w:lang w:val="en-US"/>
              </w:rPr>
              <w:t xml:space="preserve">Department of Endocrinology, </w:t>
            </w:r>
            <w:proofErr w:type="spellStart"/>
            <w:r w:rsidRPr="008347D1">
              <w:rPr>
                <w:rFonts w:eastAsia="Times New Roman"/>
                <w:sz w:val="20"/>
                <w:szCs w:val="20"/>
                <w:lang w:val="en-US"/>
              </w:rPr>
              <w:t>Diabetology</w:t>
            </w:r>
            <w:proofErr w:type="spellEnd"/>
            <w:r w:rsidRPr="008347D1">
              <w:rPr>
                <w:rFonts w:eastAsia="Times New Roman"/>
                <w:sz w:val="20"/>
                <w:szCs w:val="20"/>
                <w:lang w:val="en-US"/>
              </w:rPr>
              <w:t xml:space="preserve"> and Internal Medicine </w:t>
            </w:r>
            <w:r w:rsidRPr="008347D1">
              <w:rPr>
                <w:sz w:val="20"/>
                <w:szCs w:val="20"/>
                <w:lang w:val="en-US"/>
              </w:rPr>
              <w:t xml:space="preserve">: </w:t>
            </w:r>
            <w:proofErr w:type="spellStart"/>
            <w:r w:rsidRPr="008347D1">
              <w:rPr>
                <w:sz w:val="20"/>
                <w:szCs w:val="20"/>
                <w:lang w:val="en-US"/>
              </w:rPr>
              <w:t>dr</w:t>
            </w:r>
            <w:proofErr w:type="spellEnd"/>
            <w:r w:rsidRPr="008347D1">
              <w:rPr>
                <w:sz w:val="20"/>
                <w:szCs w:val="20"/>
                <w:lang w:val="en-US"/>
              </w:rPr>
              <w:t xml:space="preserve"> n med. </w:t>
            </w:r>
            <w:proofErr w:type="spellStart"/>
            <w:r w:rsidRPr="004C2A12">
              <w:rPr>
                <w:sz w:val="20"/>
                <w:szCs w:val="20"/>
                <w:lang w:val="en-US"/>
              </w:rPr>
              <w:t>Agnieszka</w:t>
            </w:r>
            <w:proofErr w:type="spellEnd"/>
            <w:r w:rsidRPr="004C2A12">
              <w:rPr>
                <w:sz w:val="20"/>
                <w:szCs w:val="20"/>
                <w:lang w:val="en-US"/>
              </w:rPr>
              <w:t xml:space="preserve"> </w:t>
            </w:r>
            <w:proofErr w:type="spellStart"/>
            <w:r w:rsidRPr="004C2A12">
              <w:rPr>
                <w:sz w:val="20"/>
                <w:szCs w:val="20"/>
                <w:lang w:val="en-US"/>
              </w:rPr>
              <w:t>Adamska</w:t>
            </w:r>
            <w:proofErr w:type="spellEnd"/>
          </w:p>
          <w:p w:rsidR="00412F46" w:rsidRPr="004C2A12" w:rsidRDefault="00412F46" w:rsidP="00AD326B">
            <w:pPr>
              <w:jc w:val="both"/>
              <w:rPr>
                <w:rFonts w:eastAsia="Times New Roman"/>
                <w:sz w:val="20"/>
                <w:szCs w:val="20"/>
                <w:lang w:val="en-US"/>
              </w:rPr>
            </w:pPr>
            <w:r w:rsidRPr="008347D1">
              <w:rPr>
                <w:rFonts w:eastAsia="Times New Roman"/>
                <w:sz w:val="20"/>
                <w:szCs w:val="20"/>
                <w:lang w:val="en-US"/>
              </w:rPr>
              <w:t>Department of Gastroenterology and Internal Medicine:</w:t>
            </w:r>
            <w:r w:rsidRPr="008347D1">
              <w:rPr>
                <w:rFonts w:eastAsia="Times New Roman"/>
                <w:b/>
                <w:sz w:val="20"/>
                <w:szCs w:val="20"/>
                <w:lang w:val="en-US"/>
              </w:rPr>
              <w:t xml:space="preserve"> </w:t>
            </w:r>
            <w:proofErr w:type="spellStart"/>
            <w:r w:rsidRPr="008347D1">
              <w:rPr>
                <w:rFonts w:eastAsia="Times New Roman"/>
                <w:sz w:val="20"/>
                <w:szCs w:val="20"/>
                <w:lang w:val="en-US"/>
              </w:rPr>
              <w:t>dr</w:t>
            </w:r>
            <w:proofErr w:type="spellEnd"/>
            <w:r w:rsidRPr="008347D1">
              <w:rPr>
                <w:rFonts w:eastAsia="Times New Roman"/>
                <w:sz w:val="20"/>
                <w:szCs w:val="20"/>
                <w:lang w:val="en-US"/>
              </w:rPr>
              <w:t xml:space="preserve"> n med. </w:t>
            </w:r>
            <w:proofErr w:type="spellStart"/>
            <w:r w:rsidRPr="004C2A12">
              <w:rPr>
                <w:rFonts w:eastAsia="Times New Roman"/>
                <w:sz w:val="20"/>
                <w:szCs w:val="20"/>
                <w:lang w:val="en-US"/>
              </w:rPr>
              <w:t>Jarosław</w:t>
            </w:r>
            <w:proofErr w:type="spellEnd"/>
            <w:r w:rsidRPr="004C2A12">
              <w:rPr>
                <w:rFonts w:eastAsia="Times New Roman"/>
                <w:sz w:val="20"/>
                <w:szCs w:val="20"/>
                <w:lang w:val="en-US"/>
              </w:rPr>
              <w:t xml:space="preserve"> </w:t>
            </w:r>
            <w:proofErr w:type="spellStart"/>
            <w:r w:rsidRPr="004C2A12">
              <w:rPr>
                <w:rFonts w:eastAsia="Times New Roman"/>
                <w:sz w:val="20"/>
                <w:szCs w:val="20"/>
                <w:lang w:val="en-US"/>
              </w:rPr>
              <w:t>Daniluk</w:t>
            </w:r>
            <w:proofErr w:type="spellEnd"/>
          </w:p>
          <w:p w:rsidR="00412F46" w:rsidRPr="004C2A12" w:rsidRDefault="00412F46" w:rsidP="00AD326B">
            <w:pPr>
              <w:jc w:val="both"/>
              <w:rPr>
                <w:rFonts w:eastAsia="Times New Roman"/>
                <w:sz w:val="20"/>
                <w:szCs w:val="20"/>
                <w:lang w:val="en-US"/>
              </w:rPr>
            </w:pPr>
            <w:r w:rsidRPr="008347D1">
              <w:rPr>
                <w:rFonts w:eastAsia="Times New Roman"/>
                <w:sz w:val="20"/>
                <w:szCs w:val="20"/>
                <w:lang w:val="en-US"/>
              </w:rPr>
              <w:t xml:space="preserve">Department of Hematology : </w:t>
            </w:r>
            <w:proofErr w:type="spellStart"/>
            <w:r w:rsidRPr="008347D1">
              <w:rPr>
                <w:rFonts w:eastAsia="Times New Roman"/>
                <w:sz w:val="20"/>
                <w:szCs w:val="20"/>
                <w:lang w:val="en-US"/>
              </w:rPr>
              <w:t>dr</w:t>
            </w:r>
            <w:proofErr w:type="spellEnd"/>
            <w:r w:rsidRPr="008347D1">
              <w:rPr>
                <w:rFonts w:eastAsia="Times New Roman"/>
                <w:sz w:val="20"/>
                <w:szCs w:val="20"/>
                <w:lang w:val="en-US"/>
              </w:rPr>
              <w:t xml:space="preserve"> n med. </w:t>
            </w:r>
            <w:proofErr w:type="spellStart"/>
            <w:r w:rsidRPr="004C2A12">
              <w:rPr>
                <w:rFonts w:eastAsia="Times New Roman"/>
                <w:sz w:val="20"/>
                <w:szCs w:val="20"/>
                <w:lang w:val="en-US"/>
              </w:rPr>
              <w:t>Ewa</w:t>
            </w:r>
            <w:proofErr w:type="spellEnd"/>
            <w:r w:rsidRPr="004C2A12">
              <w:rPr>
                <w:rFonts w:eastAsia="Times New Roman"/>
                <w:sz w:val="20"/>
                <w:szCs w:val="20"/>
                <w:lang w:val="en-US"/>
              </w:rPr>
              <w:t xml:space="preserve"> </w:t>
            </w:r>
            <w:proofErr w:type="spellStart"/>
            <w:r w:rsidRPr="004C2A12">
              <w:rPr>
                <w:rFonts w:eastAsia="Times New Roman"/>
                <w:sz w:val="20"/>
                <w:szCs w:val="20"/>
                <w:lang w:val="en-US"/>
              </w:rPr>
              <w:t>Wasilewska</w:t>
            </w:r>
            <w:proofErr w:type="spellEnd"/>
          </w:p>
          <w:p w:rsidR="00412F46" w:rsidRPr="004C2A12" w:rsidRDefault="00412F46" w:rsidP="00AD326B">
            <w:pPr>
              <w:autoSpaceDE w:val="0"/>
              <w:autoSpaceDN w:val="0"/>
              <w:adjustRightInd w:val="0"/>
              <w:jc w:val="both"/>
              <w:rPr>
                <w:rFonts w:eastAsia="Times New Roman"/>
                <w:sz w:val="20"/>
                <w:szCs w:val="20"/>
                <w:lang w:val="en-US"/>
              </w:rPr>
            </w:pPr>
            <w:r w:rsidRPr="008347D1">
              <w:rPr>
                <w:rFonts w:eastAsia="Times New Roman"/>
                <w:sz w:val="20"/>
                <w:szCs w:val="20"/>
                <w:lang w:val="en-US"/>
              </w:rPr>
              <w:t xml:space="preserve">Department of Cardiology Department of Invasive Cardiology: </w:t>
            </w:r>
            <w:proofErr w:type="spellStart"/>
            <w:r w:rsidRPr="008347D1">
              <w:rPr>
                <w:rFonts w:eastAsia="Times New Roman"/>
                <w:sz w:val="20"/>
                <w:szCs w:val="20"/>
                <w:lang w:val="en-US"/>
              </w:rPr>
              <w:t>dr</w:t>
            </w:r>
            <w:proofErr w:type="spellEnd"/>
            <w:r w:rsidRPr="008347D1">
              <w:rPr>
                <w:rFonts w:eastAsia="Times New Roman"/>
                <w:sz w:val="20"/>
                <w:szCs w:val="20"/>
                <w:lang w:val="en-US"/>
              </w:rPr>
              <w:t xml:space="preserve"> hab. </w:t>
            </w:r>
            <w:proofErr w:type="spellStart"/>
            <w:r w:rsidRPr="004C2A12">
              <w:rPr>
                <w:rFonts w:eastAsia="Times New Roman"/>
                <w:sz w:val="20"/>
                <w:szCs w:val="20"/>
                <w:lang w:val="en-US"/>
              </w:rPr>
              <w:t>Małgorzata</w:t>
            </w:r>
            <w:proofErr w:type="spellEnd"/>
            <w:r w:rsidRPr="004C2A12">
              <w:rPr>
                <w:rFonts w:eastAsia="Times New Roman"/>
                <w:sz w:val="20"/>
                <w:szCs w:val="20"/>
                <w:lang w:val="en-US"/>
              </w:rPr>
              <w:t xml:space="preserve"> Knapp, </w:t>
            </w:r>
          </w:p>
          <w:p w:rsidR="00412F46" w:rsidRPr="004C2A12" w:rsidRDefault="00412F46" w:rsidP="00AD326B">
            <w:pPr>
              <w:autoSpaceDE w:val="0"/>
              <w:autoSpaceDN w:val="0"/>
              <w:adjustRightInd w:val="0"/>
              <w:jc w:val="both"/>
              <w:rPr>
                <w:rFonts w:eastAsia="Times New Roman"/>
                <w:sz w:val="20"/>
                <w:szCs w:val="20"/>
                <w:lang w:val="en-US"/>
              </w:rPr>
            </w:pPr>
            <w:proofErr w:type="spellStart"/>
            <w:r w:rsidRPr="004C2A12">
              <w:rPr>
                <w:rFonts w:eastAsia="Times New Roman"/>
                <w:sz w:val="20"/>
                <w:szCs w:val="20"/>
                <w:lang w:val="en-US"/>
              </w:rPr>
              <w:t>dr</w:t>
            </w:r>
            <w:proofErr w:type="spellEnd"/>
            <w:r w:rsidRPr="004C2A12">
              <w:rPr>
                <w:rFonts w:eastAsia="Times New Roman"/>
                <w:sz w:val="20"/>
                <w:szCs w:val="20"/>
                <w:lang w:val="en-US"/>
              </w:rPr>
              <w:t xml:space="preserve"> n. med. Marta </w:t>
            </w:r>
            <w:proofErr w:type="spellStart"/>
            <w:r w:rsidRPr="004C2A12">
              <w:rPr>
                <w:rFonts w:eastAsia="Times New Roman"/>
                <w:sz w:val="20"/>
                <w:szCs w:val="20"/>
                <w:lang w:val="en-US"/>
              </w:rPr>
              <w:t>Kamińska</w:t>
            </w:r>
            <w:proofErr w:type="spellEnd"/>
          </w:p>
          <w:p w:rsidR="00412F46" w:rsidRPr="004C2A12" w:rsidRDefault="00412F46" w:rsidP="00AD326B">
            <w:pPr>
              <w:autoSpaceDE w:val="0"/>
              <w:autoSpaceDN w:val="0"/>
              <w:adjustRightInd w:val="0"/>
              <w:jc w:val="both"/>
              <w:rPr>
                <w:rFonts w:eastAsia="Times New Roman"/>
                <w:sz w:val="20"/>
                <w:szCs w:val="20"/>
                <w:lang w:val="en-US"/>
              </w:rPr>
            </w:pPr>
            <w:r w:rsidRPr="008347D1">
              <w:rPr>
                <w:rFonts w:eastAsia="Times New Roman"/>
                <w:sz w:val="20"/>
                <w:szCs w:val="20"/>
                <w:lang w:val="en-US"/>
              </w:rPr>
              <w:t>I Department of Nephrology</w:t>
            </w:r>
            <w:r>
              <w:rPr>
                <w:rFonts w:eastAsia="Times New Roman"/>
                <w:sz w:val="20"/>
                <w:szCs w:val="20"/>
                <w:lang w:val="en-US"/>
              </w:rPr>
              <w:t xml:space="preserve"> </w:t>
            </w:r>
            <w:r w:rsidRPr="008347D1">
              <w:rPr>
                <w:rFonts w:eastAsia="Times New Roman"/>
                <w:sz w:val="20"/>
                <w:szCs w:val="20"/>
                <w:lang w:val="en-US"/>
              </w:rPr>
              <w:t xml:space="preserve">with Dialysis Unit : </w:t>
            </w:r>
            <w:proofErr w:type="spellStart"/>
            <w:r w:rsidRPr="008347D1">
              <w:rPr>
                <w:rFonts w:eastAsia="Times New Roman"/>
                <w:sz w:val="20"/>
                <w:szCs w:val="20"/>
                <w:lang w:val="en-US"/>
              </w:rPr>
              <w:t>dr</w:t>
            </w:r>
            <w:proofErr w:type="spellEnd"/>
            <w:r w:rsidRPr="008347D1">
              <w:rPr>
                <w:rFonts w:eastAsia="Times New Roman"/>
                <w:sz w:val="20"/>
                <w:szCs w:val="20"/>
                <w:lang w:val="en-US"/>
              </w:rPr>
              <w:t xml:space="preserve"> n med. </w:t>
            </w:r>
            <w:proofErr w:type="spellStart"/>
            <w:r w:rsidRPr="004C2A12">
              <w:rPr>
                <w:rFonts w:eastAsia="Times New Roman"/>
                <w:sz w:val="20"/>
                <w:szCs w:val="20"/>
                <w:lang w:val="en-US"/>
              </w:rPr>
              <w:t>Alicja</w:t>
            </w:r>
            <w:proofErr w:type="spellEnd"/>
            <w:r w:rsidRPr="004C2A12">
              <w:rPr>
                <w:rFonts w:eastAsia="Times New Roman"/>
                <w:sz w:val="20"/>
                <w:szCs w:val="20"/>
                <w:lang w:val="en-US"/>
              </w:rPr>
              <w:t xml:space="preserve"> </w:t>
            </w:r>
            <w:proofErr w:type="spellStart"/>
            <w:r w:rsidRPr="004C2A12">
              <w:rPr>
                <w:rFonts w:eastAsia="Times New Roman"/>
                <w:sz w:val="20"/>
                <w:szCs w:val="20"/>
                <w:lang w:val="en-US"/>
              </w:rPr>
              <w:t>Rydzewska-Rosołowska</w:t>
            </w:r>
            <w:proofErr w:type="spellEnd"/>
          </w:p>
          <w:p w:rsidR="00412F46" w:rsidRPr="004C2A12" w:rsidRDefault="00412F46" w:rsidP="00AD326B">
            <w:pPr>
              <w:autoSpaceDE w:val="0"/>
              <w:autoSpaceDN w:val="0"/>
              <w:adjustRightInd w:val="0"/>
              <w:jc w:val="both"/>
              <w:rPr>
                <w:rFonts w:eastAsia="Times New Roman"/>
                <w:sz w:val="20"/>
                <w:szCs w:val="20"/>
                <w:lang w:val="en-US"/>
              </w:rPr>
            </w:pPr>
            <w:r w:rsidRPr="008347D1">
              <w:rPr>
                <w:rFonts w:eastAsia="Times New Roman"/>
                <w:sz w:val="20"/>
                <w:szCs w:val="20"/>
                <w:lang w:val="en-US"/>
              </w:rPr>
              <w:t xml:space="preserve">Second Department of Nephrology and Hypertension with Dialysis Unit: </w:t>
            </w:r>
            <w:proofErr w:type="spellStart"/>
            <w:r w:rsidRPr="008347D1">
              <w:rPr>
                <w:rFonts w:eastAsia="Times New Roman"/>
                <w:sz w:val="20"/>
                <w:szCs w:val="20"/>
                <w:lang w:val="en-US"/>
              </w:rPr>
              <w:t>dr</w:t>
            </w:r>
            <w:proofErr w:type="spellEnd"/>
            <w:r w:rsidRPr="008347D1">
              <w:rPr>
                <w:rFonts w:eastAsia="Times New Roman"/>
                <w:sz w:val="20"/>
                <w:szCs w:val="20"/>
                <w:lang w:val="en-US"/>
              </w:rPr>
              <w:t xml:space="preserve"> hab. </w:t>
            </w:r>
            <w:r w:rsidRPr="004C2A12">
              <w:rPr>
                <w:rFonts w:eastAsia="Times New Roman"/>
                <w:sz w:val="20"/>
                <w:szCs w:val="20"/>
                <w:lang w:val="en-US"/>
              </w:rPr>
              <w:t xml:space="preserve">Edyta </w:t>
            </w:r>
            <w:proofErr w:type="spellStart"/>
            <w:r w:rsidRPr="004C2A12">
              <w:rPr>
                <w:rFonts w:eastAsia="Times New Roman"/>
                <w:sz w:val="20"/>
                <w:szCs w:val="20"/>
                <w:lang w:val="en-US"/>
              </w:rPr>
              <w:t>Zbroch</w:t>
            </w:r>
            <w:proofErr w:type="spellEnd"/>
          </w:p>
          <w:p w:rsidR="00412F46" w:rsidRPr="004C2A12" w:rsidRDefault="00412F46" w:rsidP="00AD326B">
            <w:pPr>
              <w:autoSpaceDE w:val="0"/>
              <w:autoSpaceDN w:val="0"/>
              <w:adjustRightInd w:val="0"/>
              <w:jc w:val="both"/>
              <w:rPr>
                <w:rFonts w:eastAsia="Times New Roman"/>
                <w:sz w:val="20"/>
                <w:szCs w:val="20"/>
                <w:lang w:val="en-US"/>
              </w:rPr>
            </w:pPr>
            <w:r w:rsidRPr="008347D1">
              <w:rPr>
                <w:rFonts w:eastAsia="Times New Roman"/>
                <w:sz w:val="20"/>
                <w:szCs w:val="20"/>
                <w:lang w:val="en-US"/>
              </w:rPr>
              <w:t xml:space="preserve">Department of Rheumatology and Internal Medicine : </w:t>
            </w:r>
            <w:proofErr w:type="spellStart"/>
            <w:r w:rsidRPr="008347D1">
              <w:rPr>
                <w:rFonts w:eastAsia="Times New Roman"/>
                <w:sz w:val="20"/>
                <w:szCs w:val="20"/>
                <w:lang w:val="en-US"/>
              </w:rPr>
              <w:t>dr</w:t>
            </w:r>
            <w:proofErr w:type="spellEnd"/>
            <w:r w:rsidRPr="008347D1">
              <w:rPr>
                <w:rFonts w:eastAsia="Times New Roman"/>
                <w:sz w:val="20"/>
                <w:szCs w:val="20"/>
                <w:lang w:val="en-US"/>
              </w:rPr>
              <w:t xml:space="preserve"> n. med. </w:t>
            </w:r>
            <w:r w:rsidRPr="004C2A12">
              <w:rPr>
                <w:rFonts w:eastAsia="Times New Roman"/>
                <w:sz w:val="20"/>
                <w:szCs w:val="20"/>
                <w:lang w:val="en-US"/>
              </w:rPr>
              <w:t xml:space="preserve">Izabela </w:t>
            </w:r>
            <w:proofErr w:type="spellStart"/>
            <w:r w:rsidRPr="004C2A12">
              <w:rPr>
                <w:rFonts w:eastAsia="Times New Roman"/>
                <w:sz w:val="20"/>
                <w:szCs w:val="20"/>
                <w:lang w:val="en-US"/>
              </w:rPr>
              <w:t>Domysławska</w:t>
            </w:r>
            <w:proofErr w:type="spellEnd"/>
          </w:p>
          <w:p w:rsidR="00412F46" w:rsidRPr="00EB11B1" w:rsidRDefault="00412F46" w:rsidP="00AD326B">
            <w:pPr>
              <w:autoSpaceDE w:val="0"/>
              <w:autoSpaceDN w:val="0"/>
              <w:adjustRightInd w:val="0"/>
              <w:jc w:val="both"/>
              <w:rPr>
                <w:rFonts w:eastAsia="Times New Roman"/>
                <w:sz w:val="20"/>
                <w:szCs w:val="20"/>
              </w:rPr>
            </w:pPr>
            <w:r w:rsidRPr="008347D1">
              <w:rPr>
                <w:rFonts w:eastAsia="Times New Roman"/>
                <w:sz w:val="20"/>
                <w:szCs w:val="20"/>
                <w:lang w:val="en-US"/>
              </w:rPr>
              <w:t>Department</w:t>
            </w:r>
            <w:r>
              <w:rPr>
                <w:rFonts w:eastAsia="Times New Roman"/>
                <w:sz w:val="20"/>
                <w:szCs w:val="20"/>
                <w:lang w:val="en-US"/>
              </w:rPr>
              <w:t xml:space="preserve"> </w:t>
            </w:r>
            <w:r w:rsidRPr="008347D1">
              <w:rPr>
                <w:rFonts w:eastAsia="Times New Roman"/>
                <w:sz w:val="20"/>
                <w:szCs w:val="20"/>
                <w:lang w:val="en-US"/>
              </w:rPr>
              <w:t xml:space="preserve">of Internal Medicine and Metabolic Diseases : prof. </w:t>
            </w:r>
            <w:proofErr w:type="spellStart"/>
            <w:r w:rsidRPr="008347D1">
              <w:rPr>
                <w:rFonts w:eastAsia="Times New Roman"/>
                <w:sz w:val="20"/>
                <w:szCs w:val="20"/>
                <w:lang w:val="en-US"/>
              </w:rPr>
              <w:t>dr</w:t>
            </w:r>
            <w:proofErr w:type="spellEnd"/>
            <w:r w:rsidRPr="008347D1">
              <w:rPr>
                <w:rFonts w:eastAsia="Times New Roman"/>
                <w:sz w:val="20"/>
                <w:szCs w:val="20"/>
                <w:lang w:val="en-US"/>
              </w:rPr>
              <w:t xml:space="preserve"> hab. </w:t>
            </w:r>
            <w:r w:rsidRPr="008347D1">
              <w:rPr>
                <w:rFonts w:eastAsia="Times New Roman"/>
                <w:sz w:val="20"/>
                <w:szCs w:val="20"/>
              </w:rPr>
              <w:t>Irina Kowalska</w:t>
            </w:r>
          </w:p>
        </w:tc>
      </w:tr>
    </w:tbl>
    <w:p w:rsidR="00412F46" w:rsidRPr="009A21CA" w:rsidRDefault="00412F46" w:rsidP="00412F46">
      <w:pPr>
        <w:jc w:val="both"/>
        <w:rPr>
          <w:color w:val="FF0000"/>
          <w:sz w:val="20"/>
          <w:szCs w:val="20"/>
        </w:rPr>
      </w:pPr>
    </w:p>
    <w:tbl>
      <w:tblPr>
        <w:tblW w:w="1018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266"/>
        <w:gridCol w:w="4536"/>
        <w:gridCol w:w="1276"/>
        <w:gridCol w:w="3105"/>
      </w:tblGrid>
      <w:tr w:rsidR="00412F46" w:rsidRPr="007E1FF8" w:rsidTr="00AD326B">
        <w:trPr>
          <w:jc w:val="center"/>
        </w:trPr>
        <w:tc>
          <w:tcPr>
            <w:tcW w:w="1266" w:type="dxa"/>
            <w:vAlign w:val="center"/>
          </w:tcPr>
          <w:p w:rsidR="00412F46" w:rsidRPr="00CD7425" w:rsidRDefault="00412F46" w:rsidP="00AD326B">
            <w:pPr>
              <w:jc w:val="center"/>
              <w:rPr>
                <w:b/>
                <w:sz w:val="20"/>
                <w:szCs w:val="20"/>
                <w:lang w:val="en-US"/>
              </w:rPr>
            </w:pPr>
            <w:r w:rsidRPr="00CD7425">
              <w:rPr>
                <w:b/>
                <w:sz w:val="20"/>
                <w:szCs w:val="20"/>
                <w:lang w:val="en-US"/>
              </w:rPr>
              <w:t>Symbol and number of learning outcomes according to the teaching standards and other learning outcomes</w:t>
            </w:r>
          </w:p>
        </w:tc>
        <w:tc>
          <w:tcPr>
            <w:tcW w:w="4536" w:type="dxa"/>
            <w:tcBorders>
              <w:right w:val="single" w:sz="4" w:space="0" w:color="auto"/>
            </w:tcBorders>
            <w:vAlign w:val="center"/>
          </w:tcPr>
          <w:p w:rsidR="00412F46" w:rsidRPr="00CD7425" w:rsidRDefault="00412F46" w:rsidP="00AD326B">
            <w:pPr>
              <w:jc w:val="center"/>
              <w:rPr>
                <w:b/>
                <w:sz w:val="20"/>
                <w:szCs w:val="20"/>
                <w:lang w:val="en-US"/>
              </w:rPr>
            </w:pPr>
            <w:r w:rsidRPr="00CD7425">
              <w:rPr>
                <w:b/>
                <w:sz w:val="20"/>
                <w:szCs w:val="20"/>
                <w:lang w:val="en-US"/>
              </w:rPr>
              <w:t>Description of directional learning outcomes</w:t>
            </w:r>
          </w:p>
        </w:tc>
        <w:tc>
          <w:tcPr>
            <w:tcW w:w="1276" w:type="dxa"/>
            <w:tcBorders>
              <w:left w:val="single" w:sz="4" w:space="0" w:color="auto"/>
            </w:tcBorders>
            <w:vAlign w:val="center"/>
          </w:tcPr>
          <w:p w:rsidR="00412F46" w:rsidRPr="00CD7425" w:rsidRDefault="00412F46" w:rsidP="00AD326B">
            <w:pPr>
              <w:jc w:val="center"/>
              <w:rPr>
                <w:b/>
                <w:sz w:val="20"/>
                <w:szCs w:val="20"/>
              </w:rPr>
            </w:pPr>
            <w:r w:rsidRPr="00CD7425">
              <w:rPr>
                <w:b/>
                <w:sz w:val="20"/>
                <w:szCs w:val="20"/>
                <w:lang w:val="en"/>
              </w:rPr>
              <w:t>Form of classes</w:t>
            </w:r>
          </w:p>
        </w:tc>
        <w:tc>
          <w:tcPr>
            <w:tcW w:w="3105" w:type="dxa"/>
            <w:vAlign w:val="center"/>
          </w:tcPr>
          <w:p w:rsidR="00412F46" w:rsidRPr="00CD7425" w:rsidRDefault="00412F46" w:rsidP="00AD326B">
            <w:pPr>
              <w:jc w:val="center"/>
              <w:rPr>
                <w:i/>
                <w:sz w:val="20"/>
                <w:szCs w:val="20"/>
                <w:lang w:val="en-US"/>
              </w:rPr>
            </w:pPr>
            <w:r w:rsidRPr="00CD7425">
              <w:rPr>
                <w:b/>
                <w:sz w:val="20"/>
                <w:szCs w:val="20"/>
                <w:lang w:val="en-US"/>
              </w:rPr>
              <w:t>Verification methods</w:t>
            </w:r>
            <w:r>
              <w:rPr>
                <w:b/>
                <w:sz w:val="20"/>
                <w:szCs w:val="20"/>
                <w:lang w:val="en-US"/>
              </w:rPr>
              <w:t xml:space="preserve"> </w:t>
            </w:r>
            <w:r w:rsidRPr="00CD7425">
              <w:rPr>
                <w:b/>
                <w:sz w:val="20"/>
                <w:szCs w:val="20"/>
                <w:lang w:val="en-US"/>
              </w:rPr>
              <w:t>for achieving intended learning outcomes</w:t>
            </w:r>
          </w:p>
        </w:tc>
      </w:tr>
      <w:tr w:rsidR="00412F46" w:rsidRPr="009A21CA" w:rsidTr="00AD326B">
        <w:trPr>
          <w:jc w:val="center"/>
        </w:trPr>
        <w:tc>
          <w:tcPr>
            <w:tcW w:w="10183" w:type="dxa"/>
            <w:gridSpan w:val="4"/>
            <w:vAlign w:val="center"/>
          </w:tcPr>
          <w:p w:rsidR="00412F46" w:rsidRPr="00CD7425" w:rsidRDefault="00412F46" w:rsidP="00AD326B">
            <w:pPr>
              <w:jc w:val="center"/>
              <w:rPr>
                <w:sz w:val="20"/>
                <w:szCs w:val="20"/>
              </w:rPr>
            </w:pPr>
            <w:r w:rsidRPr="00DC1273">
              <w:rPr>
                <w:b/>
                <w:sz w:val="20"/>
                <w:szCs w:val="20"/>
              </w:rPr>
              <w:t>Knowledge</w:t>
            </w:r>
          </w:p>
        </w:tc>
      </w:tr>
      <w:tr w:rsidR="00412F46" w:rsidRPr="007E1FF8" w:rsidTr="00AD326B">
        <w:trPr>
          <w:jc w:val="center"/>
        </w:trPr>
        <w:tc>
          <w:tcPr>
            <w:tcW w:w="1266" w:type="dxa"/>
            <w:tcBorders>
              <w:right w:val="single" w:sz="4" w:space="0" w:color="auto"/>
            </w:tcBorders>
            <w:vAlign w:val="center"/>
          </w:tcPr>
          <w:p w:rsidR="00412F46" w:rsidRPr="00CD7425" w:rsidRDefault="00412F46" w:rsidP="00AD326B">
            <w:pPr>
              <w:rPr>
                <w:sz w:val="20"/>
                <w:szCs w:val="20"/>
              </w:rPr>
            </w:pPr>
            <w:r w:rsidRPr="00CD7425">
              <w:rPr>
                <w:sz w:val="20"/>
                <w:szCs w:val="20"/>
              </w:rPr>
              <w:t>EW 1.</w:t>
            </w:r>
          </w:p>
        </w:tc>
        <w:tc>
          <w:tcPr>
            <w:tcW w:w="4536" w:type="dxa"/>
            <w:tcBorders>
              <w:left w:val="single" w:sz="4" w:space="0" w:color="auto"/>
              <w:right w:val="single" w:sz="4" w:space="0" w:color="auto"/>
            </w:tcBorders>
            <w:vAlign w:val="center"/>
          </w:tcPr>
          <w:p w:rsidR="00412F46" w:rsidRPr="009A21CA" w:rsidRDefault="00412F46" w:rsidP="00AD326B">
            <w:pPr>
              <w:pStyle w:val="Akapitzlist1"/>
              <w:spacing w:before="120"/>
              <w:jc w:val="both"/>
              <w:rPr>
                <w:sz w:val="20"/>
                <w:szCs w:val="20"/>
                <w:lang w:val="en-US"/>
              </w:rPr>
            </w:pPr>
            <w:r w:rsidRPr="009A21CA">
              <w:rPr>
                <w:sz w:val="20"/>
                <w:szCs w:val="20"/>
                <w:lang w:val="en-GB"/>
              </w:rPr>
              <w:t>knows the environmental and epidemiological determinants of the most common diseases of Internal Medicine</w:t>
            </w:r>
            <w:r w:rsidRPr="009A21CA">
              <w:rPr>
                <w:sz w:val="20"/>
                <w:szCs w:val="20"/>
                <w:lang w:val="en-US"/>
              </w:rPr>
              <w:t xml:space="preserve"> </w:t>
            </w:r>
          </w:p>
        </w:tc>
        <w:tc>
          <w:tcPr>
            <w:tcW w:w="1276" w:type="dxa"/>
            <w:tcBorders>
              <w:left w:val="single" w:sz="4" w:space="0" w:color="auto"/>
            </w:tcBorders>
            <w:vAlign w:val="center"/>
          </w:tcPr>
          <w:p w:rsidR="00412F46" w:rsidRPr="00FE4709" w:rsidRDefault="00412F46" w:rsidP="00AD326B">
            <w:pPr>
              <w:jc w:val="center"/>
              <w:rPr>
                <w:sz w:val="20"/>
                <w:szCs w:val="20"/>
                <w:lang w:val="en-US"/>
              </w:rPr>
            </w:pPr>
            <w:r w:rsidRPr="00FE4709">
              <w:rPr>
                <w:sz w:val="20"/>
                <w:szCs w:val="20"/>
                <w:lang w:val="en-US"/>
              </w:rPr>
              <w:t>Lectures</w:t>
            </w:r>
          </w:p>
          <w:p w:rsidR="00412F46" w:rsidRPr="00FE4709" w:rsidRDefault="00412F46" w:rsidP="00AD326B">
            <w:pPr>
              <w:jc w:val="center"/>
              <w:rPr>
                <w:sz w:val="20"/>
                <w:szCs w:val="20"/>
                <w:lang w:val="en-US"/>
              </w:rPr>
            </w:pPr>
            <w:r w:rsidRPr="00FE4709">
              <w:rPr>
                <w:sz w:val="20"/>
                <w:szCs w:val="20"/>
                <w:lang w:val="en-US"/>
              </w:rPr>
              <w:t>Seminars</w:t>
            </w:r>
          </w:p>
          <w:p w:rsidR="00412F46" w:rsidRPr="00FE4709" w:rsidRDefault="00412F46" w:rsidP="00AD326B">
            <w:pPr>
              <w:jc w:val="center"/>
              <w:rPr>
                <w:sz w:val="20"/>
                <w:szCs w:val="20"/>
                <w:lang w:val="en-US"/>
              </w:rPr>
            </w:pPr>
            <w:r w:rsidRPr="00FE4709">
              <w:rPr>
                <w:sz w:val="20"/>
                <w:szCs w:val="20"/>
                <w:lang w:val="en-US"/>
              </w:rPr>
              <w:t>Classes</w:t>
            </w:r>
          </w:p>
          <w:p w:rsidR="00412F46" w:rsidRPr="00FE4709" w:rsidRDefault="00412F46" w:rsidP="00AD326B">
            <w:pPr>
              <w:jc w:val="center"/>
              <w:rPr>
                <w:color w:val="FF0000"/>
                <w:sz w:val="20"/>
                <w:szCs w:val="20"/>
                <w:lang w:val="en-US"/>
              </w:rPr>
            </w:pPr>
            <w:r w:rsidRPr="00FE4709">
              <w:rPr>
                <w:sz w:val="20"/>
                <w:szCs w:val="20"/>
                <w:lang w:val="en-US"/>
              </w:rPr>
              <w:t>Practical solving clinical</w:t>
            </w:r>
            <w:r w:rsidRPr="00FE4709">
              <w:rPr>
                <w:color w:val="FF0000"/>
                <w:sz w:val="20"/>
                <w:szCs w:val="20"/>
                <w:lang w:val="en-US"/>
              </w:rPr>
              <w:t xml:space="preserve"> </w:t>
            </w:r>
            <w:r w:rsidRPr="00FE4709">
              <w:rPr>
                <w:sz w:val="20"/>
                <w:szCs w:val="20"/>
                <w:lang w:val="en-US"/>
              </w:rPr>
              <w:t>problems</w:t>
            </w:r>
          </w:p>
        </w:tc>
        <w:tc>
          <w:tcPr>
            <w:tcW w:w="3105" w:type="dxa"/>
            <w:vMerge w:val="restart"/>
            <w:vAlign w:val="center"/>
          </w:tcPr>
          <w:p w:rsidR="00412F46" w:rsidRPr="008B6DE1" w:rsidRDefault="00412F46" w:rsidP="00AD326B">
            <w:pPr>
              <w:pStyle w:val="Akapitzlist1"/>
              <w:rPr>
                <w:i/>
                <w:sz w:val="20"/>
                <w:szCs w:val="20"/>
                <w:u w:val="single"/>
                <w:lang w:val="en-GB"/>
              </w:rPr>
            </w:pPr>
            <w:r w:rsidRPr="008B6DE1">
              <w:rPr>
                <w:i/>
                <w:sz w:val="20"/>
                <w:szCs w:val="20"/>
                <w:u w:val="single"/>
                <w:lang w:val="en-GB"/>
              </w:rPr>
              <w:t>Summarizing methods e.g.,</w:t>
            </w:r>
          </w:p>
          <w:p w:rsidR="00412F46" w:rsidRPr="008B6DE1" w:rsidRDefault="00412F46" w:rsidP="00AD326B">
            <w:pPr>
              <w:pStyle w:val="Akapitzlist1"/>
              <w:jc w:val="both"/>
              <w:rPr>
                <w:i/>
                <w:sz w:val="20"/>
                <w:szCs w:val="20"/>
                <w:lang w:val="en-GB"/>
              </w:rPr>
            </w:pPr>
            <w:r>
              <w:rPr>
                <w:i/>
                <w:sz w:val="20"/>
                <w:szCs w:val="20"/>
                <w:lang w:val="en-US"/>
              </w:rPr>
              <w:t>-</w:t>
            </w:r>
            <w:r w:rsidRPr="008B6DE1">
              <w:rPr>
                <w:i/>
                <w:sz w:val="20"/>
                <w:szCs w:val="20"/>
                <w:lang w:val="en-GB"/>
              </w:rPr>
              <w:t>written exam (test -</w:t>
            </w:r>
            <w:r>
              <w:rPr>
                <w:i/>
                <w:sz w:val="20"/>
                <w:szCs w:val="20"/>
                <w:lang w:val="en-GB"/>
              </w:rPr>
              <w:t xml:space="preserve"> </w:t>
            </w:r>
            <w:r w:rsidRPr="008B6DE1">
              <w:rPr>
                <w:i/>
                <w:sz w:val="20"/>
                <w:szCs w:val="20"/>
                <w:lang w:val="en-GB"/>
              </w:rPr>
              <w:t>multiple choice question - MCQ)</w:t>
            </w:r>
          </w:p>
          <w:p w:rsidR="00412F46" w:rsidRPr="008B6DE1" w:rsidRDefault="00412F46" w:rsidP="00AD326B">
            <w:pPr>
              <w:pStyle w:val="Akapitzlist1"/>
              <w:rPr>
                <w:i/>
                <w:sz w:val="20"/>
                <w:szCs w:val="20"/>
                <w:u w:val="single"/>
                <w:lang w:val="en-US"/>
              </w:rPr>
            </w:pPr>
            <w:r w:rsidRPr="008B6DE1">
              <w:rPr>
                <w:i/>
                <w:sz w:val="20"/>
                <w:szCs w:val="20"/>
                <w:u w:val="single"/>
                <w:lang w:val="en-US"/>
              </w:rPr>
              <w:t>Forming Methods:</w:t>
            </w:r>
          </w:p>
          <w:p w:rsidR="00412F46" w:rsidRPr="008B6DE1" w:rsidRDefault="00412F46" w:rsidP="00AD326B">
            <w:pPr>
              <w:pStyle w:val="Akapitzlist1"/>
              <w:jc w:val="both"/>
              <w:rPr>
                <w:i/>
                <w:sz w:val="20"/>
                <w:szCs w:val="20"/>
                <w:lang w:val="en-US"/>
              </w:rPr>
            </w:pPr>
            <w:r w:rsidRPr="008B6DE1">
              <w:rPr>
                <w:i/>
                <w:sz w:val="20"/>
                <w:szCs w:val="20"/>
                <w:lang w:val="en-US"/>
              </w:rPr>
              <w:t>- observation of the student's work</w:t>
            </w:r>
          </w:p>
          <w:p w:rsidR="00412F46" w:rsidRPr="008B6DE1" w:rsidRDefault="00412F46" w:rsidP="00AD326B">
            <w:pPr>
              <w:pStyle w:val="Akapitzlist1"/>
              <w:jc w:val="both"/>
              <w:rPr>
                <w:i/>
                <w:sz w:val="20"/>
                <w:szCs w:val="20"/>
                <w:lang w:val="en-US"/>
              </w:rPr>
            </w:pPr>
            <w:r w:rsidRPr="008B6DE1">
              <w:rPr>
                <w:i/>
                <w:sz w:val="20"/>
                <w:szCs w:val="20"/>
                <w:lang w:val="en-US"/>
              </w:rPr>
              <w:t>- evaluation of the activity in the classroom</w:t>
            </w:r>
          </w:p>
          <w:p w:rsidR="00412F46" w:rsidRPr="008B6DE1" w:rsidRDefault="00412F46" w:rsidP="00AD326B">
            <w:pPr>
              <w:pStyle w:val="Akapitzlist1"/>
              <w:jc w:val="both"/>
              <w:rPr>
                <w:i/>
                <w:sz w:val="20"/>
                <w:szCs w:val="20"/>
                <w:lang w:val="en-US"/>
              </w:rPr>
            </w:pPr>
            <w:r w:rsidRPr="008B6DE1">
              <w:rPr>
                <w:i/>
                <w:sz w:val="20"/>
                <w:szCs w:val="20"/>
                <w:lang w:val="en-US"/>
              </w:rPr>
              <w:t>- discussion in class</w:t>
            </w:r>
          </w:p>
          <w:p w:rsidR="00412F46" w:rsidRPr="00E469FD" w:rsidRDefault="00412F46" w:rsidP="00AD326B">
            <w:pPr>
              <w:pStyle w:val="Akapitzlist1"/>
              <w:jc w:val="both"/>
              <w:rPr>
                <w:color w:val="FF0000"/>
                <w:sz w:val="20"/>
                <w:szCs w:val="20"/>
                <w:lang w:val="en-US"/>
              </w:rPr>
            </w:pPr>
            <w:r w:rsidRPr="008B6DE1">
              <w:rPr>
                <w:i/>
                <w:sz w:val="20"/>
                <w:szCs w:val="20"/>
                <w:lang w:val="en-US"/>
              </w:rPr>
              <w:t xml:space="preserve">- </w:t>
            </w:r>
            <w:r w:rsidRPr="004C2A12">
              <w:rPr>
                <w:i/>
                <w:sz w:val="20"/>
                <w:szCs w:val="20"/>
                <w:lang w:val="en-US"/>
              </w:rPr>
              <w:t>case description</w:t>
            </w:r>
          </w:p>
        </w:tc>
      </w:tr>
      <w:tr w:rsidR="00412F46" w:rsidRPr="007E1FF8" w:rsidTr="00AD326B">
        <w:trPr>
          <w:jc w:val="center"/>
        </w:trPr>
        <w:tc>
          <w:tcPr>
            <w:tcW w:w="1266" w:type="dxa"/>
            <w:tcBorders>
              <w:right w:val="single" w:sz="4" w:space="0" w:color="auto"/>
            </w:tcBorders>
            <w:vAlign w:val="center"/>
          </w:tcPr>
          <w:p w:rsidR="00412F46" w:rsidRPr="00CD7425" w:rsidRDefault="00412F46" w:rsidP="00AD326B">
            <w:pPr>
              <w:rPr>
                <w:b/>
                <w:sz w:val="20"/>
                <w:szCs w:val="20"/>
              </w:rPr>
            </w:pPr>
            <w:r w:rsidRPr="00CD7425">
              <w:rPr>
                <w:sz w:val="20"/>
                <w:szCs w:val="20"/>
              </w:rPr>
              <w:t>EW 7</w:t>
            </w:r>
            <w:r w:rsidRPr="00CD7425">
              <w:rPr>
                <w:b/>
                <w:sz w:val="20"/>
                <w:szCs w:val="20"/>
              </w:rPr>
              <w:t>.</w:t>
            </w:r>
          </w:p>
          <w:p w:rsidR="00412F46" w:rsidRPr="00CD7425" w:rsidRDefault="00412F46" w:rsidP="00AD326B">
            <w:pPr>
              <w:rPr>
                <w:sz w:val="20"/>
                <w:szCs w:val="20"/>
              </w:rPr>
            </w:pPr>
          </w:p>
        </w:tc>
        <w:tc>
          <w:tcPr>
            <w:tcW w:w="4536" w:type="dxa"/>
            <w:tcBorders>
              <w:left w:val="single" w:sz="4" w:space="0" w:color="auto"/>
              <w:right w:val="single" w:sz="4" w:space="0" w:color="auto"/>
            </w:tcBorders>
            <w:vAlign w:val="center"/>
          </w:tcPr>
          <w:p w:rsidR="00412F46" w:rsidRPr="004C2A12" w:rsidRDefault="00412F46" w:rsidP="00AD326B">
            <w:pPr>
              <w:widowControl w:val="0"/>
              <w:shd w:val="clear" w:color="auto" w:fill="FFFFFF"/>
              <w:tabs>
                <w:tab w:val="left" w:pos="1066"/>
              </w:tabs>
              <w:autoSpaceDE w:val="0"/>
              <w:autoSpaceDN w:val="0"/>
              <w:adjustRightInd w:val="0"/>
              <w:spacing w:before="24" w:line="240" w:lineRule="exact"/>
              <w:ind w:right="14"/>
              <w:jc w:val="both"/>
              <w:rPr>
                <w:sz w:val="20"/>
                <w:szCs w:val="20"/>
                <w:lang w:val="en-US"/>
              </w:rPr>
            </w:pPr>
            <w:r w:rsidRPr="004C2A12">
              <w:rPr>
                <w:sz w:val="20"/>
                <w:szCs w:val="20"/>
                <w:lang w:val="en-US"/>
              </w:rPr>
              <w:t xml:space="preserve">knows and understands the causes, symptoms, principles of diagnosis and therapeutic treatment with respect to the most common internal diseases affecting adults and their complications: </w:t>
            </w:r>
          </w:p>
          <w:p w:rsidR="00412F46" w:rsidRPr="0033045D" w:rsidRDefault="00412F46" w:rsidP="00412F46">
            <w:pPr>
              <w:pStyle w:val="Akapitzlist"/>
              <w:numPr>
                <w:ilvl w:val="0"/>
                <w:numId w:val="43"/>
              </w:numPr>
              <w:jc w:val="both"/>
              <w:rPr>
                <w:sz w:val="20"/>
                <w:szCs w:val="20"/>
                <w:lang w:val="en-GB"/>
              </w:rPr>
            </w:pPr>
            <w:r w:rsidRPr="0033045D">
              <w:rPr>
                <w:sz w:val="20"/>
                <w:szCs w:val="20"/>
                <w:lang w:val="en-GB"/>
              </w:rPr>
              <w:t xml:space="preserve">cardiovascular diseases, including: coronary heart disease, cardiac defects, endocarditis, myocarditis, pericarditis, heart failure (acute and chronic), arterial and venous diseases, </w:t>
            </w:r>
            <w:r w:rsidRPr="0033045D">
              <w:rPr>
                <w:sz w:val="20"/>
                <w:szCs w:val="20"/>
                <w:lang w:val="en-GB"/>
              </w:rPr>
              <w:lastRenderedPageBreak/>
              <w:t xml:space="preserve">hypertension: primary and secondary, pulmonary hypertension, </w:t>
            </w:r>
          </w:p>
          <w:p w:rsidR="00412F46" w:rsidRPr="0033045D" w:rsidRDefault="00412F46" w:rsidP="00412F46">
            <w:pPr>
              <w:pStyle w:val="Akapitzlist"/>
              <w:numPr>
                <w:ilvl w:val="0"/>
                <w:numId w:val="43"/>
              </w:numPr>
              <w:jc w:val="both"/>
              <w:rPr>
                <w:sz w:val="20"/>
                <w:szCs w:val="20"/>
                <w:lang w:val="en-GB"/>
              </w:rPr>
            </w:pPr>
            <w:r w:rsidRPr="0033045D">
              <w:rPr>
                <w:sz w:val="20"/>
                <w:szCs w:val="20"/>
                <w:lang w:val="en-GB"/>
              </w:rPr>
              <w:t xml:space="preserve">respiratory system diseases, including: respiratory tract diseases, chronic obstructive pulmonary disease, bronchial asthma, bronchiectasis, cystic fibrosis, respiratory infections, interstitial lung disease, diseases of the pleura, mediastinum, obstructive and central sleep apnoea, respiratory failure (acute and chronic), respiratory tract malignancies, </w:t>
            </w:r>
          </w:p>
          <w:p w:rsidR="00412F46" w:rsidRPr="0033045D" w:rsidRDefault="00412F46" w:rsidP="00412F46">
            <w:pPr>
              <w:pStyle w:val="Akapitzlist"/>
              <w:numPr>
                <w:ilvl w:val="0"/>
                <w:numId w:val="43"/>
              </w:numPr>
              <w:jc w:val="both"/>
              <w:rPr>
                <w:sz w:val="20"/>
                <w:szCs w:val="20"/>
                <w:lang w:val="en-GB"/>
              </w:rPr>
            </w:pPr>
            <w:r w:rsidRPr="0033045D">
              <w:rPr>
                <w:sz w:val="20"/>
                <w:szCs w:val="20"/>
                <w:lang w:val="en-GB"/>
              </w:rPr>
              <w:t xml:space="preserve"> gastrointestinal diseases, including oral, oesophageal, gastric and duodenal diseases, diseases of the pancreas, liver, bile ducts and gall bladder,</w:t>
            </w:r>
          </w:p>
          <w:p w:rsidR="00412F46" w:rsidRPr="0033045D" w:rsidRDefault="00412F46" w:rsidP="00412F46">
            <w:pPr>
              <w:pStyle w:val="Akapitzlist"/>
              <w:numPr>
                <w:ilvl w:val="0"/>
                <w:numId w:val="43"/>
              </w:numPr>
              <w:jc w:val="both"/>
              <w:rPr>
                <w:sz w:val="20"/>
                <w:szCs w:val="20"/>
                <w:lang w:val="en-GB"/>
              </w:rPr>
            </w:pPr>
            <w:r w:rsidRPr="0033045D">
              <w:rPr>
                <w:sz w:val="20"/>
                <w:szCs w:val="20"/>
                <w:lang w:val="en-GB"/>
              </w:rPr>
              <w:t xml:space="preserve">diseases of the internal secretion system, including hypothalamic and pituitary diseases, diseases of the thyroid, parathyroid, cortex and adrenal glands, ovaries and testes, neuroendocrine tumours, </w:t>
            </w:r>
            <w:proofErr w:type="spellStart"/>
            <w:r w:rsidRPr="0033045D">
              <w:rPr>
                <w:rStyle w:val="st"/>
                <w:sz w:val="20"/>
                <w:szCs w:val="20"/>
                <w:lang w:val="en-GB"/>
              </w:rPr>
              <w:t>polyendocrine</w:t>
            </w:r>
            <w:proofErr w:type="spellEnd"/>
            <w:r w:rsidRPr="0033045D">
              <w:rPr>
                <w:rStyle w:val="st"/>
                <w:sz w:val="20"/>
                <w:szCs w:val="20"/>
                <w:lang w:val="en-GB"/>
              </w:rPr>
              <w:t xml:space="preserve"> syndromes</w:t>
            </w:r>
            <w:r w:rsidRPr="0033045D">
              <w:rPr>
                <w:sz w:val="20"/>
                <w:szCs w:val="20"/>
                <w:lang w:val="en-GB"/>
              </w:rPr>
              <w:t xml:space="preserve">, various types of diabetes and metabolic syndrome: hypoglycaemia, obesity, </w:t>
            </w:r>
            <w:proofErr w:type="spellStart"/>
            <w:r w:rsidRPr="0033045D">
              <w:rPr>
                <w:sz w:val="20"/>
                <w:szCs w:val="20"/>
                <w:lang w:val="en-GB"/>
              </w:rPr>
              <w:t>dyslipidemia</w:t>
            </w:r>
            <w:proofErr w:type="spellEnd"/>
            <w:r w:rsidRPr="0033045D">
              <w:rPr>
                <w:sz w:val="20"/>
                <w:szCs w:val="20"/>
                <w:lang w:val="en-GB"/>
              </w:rPr>
              <w:t xml:space="preserve">, </w:t>
            </w:r>
          </w:p>
          <w:p w:rsidR="00412F46" w:rsidRPr="0033045D" w:rsidRDefault="00412F46" w:rsidP="00412F46">
            <w:pPr>
              <w:pStyle w:val="Akapitzlist"/>
              <w:numPr>
                <w:ilvl w:val="0"/>
                <w:numId w:val="43"/>
              </w:numPr>
              <w:jc w:val="both"/>
              <w:rPr>
                <w:sz w:val="20"/>
                <w:szCs w:val="20"/>
                <w:lang w:val="en-GB"/>
              </w:rPr>
            </w:pPr>
            <w:r w:rsidRPr="0033045D">
              <w:rPr>
                <w:sz w:val="20"/>
                <w:szCs w:val="20"/>
                <w:lang w:val="en-GB"/>
              </w:rPr>
              <w:t xml:space="preserve">kidney and urinary tract diseases, including: acute and chronic renal failure, </w:t>
            </w:r>
            <w:proofErr w:type="spellStart"/>
            <w:r w:rsidRPr="0033045D">
              <w:rPr>
                <w:sz w:val="20"/>
                <w:szCs w:val="20"/>
                <w:lang w:val="en-GB"/>
              </w:rPr>
              <w:t>glomeruloneal</w:t>
            </w:r>
            <w:proofErr w:type="spellEnd"/>
            <w:r w:rsidRPr="0033045D">
              <w:rPr>
                <w:sz w:val="20"/>
                <w:szCs w:val="20"/>
                <w:lang w:val="en-GB"/>
              </w:rPr>
              <w:t xml:space="preserve"> renal and interstitial kidney diseases, renal cysts, renal calculus, urinary tract infections, urinary tract cancer, especially bladder cancer and renal cancer </w:t>
            </w:r>
          </w:p>
          <w:p w:rsidR="00412F46" w:rsidRPr="0033045D" w:rsidRDefault="00412F46" w:rsidP="00412F46">
            <w:pPr>
              <w:pStyle w:val="Akapitzlist"/>
              <w:numPr>
                <w:ilvl w:val="0"/>
                <w:numId w:val="43"/>
              </w:numPr>
              <w:jc w:val="both"/>
              <w:rPr>
                <w:sz w:val="20"/>
                <w:szCs w:val="20"/>
                <w:lang w:val="en-GB"/>
              </w:rPr>
            </w:pPr>
            <w:r w:rsidRPr="0033045D">
              <w:rPr>
                <w:sz w:val="20"/>
                <w:szCs w:val="20"/>
                <w:lang w:val="en-GB"/>
              </w:rPr>
              <w:t xml:space="preserve">hematopoietic diseases, including: bone marrow aplasia, anaemia, </w:t>
            </w:r>
            <w:proofErr w:type="spellStart"/>
            <w:r w:rsidRPr="0033045D">
              <w:rPr>
                <w:sz w:val="20"/>
                <w:szCs w:val="20"/>
                <w:lang w:val="en-GB"/>
              </w:rPr>
              <w:t>granulocytopenia</w:t>
            </w:r>
            <w:proofErr w:type="spellEnd"/>
            <w:r w:rsidRPr="0033045D">
              <w:rPr>
                <w:sz w:val="20"/>
                <w:szCs w:val="20"/>
                <w:lang w:val="en-GB"/>
              </w:rPr>
              <w:t xml:space="preserve"> and agranulocytosis, thrombocytopenia, acute leukaemia, myeloproliferative, myeloproliferative and myeloproliferative cancers, myelodysplastic syndromes, mature B and T lymphocytes malignancies, diatheses, thrombophilia, life-threatening conditions in haematology, blood disorders in diseases of other organs; </w:t>
            </w:r>
          </w:p>
          <w:p w:rsidR="00412F46" w:rsidRPr="0033045D" w:rsidRDefault="00412F46" w:rsidP="00412F46">
            <w:pPr>
              <w:pStyle w:val="Akapitzlist"/>
              <w:numPr>
                <w:ilvl w:val="0"/>
                <w:numId w:val="43"/>
              </w:numPr>
              <w:jc w:val="both"/>
              <w:rPr>
                <w:sz w:val="20"/>
                <w:szCs w:val="20"/>
                <w:lang w:val="en-GB"/>
              </w:rPr>
            </w:pPr>
            <w:r w:rsidRPr="0033045D">
              <w:rPr>
                <w:rFonts w:eastAsia="Times New Roman"/>
                <w:spacing w:val="-2"/>
                <w:sz w:val="20"/>
                <w:szCs w:val="20"/>
                <w:lang w:val="en-US"/>
              </w:rPr>
              <w:t xml:space="preserve"> </w:t>
            </w:r>
            <w:r w:rsidRPr="0033045D">
              <w:rPr>
                <w:sz w:val="20"/>
                <w:szCs w:val="20"/>
                <w:lang w:val="en-GB"/>
              </w:rPr>
              <w:t xml:space="preserve">rheumatic diseases, including: connective tissue diseases, systemic vasculitis, spondylitis, bone metabolic diseases, especially osteoporosis and osteoarthritis, gout, </w:t>
            </w:r>
          </w:p>
          <w:p w:rsidR="00412F46" w:rsidRPr="0033045D" w:rsidRDefault="00412F46" w:rsidP="00412F46">
            <w:pPr>
              <w:pStyle w:val="Akapitzlist"/>
              <w:numPr>
                <w:ilvl w:val="0"/>
                <w:numId w:val="43"/>
              </w:numPr>
              <w:jc w:val="both"/>
              <w:rPr>
                <w:sz w:val="20"/>
                <w:szCs w:val="20"/>
                <w:lang w:val="en-GB"/>
              </w:rPr>
            </w:pPr>
            <w:r w:rsidRPr="0033045D">
              <w:rPr>
                <w:sz w:val="20"/>
                <w:szCs w:val="20"/>
                <w:lang w:val="en-GB"/>
              </w:rPr>
              <w:t xml:space="preserve">allergic diseases, including: anaphylaxis and anaphylactic shock, angioedema, </w:t>
            </w:r>
          </w:p>
          <w:p w:rsidR="00412F46" w:rsidRPr="0033045D" w:rsidRDefault="00412F46" w:rsidP="00412F46">
            <w:pPr>
              <w:pStyle w:val="Akapitzlist"/>
              <w:numPr>
                <w:ilvl w:val="0"/>
                <w:numId w:val="43"/>
              </w:numPr>
              <w:jc w:val="both"/>
              <w:rPr>
                <w:sz w:val="20"/>
                <w:szCs w:val="20"/>
                <w:lang w:val="en-GB"/>
              </w:rPr>
            </w:pPr>
            <w:r w:rsidRPr="0033045D">
              <w:rPr>
                <w:sz w:val="20"/>
                <w:szCs w:val="20"/>
                <w:lang w:val="en-GB"/>
              </w:rPr>
              <w:t xml:space="preserve">hydro-electrolyte and acid-base disorders: dehydration, over hydration, electrolyte disturbances, acidosis and alkalosis; </w:t>
            </w:r>
          </w:p>
          <w:p w:rsidR="00412F46" w:rsidRPr="000C2E13" w:rsidRDefault="00412F46" w:rsidP="00AD326B">
            <w:pPr>
              <w:shd w:val="clear" w:color="auto" w:fill="FFFFFF"/>
              <w:spacing w:before="48"/>
              <w:ind w:right="14"/>
              <w:jc w:val="both"/>
              <w:rPr>
                <w:sz w:val="20"/>
                <w:szCs w:val="20"/>
                <w:lang w:val="en"/>
              </w:rPr>
            </w:pPr>
          </w:p>
        </w:tc>
        <w:tc>
          <w:tcPr>
            <w:tcW w:w="1276" w:type="dxa"/>
            <w:tcBorders>
              <w:left w:val="single" w:sz="4" w:space="0" w:color="auto"/>
            </w:tcBorders>
            <w:vAlign w:val="center"/>
          </w:tcPr>
          <w:p w:rsidR="00412F46" w:rsidRPr="00FE4709" w:rsidRDefault="00412F46" w:rsidP="00AD326B">
            <w:pPr>
              <w:jc w:val="center"/>
              <w:rPr>
                <w:sz w:val="20"/>
                <w:szCs w:val="20"/>
                <w:lang w:val="en-US"/>
              </w:rPr>
            </w:pPr>
            <w:r w:rsidRPr="00FE4709">
              <w:rPr>
                <w:sz w:val="20"/>
                <w:szCs w:val="20"/>
                <w:lang w:val="en-US"/>
              </w:rPr>
              <w:lastRenderedPageBreak/>
              <w:t>Lectures</w:t>
            </w:r>
          </w:p>
          <w:p w:rsidR="00412F46" w:rsidRPr="00FE4709" w:rsidRDefault="00412F46" w:rsidP="00AD326B">
            <w:pPr>
              <w:jc w:val="center"/>
              <w:rPr>
                <w:sz w:val="20"/>
                <w:szCs w:val="20"/>
                <w:lang w:val="en-US"/>
              </w:rPr>
            </w:pPr>
            <w:r w:rsidRPr="00FE4709">
              <w:rPr>
                <w:sz w:val="20"/>
                <w:szCs w:val="20"/>
                <w:lang w:val="en-US"/>
              </w:rPr>
              <w:t>Seminars</w:t>
            </w:r>
          </w:p>
          <w:p w:rsidR="00412F46" w:rsidRPr="00FE4709" w:rsidRDefault="00412F46" w:rsidP="00AD326B">
            <w:pPr>
              <w:jc w:val="center"/>
              <w:rPr>
                <w:sz w:val="20"/>
                <w:szCs w:val="20"/>
                <w:lang w:val="en-US"/>
              </w:rPr>
            </w:pPr>
            <w:r w:rsidRPr="00FE4709">
              <w:rPr>
                <w:sz w:val="20"/>
                <w:szCs w:val="20"/>
                <w:lang w:val="en-US"/>
              </w:rPr>
              <w:t>Classes</w:t>
            </w:r>
          </w:p>
          <w:p w:rsidR="00412F46" w:rsidRPr="004C2A12" w:rsidRDefault="00412F46" w:rsidP="00AD326B">
            <w:pPr>
              <w:jc w:val="center"/>
              <w:rPr>
                <w:color w:val="FF0000"/>
                <w:sz w:val="20"/>
                <w:szCs w:val="20"/>
                <w:lang w:val="en-US"/>
              </w:rPr>
            </w:pPr>
            <w:r w:rsidRPr="00FE4709">
              <w:rPr>
                <w:sz w:val="20"/>
                <w:szCs w:val="20"/>
                <w:lang w:val="en-US"/>
              </w:rPr>
              <w:t>Practical solving clinical problems</w:t>
            </w:r>
            <w:r w:rsidRPr="004C2A12">
              <w:rPr>
                <w:color w:val="FF0000"/>
                <w:sz w:val="20"/>
                <w:szCs w:val="20"/>
                <w:lang w:val="en-US"/>
              </w:rPr>
              <w:t xml:space="preserve"> </w:t>
            </w:r>
          </w:p>
        </w:tc>
        <w:tc>
          <w:tcPr>
            <w:tcW w:w="3105" w:type="dxa"/>
            <w:vMerge/>
            <w:vAlign w:val="center"/>
          </w:tcPr>
          <w:p w:rsidR="00412F46" w:rsidRPr="004C2A12" w:rsidRDefault="00412F46" w:rsidP="00AD326B">
            <w:pPr>
              <w:rPr>
                <w:color w:val="FF0000"/>
                <w:sz w:val="20"/>
                <w:szCs w:val="20"/>
                <w:lang w:val="en-US"/>
              </w:rPr>
            </w:pPr>
          </w:p>
        </w:tc>
      </w:tr>
      <w:tr w:rsidR="00412F46" w:rsidRPr="009A21CA" w:rsidTr="00AD326B">
        <w:trPr>
          <w:jc w:val="center"/>
        </w:trPr>
        <w:tc>
          <w:tcPr>
            <w:tcW w:w="10183" w:type="dxa"/>
            <w:gridSpan w:val="4"/>
            <w:vAlign w:val="center"/>
          </w:tcPr>
          <w:p w:rsidR="00412F46" w:rsidRPr="00CD7425" w:rsidRDefault="00412F46" w:rsidP="00AD326B">
            <w:pPr>
              <w:jc w:val="center"/>
              <w:rPr>
                <w:sz w:val="20"/>
                <w:szCs w:val="20"/>
              </w:rPr>
            </w:pPr>
            <w:proofErr w:type="spellStart"/>
            <w:r>
              <w:rPr>
                <w:b/>
                <w:sz w:val="20"/>
                <w:szCs w:val="20"/>
              </w:rPr>
              <w:t>Skils</w:t>
            </w:r>
            <w:proofErr w:type="spellEnd"/>
          </w:p>
        </w:tc>
      </w:tr>
      <w:tr w:rsidR="00412F46" w:rsidRPr="007E1FF8" w:rsidTr="00AD326B">
        <w:trPr>
          <w:jc w:val="center"/>
        </w:trPr>
        <w:tc>
          <w:tcPr>
            <w:tcW w:w="1266" w:type="dxa"/>
            <w:vAlign w:val="center"/>
          </w:tcPr>
          <w:p w:rsidR="00412F46" w:rsidRPr="00CD7425" w:rsidRDefault="00412F46" w:rsidP="00AD326B">
            <w:pPr>
              <w:rPr>
                <w:sz w:val="20"/>
                <w:szCs w:val="20"/>
              </w:rPr>
            </w:pPr>
            <w:r w:rsidRPr="00CD7425">
              <w:rPr>
                <w:sz w:val="20"/>
                <w:szCs w:val="20"/>
              </w:rPr>
              <w:t>EU1.</w:t>
            </w:r>
          </w:p>
        </w:tc>
        <w:tc>
          <w:tcPr>
            <w:tcW w:w="4536" w:type="dxa"/>
            <w:tcBorders>
              <w:right w:val="single" w:sz="4" w:space="0" w:color="auto"/>
            </w:tcBorders>
            <w:vAlign w:val="center"/>
          </w:tcPr>
          <w:p w:rsidR="00412F46" w:rsidRPr="00A40E96" w:rsidRDefault="00412F46" w:rsidP="00AD326B">
            <w:pPr>
              <w:rPr>
                <w:sz w:val="20"/>
                <w:szCs w:val="20"/>
                <w:lang w:val="en-GB"/>
              </w:rPr>
            </w:pPr>
            <w:r w:rsidRPr="00A40E96">
              <w:rPr>
                <w:sz w:val="20"/>
                <w:szCs w:val="20"/>
                <w:lang w:val="en-GB"/>
              </w:rPr>
              <w:t xml:space="preserve">takes medical history from an adult patient; </w:t>
            </w:r>
          </w:p>
          <w:p w:rsidR="00412F46" w:rsidRPr="00A40E96" w:rsidRDefault="00412F46" w:rsidP="00AD326B">
            <w:pPr>
              <w:rPr>
                <w:color w:val="FF0000"/>
                <w:sz w:val="20"/>
                <w:szCs w:val="20"/>
                <w:lang w:val="en-GB"/>
              </w:rPr>
            </w:pPr>
          </w:p>
        </w:tc>
        <w:tc>
          <w:tcPr>
            <w:tcW w:w="1276" w:type="dxa"/>
            <w:tcBorders>
              <w:left w:val="single" w:sz="4" w:space="0" w:color="auto"/>
            </w:tcBorders>
            <w:vAlign w:val="center"/>
          </w:tcPr>
          <w:p w:rsidR="00412F46" w:rsidRPr="00FE4709" w:rsidRDefault="00412F46" w:rsidP="00AD326B">
            <w:pPr>
              <w:rPr>
                <w:sz w:val="20"/>
                <w:szCs w:val="20"/>
                <w:lang w:val="en-US"/>
              </w:rPr>
            </w:pPr>
            <w:r w:rsidRPr="00FE4709">
              <w:rPr>
                <w:sz w:val="20"/>
                <w:szCs w:val="20"/>
                <w:lang w:val="en-US"/>
              </w:rPr>
              <w:t>Classes</w:t>
            </w:r>
          </w:p>
          <w:p w:rsidR="00412F46" w:rsidRPr="004C2A12" w:rsidRDefault="00412F46" w:rsidP="00AD326B">
            <w:pPr>
              <w:rPr>
                <w:color w:val="FF0000"/>
                <w:sz w:val="20"/>
                <w:szCs w:val="20"/>
                <w:lang w:val="en-US"/>
              </w:rPr>
            </w:pPr>
            <w:r w:rsidRPr="00FE4709">
              <w:rPr>
                <w:sz w:val="20"/>
                <w:szCs w:val="20"/>
                <w:lang w:val="en-US"/>
              </w:rPr>
              <w:t>Practical solving clinical problems</w:t>
            </w:r>
          </w:p>
        </w:tc>
        <w:tc>
          <w:tcPr>
            <w:tcW w:w="3105" w:type="dxa"/>
            <w:vMerge w:val="restart"/>
            <w:vAlign w:val="center"/>
          </w:tcPr>
          <w:p w:rsidR="00412F46" w:rsidRPr="00E1549A" w:rsidRDefault="00412F46" w:rsidP="00AD326B">
            <w:pPr>
              <w:pStyle w:val="Akapitzlist1"/>
              <w:jc w:val="both"/>
              <w:rPr>
                <w:i/>
                <w:sz w:val="20"/>
                <w:szCs w:val="20"/>
                <w:u w:val="single"/>
                <w:lang w:val="en-GB"/>
              </w:rPr>
            </w:pPr>
            <w:r w:rsidRPr="00E1549A">
              <w:rPr>
                <w:i/>
                <w:sz w:val="20"/>
                <w:szCs w:val="20"/>
                <w:u w:val="single"/>
                <w:lang w:val="en-GB"/>
              </w:rPr>
              <w:t>Summarizing methods e.g.,</w:t>
            </w:r>
          </w:p>
          <w:p w:rsidR="00412F46" w:rsidRPr="00E1549A" w:rsidRDefault="00412F46" w:rsidP="00AD326B">
            <w:pPr>
              <w:pStyle w:val="Akapitzlist1"/>
              <w:jc w:val="both"/>
              <w:rPr>
                <w:i/>
                <w:sz w:val="20"/>
                <w:szCs w:val="20"/>
                <w:lang w:val="en-US"/>
              </w:rPr>
            </w:pPr>
            <w:r w:rsidRPr="00E1549A">
              <w:rPr>
                <w:i/>
                <w:sz w:val="20"/>
                <w:szCs w:val="20"/>
                <w:lang w:val="en-US"/>
              </w:rPr>
              <w:t>- practical exam</w:t>
            </w:r>
          </w:p>
          <w:p w:rsidR="00412F46" w:rsidRPr="00E1549A" w:rsidRDefault="00412F46" w:rsidP="00AD326B">
            <w:pPr>
              <w:pStyle w:val="Akapitzlist1"/>
              <w:jc w:val="both"/>
              <w:rPr>
                <w:i/>
                <w:sz w:val="20"/>
                <w:szCs w:val="20"/>
                <w:lang w:val="en"/>
              </w:rPr>
            </w:pPr>
            <w:r>
              <w:rPr>
                <w:i/>
                <w:sz w:val="20"/>
                <w:szCs w:val="20"/>
                <w:lang w:val="en-US"/>
              </w:rPr>
              <w:t>-</w:t>
            </w:r>
            <w:r w:rsidRPr="00E1549A">
              <w:rPr>
                <w:i/>
                <w:sz w:val="20"/>
                <w:szCs w:val="20"/>
                <w:lang w:val="en"/>
              </w:rPr>
              <w:t>the implementation of a specific task</w:t>
            </w:r>
            <w:r w:rsidRPr="00E1549A">
              <w:rPr>
                <w:i/>
                <w:sz w:val="20"/>
                <w:szCs w:val="20"/>
                <w:lang w:val="en"/>
              </w:rPr>
              <w:br/>
              <w:t>- the presentation</w:t>
            </w:r>
          </w:p>
          <w:p w:rsidR="00412F46" w:rsidRPr="00E1549A" w:rsidRDefault="00412F46" w:rsidP="00AD326B">
            <w:pPr>
              <w:pStyle w:val="Akapitzlist1"/>
              <w:jc w:val="both"/>
              <w:rPr>
                <w:i/>
                <w:sz w:val="20"/>
                <w:szCs w:val="20"/>
                <w:u w:val="single"/>
                <w:lang w:val="en-US"/>
              </w:rPr>
            </w:pPr>
            <w:r w:rsidRPr="00E1549A">
              <w:rPr>
                <w:i/>
                <w:sz w:val="20"/>
                <w:szCs w:val="20"/>
                <w:u w:val="single"/>
                <w:lang w:val="en-US"/>
              </w:rPr>
              <w:t>Forming Methods:</w:t>
            </w:r>
          </w:p>
          <w:p w:rsidR="00412F46" w:rsidRPr="00E1549A" w:rsidRDefault="00412F46" w:rsidP="00AD326B">
            <w:pPr>
              <w:pStyle w:val="Akapitzlist1"/>
              <w:jc w:val="both"/>
              <w:rPr>
                <w:i/>
                <w:sz w:val="20"/>
                <w:szCs w:val="20"/>
                <w:lang w:val="en-US"/>
              </w:rPr>
            </w:pPr>
            <w:r w:rsidRPr="00E1549A">
              <w:rPr>
                <w:i/>
                <w:sz w:val="20"/>
                <w:szCs w:val="20"/>
                <w:lang w:val="en-US"/>
              </w:rPr>
              <w:t>- observation of the student's work</w:t>
            </w:r>
          </w:p>
          <w:p w:rsidR="00412F46" w:rsidRPr="00E1549A" w:rsidRDefault="00412F46" w:rsidP="00AD326B">
            <w:pPr>
              <w:pStyle w:val="Akapitzlist1"/>
              <w:jc w:val="both"/>
              <w:rPr>
                <w:i/>
                <w:sz w:val="20"/>
                <w:szCs w:val="20"/>
                <w:lang w:val="en-US"/>
              </w:rPr>
            </w:pPr>
            <w:r w:rsidRPr="00E1549A">
              <w:rPr>
                <w:i/>
                <w:sz w:val="20"/>
                <w:szCs w:val="20"/>
                <w:lang w:val="en-US"/>
              </w:rPr>
              <w:t xml:space="preserve">- </w:t>
            </w:r>
            <w:r w:rsidRPr="00E1549A">
              <w:rPr>
                <w:i/>
                <w:sz w:val="20"/>
                <w:szCs w:val="20"/>
                <w:lang w:val="en"/>
              </w:rPr>
              <w:t>preliminary test</w:t>
            </w:r>
          </w:p>
          <w:p w:rsidR="00412F46" w:rsidRPr="00E1549A" w:rsidRDefault="00412F46" w:rsidP="00AD326B">
            <w:pPr>
              <w:pStyle w:val="Akapitzlist1"/>
              <w:jc w:val="both"/>
              <w:rPr>
                <w:i/>
                <w:sz w:val="20"/>
                <w:szCs w:val="20"/>
                <w:lang w:val="en-US"/>
              </w:rPr>
            </w:pPr>
            <w:r w:rsidRPr="00E1549A">
              <w:rPr>
                <w:i/>
                <w:sz w:val="20"/>
                <w:szCs w:val="20"/>
                <w:lang w:val="en-US"/>
              </w:rPr>
              <w:t>- evaluation of</w:t>
            </w:r>
            <w:r>
              <w:rPr>
                <w:i/>
                <w:sz w:val="20"/>
                <w:szCs w:val="20"/>
                <w:lang w:val="en-US"/>
              </w:rPr>
              <w:t xml:space="preserve"> </w:t>
            </w:r>
            <w:r w:rsidRPr="00E1549A">
              <w:rPr>
                <w:i/>
                <w:sz w:val="20"/>
                <w:szCs w:val="20"/>
                <w:lang w:val="en-US"/>
              </w:rPr>
              <w:t>the students` activity during classes</w:t>
            </w:r>
          </w:p>
          <w:p w:rsidR="00412F46" w:rsidRPr="00E1549A" w:rsidRDefault="00412F46" w:rsidP="00AD326B">
            <w:pPr>
              <w:pStyle w:val="Akapitzlist1"/>
              <w:jc w:val="both"/>
              <w:rPr>
                <w:i/>
                <w:sz w:val="20"/>
                <w:szCs w:val="20"/>
                <w:lang w:val="en-US"/>
              </w:rPr>
            </w:pPr>
            <w:r w:rsidRPr="00E1549A">
              <w:rPr>
                <w:i/>
                <w:sz w:val="20"/>
                <w:szCs w:val="20"/>
                <w:lang w:val="en-US"/>
              </w:rPr>
              <w:lastRenderedPageBreak/>
              <w:t>- discussion during classes</w:t>
            </w:r>
          </w:p>
          <w:p w:rsidR="00412F46" w:rsidRPr="00F96547" w:rsidRDefault="00412F46" w:rsidP="00AD326B">
            <w:pPr>
              <w:rPr>
                <w:color w:val="FF0000"/>
                <w:sz w:val="20"/>
                <w:szCs w:val="20"/>
                <w:u w:val="single"/>
                <w:lang w:val="en-US"/>
              </w:rPr>
            </w:pPr>
            <w:r w:rsidRPr="00E1549A">
              <w:rPr>
                <w:i/>
                <w:sz w:val="20"/>
                <w:szCs w:val="20"/>
                <w:lang w:val="en-US"/>
              </w:rPr>
              <w:t xml:space="preserve">- </w:t>
            </w:r>
            <w:r w:rsidRPr="00E1549A">
              <w:rPr>
                <w:i/>
                <w:sz w:val="20"/>
                <w:szCs w:val="20"/>
                <w:lang w:val="en"/>
              </w:rPr>
              <w:t>case description</w:t>
            </w:r>
          </w:p>
        </w:tc>
      </w:tr>
      <w:tr w:rsidR="00412F46" w:rsidRPr="009A21CA" w:rsidTr="00AD326B">
        <w:trPr>
          <w:jc w:val="center"/>
        </w:trPr>
        <w:tc>
          <w:tcPr>
            <w:tcW w:w="1266" w:type="dxa"/>
            <w:vAlign w:val="center"/>
          </w:tcPr>
          <w:p w:rsidR="00412F46" w:rsidRPr="00CD7425" w:rsidRDefault="00412F46" w:rsidP="00AD326B">
            <w:pPr>
              <w:rPr>
                <w:sz w:val="20"/>
                <w:szCs w:val="20"/>
              </w:rPr>
            </w:pPr>
            <w:r w:rsidRPr="00CD7425">
              <w:rPr>
                <w:sz w:val="20"/>
                <w:szCs w:val="20"/>
              </w:rPr>
              <w:t>EU3.</w:t>
            </w:r>
          </w:p>
        </w:tc>
        <w:tc>
          <w:tcPr>
            <w:tcW w:w="4536" w:type="dxa"/>
            <w:tcBorders>
              <w:right w:val="single" w:sz="4" w:space="0" w:color="auto"/>
            </w:tcBorders>
            <w:vAlign w:val="center"/>
          </w:tcPr>
          <w:p w:rsidR="00412F46" w:rsidRPr="00A40E96" w:rsidRDefault="00412F46" w:rsidP="00AD326B">
            <w:pPr>
              <w:jc w:val="both"/>
              <w:rPr>
                <w:color w:val="FF0000"/>
                <w:sz w:val="20"/>
                <w:szCs w:val="20"/>
                <w:lang w:val="en-US"/>
              </w:rPr>
            </w:pPr>
            <w:r w:rsidRPr="00A40E96">
              <w:rPr>
                <w:sz w:val="20"/>
                <w:szCs w:val="20"/>
                <w:lang w:val="en-GB"/>
              </w:rPr>
              <w:t>carries out a full and targeted physical examination of an adult patient,</w:t>
            </w:r>
          </w:p>
        </w:tc>
        <w:tc>
          <w:tcPr>
            <w:tcW w:w="1276" w:type="dxa"/>
            <w:tcBorders>
              <w:left w:val="single" w:sz="4" w:space="0" w:color="auto"/>
            </w:tcBorders>
            <w:vAlign w:val="center"/>
          </w:tcPr>
          <w:p w:rsidR="00412F46" w:rsidRPr="003D72E6" w:rsidRDefault="00412F46" w:rsidP="00AD326B">
            <w:pPr>
              <w:rPr>
                <w:sz w:val="16"/>
                <w:szCs w:val="16"/>
              </w:rPr>
            </w:pPr>
            <w:r w:rsidRPr="003D72E6">
              <w:rPr>
                <w:sz w:val="16"/>
                <w:szCs w:val="16"/>
              </w:rPr>
              <w:t xml:space="preserve">as </w:t>
            </w:r>
            <w:proofErr w:type="spellStart"/>
            <w:r w:rsidRPr="003D72E6">
              <w:rPr>
                <w:sz w:val="16"/>
                <w:szCs w:val="16"/>
              </w:rPr>
              <w:t>above</w:t>
            </w:r>
            <w:proofErr w:type="spellEnd"/>
          </w:p>
        </w:tc>
        <w:tc>
          <w:tcPr>
            <w:tcW w:w="3105" w:type="dxa"/>
            <w:vMerge/>
            <w:vAlign w:val="center"/>
          </w:tcPr>
          <w:p w:rsidR="00412F46" w:rsidRPr="009A21CA" w:rsidRDefault="00412F46" w:rsidP="00AD326B">
            <w:pPr>
              <w:rPr>
                <w:color w:val="FF0000"/>
                <w:sz w:val="20"/>
                <w:szCs w:val="20"/>
                <w:u w:val="single"/>
              </w:rPr>
            </w:pPr>
          </w:p>
        </w:tc>
      </w:tr>
      <w:tr w:rsidR="00412F46" w:rsidRPr="009A21CA" w:rsidTr="00AD326B">
        <w:trPr>
          <w:jc w:val="center"/>
        </w:trPr>
        <w:tc>
          <w:tcPr>
            <w:tcW w:w="1266" w:type="dxa"/>
            <w:vAlign w:val="center"/>
          </w:tcPr>
          <w:p w:rsidR="00412F46" w:rsidRPr="00CD7425" w:rsidRDefault="00412F46" w:rsidP="00AD326B">
            <w:pPr>
              <w:jc w:val="both"/>
              <w:rPr>
                <w:sz w:val="20"/>
                <w:szCs w:val="20"/>
              </w:rPr>
            </w:pPr>
            <w:r w:rsidRPr="00CD7425">
              <w:rPr>
                <w:sz w:val="20"/>
                <w:szCs w:val="20"/>
              </w:rPr>
              <w:t>EU7.</w:t>
            </w:r>
          </w:p>
        </w:tc>
        <w:tc>
          <w:tcPr>
            <w:tcW w:w="4536" w:type="dxa"/>
            <w:tcBorders>
              <w:right w:val="single" w:sz="4" w:space="0" w:color="auto"/>
            </w:tcBorders>
            <w:vAlign w:val="center"/>
          </w:tcPr>
          <w:p w:rsidR="00412F46" w:rsidRPr="00A40E96" w:rsidRDefault="00412F46" w:rsidP="00AD326B">
            <w:pPr>
              <w:jc w:val="both"/>
              <w:rPr>
                <w:rFonts w:eastAsia="Lucida Sans Unicode"/>
                <w:color w:val="FF0000"/>
                <w:kern w:val="1"/>
                <w:sz w:val="20"/>
                <w:szCs w:val="20"/>
                <w:lang w:val="en-US" w:eastAsia="ar-SA"/>
              </w:rPr>
            </w:pPr>
            <w:r w:rsidRPr="00A40E96">
              <w:rPr>
                <w:sz w:val="20"/>
                <w:szCs w:val="20"/>
                <w:lang w:val="en-GB"/>
              </w:rPr>
              <w:t>evaluates the general condition, state of consciousness and awareness of the patient,</w:t>
            </w:r>
          </w:p>
        </w:tc>
        <w:tc>
          <w:tcPr>
            <w:tcW w:w="1276" w:type="dxa"/>
            <w:tcBorders>
              <w:left w:val="single" w:sz="4" w:space="0" w:color="auto"/>
            </w:tcBorders>
          </w:tcPr>
          <w:p w:rsidR="00412F46" w:rsidRPr="003D72E6" w:rsidRDefault="00412F46" w:rsidP="00AD326B">
            <w:pPr>
              <w:rPr>
                <w:sz w:val="16"/>
                <w:szCs w:val="16"/>
              </w:rPr>
            </w:pPr>
            <w:r w:rsidRPr="003D72E6">
              <w:rPr>
                <w:sz w:val="16"/>
                <w:szCs w:val="16"/>
              </w:rPr>
              <w:t xml:space="preserve">as </w:t>
            </w:r>
            <w:proofErr w:type="spellStart"/>
            <w:r w:rsidRPr="003D72E6">
              <w:rPr>
                <w:sz w:val="16"/>
                <w:szCs w:val="16"/>
              </w:rPr>
              <w:t>above</w:t>
            </w:r>
            <w:proofErr w:type="spellEnd"/>
          </w:p>
        </w:tc>
        <w:tc>
          <w:tcPr>
            <w:tcW w:w="3105" w:type="dxa"/>
            <w:vMerge/>
            <w:vAlign w:val="center"/>
          </w:tcPr>
          <w:p w:rsidR="00412F46" w:rsidRPr="009A21CA" w:rsidRDefault="00412F46" w:rsidP="00AD326B">
            <w:pPr>
              <w:rPr>
                <w:color w:val="FF0000"/>
                <w:sz w:val="20"/>
                <w:szCs w:val="20"/>
              </w:rPr>
            </w:pPr>
          </w:p>
        </w:tc>
      </w:tr>
      <w:tr w:rsidR="00412F46" w:rsidRPr="009A21CA" w:rsidTr="00AD326B">
        <w:trPr>
          <w:jc w:val="center"/>
        </w:trPr>
        <w:tc>
          <w:tcPr>
            <w:tcW w:w="1266" w:type="dxa"/>
            <w:vAlign w:val="center"/>
          </w:tcPr>
          <w:p w:rsidR="00412F46" w:rsidRPr="00CD7425" w:rsidRDefault="00412F46" w:rsidP="00AD326B">
            <w:pPr>
              <w:jc w:val="both"/>
              <w:rPr>
                <w:sz w:val="20"/>
                <w:szCs w:val="20"/>
              </w:rPr>
            </w:pPr>
            <w:r w:rsidRPr="00CD7425">
              <w:rPr>
                <w:sz w:val="20"/>
                <w:szCs w:val="20"/>
              </w:rPr>
              <w:t>EU10.</w:t>
            </w:r>
          </w:p>
        </w:tc>
        <w:tc>
          <w:tcPr>
            <w:tcW w:w="4536" w:type="dxa"/>
            <w:tcBorders>
              <w:right w:val="single" w:sz="4" w:space="0" w:color="auto"/>
            </w:tcBorders>
            <w:vAlign w:val="center"/>
          </w:tcPr>
          <w:p w:rsidR="00412F46" w:rsidRPr="00A40E96" w:rsidRDefault="00412F46" w:rsidP="00AD326B">
            <w:pPr>
              <w:jc w:val="both"/>
              <w:rPr>
                <w:rFonts w:eastAsia="Lucida Sans Unicode"/>
                <w:color w:val="FF0000"/>
                <w:kern w:val="1"/>
                <w:sz w:val="20"/>
                <w:szCs w:val="20"/>
                <w:lang w:val="en-US" w:eastAsia="ar-SA"/>
              </w:rPr>
            </w:pPr>
            <w:r w:rsidRPr="00A40E96">
              <w:rPr>
                <w:sz w:val="20"/>
                <w:szCs w:val="20"/>
                <w:lang w:val="en-GB"/>
              </w:rPr>
              <w:t>evaluates the stage of puberty;</w:t>
            </w:r>
          </w:p>
        </w:tc>
        <w:tc>
          <w:tcPr>
            <w:tcW w:w="1276" w:type="dxa"/>
            <w:tcBorders>
              <w:left w:val="single" w:sz="4" w:space="0" w:color="auto"/>
            </w:tcBorders>
          </w:tcPr>
          <w:p w:rsidR="00412F46" w:rsidRPr="003D72E6" w:rsidRDefault="00412F46" w:rsidP="00AD326B">
            <w:pPr>
              <w:rPr>
                <w:sz w:val="16"/>
                <w:szCs w:val="16"/>
              </w:rPr>
            </w:pPr>
            <w:r w:rsidRPr="003D72E6">
              <w:rPr>
                <w:sz w:val="16"/>
                <w:szCs w:val="16"/>
              </w:rPr>
              <w:t xml:space="preserve">as </w:t>
            </w:r>
            <w:proofErr w:type="spellStart"/>
            <w:r w:rsidRPr="003D72E6">
              <w:rPr>
                <w:sz w:val="16"/>
                <w:szCs w:val="16"/>
              </w:rPr>
              <w:t>above</w:t>
            </w:r>
            <w:proofErr w:type="spellEnd"/>
          </w:p>
        </w:tc>
        <w:tc>
          <w:tcPr>
            <w:tcW w:w="3105" w:type="dxa"/>
            <w:vMerge/>
            <w:vAlign w:val="center"/>
          </w:tcPr>
          <w:p w:rsidR="00412F46" w:rsidRPr="009A21CA" w:rsidRDefault="00412F46" w:rsidP="00AD326B">
            <w:pPr>
              <w:rPr>
                <w:color w:val="FF0000"/>
                <w:sz w:val="20"/>
                <w:szCs w:val="20"/>
              </w:rPr>
            </w:pPr>
          </w:p>
        </w:tc>
      </w:tr>
      <w:tr w:rsidR="00412F46" w:rsidRPr="009A21CA" w:rsidTr="00AD326B">
        <w:trPr>
          <w:jc w:val="center"/>
        </w:trPr>
        <w:tc>
          <w:tcPr>
            <w:tcW w:w="1266" w:type="dxa"/>
            <w:vAlign w:val="center"/>
          </w:tcPr>
          <w:p w:rsidR="00412F46" w:rsidRPr="00CD7425" w:rsidRDefault="00412F46" w:rsidP="00AD326B">
            <w:pPr>
              <w:rPr>
                <w:sz w:val="20"/>
                <w:szCs w:val="20"/>
              </w:rPr>
            </w:pPr>
            <w:r w:rsidRPr="00CD7425">
              <w:rPr>
                <w:sz w:val="20"/>
                <w:szCs w:val="20"/>
              </w:rPr>
              <w:t>EU12.</w:t>
            </w:r>
          </w:p>
        </w:tc>
        <w:tc>
          <w:tcPr>
            <w:tcW w:w="4536" w:type="dxa"/>
            <w:tcBorders>
              <w:right w:val="single" w:sz="4" w:space="0" w:color="auto"/>
            </w:tcBorders>
            <w:vAlign w:val="center"/>
          </w:tcPr>
          <w:p w:rsidR="00412F46" w:rsidRPr="00A40E96" w:rsidRDefault="00412F46" w:rsidP="00AD326B">
            <w:pPr>
              <w:jc w:val="both"/>
              <w:rPr>
                <w:rFonts w:eastAsia="Lucida Sans Unicode"/>
                <w:color w:val="FF0000"/>
                <w:kern w:val="1"/>
                <w:sz w:val="20"/>
                <w:szCs w:val="20"/>
                <w:lang w:val="en-US" w:eastAsia="ar-SA"/>
              </w:rPr>
            </w:pPr>
            <w:r w:rsidRPr="00A40E96">
              <w:rPr>
                <w:sz w:val="20"/>
                <w:szCs w:val="20"/>
                <w:lang w:val="en-GB"/>
              </w:rPr>
              <w:t xml:space="preserve">performs differential diagnosis of the most common illnesses </w:t>
            </w:r>
          </w:p>
        </w:tc>
        <w:tc>
          <w:tcPr>
            <w:tcW w:w="1276" w:type="dxa"/>
            <w:tcBorders>
              <w:left w:val="single" w:sz="4" w:space="0" w:color="auto"/>
            </w:tcBorders>
          </w:tcPr>
          <w:p w:rsidR="00412F46" w:rsidRPr="003D72E6" w:rsidRDefault="00412F46" w:rsidP="00AD326B">
            <w:pPr>
              <w:rPr>
                <w:sz w:val="16"/>
                <w:szCs w:val="16"/>
              </w:rPr>
            </w:pPr>
            <w:r w:rsidRPr="003D72E6">
              <w:rPr>
                <w:sz w:val="16"/>
                <w:szCs w:val="16"/>
              </w:rPr>
              <w:t xml:space="preserve">as </w:t>
            </w:r>
            <w:proofErr w:type="spellStart"/>
            <w:r w:rsidRPr="003D72E6">
              <w:rPr>
                <w:sz w:val="16"/>
                <w:szCs w:val="16"/>
              </w:rPr>
              <w:t>above</w:t>
            </w:r>
            <w:proofErr w:type="spellEnd"/>
          </w:p>
        </w:tc>
        <w:tc>
          <w:tcPr>
            <w:tcW w:w="3105" w:type="dxa"/>
            <w:vMerge/>
            <w:vAlign w:val="center"/>
          </w:tcPr>
          <w:p w:rsidR="00412F46" w:rsidRPr="009A21CA" w:rsidRDefault="00412F46" w:rsidP="00AD326B">
            <w:pPr>
              <w:rPr>
                <w:color w:val="FF0000"/>
                <w:sz w:val="20"/>
                <w:szCs w:val="20"/>
              </w:rPr>
            </w:pPr>
          </w:p>
        </w:tc>
      </w:tr>
      <w:tr w:rsidR="00412F46" w:rsidRPr="009A21CA" w:rsidTr="00AD326B">
        <w:trPr>
          <w:jc w:val="center"/>
        </w:trPr>
        <w:tc>
          <w:tcPr>
            <w:tcW w:w="1266" w:type="dxa"/>
            <w:vAlign w:val="center"/>
          </w:tcPr>
          <w:p w:rsidR="00412F46" w:rsidRPr="00CD7425" w:rsidRDefault="00412F46" w:rsidP="00AD326B">
            <w:pPr>
              <w:rPr>
                <w:sz w:val="20"/>
                <w:szCs w:val="20"/>
              </w:rPr>
            </w:pPr>
            <w:r w:rsidRPr="00CD7425">
              <w:rPr>
                <w:sz w:val="20"/>
                <w:szCs w:val="20"/>
              </w:rPr>
              <w:lastRenderedPageBreak/>
              <w:t>EU13.</w:t>
            </w:r>
          </w:p>
        </w:tc>
        <w:tc>
          <w:tcPr>
            <w:tcW w:w="4536" w:type="dxa"/>
            <w:tcBorders>
              <w:right w:val="single" w:sz="4" w:space="0" w:color="auto"/>
            </w:tcBorders>
            <w:vAlign w:val="center"/>
          </w:tcPr>
          <w:p w:rsidR="00412F46" w:rsidRPr="00A40E96" w:rsidRDefault="00412F46" w:rsidP="00AD326B">
            <w:pPr>
              <w:jc w:val="both"/>
              <w:rPr>
                <w:color w:val="FF0000"/>
                <w:sz w:val="20"/>
                <w:szCs w:val="20"/>
                <w:lang w:val="en-US"/>
              </w:rPr>
            </w:pPr>
            <w:r w:rsidRPr="00A40E96">
              <w:rPr>
                <w:sz w:val="20"/>
                <w:szCs w:val="20"/>
                <w:lang w:val="en-GB"/>
              </w:rPr>
              <w:t>assesses and describes the patient's somatic and psychological state;</w:t>
            </w:r>
          </w:p>
        </w:tc>
        <w:tc>
          <w:tcPr>
            <w:tcW w:w="1276" w:type="dxa"/>
            <w:tcBorders>
              <w:left w:val="single" w:sz="4" w:space="0" w:color="auto"/>
            </w:tcBorders>
          </w:tcPr>
          <w:p w:rsidR="00412F46" w:rsidRPr="003D72E6" w:rsidRDefault="00412F46" w:rsidP="00AD326B">
            <w:pPr>
              <w:rPr>
                <w:sz w:val="16"/>
                <w:szCs w:val="16"/>
              </w:rPr>
            </w:pPr>
            <w:r w:rsidRPr="003D72E6">
              <w:rPr>
                <w:sz w:val="16"/>
                <w:szCs w:val="16"/>
              </w:rPr>
              <w:t xml:space="preserve">as </w:t>
            </w:r>
            <w:proofErr w:type="spellStart"/>
            <w:r w:rsidRPr="003D72E6">
              <w:rPr>
                <w:sz w:val="16"/>
                <w:szCs w:val="16"/>
              </w:rPr>
              <w:t>above</w:t>
            </w:r>
            <w:proofErr w:type="spellEnd"/>
          </w:p>
        </w:tc>
        <w:tc>
          <w:tcPr>
            <w:tcW w:w="3105" w:type="dxa"/>
            <w:vMerge/>
            <w:vAlign w:val="center"/>
          </w:tcPr>
          <w:p w:rsidR="00412F46" w:rsidRPr="009A21CA" w:rsidRDefault="00412F46" w:rsidP="00AD326B">
            <w:pPr>
              <w:rPr>
                <w:color w:val="FF0000"/>
                <w:sz w:val="20"/>
                <w:szCs w:val="20"/>
              </w:rPr>
            </w:pPr>
          </w:p>
        </w:tc>
      </w:tr>
      <w:tr w:rsidR="00412F46" w:rsidRPr="009A21CA" w:rsidTr="00AD326B">
        <w:trPr>
          <w:jc w:val="center"/>
        </w:trPr>
        <w:tc>
          <w:tcPr>
            <w:tcW w:w="1266" w:type="dxa"/>
            <w:vAlign w:val="center"/>
          </w:tcPr>
          <w:p w:rsidR="00412F46" w:rsidRPr="00CD7425" w:rsidRDefault="00412F46" w:rsidP="00AD326B">
            <w:pPr>
              <w:rPr>
                <w:sz w:val="20"/>
                <w:szCs w:val="20"/>
              </w:rPr>
            </w:pPr>
            <w:r w:rsidRPr="00CD7425">
              <w:rPr>
                <w:sz w:val="20"/>
                <w:szCs w:val="20"/>
              </w:rPr>
              <w:t>EU14</w:t>
            </w:r>
          </w:p>
        </w:tc>
        <w:tc>
          <w:tcPr>
            <w:tcW w:w="4536" w:type="dxa"/>
            <w:tcBorders>
              <w:right w:val="single" w:sz="4" w:space="0" w:color="auto"/>
            </w:tcBorders>
            <w:vAlign w:val="center"/>
          </w:tcPr>
          <w:p w:rsidR="00412F46" w:rsidRPr="00A40E96" w:rsidRDefault="00412F46" w:rsidP="00AD326B">
            <w:pPr>
              <w:jc w:val="both"/>
              <w:rPr>
                <w:sz w:val="20"/>
                <w:szCs w:val="20"/>
                <w:lang w:val="en-US"/>
              </w:rPr>
            </w:pPr>
            <w:r w:rsidRPr="00A40E96">
              <w:rPr>
                <w:sz w:val="20"/>
                <w:szCs w:val="20"/>
                <w:lang w:val="en-US"/>
              </w:rPr>
              <w:t xml:space="preserve">recognizes the states of immediate danger to life; </w:t>
            </w:r>
          </w:p>
          <w:p w:rsidR="00412F46" w:rsidRPr="00A40E96" w:rsidRDefault="00412F46" w:rsidP="00AD326B">
            <w:pPr>
              <w:rPr>
                <w:color w:val="FF0000"/>
                <w:sz w:val="20"/>
                <w:szCs w:val="20"/>
                <w:lang w:val="en-US"/>
              </w:rPr>
            </w:pPr>
          </w:p>
        </w:tc>
        <w:tc>
          <w:tcPr>
            <w:tcW w:w="1276" w:type="dxa"/>
            <w:tcBorders>
              <w:left w:val="single" w:sz="4" w:space="0" w:color="auto"/>
            </w:tcBorders>
          </w:tcPr>
          <w:p w:rsidR="00412F46" w:rsidRPr="003D72E6" w:rsidRDefault="00412F46" w:rsidP="00AD326B">
            <w:pPr>
              <w:rPr>
                <w:sz w:val="16"/>
                <w:szCs w:val="16"/>
              </w:rPr>
            </w:pPr>
            <w:r w:rsidRPr="003D72E6">
              <w:rPr>
                <w:sz w:val="16"/>
                <w:szCs w:val="16"/>
              </w:rPr>
              <w:t xml:space="preserve">as </w:t>
            </w:r>
            <w:proofErr w:type="spellStart"/>
            <w:r w:rsidRPr="003D72E6">
              <w:rPr>
                <w:sz w:val="16"/>
                <w:szCs w:val="16"/>
              </w:rPr>
              <w:t>above</w:t>
            </w:r>
            <w:proofErr w:type="spellEnd"/>
          </w:p>
        </w:tc>
        <w:tc>
          <w:tcPr>
            <w:tcW w:w="3105" w:type="dxa"/>
            <w:vMerge/>
            <w:vAlign w:val="center"/>
          </w:tcPr>
          <w:p w:rsidR="00412F46" w:rsidRPr="009A21CA" w:rsidRDefault="00412F46" w:rsidP="00AD326B">
            <w:pPr>
              <w:rPr>
                <w:color w:val="FF0000"/>
                <w:sz w:val="20"/>
                <w:szCs w:val="20"/>
              </w:rPr>
            </w:pPr>
          </w:p>
        </w:tc>
      </w:tr>
      <w:tr w:rsidR="00412F46" w:rsidRPr="009A21CA" w:rsidTr="00AD326B">
        <w:trPr>
          <w:jc w:val="center"/>
        </w:trPr>
        <w:tc>
          <w:tcPr>
            <w:tcW w:w="1266" w:type="dxa"/>
            <w:vAlign w:val="center"/>
          </w:tcPr>
          <w:p w:rsidR="00412F46" w:rsidRPr="00CD7425" w:rsidRDefault="00412F46" w:rsidP="00AD326B">
            <w:pPr>
              <w:rPr>
                <w:sz w:val="20"/>
                <w:szCs w:val="20"/>
              </w:rPr>
            </w:pPr>
            <w:r w:rsidRPr="00CD7425">
              <w:rPr>
                <w:sz w:val="20"/>
                <w:szCs w:val="20"/>
              </w:rPr>
              <w:t>EU16.</w:t>
            </w:r>
          </w:p>
        </w:tc>
        <w:tc>
          <w:tcPr>
            <w:tcW w:w="4536" w:type="dxa"/>
            <w:tcBorders>
              <w:right w:val="single" w:sz="4" w:space="0" w:color="auto"/>
            </w:tcBorders>
            <w:vAlign w:val="center"/>
          </w:tcPr>
          <w:p w:rsidR="00412F46" w:rsidRPr="00A40E96" w:rsidRDefault="00412F46" w:rsidP="00AD326B">
            <w:pPr>
              <w:jc w:val="both"/>
              <w:rPr>
                <w:rFonts w:eastAsia="Lucida Sans Unicode"/>
                <w:color w:val="FF0000"/>
                <w:kern w:val="1"/>
                <w:sz w:val="20"/>
                <w:szCs w:val="20"/>
                <w:lang w:val="en-US" w:eastAsia="ar-SA"/>
              </w:rPr>
            </w:pPr>
            <w:r w:rsidRPr="00A40E96">
              <w:rPr>
                <w:sz w:val="20"/>
                <w:szCs w:val="20"/>
                <w:lang w:val="en-GB"/>
              </w:rPr>
              <w:t>plans diagnostic, therapeutic and prophylactic procedures</w:t>
            </w:r>
          </w:p>
        </w:tc>
        <w:tc>
          <w:tcPr>
            <w:tcW w:w="1276" w:type="dxa"/>
            <w:tcBorders>
              <w:left w:val="single" w:sz="4" w:space="0" w:color="auto"/>
            </w:tcBorders>
          </w:tcPr>
          <w:p w:rsidR="00412F46" w:rsidRPr="003D72E6" w:rsidRDefault="00412F46" w:rsidP="00AD326B">
            <w:pPr>
              <w:rPr>
                <w:sz w:val="16"/>
                <w:szCs w:val="16"/>
              </w:rPr>
            </w:pPr>
            <w:r w:rsidRPr="003D72E6">
              <w:rPr>
                <w:sz w:val="16"/>
                <w:szCs w:val="16"/>
              </w:rPr>
              <w:t xml:space="preserve">as </w:t>
            </w:r>
            <w:proofErr w:type="spellStart"/>
            <w:r w:rsidRPr="003D72E6">
              <w:rPr>
                <w:sz w:val="16"/>
                <w:szCs w:val="16"/>
              </w:rPr>
              <w:t>above</w:t>
            </w:r>
            <w:proofErr w:type="spellEnd"/>
          </w:p>
        </w:tc>
        <w:tc>
          <w:tcPr>
            <w:tcW w:w="3105" w:type="dxa"/>
            <w:vMerge/>
            <w:vAlign w:val="center"/>
          </w:tcPr>
          <w:p w:rsidR="00412F46" w:rsidRPr="009A21CA" w:rsidRDefault="00412F46" w:rsidP="00AD326B">
            <w:pPr>
              <w:rPr>
                <w:color w:val="FF0000"/>
                <w:sz w:val="20"/>
                <w:szCs w:val="20"/>
              </w:rPr>
            </w:pPr>
          </w:p>
        </w:tc>
      </w:tr>
      <w:tr w:rsidR="00412F46" w:rsidRPr="009A21CA" w:rsidTr="00AD326B">
        <w:trPr>
          <w:jc w:val="center"/>
        </w:trPr>
        <w:tc>
          <w:tcPr>
            <w:tcW w:w="1266" w:type="dxa"/>
            <w:vAlign w:val="center"/>
          </w:tcPr>
          <w:p w:rsidR="00412F46" w:rsidRPr="00CD7425" w:rsidRDefault="00412F46" w:rsidP="00AD326B">
            <w:pPr>
              <w:rPr>
                <w:sz w:val="20"/>
                <w:szCs w:val="20"/>
              </w:rPr>
            </w:pPr>
            <w:r w:rsidRPr="00CD7425">
              <w:rPr>
                <w:sz w:val="20"/>
                <w:szCs w:val="20"/>
              </w:rPr>
              <w:t>EU17</w:t>
            </w:r>
          </w:p>
        </w:tc>
        <w:tc>
          <w:tcPr>
            <w:tcW w:w="4536" w:type="dxa"/>
            <w:tcBorders>
              <w:right w:val="single" w:sz="4" w:space="0" w:color="auto"/>
            </w:tcBorders>
            <w:vAlign w:val="center"/>
          </w:tcPr>
          <w:p w:rsidR="00412F46" w:rsidRPr="00A40E96" w:rsidRDefault="00412F46" w:rsidP="00AD326B">
            <w:pPr>
              <w:jc w:val="both"/>
              <w:rPr>
                <w:rFonts w:eastAsia="Lucida Sans Unicode"/>
                <w:color w:val="FF0000"/>
                <w:kern w:val="1"/>
                <w:sz w:val="20"/>
                <w:szCs w:val="20"/>
                <w:lang w:val="en-US" w:eastAsia="ar-SA"/>
              </w:rPr>
            </w:pPr>
            <w:r w:rsidRPr="00A40E96">
              <w:rPr>
                <w:sz w:val="20"/>
                <w:szCs w:val="20"/>
                <w:lang w:val="en-GB"/>
              </w:rPr>
              <w:t>analyses possible side effects of drugs and the interaction between them</w:t>
            </w:r>
          </w:p>
        </w:tc>
        <w:tc>
          <w:tcPr>
            <w:tcW w:w="1276" w:type="dxa"/>
            <w:tcBorders>
              <w:left w:val="single" w:sz="4" w:space="0" w:color="auto"/>
            </w:tcBorders>
          </w:tcPr>
          <w:p w:rsidR="00412F46" w:rsidRPr="003D72E6" w:rsidRDefault="00412F46" w:rsidP="00AD326B">
            <w:pPr>
              <w:rPr>
                <w:sz w:val="16"/>
                <w:szCs w:val="16"/>
              </w:rPr>
            </w:pPr>
            <w:r w:rsidRPr="003D72E6">
              <w:rPr>
                <w:sz w:val="16"/>
                <w:szCs w:val="16"/>
              </w:rPr>
              <w:t xml:space="preserve">as </w:t>
            </w:r>
            <w:proofErr w:type="spellStart"/>
            <w:r w:rsidRPr="003D72E6">
              <w:rPr>
                <w:sz w:val="16"/>
                <w:szCs w:val="16"/>
              </w:rPr>
              <w:t>above</w:t>
            </w:r>
            <w:proofErr w:type="spellEnd"/>
          </w:p>
        </w:tc>
        <w:tc>
          <w:tcPr>
            <w:tcW w:w="3105" w:type="dxa"/>
            <w:vMerge/>
            <w:vAlign w:val="center"/>
          </w:tcPr>
          <w:p w:rsidR="00412F46" w:rsidRPr="009A21CA" w:rsidRDefault="00412F46" w:rsidP="00AD326B">
            <w:pPr>
              <w:rPr>
                <w:color w:val="FF0000"/>
                <w:sz w:val="20"/>
                <w:szCs w:val="20"/>
              </w:rPr>
            </w:pPr>
          </w:p>
        </w:tc>
      </w:tr>
      <w:tr w:rsidR="00412F46" w:rsidRPr="009A21CA" w:rsidTr="00AD326B">
        <w:trPr>
          <w:jc w:val="center"/>
        </w:trPr>
        <w:tc>
          <w:tcPr>
            <w:tcW w:w="1266" w:type="dxa"/>
            <w:vAlign w:val="center"/>
          </w:tcPr>
          <w:p w:rsidR="00412F46" w:rsidRPr="00CD7425" w:rsidRDefault="00412F46" w:rsidP="00AD326B">
            <w:pPr>
              <w:jc w:val="both"/>
              <w:rPr>
                <w:sz w:val="20"/>
                <w:szCs w:val="20"/>
              </w:rPr>
            </w:pPr>
            <w:r w:rsidRPr="00CD7425">
              <w:rPr>
                <w:sz w:val="20"/>
                <w:szCs w:val="20"/>
              </w:rPr>
              <w:t>EU18</w:t>
            </w:r>
          </w:p>
        </w:tc>
        <w:tc>
          <w:tcPr>
            <w:tcW w:w="4536" w:type="dxa"/>
            <w:tcBorders>
              <w:right w:val="single" w:sz="4" w:space="0" w:color="auto"/>
            </w:tcBorders>
            <w:vAlign w:val="center"/>
          </w:tcPr>
          <w:p w:rsidR="00412F46" w:rsidRPr="00A40E96" w:rsidRDefault="00412F46" w:rsidP="00AD326B">
            <w:pPr>
              <w:jc w:val="both"/>
              <w:rPr>
                <w:color w:val="FF0000"/>
                <w:sz w:val="20"/>
                <w:szCs w:val="20"/>
                <w:lang w:val="en-US"/>
              </w:rPr>
            </w:pPr>
            <w:r w:rsidRPr="00A40E96">
              <w:rPr>
                <w:sz w:val="20"/>
                <w:szCs w:val="20"/>
                <w:lang w:val="en-GB"/>
              </w:rPr>
              <w:t>proposes individualization of existing therapeutic guidelines and other treatments for ineffectiveness or contraindications to standard therapy;</w:t>
            </w:r>
          </w:p>
        </w:tc>
        <w:tc>
          <w:tcPr>
            <w:tcW w:w="1276" w:type="dxa"/>
            <w:tcBorders>
              <w:left w:val="single" w:sz="4" w:space="0" w:color="auto"/>
            </w:tcBorders>
          </w:tcPr>
          <w:p w:rsidR="00412F46" w:rsidRPr="003D72E6" w:rsidRDefault="00412F46" w:rsidP="00AD326B">
            <w:pPr>
              <w:rPr>
                <w:sz w:val="16"/>
                <w:szCs w:val="16"/>
              </w:rPr>
            </w:pPr>
            <w:r w:rsidRPr="003D72E6">
              <w:rPr>
                <w:sz w:val="16"/>
                <w:szCs w:val="16"/>
              </w:rPr>
              <w:t xml:space="preserve">as </w:t>
            </w:r>
            <w:proofErr w:type="spellStart"/>
            <w:r w:rsidRPr="003D72E6">
              <w:rPr>
                <w:sz w:val="16"/>
                <w:szCs w:val="16"/>
              </w:rPr>
              <w:t>above</w:t>
            </w:r>
            <w:proofErr w:type="spellEnd"/>
          </w:p>
        </w:tc>
        <w:tc>
          <w:tcPr>
            <w:tcW w:w="3105" w:type="dxa"/>
            <w:vMerge/>
            <w:vAlign w:val="center"/>
          </w:tcPr>
          <w:p w:rsidR="00412F46" w:rsidRPr="009A21CA" w:rsidRDefault="00412F46" w:rsidP="00AD326B">
            <w:pPr>
              <w:rPr>
                <w:color w:val="FF0000"/>
                <w:sz w:val="20"/>
                <w:szCs w:val="20"/>
              </w:rPr>
            </w:pPr>
          </w:p>
        </w:tc>
      </w:tr>
      <w:tr w:rsidR="00412F46" w:rsidRPr="009A21CA" w:rsidTr="00AD326B">
        <w:trPr>
          <w:jc w:val="center"/>
        </w:trPr>
        <w:tc>
          <w:tcPr>
            <w:tcW w:w="1266" w:type="dxa"/>
            <w:vAlign w:val="center"/>
          </w:tcPr>
          <w:p w:rsidR="00412F46" w:rsidRPr="00CD7425" w:rsidRDefault="00412F46" w:rsidP="00AD326B">
            <w:pPr>
              <w:jc w:val="both"/>
              <w:rPr>
                <w:sz w:val="20"/>
                <w:szCs w:val="20"/>
              </w:rPr>
            </w:pPr>
            <w:r w:rsidRPr="00CD7425">
              <w:rPr>
                <w:sz w:val="20"/>
                <w:szCs w:val="20"/>
              </w:rPr>
              <w:t>EU21</w:t>
            </w:r>
          </w:p>
        </w:tc>
        <w:tc>
          <w:tcPr>
            <w:tcW w:w="4536" w:type="dxa"/>
            <w:tcBorders>
              <w:right w:val="single" w:sz="4" w:space="0" w:color="auto"/>
            </w:tcBorders>
            <w:vAlign w:val="center"/>
          </w:tcPr>
          <w:p w:rsidR="00412F46" w:rsidRPr="00A40E96" w:rsidRDefault="00412F46" w:rsidP="00AD326B">
            <w:pPr>
              <w:jc w:val="both"/>
              <w:rPr>
                <w:sz w:val="20"/>
                <w:szCs w:val="20"/>
                <w:lang w:val="en-GB"/>
              </w:rPr>
            </w:pPr>
            <w:r w:rsidRPr="00A40E96">
              <w:rPr>
                <w:sz w:val="20"/>
                <w:szCs w:val="20"/>
                <w:lang w:val="en-GB"/>
              </w:rPr>
              <w:t xml:space="preserve">defines states in which life expectancy, functional status, or patient preferences limit behaviour according to disease guidelines; </w:t>
            </w:r>
          </w:p>
          <w:p w:rsidR="00412F46" w:rsidRPr="00A40E96" w:rsidRDefault="00412F46" w:rsidP="00AD326B">
            <w:pPr>
              <w:jc w:val="both"/>
              <w:rPr>
                <w:color w:val="FF0000"/>
                <w:sz w:val="20"/>
                <w:szCs w:val="20"/>
                <w:lang w:val="en-GB"/>
              </w:rPr>
            </w:pPr>
          </w:p>
        </w:tc>
        <w:tc>
          <w:tcPr>
            <w:tcW w:w="1276" w:type="dxa"/>
            <w:tcBorders>
              <w:left w:val="single" w:sz="4" w:space="0" w:color="auto"/>
            </w:tcBorders>
            <w:vAlign w:val="center"/>
          </w:tcPr>
          <w:p w:rsidR="00412F46" w:rsidRPr="003D72E6" w:rsidRDefault="00412F46" w:rsidP="00AD326B">
            <w:pPr>
              <w:rPr>
                <w:sz w:val="16"/>
                <w:szCs w:val="16"/>
              </w:rPr>
            </w:pPr>
            <w:r w:rsidRPr="003D72E6">
              <w:rPr>
                <w:sz w:val="16"/>
                <w:szCs w:val="16"/>
              </w:rPr>
              <w:t xml:space="preserve">as </w:t>
            </w:r>
            <w:proofErr w:type="spellStart"/>
            <w:r w:rsidRPr="003D72E6">
              <w:rPr>
                <w:sz w:val="16"/>
                <w:szCs w:val="16"/>
              </w:rPr>
              <w:t>above</w:t>
            </w:r>
            <w:proofErr w:type="spellEnd"/>
          </w:p>
        </w:tc>
        <w:tc>
          <w:tcPr>
            <w:tcW w:w="3105" w:type="dxa"/>
            <w:vMerge/>
            <w:vAlign w:val="center"/>
          </w:tcPr>
          <w:p w:rsidR="00412F46" w:rsidRPr="009A21CA" w:rsidRDefault="00412F46" w:rsidP="00AD326B">
            <w:pPr>
              <w:rPr>
                <w:color w:val="FF0000"/>
                <w:sz w:val="20"/>
                <w:szCs w:val="20"/>
              </w:rPr>
            </w:pPr>
          </w:p>
        </w:tc>
      </w:tr>
      <w:tr w:rsidR="00412F46" w:rsidRPr="009A21CA" w:rsidTr="00AD326B">
        <w:trPr>
          <w:jc w:val="center"/>
        </w:trPr>
        <w:tc>
          <w:tcPr>
            <w:tcW w:w="1266" w:type="dxa"/>
            <w:vAlign w:val="center"/>
          </w:tcPr>
          <w:p w:rsidR="00412F46" w:rsidRPr="00CD7425" w:rsidRDefault="00412F46" w:rsidP="00AD326B">
            <w:pPr>
              <w:jc w:val="both"/>
              <w:rPr>
                <w:sz w:val="20"/>
                <w:szCs w:val="20"/>
              </w:rPr>
            </w:pPr>
            <w:r w:rsidRPr="00CD7425">
              <w:rPr>
                <w:sz w:val="20"/>
                <w:szCs w:val="20"/>
              </w:rPr>
              <w:t>EU24.</w:t>
            </w:r>
          </w:p>
          <w:p w:rsidR="00412F46" w:rsidRPr="00CD7425" w:rsidRDefault="00412F46" w:rsidP="00AD326B">
            <w:pPr>
              <w:jc w:val="both"/>
              <w:rPr>
                <w:sz w:val="20"/>
                <w:szCs w:val="20"/>
              </w:rPr>
            </w:pPr>
          </w:p>
        </w:tc>
        <w:tc>
          <w:tcPr>
            <w:tcW w:w="4536" w:type="dxa"/>
            <w:tcBorders>
              <w:right w:val="single" w:sz="4" w:space="0" w:color="auto"/>
            </w:tcBorders>
            <w:vAlign w:val="center"/>
          </w:tcPr>
          <w:p w:rsidR="00412F46" w:rsidRPr="00014474" w:rsidRDefault="00412F46" w:rsidP="00AD326B">
            <w:pPr>
              <w:jc w:val="both"/>
              <w:rPr>
                <w:sz w:val="20"/>
                <w:szCs w:val="20"/>
                <w:lang w:val="en-GB" w:eastAsia="en-GB"/>
              </w:rPr>
            </w:pPr>
            <w:r w:rsidRPr="00014474">
              <w:rPr>
                <w:sz w:val="20"/>
                <w:szCs w:val="20"/>
                <w:lang w:val="en-GB"/>
              </w:rPr>
              <w:t xml:space="preserve">interprets results of </w:t>
            </w:r>
            <w:r w:rsidRPr="00014474">
              <w:rPr>
                <w:sz w:val="20"/>
                <w:szCs w:val="20"/>
                <w:lang w:val="en-GB" w:eastAsia="en-GB"/>
              </w:rPr>
              <w:t xml:space="preserve">laboratory tests and identifies causes of abnormalities; </w:t>
            </w:r>
          </w:p>
          <w:p w:rsidR="00412F46" w:rsidRPr="00014474" w:rsidRDefault="00412F46" w:rsidP="00AD326B">
            <w:pPr>
              <w:jc w:val="both"/>
              <w:rPr>
                <w:rFonts w:eastAsia="Lucida Sans Unicode"/>
                <w:color w:val="FF0000"/>
                <w:kern w:val="1"/>
                <w:sz w:val="20"/>
                <w:szCs w:val="20"/>
                <w:lang w:val="en-GB" w:eastAsia="ar-SA"/>
              </w:rPr>
            </w:pPr>
          </w:p>
        </w:tc>
        <w:tc>
          <w:tcPr>
            <w:tcW w:w="1276" w:type="dxa"/>
            <w:tcBorders>
              <w:left w:val="single" w:sz="4" w:space="0" w:color="auto"/>
            </w:tcBorders>
          </w:tcPr>
          <w:p w:rsidR="00412F46" w:rsidRPr="003D72E6" w:rsidRDefault="00412F46" w:rsidP="00AD326B">
            <w:pPr>
              <w:rPr>
                <w:sz w:val="18"/>
                <w:szCs w:val="18"/>
              </w:rPr>
            </w:pPr>
            <w:r w:rsidRPr="003D72E6">
              <w:rPr>
                <w:sz w:val="18"/>
                <w:szCs w:val="18"/>
              </w:rPr>
              <w:t xml:space="preserve">as </w:t>
            </w:r>
            <w:proofErr w:type="spellStart"/>
            <w:r w:rsidRPr="003D72E6">
              <w:rPr>
                <w:sz w:val="18"/>
                <w:szCs w:val="18"/>
              </w:rPr>
              <w:t>above</w:t>
            </w:r>
            <w:proofErr w:type="spellEnd"/>
          </w:p>
        </w:tc>
        <w:tc>
          <w:tcPr>
            <w:tcW w:w="3105" w:type="dxa"/>
            <w:vMerge/>
            <w:vAlign w:val="center"/>
          </w:tcPr>
          <w:p w:rsidR="00412F46" w:rsidRPr="009A21CA" w:rsidRDefault="00412F46" w:rsidP="00AD326B">
            <w:pPr>
              <w:rPr>
                <w:color w:val="FF0000"/>
                <w:sz w:val="20"/>
                <w:szCs w:val="20"/>
              </w:rPr>
            </w:pPr>
          </w:p>
        </w:tc>
      </w:tr>
      <w:tr w:rsidR="00412F46" w:rsidRPr="009A21CA" w:rsidTr="00AD326B">
        <w:trPr>
          <w:jc w:val="center"/>
        </w:trPr>
        <w:tc>
          <w:tcPr>
            <w:tcW w:w="1266" w:type="dxa"/>
            <w:vAlign w:val="center"/>
          </w:tcPr>
          <w:p w:rsidR="00412F46" w:rsidRPr="00CD7425" w:rsidRDefault="00412F46" w:rsidP="00AD326B">
            <w:pPr>
              <w:jc w:val="both"/>
              <w:rPr>
                <w:sz w:val="20"/>
                <w:szCs w:val="20"/>
              </w:rPr>
            </w:pPr>
            <w:r w:rsidRPr="00CD7425">
              <w:rPr>
                <w:sz w:val="20"/>
                <w:szCs w:val="20"/>
              </w:rPr>
              <w:t>EU25</w:t>
            </w:r>
          </w:p>
        </w:tc>
        <w:tc>
          <w:tcPr>
            <w:tcW w:w="4536" w:type="dxa"/>
            <w:tcBorders>
              <w:right w:val="single" w:sz="4" w:space="0" w:color="auto"/>
            </w:tcBorders>
            <w:vAlign w:val="center"/>
          </w:tcPr>
          <w:p w:rsidR="00412F46" w:rsidRPr="00014474" w:rsidRDefault="00412F46" w:rsidP="00AD326B">
            <w:pPr>
              <w:jc w:val="both"/>
              <w:rPr>
                <w:color w:val="FF0000"/>
                <w:sz w:val="20"/>
                <w:szCs w:val="20"/>
                <w:lang w:val="en-US"/>
              </w:rPr>
            </w:pPr>
            <w:r w:rsidRPr="00014474">
              <w:rPr>
                <w:sz w:val="20"/>
                <w:szCs w:val="20"/>
                <w:lang w:val="en-GB" w:eastAsia="en-GB"/>
              </w:rPr>
              <w:t>uses nutritional treatment (including enteral and parenteral nutrition);</w:t>
            </w:r>
          </w:p>
        </w:tc>
        <w:tc>
          <w:tcPr>
            <w:tcW w:w="1276" w:type="dxa"/>
            <w:tcBorders>
              <w:left w:val="single" w:sz="4" w:space="0" w:color="auto"/>
            </w:tcBorders>
          </w:tcPr>
          <w:p w:rsidR="00412F46" w:rsidRPr="003D72E6" w:rsidRDefault="00412F46" w:rsidP="00AD326B">
            <w:pPr>
              <w:rPr>
                <w:sz w:val="18"/>
                <w:szCs w:val="18"/>
              </w:rPr>
            </w:pPr>
            <w:r w:rsidRPr="003D72E6">
              <w:rPr>
                <w:sz w:val="18"/>
                <w:szCs w:val="18"/>
              </w:rPr>
              <w:t xml:space="preserve">as </w:t>
            </w:r>
            <w:proofErr w:type="spellStart"/>
            <w:r w:rsidRPr="003D72E6">
              <w:rPr>
                <w:sz w:val="18"/>
                <w:szCs w:val="18"/>
              </w:rPr>
              <w:t>above</w:t>
            </w:r>
            <w:proofErr w:type="spellEnd"/>
          </w:p>
        </w:tc>
        <w:tc>
          <w:tcPr>
            <w:tcW w:w="3105" w:type="dxa"/>
            <w:vMerge/>
            <w:vAlign w:val="center"/>
          </w:tcPr>
          <w:p w:rsidR="00412F46" w:rsidRPr="009A21CA" w:rsidRDefault="00412F46" w:rsidP="00AD326B">
            <w:pPr>
              <w:rPr>
                <w:color w:val="FF0000"/>
                <w:sz w:val="20"/>
                <w:szCs w:val="20"/>
              </w:rPr>
            </w:pPr>
          </w:p>
        </w:tc>
      </w:tr>
      <w:tr w:rsidR="00412F46" w:rsidRPr="009A21CA" w:rsidTr="00AD326B">
        <w:trPr>
          <w:jc w:val="center"/>
        </w:trPr>
        <w:tc>
          <w:tcPr>
            <w:tcW w:w="1266" w:type="dxa"/>
            <w:vAlign w:val="center"/>
          </w:tcPr>
          <w:p w:rsidR="00412F46" w:rsidRPr="00CD7425" w:rsidRDefault="00412F46" w:rsidP="00AD326B">
            <w:pPr>
              <w:rPr>
                <w:sz w:val="20"/>
                <w:szCs w:val="20"/>
              </w:rPr>
            </w:pPr>
            <w:r w:rsidRPr="00CD7425">
              <w:rPr>
                <w:sz w:val="20"/>
                <w:szCs w:val="20"/>
              </w:rPr>
              <w:t>EU29.</w:t>
            </w:r>
          </w:p>
        </w:tc>
        <w:tc>
          <w:tcPr>
            <w:tcW w:w="4536" w:type="dxa"/>
            <w:tcBorders>
              <w:right w:val="single" w:sz="4" w:space="0" w:color="auto"/>
            </w:tcBorders>
            <w:vAlign w:val="center"/>
          </w:tcPr>
          <w:p w:rsidR="00412F46" w:rsidRPr="00314443" w:rsidRDefault="00412F46" w:rsidP="00AD326B">
            <w:pPr>
              <w:shd w:val="clear" w:color="auto" w:fill="FFFFFF"/>
              <w:jc w:val="both"/>
              <w:rPr>
                <w:sz w:val="20"/>
                <w:szCs w:val="20"/>
                <w:lang w:val="en-US"/>
              </w:rPr>
            </w:pPr>
            <w:r w:rsidRPr="00314443">
              <w:rPr>
                <w:sz w:val="20"/>
                <w:szCs w:val="20"/>
                <w:lang w:val="en-GB"/>
              </w:rPr>
              <w:t>performs basic procedures and medical treatments, including</w:t>
            </w:r>
            <w:r w:rsidRPr="00314443">
              <w:rPr>
                <w:sz w:val="20"/>
                <w:szCs w:val="20"/>
                <w:lang w:val="en-US"/>
              </w:rPr>
              <w:t xml:space="preserve"> </w:t>
            </w:r>
          </w:p>
          <w:p w:rsidR="00412F46" w:rsidRPr="0033045D" w:rsidRDefault="00412F46" w:rsidP="00412F46">
            <w:pPr>
              <w:pStyle w:val="Akapitzlist"/>
              <w:numPr>
                <w:ilvl w:val="0"/>
                <w:numId w:val="44"/>
              </w:numPr>
              <w:jc w:val="both"/>
              <w:rPr>
                <w:sz w:val="20"/>
                <w:szCs w:val="20"/>
                <w:lang w:val="en-GB" w:eastAsia="en-GB"/>
              </w:rPr>
            </w:pPr>
            <w:r w:rsidRPr="0033045D">
              <w:rPr>
                <w:sz w:val="20"/>
                <w:szCs w:val="20"/>
                <w:lang w:val="en-GB"/>
              </w:rPr>
              <w:t xml:space="preserve"> body temperature, pulse, non-invasive blood pressure measurement,</w:t>
            </w:r>
          </w:p>
          <w:p w:rsidR="00412F46" w:rsidRPr="0033045D" w:rsidRDefault="00412F46" w:rsidP="00412F46">
            <w:pPr>
              <w:pStyle w:val="Akapitzlist"/>
              <w:numPr>
                <w:ilvl w:val="0"/>
                <w:numId w:val="44"/>
              </w:numPr>
              <w:shd w:val="clear" w:color="auto" w:fill="FFFFFF"/>
              <w:jc w:val="both"/>
              <w:rPr>
                <w:sz w:val="20"/>
                <w:szCs w:val="20"/>
                <w:lang w:val="en-GB" w:eastAsia="en-GB"/>
              </w:rPr>
            </w:pPr>
            <w:r w:rsidRPr="0033045D">
              <w:rPr>
                <w:sz w:val="20"/>
                <w:szCs w:val="20"/>
                <w:lang w:val="en-US"/>
              </w:rPr>
              <w:t xml:space="preserve"> </w:t>
            </w:r>
            <w:r w:rsidRPr="0033045D">
              <w:rPr>
                <w:sz w:val="20"/>
                <w:szCs w:val="20"/>
                <w:lang w:val="en-GB" w:eastAsia="en-GB"/>
              </w:rPr>
              <w:t xml:space="preserve">monitoring of vital signs with </w:t>
            </w:r>
            <w:proofErr w:type="spellStart"/>
            <w:r w:rsidRPr="0033045D">
              <w:rPr>
                <w:sz w:val="20"/>
                <w:szCs w:val="20"/>
                <w:lang w:val="en-GB" w:eastAsia="en-GB"/>
              </w:rPr>
              <w:t>cardiomonitor</w:t>
            </w:r>
            <w:proofErr w:type="spellEnd"/>
            <w:r w:rsidRPr="0033045D">
              <w:rPr>
                <w:sz w:val="20"/>
                <w:szCs w:val="20"/>
                <w:lang w:val="en-GB" w:eastAsia="en-GB"/>
              </w:rPr>
              <w:t xml:space="preserve">, pulse oximetry, </w:t>
            </w:r>
          </w:p>
          <w:p w:rsidR="00412F46" w:rsidRPr="0033045D" w:rsidRDefault="00412F46" w:rsidP="00412F46">
            <w:pPr>
              <w:pStyle w:val="Akapitzlist"/>
              <w:numPr>
                <w:ilvl w:val="0"/>
                <w:numId w:val="44"/>
              </w:numPr>
              <w:shd w:val="clear" w:color="auto" w:fill="FFFFFF"/>
              <w:jc w:val="both"/>
              <w:rPr>
                <w:sz w:val="20"/>
                <w:szCs w:val="20"/>
                <w:lang w:val="en-US"/>
              </w:rPr>
            </w:pPr>
            <w:r w:rsidRPr="0033045D">
              <w:rPr>
                <w:sz w:val="20"/>
                <w:szCs w:val="20"/>
                <w:lang w:val="en-US"/>
              </w:rPr>
              <w:t xml:space="preserve"> </w:t>
            </w:r>
            <w:r w:rsidRPr="0033045D">
              <w:rPr>
                <w:sz w:val="20"/>
                <w:szCs w:val="20"/>
                <w:lang w:val="en-GB" w:eastAsia="en-GB"/>
              </w:rPr>
              <w:t>spirometry, oxygen therapy, assisted and replacement ventilation</w:t>
            </w:r>
          </w:p>
          <w:p w:rsidR="00412F46" w:rsidRPr="0033045D" w:rsidRDefault="00412F46" w:rsidP="00412F46">
            <w:pPr>
              <w:pStyle w:val="Akapitzlist"/>
              <w:numPr>
                <w:ilvl w:val="0"/>
                <w:numId w:val="44"/>
              </w:numPr>
              <w:jc w:val="both"/>
              <w:rPr>
                <w:sz w:val="20"/>
                <w:szCs w:val="20"/>
                <w:lang w:val="en-GB" w:eastAsia="en-GB"/>
              </w:rPr>
            </w:pPr>
            <w:r w:rsidRPr="0033045D">
              <w:rPr>
                <w:sz w:val="20"/>
                <w:szCs w:val="20"/>
                <w:lang w:val="en-US"/>
              </w:rPr>
              <w:t xml:space="preserve"> </w:t>
            </w:r>
            <w:r w:rsidRPr="0033045D">
              <w:rPr>
                <w:rStyle w:val="shorttext"/>
                <w:sz w:val="20"/>
                <w:szCs w:val="20"/>
                <w:lang w:val="en-GB"/>
              </w:rPr>
              <w:t>inserting an intubation tube,</w:t>
            </w:r>
          </w:p>
          <w:p w:rsidR="00412F46" w:rsidRPr="0033045D" w:rsidRDefault="00412F46" w:rsidP="00412F46">
            <w:pPr>
              <w:pStyle w:val="Akapitzlist"/>
              <w:numPr>
                <w:ilvl w:val="0"/>
                <w:numId w:val="44"/>
              </w:numPr>
              <w:shd w:val="clear" w:color="auto" w:fill="FFFFFF"/>
              <w:jc w:val="both"/>
              <w:rPr>
                <w:sz w:val="20"/>
                <w:szCs w:val="20"/>
                <w:lang w:val="en-GB" w:eastAsia="en-GB"/>
              </w:rPr>
            </w:pPr>
            <w:r w:rsidRPr="0033045D">
              <w:rPr>
                <w:sz w:val="20"/>
                <w:szCs w:val="20"/>
                <w:lang w:val="en-US"/>
              </w:rPr>
              <w:t xml:space="preserve"> </w:t>
            </w:r>
            <w:r w:rsidRPr="0033045D">
              <w:rPr>
                <w:sz w:val="20"/>
                <w:szCs w:val="20"/>
                <w:lang w:val="en-GB" w:eastAsia="en-GB"/>
              </w:rPr>
              <w:t>intravenous, intramuscular and subcutaneous injection, peripheral vein cannulation, peripheral venous blood collection, blood culture collection, arterial blood collection, arterialized capillary blood sampling</w:t>
            </w:r>
          </w:p>
          <w:p w:rsidR="00412F46" w:rsidRPr="0033045D" w:rsidRDefault="00412F46" w:rsidP="00412F46">
            <w:pPr>
              <w:pStyle w:val="Akapitzlist"/>
              <w:numPr>
                <w:ilvl w:val="0"/>
                <w:numId w:val="44"/>
              </w:numPr>
              <w:shd w:val="clear" w:color="auto" w:fill="FFFFFF"/>
              <w:jc w:val="both"/>
              <w:rPr>
                <w:sz w:val="20"/>
                <w:szCs w:val="20"/>
                <w:lang w:val="en-GB"/>
              </w:rPr>
            </w:pPr>
            <w:r w:rsidRPr="0033045D">
              <w:rPr>
                <w:sz w:val="20"/>
                <w:szCs w:val="20"/>
                <w:lang w:val="en-GB"/>
              </w:rPr>
              <w:t xml:space="preserve"> </w:t>
            </w:r>
            <w:r w:rsidRPr="0033045D">
              <w:rPr>
                <w:sz w:val="20"/>
                <w:szCs w:val="20"/>
                <w:lang w:val="en-GB" w:eastAsia="en-GB"/>
              </w:rPr>
              <w:t>nasal, throat and skin swabbing, puncture of the pleural cavity</w:t>
            </w:r>
            <w:r w:rsidRPr="0033045D">
              <w:rPr>
                <w:sz w:val="20"/>
                <w:szCs w:val="20"/>
                <w:lang w:val="en-GB"/>
              </w:rPr>
              <w:t xml:space="preserve"> </w:t>
            </w:r>
          </w:p>
          <w:p w:rsidR="00412F46" w:rsidRPr="0033045D" w:rsidRDefault="00412F46" w:rsidP="00412F46">
            <w:pPr>
              <w:pStyle w:val="Akapitzlist"/>
              <w:numPr>
                <w:ilvl w:val="0"/>
                <w:numId w:val="44"/>
              </w:numPr>
              <w:shd w:val="clear" w:color="auto" w:fill="FFFFFF"/>
              <w:jc w:val="both"/>
              <w:rPr>
                <w:rFonts w:eastAsia="Times New Roman"/>
                <w:spacing w:val="-1"/>
                <w:sz w:val="20"/>
                <w:szCs w:val="20"/>
                <w:lang w:val="en-US"/>
              </w:rPr>
            </w:pPr>
            <w:r w:rsidRPr="0033045D">
              <w:rPr>
                <w:sz w:val="20"/>
                <w:szCs w:val="20"/>
                <w:lang w:val="en-US"/>
              </w:rPr>
              <w:t xml:space="preserve"> </w:t>
            </w:r>
            <w:r w:rsidRPr="0033045D">
              <w:rPr>
                <w:sz w:val="20"/>
                <w:szCs w:val="20"/>
                <w:lang w:val="en-GB" w:eastAsia="en-GB"/>
              </w:rPr>
              <w:t>catheterization of the bladder in men and women, gastric aspiration, gastric lavage, enema,</w:t>
            </w:r>
            <w:r w:rsidRPr="0033045D">
              <w:rPr>
                <w:rFonts w:eastAsia="Times New Roman"/>
                <w:spacing w:val="-1"/>
                <w:sz w:val="20"/>
                <w:szCs w:val="20"/>
                <w:lang w:val="en-US"/>
              </w:rPr>
              <w:t>,</w:t>
            </w:r>
          </w:p>
          <w:p w:rsidR="00412F46" w:rsidRPr="0033045D" w:rsidRDefault="00412F46" w:rsidP="00412F46">
            <w:pPr>
              <w:pStyle w:val="Akapitzlist"/>
              <w:numPr>
                <w:ilvl w:val="0"/>
                <w:numId w:val="44"/>
              </w:numPr>
              <w:shd w:val="clear" w:color="auto" w:fill="FFFFFF"/>
              <w:jc w:val="both"/>
              <w:rPr>
                <w:rFonts w:eastAsia="Times New Roman"/>
                <w:sz w:val="20"/>
                <w:szCs w:val="20"/>
                <w:lang w:val="en-US"/>
              </w:rPr>
            </w:pPr>
            <w:r w:rsidRPr="0033045D">
              <w:rPr>
                <w:sz w:val="20"/>
                <w:szCs w:val="20"/>
                <w:lang w:val="en-GB" w:eastAsia="en-GB"/>
              </w:rPr>
              <w:t xml:space="preserve"> standard resting electrocardiogram with interpretation, electrical cardioversion and defibrillation</w:t>
            </w:r>
            <w:r w:rsidRPr="0033045D">
              <w:rPr>
                <w:rFonts w:eastAsia="Times New Roman"/>
                <w:sz w:val="20"/>
                <w:szCs w:val="20"/>
                <w:lang w:val="en-US"/>
              </w:rPr>
              <w:t xml:space="preserve"> </w:t>
            </w:r>
          </w:p>
          <w:p w:rsidR="00412F46" w:rsidRPr="0033045D" w:rsidRDefault="00412F46" w:rsidP="00412F46">
            <w:pPr>
              <w:pStyle w:val="Akapitzlist"/>
              <w:numPr>
                <w:ilvl w:val="0"/>
                <w:numId w:val="44"/>
              </w:numPr>
              <w:jc w:val="both"/>
              <w:rPr>
                <w:rFonts w:eastAsia="Times New Roman"/>
                <w:sz w:val="20"/>
                <w:szCs w:val="20"/>
                <w:lang w:val="en-US"/>
              </w:rPr>
            </w:pPr>
            <w:r w:rsidRPr="0033045D">
              <w:rPr>
                <w:rFonts w:eastAsia="Times New Roman"/>
                <w:sz w:val="20"/>
                <w:szCs w:val="20"/>
                <w:lang w:val="en-US"/>
              </w:rPr>
              <w:t>electrical cardioversion and heart's defibrillation</w:t>
            </w:r>
          </w:p>
          <w:p w:rsidR="00412F46" w:rsidRPr="0033045D" w:rsidRDefault="00412F46" w:rsidP="00412F46">
            <w:pPr>
              <w:pStyle w:val="Akapitzlist"/>
              <w:numPr>
                <w:ilvl w:val="0"/>
                <w:numId w:val="44"/>
              </w:numPr>
              <w:jc w:val="both"/>
              <w:rPr>
                <w:lang w:val="en"/>
              </w:rPr>
            </w:pPr>
            <w:r w:rsidRPr="00314443">
              <w:rPr>
                <w:sz w:val="20"/>
                <w:szCs w:val="20"/>
                <w:lang w:val="en-US"/>
              </w:rPr>
              <w:t xml:space="preserve"> </w:t>
            </w:r>
            <w:r w:rsidRPr="00314443">
              <w:rPr>
                <w:sz w:val="20"/>
                <w:szCs w:val="20"/>
                <w:lang w:val="en-GB" w:eastAsia="en-GB"/>
              </w:rPr>
              <w:t>simple strip</w:t>
            </w:r>
          </w:p>
          <w:p w:rsidR="00412F46" w:rsidRPr="00314443" w:rsidRDefault="00412F46" w:rsidP="00412F46">
            <w:pPr>
              <w:numPr>
                <w:ilvl w:val="0"/>
                <w:numId w:val="44"/>
              </w:numPr>
              <w:jc w:val="both"/>
              <w:rPr>
                <w:sz w:val="20"/>
                <w:szCs w:val="20"/>
                <w:lang w:val="en-GB" w:eastAsia="en-GB"/>
              </w:rPr>
            </w:pPr>
            <w:r w:rsidRPr="00314443">
              <w:rPr>
                <w:sz w:val="20"/>
                <w:szCs w:val="20"/>
                <w:lang w:val="en-GB" w:eastAsia="en-GB"/>
              </w:rPr>
              <w:t xml:space="preserve">tests and measurement of blood glucose; </w:t>
            </w:r>
          </w:p>
          <w:p w:rsidR="00412F46" w:rsidRPr="002807C5" w:rsidRDefault="00412F46" w:rsidP="00AD326B">
            <w:pPr>
              <w:rPr>
                <w:rFonts w:eastAsia="Lucida Sans Unicode"/>
                <w:color w:val="FF0000"/>
                <w:kern w:val="1"/>
                <w:sz w:val="20"/>
                <w:szCs w:val="20"/>
                <w:lang w:val="en-GB" w:eastAsia="ar-SA"/>
              </w:rPr>
            </w:pPr>
          </w:p>
        </w:tc>
        <w:tc>
          <w:tcPr>
            <w:tcW w:w="1276" w:type="dxa"/>
            <w:tcBorders>
              <w:left w:val="single" w:sz="4" w:space="0" w:color="auto"/>
            </w:tcBorders>
          </w:tcPr>
          <w:p w:rsidR="00412F46" w:rsidRPr="003D72E6" w:rsidRDefault="00412F46" w:rsidP="00AD326B">
            <w:pPr>
              <w:rPr>
                <w:sz w:val="18"/>
                <w:szCs w:val="18"/>
              </w:rPr>
            </w:pPr>
            <w:r w:rsidRPr="003D72E6">
              <w:rPr>
                <w:sz w:val="18"/>
                <w:szCs w:val="18"/>
              </w:rPr>
              <w:t xml:space="preserve">as </w:t>
            </w:r>
            <w:proofErr w:type="spellStart"/>
            <w:r w:rsidRPr="003D72E6">
              <w:rPr>
                <w:sz w:val="18"/>
                <w:szCs w:val="18"/>
              </w:rPr>
              <w:t>above</w:t>
            </w:r>
            <w:proofErr w:type="spellEnd"/>
          </w:p>
        </w:tc>
        <w:tc>
          <w:tcPr>
            <w:tcW w:w="3105" w:type="dxa"/>
            <w:vMerge/>
            <w:vAlign w:val="center"/>
          </w:tcPr>
          <w:p w:rsidR="00412F46" w:rsidRPr="009A21CA" w:rsidRDefault="00412F46" w:rsidP="00AD326B">
            <w:pPr>
              <w:rPr>
                <w:color w:val="FF0000"/>
                <w:sz w:val="20"/>
                <w:szCs w:val="20"/>
              </w:rPr>
            </w:pPr>
          </w:p>
        </w:tc>
      </w:tr>
      <w:tr w:rsidR="00412F46" w:rsidRPr="009A21CA" w:rsidTr="00AD326B">
        <w:trPr>
          <w:jc w:val="center"/>
        </w:trPr>
        <w:tc>
          <w:tcPr>
            <w:tcW w:w="1266" w:type="dxa"/>
            <w:vAlign w:val="center"/>
          </w:tcPr>
          <w:p w:rsidR="00412F46" w:rsidRPr="00CD7425" w:rsidRDefault="00412F46" w:rsidP="00AD326B">
            <w:pPr>
              <w:jc w:val="both"/>
              <w:rPr>
                <w:sz w:val="20"/>
                <w:szCs w:val="20"/>
              </w:rPr>
            </w:pPr>
            <w:r w:rsidRPr="00CD7425">
              <w:rPr>
                <w:sz w:val="20"/>
                <w:szCs w:val="20"/>
              </w:rPr>
              <w:t>EU30.</w:t>
            </w:r>
          </w:p>
        </w:tc>
        <w:tc>
          <w:tcPr>
            <w:tcW w:w="4536" w:type="dxa"/>
            <w:tcBorders>
              <w:right w:val="single" w:sz="4" w:space="0" w:color="auto"/>
            </w:tcBorders>
            <w:vAlign w:val="center"/>
          </w:tcPr>
          <w:p w:rsidR="00412F46" w:rsidRPr="00351A06" w:rsidRDefault="00412F46" w:rsidP="00AD326B">
            <w:pPr>
              <w:widowControl w:val="0"/>
              <w:shd w:val="clear" w:color="auto" w:fill="FFFFFF"/>
              <w:tabs>
                <w:tab w:val="left" w:pos="1066"/>
              </w:tabs>
              <w:autoSpaceDE w:val="0"/>
              <w:autoSpaceDN w:val="0"/>
              <w:adjustRightInd w:val="0"/>
              <w:jc w:val="both"/>
              <w:rPr>
                <w:sz w:val="20"/>
                <w:szCs w:val="20"/>
                <w:lang w:val="en-US"/>
              </w:rPr>
            </w:pPr>
            <w:r w:rsidRPr="00351A06">
              <w:rPr>
                <w:sz w:val="20"/>
                <w:szCs w:val="20"/>
                <w:lang w:val="en-GB" w:eastAsia="en-GB"/>
              </w:rPr>
              <w:t>s</w:t>
            </w:r>
            <w:r w:rsidRPr="00351A06">
              <w:rPr>
                <w:sz w:val="20"/>
                <w:szCs w:val="20"/>
                <w:lang w:val="en-GB"/>
              </w:rPr>
              <w:t>upports the following procedures and medical treatments:</w:t>
            </w:r>
          </w:p>
          <w:p w:rsidR="00412F46" w:rsidRPr="0033045D" w:rsidRDefault="00412F46" w:rsidP="00412F46">
            <w:pPr>
              <w:pStyle w:val="Akapitzlist"/>
              <w:widowControl w:val="0"/>
              <w:numPr>
                <w:ilvl w:val="0"/>
                <w:numId w:val="45"/>
              </w:numPr>
              <w:shd w:val="clear" w:color="auto" w:fill="FFFFFF"/>
              <w:tabs>
                <w:tab w:val="left" w:pos="1066"/>
              </w:tabs>
              <w:autoSpaceDE w:val="0"/>
              <w:autoSpaceDN w:val="0"/>
              <w:adjustRightInd w:val="0"/>
              <w:jc w:val="both"/>
              <w:rPr>
                <w:sz w:val="20"/>
                <w:szCs w:val="20"/>
                <w:lang w:val="en-US"/>
              </w:rPr>
            </w:pPr>
            <w:r w:rsidRPr="0033045D">
              <w:rPr>
                <w:sz w:val="20"/>
                <w:szCs w:val="20"/>
                <w:lang w:val="en-GB"/>
              </w:rPr>
              <w:t>transfusion of blood and blood products,</w:t>
            </w:r>
          </w:p>
          <w:p w:rsidR="00412F46" w:rsidRPr="0033045D" w:rsidRDefault="00412F46" w:rsidP="00412F46">
            <w:pPr>
              <w:pStyle w:val="Akapitzlist"/>
              <w:widowControl w:val="0"/>
              <w:numPr>
                <w:ilvl w:val="0"/>
                <w:numId w:val="45"/>
              </w:numPr>
              <w:shd w:val="clear" w:color="auto" w:fill="FFFFFF"/>
              <w:tabs>
                <w:tab w:val="left" w:pos="1066"/>
              </w:tabs>
              <w:autoSpaceDE w:val="0"/>
              <w:autoSpaceDN w:val="0"/>
              <w:adjustRightInd w:val="0"/>
              <w:jc w:val="both"/>
              <w:rPr>
                <w:sz w:val="20"/>
                <w:szCs w:val="20"/>
                <w:lang w:val="en-US"/>
              </w:rPr>
            </w:pPr>
            <w:r w:rsidRPr="0033045D">
              <w:rPr>
                <w:sz w:val="20"/>
                <w:szCs w:val="20"/>
                <w:lang w:val="en-GB" w:eastAsia="en-GB"/>
              </w:rPr>
              <w:t>drainage of the pleural cavity,</w:t>
            </w:r>
          </w:p>
          <w:p w:rsidR="00412F46" w:rsidRPr="0033045D" w:rsidRDefault="00412F46" w:rsidP="00412F46">
            <w:pPr>
              <w:pStyle w:val="Akapitzlist"/>
              <w:widowControl w:val="0"/>
              <w:numPr>
                <w:ilvl w:val="0"/>
                <w:numId w:val="45"/>
              </w:numPr>
              <w:shd w:val="clear" w:color="auto" w:fill="FFFFFF"/>
              <w:tabs>
                <w:tab w:val="left" w:pos="1066"/>
              </w:tabs>
              <w:autoSpaceDE w:val="0"/>
              <w:autoSpaceDN w:val="0"/>
              <w:adjustRightInd w:val="0"/>
              <w:jc w:val="both"/>
              <w:rPr>
                <w:sz w:val="20"/>
                <w:szCs w:val="20"/>
                <w:lang w:val="en-US"/>
              </w:rPr>
            </w:pPr>
            <w:r w:rsidRPr="0033045D">
              <w:rPr>
                <w:sz w:val="20"/>
                <w:szCs w:val="20"/>
                <w:lang w:val="en-GB" w:eastAsia="en-GB"/>
              </w:rPr>
              <w:t>puncture of the pericardial cavity</w:t>
            </w:r>
            <w:r w:rsidRPr="0033045D">
              <w:rPr>
                <w:rFonts w:eastAsia="Times New Roman"/>
                <w:sz w:val="20"/>
                <w:szCs w:val="20"/>
                <w:lang w:val="en-US"/>
              </w:rPr>
              <w:t>,</w:t>
            </w:r>
          </w:p>
          <w:p w:rsidR="00412F46" w:rsidRPr="0033045D" w:rsidRDefault="00412F46" w:rsidP="00412F46">
            <w:pPr>
              <w:pStyle w:val="Akapitzlist"/>
              <w:widowControl w:val="0"/>
              <w:numPr>
                <w:ilvl w:val="0"/>
                <w:numId w:val="45"/>
              </w:numPr>
              <w:shd w:val="clear" w:color="auto" w:fill="FFFFFF"/>
              <w:tabs>
                <w:tab w:val="left" w:pos="1066"/>
              </w:tabs>
              <w:autoSpaceDE w:val="0"/>
              <w:autoSpaceDN w:val="0"/>
              <w:adjustRightInd w:val="0"/>
              <w:jc w:val="both"/>
              <w:rPr>
                <w:sz w:val="20"/>
                <w:szCs w:val="20"/>
                <w:lang w:val="en-US"/>
              </w:rPr>
            </w:pPr>
            <w:r w:rsidRPr="0033045D">
              <w:rPr>
                <w:sz w:val="20"/>
                <w:szCs w:val="20"/>
                <w:lang w:val="en-GB" w:eastAsia="en-GB"/>
              </w:rPr>
              <w:t>puncture of the peritoneal cavity</w:t>
            </w:r>
            <w:r w:rsidRPr="0033045D">
              <w:rPr>
                <w:rFonts w:eastAsia="Times New Roman"/>
                <w:sz w:val="20"/>
                <w:szCs w:val="20"/>
                <w:lang w:val="en-US"/>
              </w:rPr>
              <w:t>,</w:t>
            </w:r>
          </w:p>
          <w:p w:rsidR="00412F46" w:rsidRPr="0033045D" w:rsidRDefault="00412F46" w:rsidP="00412F46">
            <w:pPr>
              <w:pStyle w:val="Akapitzlist"/>
              <w:widowControl w:val="0"/>
              <w:numPr>
                <w:ilvl w:val="0"/>
                <w:numId w:val="45"/>
              </w:numPr>
              <w:shd w:val="clear" w:color="auto" w:fill="FFFFFF"/>
              <w:tabs>
                <w:tab w:val="left" w:pos="1066"/>
              </w:tabs>
              <w:autoSpaceDE w:val="0"/>
              <w:autoSpaceDN w:val="0"/>
              <w:adjustRightInd w:val="0"/>
              <w:jc w:val="both"/>
              <w:rPr>
                <w:sz w:val="20"/>
                <w:szCs w:val="20"/>
              </w:rPr>
            </w:pPr>
            <w:r w:rsidRPr="0033045D">
              <w:rPr>
                <w:sz w:val="20"/>
                <w:szCs w:val="20"/>
                <w:lang w:val="en-GB" w:eastAsia="en-GB"/>
              </w:rPr>
              <w:t>lumbar puncture</w:t>
            </w:r>
            <w:r w:rsidRPr="0033045D">
              <w:rPr>
                <w:rFonts w:eastAsia="Times New Roman"/>
                <w:sz w:val="20"/>
                <w:szCs w:val="20"/>
              </w:rPr>
              <w:t>,</w:t>
            </w:r>
          </w:p>
          <w:p w:rsidR="00412F46" w:rsidRDefault="00412F46" w:rsidP="00412F46">
            <w:pPr>
              <w:pStyle w:val="Akapitzlist"/>
              <w:widowControl w:val="0"/>
              <w:numPr>
                <w:ilvl w:val="0"/>
                <w:numId w:val="45"/>
              </w:numPr>
              <w:shd w:val="clear" w:color="auto" w:fill="FFFFFF"/>
              <w:tabs>
                <w:tab w:val="left" w:pos="1066"/>
              </w:tabs>
              <w:autoSpaceDE w:val="0"/>
              <w:autoSpaceDN w:val="0"/>
              <w:adjustRightInd w:val="0"/>
              <w:jc w:val="both"/>
              <w:rPr>
                <w:sz w:val="20"/>
                <w:szCs w:val="20"/>
                <w:lang w:val="en-GB" w:eastAsia="en-GB"/>
              </w:rPr>
            </w:pPr>
            <w:r w:rsidRPr="0033045D">
              <w:rPr>
                <w:sz w:val="20"/>
                <w:szCs w:val="20"/>
                <w:lang w:val="en-GB" w:eastAsia="en-GB"/>
              </w:rPr>
              <w:t>fine needle biopsy</w:t>
            </w:r>
            <w:r w:rsidRPr="0033045D">
              <w:rPr>
                <w:rFonts w:eastAsia="Times New Roman"/>
                <w:sz w:val="20"/>
                <w:szCs w:val="20"/>
              </w:rPr>
              <w:t>,</w:t>
            </w:r>
            <w:r w:rsidRPr="0033045D">
              <w:rPr>
                <w:sz w:val="20"/>
                <w:szCs w:val="20"/>
                <w:lang w:val="en-GB" w:eastAsia="en-GB"/>
              </w:rPr>
              <w:t xml:space="preserve"> </w:t>
            </w:r>
          </w:p>
          <w:p w:rsidR="00412F46" w:rsidRPr="0033045D" w:rsidRDefault="00412F46" w:rsidP="00412F46">
            <w:pPr>
              <w:pStyle w:val="Akapitzlist"/>
              <w:widowControl w:val="0"/>
              <w:numPr>
                <w:ilvl w:val="0"/>
                <w:numId w:val="45"/>
              </w:numPr>
              <w:shd w:val="clear" w:color="auto" w:fill="FFFFFF"/>
              <w:tabs>
                <w:tab w:val="left" w:pos="1066"/>
              </w:tabs>
              <w:autoSpaceDE w:val="0"/>
              <w:autoSpaceDN w:val="0"/>
              <w:adjustRightInd w:val="0"/>
              <w:jc w:val="both"/>
              <w:rPr>
                <w:sz w:val="20"/>
                <w:szCs w:val="20"/>
                <w:lang w:val="en-GB" w:eastAsia="en-GB"/>
              </w:rPr>
            </w:pPr>
            <w:r w:rsidRPr="0033045D">
              <w:rPr>
                <w:sz w:val="20"/>
                <w:szCs w:val="20"/>
                <w:lang w:val="en-GB" w:eastAsia="en-GB"/>
              </w:rPr>
              <w:t>epidermal tests, intradermal and scarification tests and interpreting their results</w:t>
            </w:r>
          </w:p>
          <w:p w:rsidR="00412F46" w:rsidRPr="00351A06" w:rsidRDefault="00412F46" w:rsidP="00AD326B">
            <w:pPr>
              <w:widowControl w:val="0"/>
              <w:shd w:val="clear" w:color="auto" w:fill="FFFFFF"/>
              <w:tabs>
                <w:tab w:val="left" w:pos="1066"/>
              </w:tabs>
              <w:autoSpaceDE w:val="0"/>
              <w:autoSpaceDN w:val="0"/>
              <w:adjustRightInd w:val="0"/>
              <w:jc w:val="both"/>
              <w:rPr>
                <w:sz w:val="20"/>
                <w:szCs w:val="20"/>
                <w:lang w:val="en-US"/>
              </w:rPr>
            </w:pPr>
          </w:p>
        </w:tc>
        <w:tc>
          <w:tcPr>
            <w:tcW w:w="1276" w:type="dxa"/>
            <w:tcBorders>
              <w:left w:val="single" w:sz="4" w:space="0" w:color="auto"/>
            </w:tcBorders>
          </w:tcPr>
          <w:p w:rsidR="00412F46" w:rsidRPr="003D72E6" w:rsidRDefault="00412F46" w:rsidP="00AD326B">
            <w:pPr>
              <w:rPr>
                <w:sz w:val="18"/>
                <w:szCs w:val="18"/>
              </w:rPr>
            </w:pPr>
            <w:r w:rsidRPr="003D72E6">
              <w:rPr>
                <w:sz w:val="18"/>
                <w:szCs w:val="18"/>
              </w:rPr>
              <w:t xml:space="preserve">as </w:t>
            </w:r>
            <w:proofErr w:type="spellStart"/>
            <w:r w:rsidRPr="003D72E6">
              <w:rPr>
                <w:sz w:val="18"/>
                <w:szCs w:val="18"/>
              </w:rPr>
              <w:t>above</w:t>
            </w:r>
            <w:proofErr w:type="spellEnd"/>
          </w:p>
        </w:tc>
        <w:tc>
          <w:tcPr>
            <w:tcW w:w="3105" w:type="dxa"/>
            <w:vMerge/>
            <w:vAlign w:val="center"/>
          </w:tcPr>
          <w:p w:rsidR="00412F46" w:rsidRPr="009A21CA" w:rsidRDefault="00412F46" w:rsidP="00AD326B">
            <w:pPr>
              <w:rPr>
                <w:color w:val="FF0000"/>
                <w:sz w:val="20"/>
                <w:szCs w:val="20"/>
              </w:rPr>
            </w:pPr>
          </w:p>
        </w:tc>
      </w:tr>
      <w:tr w:rsidR="00412F46" w:rsidRPr="009A21CA" w:rsidTr="00AD326B">
        <w:trPr>
          <w:jc w:val="center"/>
        </w:trPr>
        <w:tc>
          <w:tcPr>
            <w:tcW w:w="1266" w:type="dxa"/>
            <w:vAlign w:val="center"/>
          </w:tcPr>
          <w:p w:rsidR="00412F46" w:rsidRPr="00CD7425" w:rsidRDefault="00412F46" w:rsidP="00AD326B">
            <w:pPr>
              <w:jc w:val="both"/>
              <w:rPr>
                <w:sz w:val="20"/>
                <w:szCs w:val="20"/>
              </w:rPr>
            </w:pPr>
            <w:r w:rsidRPr="00CD7425">
              <w:rPr>
                <w:sz w:val="20"/>
                <w:szCs w:val="20"/>
              </w:rPr>
              <w:t>EU32.</w:t>
            </w:r>
          </w:p>
        </w:tc>
        <w:tc>
          <w:tcPr>
            <w:tcW w:w="4536" w:type="dxa"/>
            <w:tcBorders>
              <w:right w:val="single" w:sz="4" w:space="0" w:color="auto"/>
            </w:tcBorders>
            <w:vAlign w:val="center"/>
          </w:tcPr>
          <w:p w:rsidR="00412F46" w:rsidRPr="00351A06" w:rsidRDefault="00412F46" w:rsidP="00AD326B">
            <w:pPr>
              <w:jc w:val="both"/>
              <w:rPr>
                <w:rFonts w:eastAsia="Lucida Sans Unicode"/>
                <w:kern w:val="1"/>
                <w:sz w:val="20"/>
                <w:szCs w:val="20"/>
                <w:lang w:eastAsia="ar-SA"/>
              </w:rPr>
            </w:pPr>
            <w:r w:rsidRPr="00351A06">
              <w:rPr>
                <w:sz w:val="20"/>
                <w:szCs w:val="20"/>
                <w:lang w:val="en-GB" w:eastAsia="en-GB"/>
              </w:rPr>
              <w:t>plans specialist consultations</w:t>
            </w:r>
          </w:p>
        </w:tc>
        <w:tc>
          <w:tcPr>
            <w:tcW w:w="1276" w:type="dxa"/>
            <w:tcBorders>
              <w:left w:val="single" w:sz="4" w:space="0" w:color="auto"/>
            </w:tcBorders>
          </w:tcPr>
          <w:p w:rsidR="00412F46" w:rsidRPr="003D72E6" w:rsidRDefault="00412F46" w:rsidP="00AD326B">
            <w:pPr>
              <w:rPr>
                <w:sz w:val="18"/>
                <w:szCs w:val="18"/>
              </w:rPr>
            </w:pPr>
            <w:r w:rsidRPr="003D72E6">
              <w:rPr>
                <w:sz w:val="18"/>
                <w:szCs w:val="18"/>
              </w:rPr>
              <w:t xml:space="preserve">as </w:t>
            </w:r>
            <w:proofErr w:type="spellStart"/>
            <w:r w:rsidRPr="003D72E6">
              <w:rPr>
                <w:sz w:val="18"/>
                <w:szCs w:val="18"/>
              </w:rPr>
              <w:t>above</w:t>
            </w:r>
            <w:proofErr w:type="spellEnd"/>
          </w:p>
        </w:tc>
        <w:tc>
          <w:tcPr>
            <w:tcW w:w="3105" w:type="dxa"/>
            <w:vMerge/>
            <w:vAlign w:val="center"/>
          </w:tcPr>
          <w:p w:rsidR="00412F46" w:rsidRPr="009A21CA" w:rsidRDefault="00412F46" w:rsidP="00AD326B">
            <w:pPr>
              <w:jc w:val="center"/>
              <w:rPr>
                <w:color w:val="FF0000"/>
                <w:sz w:val="20"/>
                <w:szCs w:val="20"/>
              </w:rPr>
            </w:pPr>
          </w:p>
        </w:tc>
      </w:tr>
      <w:tr w:rsidR="00412F46" w:rsidRPr="009A21CA" w:rsidTr="00AD326B">
        <w:trPr>
          <w:jc w:val="center"/>
        </w:trPr>
        <w:tc>
          <w:tcPr>
            <w:tcW w:w="1266" w:type="dxa"/>
          </w:tcPr>
          <w:p w:rsidR="00412F46" w:rsidRPr="00CD7425" w:rsidRDefault="00412F46" w:rsidP="00AD326B">
            <w:pPr>
              <w:spacing w:line="298" w:lineRule="exact"/>
              <w:jc w:val="both"/>
              <w:rPr>
                <w:sz w:val="20"/>
                <w:szCs w:val="20"/>
              </w:rPr>
            </w:pPr>
            <w:r w:rsidRPr="00CD7425">
              <w:rPr>
                <w:spacing w:val="-1"/>
                <w:sz w:val="20"/>
                <w:szCs w:val="20"/>
              </w:rPr>
              <w:t>EU38.</w:t>
            </w:r>
          </w:p>
        </w:tc>
        <w:tc>
          <w:tcPr>
            <w:tcW w:w="4536" w:type="dxa"/>
            <w:tcBorders>
              <w:right w:val="single" w:sz="4" w:space="0" w:color="auto"/>
            </w:tcBorders>
          </w:tcPr>
          <w:p w:rsidR="00412F46" w:rsidRPr="00351A06" w:rsidRDefault="00412F46" w:rsidP="00AD326B">
            <w:pPr>
              <w:spacing w:line="298" w:lineRule="exact"/>
              <w:jc w:val="both"/>
              <w:rPr>
                <w:sz w:val="20"/>
                <w:szCs w:val="20"/>
                <w:lang w:val="en-US"/>
              </w:rPr>
            </w:pPr>
            <w:r w:rsidRPr="00351A06">
              <w:rPr>
                <w:sz w:val="20"/>
                <w:szCs w:val="20"/>
                <w:lang w:val="en-GB" w:eastAsia="en-GB"/>
              </w:rPr>
              <w:t>carries out the medical records of the patient</w:t>
            </w:r>
          </w:p>
        </w:tc>
        <w:tc>
          <w:tcPr>
            <w:tcW w:w="1276" w:type="dxa"/>
            <w:tcBorders>
              <w:left w:val="single" w:sz="4" w:space="0" w:color="auto"/>
            </w:tcBorders>
          </w:tcPr>
          <w:p w:rsidR="00412F46" w:rsidRPr="003D72E6" w:rsidRDefault="00412F46" w:rsidP="00AD326B">
            <w:pPr>
              <w:rPr>
                <w:sz w:val="18"/>
                <w:szCs w:val="18"/>
              </w:rPr>
            </w:pPr>
            <w:r w:rsidRPr="003D72E6">
              <w:rPr>
                <w:sz w:val="18"/>
                <w:szCs w:val="18"/>
              </w:rPr>
              <w:t xml:space="preserve">as </w:t>
            </w:r>
            <w:proofErr w:type="spellStart"/>
            <w:r w:rsidRPr="003D72E6">
              <w:rPr>
                <w:sz w:val="18"/>
                <w:szCs w:val="18"/>
              </w:rPr>
              <w:t>above</w:t>
            </w:r>
            <w:proofErr w:type="spellEnd"/>
          </w:p>
        </w:tc>
        <w:tc>
          <w:tcPr>
            <w:tcW w:w="3105" w:type="dxa"/>
          </w:tcPr>
          <w:p w:rsidR="00412F46" w:rsidRPr="009A21CA" w:rsidRDefault="00412F46" w:rsidP="00AD326B">
            <w:pPr>
              <w:spacing w:line="298" w:lineRule="exact"/>
              <w:rPr>
                <w:color w:val="FF0000"/>
                <w:sz w:val="20"/>
                <w:szCs w:val="20"/>
              </w:rPr>
            </w:pPr>
          </w:p>
        </w:tc>
      </w:tr>
      <w:tr w:rsidR="00412F46" w:rsidRPr="009A21CA" w:rsidTr="00AD326B">
        <w:trPr>
          <w:jc w:val="center"/>
        </w:trPr>
        <w:tc>
          <w:tcPr>
            <w:tcW w:w="10183" w:type="dxa"/>
            <w:gridSpan w:val="4"/>
            <w:vAlign w:val="center"/>
          </w:tcPr>
          <w:p w:rsidR="00412F46" w:rsidRPr="00CD7425" w:rsidRDefault="00412F46" w:rsidP="00AD326B">
            <w:pPr>
              <w:jc w:val="center"/>
              <w:rPr>
                <w:sz w:val="20"/>
                <w:szCs w:val="20"/>
              </w:rPr>
            </w:pPr>
            <w:r w:rsidRPr="00D07A32">
              <w:rPr>
                <w:b/>
                <w:sz w:val="20"/>
                <w:szCs w:val="20"/>
                <w:lang w:val="en"/>
              </w:rPr>
              <w:t>Social competence</w:t>
            </w:r>
          </w:p>
        </w:tc>
      </w:tr>
      <w:tr w:rsidR="00412F46" w:rsidRPr="007E1FF8" w:rsidTr="00AD326B">
        <w:trPr>
          <w:jc w:val="center"/>
        </w:trPr>
        <w:tc>
          <w:tcPr>
            <w:tcW w:w="1266" w:type="dxa"/>
            <w:vAlign w:val="center"/>
          </w:tcPr>
          <w:p w:rsidR="00412F46" w:rsidRPr="00CD7425" w:rsidRDefault="00412F46" w:rsidP="00AD326B">
            <w:pPr>
              <w:jc w:val="both"/>
              <w:rPr>
                <w:sz w:val="20"/>
                <w:szCs w:val="20"/>
              </w:rPr>
            </w:pPr>
            <w:r w:rsidRPr="00CD7425">
              <w:rPr>
                <w:sz w:val="20"/>
                <w:szCs w:val="20"/>
              </w:rPr>
              <w:lastRenderedPageBreak/>
              <w:t>K1</w:t>
            </w:r>
          </w:p>
        </w:tc>
        <w:tc>
          <w:tcPr>
            <w:tcW w:w="4536" w:type="dxa"/>
            <w:tcBorders>
              <w:right w:val="single" w:sz="4" w:space="0" w:color="auto"/>
            </w:tcBorders>
            <w:vAlign w:val="center"/>
          </w:tcPr>
          <w:p w:rsidR="00412F46" w:rsidRPr="009E7A8B" w:rsidRDefault="00412F46" w:rsidP="00AD326B">
            <w:pPr>
              <w:jc w:val="both"/>
              <w:rPr>
                <w:sz w:val="20"/>
                <w:szCs w:val="20"/>
                <w:lang w:val="en-US"/>
              </w:rPr>
            </w:pPr>
            <w:r w:rsidRPr="003D175F">
              <w:rPr>
                <w:sz w:val="20"/>
                <w:szCs w:val="20"/>
                <w:lang w:val="en-US"/>
              </w:rPr>
              <w:t>Recognizes his own</w:t>
            </w:r>
            <w:r>
              <w:rPr>
                <w:sz w:val="20"/>
                <w:szCs w:val="20"/>
                <w:lang w:val="en-US"/>
              </w:rPr>
              <w:t xml:space="preserve"> </w:t>
            </w:r>
            <w:r w:rsidRPr="003D175F">
              <w:rPr>
                <w:sz w:val="20"/>
                <w:szCs w:val="20"/>
                <w:lang w:val="en-US"/>
              </w:rPr>
              <w:t>diagnostic and therapeutic limitations,</w:t>
            </w:r>
            <w:r>
              <w:rPr>
                <w:sz w:val="20"/>
                <w:szCs w:val="20"/>
                <w:lang w:val="en-US"/>
              </w:rPr>
              <w:t xml:space="preserve"> </w:t>
            </w:r>
            <w:r w:rsidRPr="003D175F">
              <w:rPr>
                <w:sz w:val="20"/>
                <w:szCs w:val="20"/>
                <w:lang w:val="en-US"/>
              </w:rPr>
              <w:t>educational needs, plans educational activity</w:t>
            </w:r>
          </w:p>
        </w:tc>
        <w:tc>
          <w:tcPr>
            <w:tcW w:w="1276" w:type="dxa"/>
            <w:vMerge w:val="restart"/>
            <w:tcBorders>
              <w:left w:val="single" w:sz="4" w:space="0" w:color="auto"/>
            </w:tcBorders>
            <w:vAlign w:val="center"/>
          </w:tcPr>
          <w:p w:rsidR="00412F46" w:rsidRPr="00990F72" w:rsidRDefault="00412F46" w:rsidP="00AD326B">
            <w:pPr>
              <w:rPr>
                <w:sz w:val="20"/>
                <w:szCs w:val="20"/>
              </w:rPr>
            </w:pPr>
            <w:proofErr w:type="spellStart"/>
            <w:r w:rsidRPr="00990F72">
              <w:rPr>
                <w:sz w:val="20"/>
                <w:szCs w:val="20"/>
              </w:rPr>
              <w:t>Classes</w:t>
            </w:r>
            <w:proofErr w:type="spellEnd"/>
          </w:p>
        </w:tc>
        <w:tc>
          <w:tcPr>
            <w:tcW w:w="3105" w:type="dxa"/>
            <w:vMerge w:val="restart"/>
            <w:vAlign w:val="center"/>
          </w:tcPr>
          <w:p w:rsidR="00412F46" w:rsidRPr="007D0A97" w:rsidRDefault="00412F46" w:rsidP="00AD326B">
            <w:pPr>
              <w:pStyle w:val="Akapitzlist1"/>
              <w:jc w:val="both"/>
              <w:rPr>
                <w:i/>
                <w:sz w:val="20"/>
                <w:szCs w:val="20"/>
                <w:u w:val="single"/>
                <w:lang w:val="en-GB"/>
              </w:rPr>
            </w:pPr>
            <w:r w:rsidRPr="007D0A97">
              <w:rPr>
                <w:i/>
                <w:sz w:val="20"/>
                <w:szCs w:val="20"/>
                <w:u w:val="single"/>
                <w:lang w:val="en-GB"/>
              </w:rPr>
              <w:t>Summarizing methods e.g.</w:t>
            </w:r>
          </w:p>
          <w:p w:rsidR="00412F46" w:rsidRPr="007D0A97" w:rsidRDefault="00412F46" w:rsidP="00AD326B">
            <w:pPr>
              <w:pStyle w:val="Akapitzlist1"/>
              <w:jc w:val="both"/>
              <w:rPr>
                <w:sz w:val="20"/>
                <w:szCs w:val="20"/>
                <w:lang w:val="en-US"/>
              </w:rPr>
            </w:pPr>
            <w:r w:rsidRPr="007D0A97">
              <w:rPr>
                <w:sz w:val="20"/>
                <w:szCs w:val="20"/>
                <w:lang w:val="en-US"/>
              </w:rPr>
              <w:t>- continuous assessment by teachers (observation)</w:t>
            </w:r>
          </w:p>
          <w:p w:rsidR="00412F46" w:rsidRPr="007D0A97" w:rsidRDefault="00412F46" w:rsidP="00AD326B">
            <w:pPr>
              <w:pStyle w:val="Akapitzlist1"/>
              <w:jc w:val="both"/>
              <w:rPr>
                <w:i/>
                <w:sz w:val="20"/>
                <w:szCs w:val="20"/>
                <w:u w:val="single"/>
                <w:lang w:val="en-GB"/>
              </w:rPr>
            </w:pPr>
            <w:r w:rsidRPr="007D0A97">
              <w:rPr>
                <w:i/>
                <w:sz w:val="20"/>
                <w:szCs w:val="20"/>
                <w:u w:val="single"/>
                <w:lang w:val="en-GB"/>
              </w:rPr>
              <w:t>Forming methods, e.g.,</w:t>
            </w:r>
          </w:p>
          <w:p w:rsidR="00412F46" w:rsidRPr="007D0A97" w:rsidRDefault="00412F46" w:rsidP="00AD326B">
            <w:pPr>
              <w:pStyle w:val="Akapitzlist1"/>
              <w:jc w:val="both"/>
              <w:rPr>
                <w:sz w:val="20"/>
                <w:szCs w:val="20"/>
                <w:lang w:val="en-US"/>
              </w:rPr>
            </w:pPr>
            <w:r w:rsidRPr="007D0A97">
              <w:rPr>
                <w:sz w:val="20"/>
                <w:szCs w:val="20"/>
                <w:lang w:val="en-US"/>
              </w:rPr>
              <w:t xml:space="preserve">- observation of the student's work </w:t>
            </w:r>
          </w:p>
          <w:p w:rsidR="00412F46" w:rsidRPr="007D0A97" w:rsidRDefault="00412F46" w:rsidP="00AD326B">
            <w:pPr>
              <w:pStyle w:val="Akapitzlist1"/>
              <w:jc w:val="both"/>
              <w:rPr>
                <w:sz w:val="20"/>
                <w:szCs w:val="20"/>
                <w:lang w:val="en-US"/>
              </w:rPr>
            </w:pPr>
            <w:r w:rsidRPr="007D0A97">
              <w:rPr>
                <w:sz w:val="20"/>
                <w:szCs w:val="20"/>
                <w:lang w:val="en-US"/>
              </w:rPr>
              <w:t xml:space="preserve">- discussion in class </w:t>
            </w:r>
          </w:p>
          <w:p w:rsidR="00412F46" w:rsidRPr="007D0A97" w:rsidRDefault="00412F46" w:rsidP="00AD326B">
            <w:pPr>
              <w:pStyle w:val="Akapitzlist1"/>
              <w:jc w:val="both"/>
              <w:rPr>
                <w:i/>
                <w:sz w:val="20"/>
                <w:szCs w:val="20"/>
                <w:lang w:val="en-US"/>
              </w:rPr>
            </w:pPr>
            <w:r w:rsidRPr="007D0A97">
              <w:rPr>
                <w:sz w:val="20"/>
                <w:szCs w:val="20"/>
                <w:lang w:val="en-US"/>
              </w:rPr>
              <w:t xml:space="preserve">- </w:t>
            </w:r>
            <w:r w:rsidRPr="007D0A97">
              <w:rPr>
                <w:sz w:val="20"/>
                <w:szCs w:val="20"/>
                <w:lang w:val="en"/>
              </w:rPr>
              <w:t>opinions of patients, colleagues</w:t>
            </w:r>
          </w:p>
        </w:tc>
      </w:tr>
      <w:tr w:rsidR="00412F46" w:rsidRPr="007E1FF8" w:rsidTr="00AD326B">
        <w:trPr>
          <w:jc w:val="center"/>
        </w:trPr>
        <w:tc>
          <w:tcPr>
            <w:tcW w:w="1266" w:type="dxa"/>
            <w:vAlign w:val="center"/>
          </w:tcPr>
          <w:p w:rsidR="00412F46" w:rsidRPr="00CD7425" w:rsidRDefault="00412F46" w:rsidP="00AD326B">
            <w:pPr>
              <w:jc w:val="both"/>
              <w:rPr>
                <w:sz w:val="20"/>
                <w:szCs w:val="20"/>
              </w:rPr>
            </w:pPr>
            <w:r w:rsidRPr="00CD7425">
              <w:rPr>
                <w:sz w:val="20"/>
                <w:szCs w:val="20"/>
              </w:rPr>
              <w:t>K2</w:t>
            </w:r>
          </w:p>
        </w:tc>
        <w:tc>
          <w:tcPr>
            <w:tcW w:w="4536" w:type="dxa"/>
            <w:tcBorders>
              <w:right w:val="single" w:sz="4" w:space="0" w:color="auto"/>
            </w:tcBorders>
            <w:vAlign w:val="center"/>
          </w:tcPr>
          <w:p w:rsidR="00412F46" w:rsidRPr="009E7A8B" w:rsidRDefault="00412F46" w:rsidP="00AD326B">
            <w:pPr>
              <w:jc w:val="both"/>
              <w:rPr>
                <w:sz w:val="20"/>
                <w:szCs w:val="20"/>
                <w:lang w:val="en-US"/>
              </w:rPr>
            </w:pPr>
            <w:r w:rsidRPr="003D175F">
              <w:rPr>
                <w:sz w:val="20"/>
                <w:szCs w:val="20"/>
                <w:lang w:val="en-US"/>
              </w:rPr>
              <w:t>Knows how</w:t>
            </w:r>
            <w:r>
              <w:rPr>
                <w:sz w:val="20"/>
                <w:szCs w:val="20"/>
                <w:lang w:val="en-US"/>
              </w:rPr>
              <w:t xml:space="preserve"> </w:t>
            </w:r>
            <w:r w:rsidRPr="003D175F">
              <w:rPr>
                <w:sz w:val="20"/>
                <w:szCs w:val="20"/>
                <w:lang w:val="en-US"/>
              </w:rPr>
              <w:t>to work in a team of professionals, in a multicultural and multinational environment</w:t>
            </w:r>
          </w:p>
        </w:tc>
        <w:tc>
          <w:tcPr>
            <w:tcW w:w="1276" w:type="dxa"/>
            <w:vMerge/>
            <w:tcBorders>
              <w:left w:val="single" w:sz="4" w:space="0" w:color="auto"/>
            </w:tcBorders>
            <w:vAlign w:val="center"/>
          </w:tcPr>
          <w:p w:rsidR="00412F46" w:rsidRPr="00915ACC" w:rsidRDefault="00412F46" w:rsidP="00AD326B">
            <w:pPr>
              <w:rPr>
                <w:color w:val="FF0000"/>
                <w:sz w:val="20"/>
                <w:szCs w:val="20"/>
                <w:lang w:val="en-US"/>
              </w:rPr>
            </w:pPr>
          </w:p>
        </w:tc>
        <w:tc>
          <w:tcPr>
            <w:tcW w:w="3105" w:type="dxa"/>
            <w:vMerge/>
            <w:vAlign w:val="center"/>
          </w:tcPr>
          <w:p w:rsidR="00412F46" w:rsidRPr="007D0A97" w:rsidRDefault="00412F46" w:rsidP="00AD326B">
            <w:pPr>
              <w:rPr>
                <w:sz w:val="20"/>
                <w:szCs w:val="20"/>
                <w:lang w:val="en-US"/>
              </w:rPr>
            </w:pPr>
          </w:p>
        </w:tc>
      </w:tr>
      <w:tr w:rsidR="00412F46" w:rsidRPr="007E1FF8" w:rsidTr="00AD326B">
        <w:trPr>
          <w:jc w:val="center"/>
        </w:trPr>
        <w:tc>
          <w:tcPr>
            <w:tcW w:w="1266" w:type="dxa"/>
            <w:vAlign w:val="center"/>
          </w:tcPr>
          <w:p w:rsidR="00412F46" w:rsidRPr="00CD7425" w:rsidRDefault="00412F46" w:rsidP="00AD326B">
            <w:pPr>
              <w:jc w:val="both"/>
              <w:rPr>
                <w:sz w:val="20"/>
                <w:szCs w:val="20"/>
              </w:rPr>
            </w:pPr>
            <w:r w:rsidRPr="00CD7425">
              <w:rPr>
                <w:sz w:val="20"/>
                <w:szCs w:val="20"/>
              </w:rPr>
              <w:t>K3</w:t>
            </w:r>
          </w:p>
        </w:tc>
        <w:tc>
          <w:tcPr>
            <w:tcW w:w="4536" w:type="dxa"/>
            <w:tcBorders>
              <w:right w:val="single" w:sz="4" w:space="0" w:color="auto"/>
            </w:tcBorders>
            <w:vAlign w:val="center"/>
          </w:tcPr>
          <w:p w:rsidR="00412F46" w:rsidRPr="009E7A8B" w:rsidRDefault="00412F46" w:rsidP="00AD326B">
            <w:pPr>
              <w:jc w:val="both"/>
              <w:rPr>
                <w:sz w:val="20"/>
                <w:szCs w:val="20"/>
                <w:lang w:val="en-US"/>
              </w:rPr>
            </w:pPr>
            <w:r w:rsidRPr="003D175F">
              <w:rPr>
                <w:sz w:val="20"/>
                <w:szCs w:val="20"/>
                <w:lang w:val="en-US"/>
              </w:rPr>
              <w:t>Implements the principles of professional colleagueship and cooperation with representatives of other professionals in the fields of health care</w:t>
            </w:r>
          </w:p>
        </w:tc>
        <w:tc>
          <w:tcPr>
            <w:tcW w:w="1276" w:type="dxa"/>
            <w:vMerge/>
            <w:tcBorders>
              <w:left w:val="single" w:sz="4" w:space="0" w:color="auto"/>
            </w:tcBorders>
            <w:vAlign w:val="center"/>
          </w:tcPr>
          <w:p w:rsidR="00412F46" w:rsidRPr="009E7A8B" w:rsidRDefault="00412F46" w:rsidP="00AD326B">
            <w:pPr>
              <w:rPr>
                <w:color w:val="FF0000"/>
                <w:sz w:val="20"/>
                <w:szCs w:val="20"/>
                <w:lang w:val="en-US"/>
              </w:rPr>
            </w:pPr>
          </w:p>
        </w:tc>
        <w:tc>
          <w:tcPr>
            <w:tcW w:w="3105" w:type="dxa"/>
            <w:vMerge/>
            <w:vAlign w:val="center"/>
          </w:tcPr>
          <w:p w:rsidR="00412F46" w:rsidRPr="007D0A97" w:rsidRDefault="00412F46" w:rsidP="00AD326B">
            <w:pPr>
              <w:rPr>
                <w:sz w:val="20"/>
                <w:szCs w:val="20"/>
                <w:lang w:val="en-US"/>
              </w:rPr>
            </w:pPr>
          </w:p>
        </w:tc>
      </w:tr>
      <w:tr w:rsidR="00412F46" w:rsidRPr="007E1FF8" w:rsidTr="00AD326B">
        <w:trPr>
          <w:trHeight w:val="65"/>
          <w:jc w:val="center"/>
        </w:trPr>
        <w:tc>
          <w:tcPr>
            <w:tcW w:w="1266" w:type="dxa"/>
            <w:vAlign w:val="center"/>
          </w:tcPr>
          <w:p w:rsidR="00412F46" w:rsidRPr="00CD7425" w:rsidRDefault="00412F46" w:rsidP="00AD326B">
            <w:pPr>
              <w:jc w:val="both"/>
              <w:rPr>
                <w:sz w:val="20"/>
                <w:szCs w:val="20"/>
              </w:rPr>
            </w:pPr>
            <w:r w:rsidRPr="00CD7425">
              <w:rPr>
                <w:sz w:val="20"/>
                <w:szCs w:val="20"/>
              </w:rPr>
              <w:t>K4</w:t>
            </w:r>
          </w:p>
        </w:tc>
        <w:tc>
          <w:tcPr>
            <w:tcW w:w="4536" w:type="dxa"/>
            <w:tcBorders>
              <w:right w:val="single" w:sz="4" w:space="0" w:color="auto"/>
            </w:tcBorders>
            <w:vAlign w:val="center"/>
          </w:tcPr>
          <w:p w:rsidR="00412F46" w:rsidRPr="009E7A8B" w:rsidRDefault="00412F46" w:rsidP="00AD326B">
            <w:pPr>
              <w:jc w:val="both"/>
              <w:rPr>
                <w:sz w:val="20"/>
                <w:szCs w:val="20"/>
                <w:lang w:val="en-US"/>
              </w:rPr>
            </w:pPr>
            <w:r w:rsidRPr="003D175F">
              <w:rPr>
                <w:sz w:val="20"/>
                <w:szCs w:val="20"/>
                <w:lang w:val="en"/>
              </w:rPr>
              <w:t>Obeys the doctor-patient privilege and patient</w:t>
            </w:r>
            <w:r>
              <w:rPr>
                <w:sz w:val="20"/>
                <w:szCs w:val="20"/>
                <w:lang w:val="en"/>
              </w:rPr>
              <w:t>‘</w:t>
            </w:r>
            <w:r w:rsidRPr="003D175F">
              <w:rPr>
                <w:sz w:val="20"/>
                <w:szCs w:val="20"/>
                <w:lang w:val="en"/>
              </w:rPr>
              <w:t>s rights</w:t>
            </w:r>
            <w:r w:rsidRPr="003D175F">
              <w:rPr>
                <w:sz w:val="20"/>
                <w:szCs w:val="20"/>
                <w:lang w:val="en-US"/>
              </w:rPr>
              <w:t xml:space="preserve"> </w:t>
            </w:r>
          </w:p>
        </w:tc>
        <w:tc>
          <w:tcPr>
            <w:tcW w:w="1276" w:type="dxa"/>
            <w:vMerge/>
            <w:tcBorders>
              <w:left w:val="single" w:sz="4" w:space="0" w:color="auto"/>
            </w:tcBorders>
            <w:vAlign w:val="center"/>
          </w:tcPr>
          <w:p w:rsidR="00412F46" w:rsidRPr="00915ACC" w:rsidRDefault="00412F46" w:rsidP="00AD326B">
            <w:pPr>
              <w:rPr>
                <w:color w:val="FF0000"/>
                <w:sz w:val="20"/>
                <w:szCs w:val="20"/>
                <w:lang w:val="en-US"/>
              </w:rPr>
            </w:pPr>
          </w:p>
        </w:tc>
        <w:tc>
          <w:tcPr>
            <w:tcW w:w="3105" w:type="dxa"/>
            <w:vMerge/>
            <w:vAlign w:val="center"/>
          </w:tcPr>
          <w:p w:rsidR="00412F46" w:rsidRPr="007D0A97" w:rsidRDefault="00412F46" w:rsidP="00AD326B">
            <w:pPr>
              <w:rPr>
                <w:sz w:val="20"/>
                <w:szCs w:val="20"/>
                <w:lang w:val="en-US"/>
              </w:rPr>
            </w:pPr>
          </w:p>
        </w:tc>
      </w:tr>
    </w:tbl>
    <w:p w:rsidR="00412F46" w:rsidRPr="00915ACC" w:rsidRDefault="00412F46" w:rsidP="00412F46">
      <w:pPr>
        <w:autoSpaceDE w:val="0"/>
        <w:autoSpaceDN w:val="0"/>
        <w:adjustRightInd w:val="0"/>
        <w:rPr>
          <w:rFonts w:eastAsia="Times New Roman"/>
          <w:i/>
          <w:color w:val="FF0000"/>
          <w:sz w:val="20"/>
          <w:szCs w:val="20"/>
          <w:lang w:val="en-US"/>
        </w:rPr>
      </w:pPr>
    </w:p>
    <w:tbl>
      <w:tblPr>
        <w:tblW w:w="10188"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2722"/>
        <w:gridCol w:w="3430"/>
        <w:gridCol w:w="4036"/>
      </w:tblGrid>
      <w:tr w:rsidR="00412F46" w:rsidRPr="009A21CA" w:rsidTr="00AD326B">
        <w:trPr>
          <w:trHeight w:val="361"/>
          <w:jc w:val="center"/>
        </w:trPr>
        <w:tc>
          <w:tcPr>
            <w:tcW w:w="2722" w:type="dxa"/>
            <w:tcBorders>
              <w:top w:val="single" w:sz="12" w:space="0" w:color="000000"/>
            </w:tcBorders>
            <w:vAlign w:val="center"/>
          </w:tcPr>
          <w:p w:rsidR="00412F46" w:rsidRPr="00A8696D" w:rsidRDefault="00412F46" w:rsidP="00AD326B">
            <w:pPr>
              <w:autoSpaceDE w:val="0"/>
              <w:autoSpaceDN w:val="0"/>
              <w:adjustRightInd w:val="0"/>
              <w:rPr>
                <w:rFonts w:eastAsia="Times New Roman"/>
                <w:b/>
                <w:sz w:val="20"/>
                <w:szCs w:val="20"/>
              </w:rPr>
            </w:pPr>
            <w:r w:rsidRPr="00CE10F1">
              <w:rPr>
                <w:rFonts w:eastAsia="Times New Roman"/>
                <w:b/>
                <w:sz w:val="20"/>
                <w:szCs w:val="20"/>
                <w:lang w:val="en-US"/>
              </w:rPr>
              <w:t xml:space="preserve"> </w:t>
            </w:r>
            <w:r w:rsidRPr="00A8696D">
              <w:rPr>
                <w:rFonts w:eastAsia="Times New Roman"/>
                <w:b/>
                <w:sz w:val="20"/>
                <w:szCs w:val="20"/>
              </w:rPr>
              <w:t>ECTS</w:t>
            </w:r>
          </w:p>
        </w:tc>
        <w:tc>
          <w:tcPr>
            <w:tcW w:w="7466" w:type="dxa"/>
            <w:gridSpan w:val="2"/>
            <w:tcBorders>
              <w:top w:val="single" w:sz="12" w:space="0" w:color="000000"/>
            </w:tcBorders>
            <w:vAlign w:val="center"/>
          </w:tcPr>
          <w:p w:rsidR="00412F46" w:rsidRPr="00A8696D" w:rsidRDefault="00412F46" w:rsidP="00AD326B">
            <w:pPr>
              <w:autoSpaceDE w:val="0"/>
              <w:autoSpaceDN w:val="0"/>
              <w:adjustRightInd w:val="0"/>
              <w:rPr>
                <w:rFonts w:eastAsia="Times New Roman"/>
                <w:sz w:val="20"/>
                <w:szCs w:val="20"/>
              </w:rPr>
            </w:pPr>
            <w:r w:rsidRPr="00A8696D">
              <w:rPr>
                <w:rFonts w:eastAsia="Times New Roman"/>
                <w:sz w:val="20"/>
                <w:szCs w:val="20"/>
              </w:rPr>
              <w:t>8+7+7+16</w:t>
            </w:r>
          </w:p>
        </w:tc>
      </w:tr>
      <w:tr w:rsidR="00412F46" w:rsidRPr="009A21CA" w:rsidTr="00AD326B">
        <w:trPr>
          <w:trHeight w:val="361"/>
          <w:jc w:val="center"/>
        </w:trPr>
        <w:tc>
          <w:tcPr>
            <w:tcW w:w="10188" w:type="dxa"/>
            <w:gridSpan w:val="3"/>
            <w:tcBorders>
              <w:top w:val="single" w:sz="12" w:space="0" w:color="000000"/>
            </w:tcBorders>
            <w:vAlign w:val="center"/>
          </w:tcPr>
          <w:p w:rsidR="00412F46" w:rsidRPr="00D07A32" w:rsidRDefault="00412F46" w:rsidP="00AD326B">
            <w:pPr>
              <w:autoSpaceDE w:val="0"/>
              <w:autoSpaceDN w:val="0"/>
              <w:adjustRightInd w:val="0"/>
              <w:jc w:val="center"/>
              <w:rPr>
                <w:rFonts w:eastAsia="Times New Roman"/>
                <w:sz w:val="20"/>
                <w:szCs w:val="20"/>
              </w:rPr>
            </w:pPr>
            <w:r w:rsidRPr="00D07A32">
              <w:rPr>
                <w:rFonts w:eastAsia="Times New Roman"/>
                <w:b/>
                <w:sz w:val="20"/>
                <w:szCs w:val="20"/>
                <w:lang w:val="en"/>
              </w:rPr>
              <w:t>Student Workload</w:t>
            </w:r>
          </w:p>
        </w:tc>
      </w:tr>
      <w:tr w:rsidR="00412F46" w:rsidRPr="007E1FF8" w:rsidTr="00AD326B">
        <w:trPr>
          <w:trHeight w:val="270"/>
          <w:jc w:val="center"/>
        </w:trPr>
        <w:tc>
          <w:tcPr>
            <w:tcW w:w="6152" w:type="dxa"/>
            <w:gridSpan w:val="2"/>
            <w:tcBorders>
              <w:top w:val="single" w:sz="12" w:space="0" w:color="000000"/>
              <w:bottom w:val="single" w:sz="4" w:space="0" w:color="auto"/>
              <w:right w:val="single" w:sz="4" w:space="0" w:color="auto"/>
            </w:tcBorders>
            <w:vAlign w:val="center"/>
          </w:tcPr>
          <w:p w:rsidR="00412F46" w:rsidRPr="00A40E96" w:rsidRDefault="00412F46" w:rsidP="00AD326B">
            <w:pPr>
              <w:autoSpaceDE w:val="0"/>
              <w:autoSpaceDN w:val="0"/>
              <w:adjustRightInd w:val="0"/>
              <w:jc w:val="center"/>
              <w:rPr>
                <w:rFonts w:eastAsia="Times New Roman"/>
                <w:b/>
                <w:sz w:val="20"/>
                <w:szCs w:val="20"/>
              </w:rPr>
            </w:pPr>
            <w:r w:rsidRPr="00A40E96">
              <w:rPr>
                <w:rFonts w:eastAsia="Times New Roman"/>
                <w:b/>
                <w:sz w:val="20"/>
                <w:szCs w:val="20"/>
              </w:rPr>
              <w:t xml:space="preserve">Form of </w:t>
            </w:r>
            <w:proofErr w:type="spellStart"/>
            <w:r w:rsidRPr="00A40E96">
              <w:rPr>
                <w:rFonts w:eastAsia="Times New Roman"/>
                <w:b/>
                <w:sz w:val="20"/>
                <w:szCs w:val="20"/>
              </w:rPr>
              <w:t>activity</w:t>
            </w:r>
            <w:proofErr w:type="spellEnd"/>
          </w:p>
        </w:tc>
        <w:tc>
          <w:tcPr>
            <w:tcW w:w="4036" w:type="dxa"/>
            <w:tcBorders>
              <w:top w:val="single" w:sz="12" w:space="0" w:color="000000"/>
              <w:left w:val="single" w:sz="4" w:space="0" w:color="auto"/>
              <w:bottom w:val="single" w:sz="4" w:space="0" w:color="auto"/>
            </w:tcBorders>
            <w:vAlign w:val="center"/>
          </w:tcPr>
          <w:p w:rsidR="00412F46" w:rsidRPr="00A40E96" w:rsidRDefault="00412F46" w:rsidP="00AD326B">
            <w:pPr>
              <w:autoSpaceDE w:val="0"/>
              <w:autoSpaceDN w:val="0"/>
              <w:adjustRightInd w:val="0"/>
              <w:jc w:val="center"/>
              <w:rPr>
                <w:rFonts w:eastAsia="Times New Roman"/>
                <w:b/>
                <w:sz w:val="20"/>
                <w:szCs w:val="20"/>
                <w:lang w:val="en-US"/>
              </w:rPr>
            </w:pPr>
            <w:r w:rsidRPr="00A40E96">
              <w:rPr>
                <w:rFonts w:eastAsia="Times New Roman"/>
                <w:b/>
                <w:sz w:val="20"/>
                <w:szCs w:val="20"/>
                <w:lang w:val="en"/>
              </w:rPr>
              <w:t>Number of hours to complete the activity</w:t>
            </w:r>
          </w:p>
        </w:tc>
      </w:tr>
      <w:tr w:rsidR="00412F46" w:rsidRPr="007E1FF8" w:rsidTr="00AD326B">
        <w:trPr>
          <w:trHeight w:val="225"/>
          <w:jc w:val="center"/>
        </w:trPr>
        <w:tc>
          <w:tcPr>
            <w:tcW w:w="10188" w:type="dxa"/>
            <w:gridSpan w:val="3"/>
            <w:tcBorders>
              <w:top w:val="single" w:sz="4" w:space="0" w:color="auto"/>
              <w:bottom w:val="single" w:sz="4" w:space="0" w:color="auto"/>
            </w:tcBorders>
            <w:vAlign w:val="center"/>
          </w:tcPr>
          <w:p w:rsidR="00412F46" w:rsidRPr="00A40E96" w:rsidRDefault="00412F46" w:rsidP="00AD326B">
            <w:pPr>
              <w:autoSpaceDE w:val="0"/>
              <w:autoSpaceDN w:val="0"/>
              <w:adjustRightInd w:val="0"/>
              <w:jc w:val="center"/>
              <w:rPr>
                <w:rFonts w:eastAsia="Times New Roman"/>
                <w:sz w:val="20"/>
                <w:szCs w:val="20"/>
                <w:lang w:val="en-US"/>
              </w:rPr>
            </w:pPr>
            <w:r w:rsidRPr="00A40E96">
              <w:rPr>
                <w:rFonts w:eastAsia="Times New Roman"/>
                <w:b/>
                <w:sz w:val="20"/>
                <w:szCs w:val="20"/>
                <w:lang w:val="en-US"/>
              </w:rPr>
              <w:t>Classes that require the participation of a teacher</w:t>
            </w:r>
          </w:p>
        </w:tc>
      </w:tr>
      <w:tr w:rsidR="00412F46" w:rsidRPr="00A40E96" w:rsidTr="00AD326B">
        <w:trPr>
          <w:trHeight w:val="220"/>
          <w:jc w:val="center"/>
        </w:trPr>
        <w:tc>
          <w:tcPr>
            <w:tcW w:w="6152" w:type="dxa"/>
            <w:gridSpan w:val="2"/>
            <w:tcBorders>
              <w:top w:val="single" w:sz="4" w:space="0" w:color="auto"/>
              <w:bottom w:val="single" w:sz="4" w:space="0" w:color="auto"/>
              <w:right w:val="single" w:sz="4" w:space="0" w:color="auto"/>
            </w:tcBorders>
            <w:vAlign w:val="center"/>
          </w:tcPr>
          <w:p w:rsidR="00412F46" w:rsidRPr="00A40E96" w:rsidRDefault="00412F46" w:rsidP="00AD326B">
            <w:pPr>
              <w:numPr>
                <w:ilvl w:val="0"/>
                <w:numId w:val="1"/>
              </w:numPr>
              <w:autoSpaceDE w:val="0"/>
              <w:autoSpaceDN w:val="0"/>
              <w:adjustRightInd w:val="0"/>
              <w:rPr>
                <w:rFonts w:eastAsia="Times New Roman"/>
                <w:sz w:val="20"/>
                <w:szCs w:val="20"/>
                <w:lang w:val="en-US"/>
              </w:rPr>
            </w:pPr>
            <w:r w:rsidRPr="00A40E96">
              <w:rPr>
                <w:rFonts w:eastAsia="Times New Roman"/>
                <w:sz w:val="20"/>
                <w:szCs w:val="20"/>
                <w:lang w:val="en-US"/>
              </w:rPr>
              <w:t xml:space="preserve"> Realization of the course: lectures (according to the curriculum )</w:t>
            </w:r>
          </w:p>
        </w:tc>
        <w:tc>
          <w:tcPr>
            <w:tcW w:w="4036" w:type="dxa"/>
            <w:tcBorders>
              <w:top w:val="single" w:sz="4" w:space="0" w:color="auto"/>
              <w:left w:val="single" w:sz="4" w:space="0" w:color="auto"/>
              <w:bottom w:val="single" w:sz="4" w:space="0" w:color="auto"/>
            </w:tcBorders>
            <w:vAlign w:val="center"/>
          </w:tcPr>
          <w:p w:rsidR="00412F46" w:rsidRPr="00A40E96" w:rsidRDefault="00412F46" w:rsidP="00AD326B">
            <w:pPr>
              <w:autoSpaceDE w:val="0"/>
              <w:autoSpaceDN w:val="0"/>
              <w:adjustRightInd w:val="0"/>
              <w:rPr>
                <w:rFonts w:eastAsia="Times New Roman"/>
                <w:sz w:val="20"/>
                <w:szCs w:val="20"/>
              </w:rPr>
            </w:pPr>
            <w:r w:rsidRPr="00A40E96">
              <w:rPr>
                <w:rFonts w:eastAsia="Times New Roman"/>
                <w:sz w:val="20"/>
                <w:szCs w:val="20"/>
              </w:rPr>
              <w:t>139</w:t>
            </w:r>
          </w:p>
        </w:tc>
      </w:tr>
      <w:tr w:rsidR="00412F46" w:rsidRPr="00A40E96" w:rsidTr="00AD326B">
        <w:trPr>
          <w:trHeight w:val="298"/>
          <w:jc w:val="center"/>
        </w:trPr>
        <w:tc>
          <w:tcPr>
            <w:tcW w:w="6152" w:type="dxa"/>
            <w:gridSpan w:val="2"/>
            <w:tcBorders>
              <w:top w:val="single" w:sz="4" w:space="0" w:color="auto"/>
              <w:bottom w:val="single" w:sz="4" w:space="0" w:color="auto"/>
              <w:right w:val="single" w:sz="4" w:space="0" w:color="auto"/>
            </w:tcBorders>
            <w:vAlign w:val="center"/>
          </w:tcPr>
          <w:p w:rsidR="00412F46" w:rsidRPr="00A40E96" w:rsidRDefault="00412F46" w:rsidP="00AD326B">
            <w:pPr>
              <w:numPr>
                <w:ilvl w:val="0"/>
                <w:numId w:val="1"/>
              </w:numPr>
              <w:autoSpaceDE w:val="0"/>
              <w:autoSpaceDN w:val="0"/>
              <w:adjustRightInd w:val="0"/>
              <w:rPr>
                <w:rFonts w:eastAsia="Times New Roman"/>
                <w:sz w:val="20"/>
                <w:szCs w:val="20"/>
                <w:lang w:val="en-US"/>
              </w:rPr>
            </w:pPr>
            <w:r w:rsidRPr="00A40E96">
              <w:rPr>
                <w:rFonts w:eastAsia="Times New Roman"/>
                <w:sz w:val="20"/>
                <w:szCs w:val="20"/>
                <w:lang w:val="en-US"/>
              </w:rPr>
              <w:t>Realization of the course: classes (according to the curriculum )</w:t>
            </w:r>
          </w:p>
        </w:tc>
        <w:tc>
          <w:tcPr>
            <w:tcW w:w="4036" w:type="dxa"/>
            <w:tcBorders>
              <w:top w:val="single" w:sz="4" w:space="0" w:color="auto"/>
              <w:left w:val="single" w:sz="4" w:space="0" w:color="auto"/>
              <w:bottom w:val="single" w:sz="4" w:space="0" w:color="auto"/>
            </w:tcBorders>
            <w:vAlign w:val="center"/>
          </w:tcPr>
          <w:p w:rsidR="00412F46" w:rsidRPr="00A40E96" w:rsidRDefault="00412F46" w:rsidP="00AD326B">
            <w:pPr>
              <w:autoSpaceDE w:val="0"/>
              <w:autoSpaceDN w:val="0"/>
              <w:adjustRightInd w:val="0"/>
              <w:rPr>
                <w:rFonts w:eastAsia="Times New Roman"/>
                <w:sz w:val="20"/>
                <w:szCs w:val="20"/>
              </w:rPr>
            </w:pPr>
            <w:r w:rsidRPr="00A40E96">
              <w:rPr>
                <w:rFonts w:eastAsia="Times New Roman"/>
                <w:sz w:val="20"/>
                <w:szCs w:val="20"/>
              </w:rPr>
              <w:t>396</w:t>
            </w:r>
          </w:p>
        </w:tc>
      </w:tr>
      <w:tr w:rsidR="00412F46" w:rsidRPr="00A40E96" w:rsidTr="00AD326B">
        <w:trPr>
          <w:trHeight w:val="298"/>
          <w:jc w:val="center"/>
        </w:trPr>
        <w:tc>
          <w:tcPr>
            <w:tcW w:w="6152" w:type="dxa"/>
            <w:gridSpan w:val="2"/>
            <w:tcBorders>
              <w:top w:val="single" w:sz="4" w:space="0" w:color="auto"/>
              <w:bottom w:val="single" w:sz="4" w:space="0" w:color="auto"/>
              <w:right w:val="single" w:sz="4" w:space="0" w:color="auto"/>
            </w:tcBorders>
            <w:vAlign w:val="center"/>
          </w:tcPr>
          <w:p w:rsidR="00412F46" w:rsidRPr="00A40E96" w:rsidRDefault="00412F46" w:rsidP="00AD326B">
            <w:pPr>
              <w:numPr>
                <w:ilvl w:val="0"/>
                <w:numId w:val="1"/>
              </w:numPr>
              <w:autoSpaceDE w:val="0"/>
              <w:autoSpaceDN w:val="0"/>
              <w:adjustRightInd w:val="0"/>
              <w:rPr>
                <w:rFonts w:eastAsia="Times New Roman"/>
                <w:sz w:val="20"/>
                <w:szCs w:val="20"/>
                <w:lang w:val="en-US"/>
              </w:rPr>
            </w:pPr>
            <w:r w:rsidRPr="00A40E96">
              <w:rPr>
                <w:rFonts w:eastAsia="Times New Roman"/>
                <w:sz w:val="20"/>
                <w:szCs w:val="20"/>
                <w:lang w:val="en-US"/>
              </w:rPr>
              <w:t xml:space="preserve">Realization of the course: </w:t>
            </w:r>
            <w:r w:rsidRPr="00A40E96">
              <w:rPr>
                <w:sz w:val="20"/>
                <w:szCs w:val="20"/>
                <w:lang w:val="en-US" w:eastAsia="en-US"/>
              </w:rPr>
              <w:t>seminars;</w:t>
            </w:r>
            <w:r w:rsidRPr="00A40E96">
              <w:rPr>
                <w:rFonts w:eastAsia="Times New Roman"/>
                <w:sz w:val="20"/>
                <w:szCs w:val="20"/>
                <w:lang w:val="en-US"/>
              </w:rPr>
              <w:t xml:space="preserve"> (according to the curriculum)</w:t>
            </w:r>
          </w:p>
        </w:tc>
        <w:tc>
          <w:tcPr>
            <w:tcW w:w="4036" w:type="dxa"/>
            <w:tcBorders>
              <w:top w:val="single" w:sz="4" w:space="0" w:color="auto"/>
              <w:left w:val="single" w:sz="4" w:space="0" w:color="auto"/>
              <w:bottom w:val="single" w:sz="4" w:space="0" w:color="auto"/>
            </w:tcBorders>
            <w:vAlign w:val="center"/>
          </w:tcPr>
          <w:p w:rsidR="00412F46" w:rsidRPr="00A40E96" w:rsidRDefault="00412F46" w:rsidP="00AD326B">
            <w:pPr>
              <w:autoSpaceDE w:val="0"/>
              <w:autoSpaceDN w:val="0"/>
              <w:adjustRightInd w:val="0"/>
              <w:rPr>
                <w:rFonts w:eastAsia="Times New Roman"/>
                <w:sz w:val="20"/>
                <w:szCs w:val="20"/>
              </w:rPr>
            </w:pPr>
            <w:r w:rsidRPr="00A40E96">
              <w:rPr>
                <w:rFonts w:eastAsia="Times New Roman"/>
                <w:sz w:val="20"/>
                <w:szCs w:val="20"/>
              </w:rPr>
              <w:t>10</w:t>
            </w:r>
          </w:p>
        </w:tc>
      </w:tr>
      <w:tr w:rsidR="00412F46" w:rsidRPr="00A40E96" w:rsidTr="00AD326B">
        <w:trPr>
          <w:trHeight w:val="190"/>
          <w:jc w:val="center"/>
        </w:trPr>
        <w:tc>
          <w:tcPr>
            <w:tcW w:w="6152" w:type="dxa"/>
            <w:gridSpan w:val="2"/>
            <w:tcBorders>
              <w:top w:val="single" w:sz="4" w:space="0" w:color="auto"/>
              <w:bottom w:val="single" w:sz="4" w:space="0" w:color="auto"/>
              <w:right w:val="single" w:sz="4" w:space="0" w:color="auto"/>
            </w:tcBorders>
            <w:vAlign w:val="center"/>
          </w:tcPr>
          <w:p w:rsidR="00412F46" w:rsidRPr="00A40E96" w:rsidRDefault="00412F46" w:rsidP="00AD326B">
            <w:pPr>
              <w:numPr>
                <w:ilvl w:val="0"/>
                <w:numId w:val="1"/>
              </w:numPr>
              <w:autoSpaceDE w:val="0"/>
              <w:autoSpaceDN w:val="0"/>
              <w:adjustRightInd w:val="0"/>
              <w:rPr>
                <w:rFonts w:eastAsia="Times New Roman"/>
                <w:sz w:val="20"/>
                <w:szCs w:val="20"/>
                <w:lang w:val="en-US"/>
              </w:rPr>
            </w:pPr>
            <w:r w:rsidRPr="00A40E96">
              <w:rPr>
                <w:rFonts w:eastAsia="Times New Roman"/>
                <w:sz w:val="20"/>
                <w:szCs w:val="20"/>
                <w:lang w:val="en-US"/>
              </w:rPr>
              <w:t>Realization of the course: electives</w:t>
            </w:r>
          </w:p>
        </w:tc>
        <w:tc>
          <w:tcPr>
            <w:tcW w:w="4036" w:type="dxa"/>
            <w:tcBorders>
              <w:top w:val="single" w:sz="4" w:space="0" w:color="auto"/>
              <w:left w:val="single" w:sz="4" w:space="0" w:color="auto"/>
              <w:bottom w:val="single" w:sz="4" w:space="0" w:color="auto"/>
            </w:tcBorders>
            <w:vAlign w:val="center"/>
          </w:tcPr>
          <w:p w:rsidR="00412F46" w:rsidRPr="00A40E96" w:rsidRDefault="00412F46" w:rsidP="00AD326B">
            <w:pPr>
              <w:autoSpaceDE w:val="0"/>
              <w:autoSpaceDN w:val="0"/>
              <w:adjustRightInd w:val="0"/>
              <w:rPr>
                <w:rFonts w:eastAsia="Times New Roman"/>
                <w:sz w:val="20"/>
                <w:szCs w:val="20"/>
              </w:rPr>
            </w:pPr>
            <w:r w:rsidRPr="00A40E96">
              <w:rPr>
                <w:rFonts w:eastAsia="Times New Roman"/>
                <w:sz w:val="20"/>
                <w:szCs w:val="20"/>
              </w:rPr>
              <w:t>60</w:t>
            </w:r>
          </w:p>
        </w:tc>
      </w:tr>
      <w:tr w:rsidR="00412F46" w:rsidRPr="00A40E96" w:rsidTr="00AD326B">
        <w:trPr>
          <w:trHeight w:val="190"/>
          <w:jc w:val="center"/>
        </w:trPr>
        <w:tc>
          <w:tcPr>
            <w:tcW w:w="6152" w:type="dxa"/>
            <w:gridSpan w:val="2"/>
            <w:tcBorders>
              <w:top w:val="single" w:sz="4" w:space="0" w:color="auto"/>
              <w:bottom w:val="single" w:sz="4" w:space="0" w:color="auto"/>
              <w:right w:val="single" w:sz="4" w:space="0" w:color="auto"/>
            </w:tcBorders>
            <w:vAlign w:val="center"/>
          </w:tcPr>
          <w:p w:rsidR="00412F46" w:rsidRPr="00A40E96" w:rsidRDefault="00412F46" w:rsidP="00AD326B">
            <w:pPr>
              <w:numPr>
                <w:ilvl w:val="0"/>
                <w:numId w:val="1"/>
              </w:numPr>
              <w:autoSpaceDE w:val="0"/>
              <w:autoSpaceDN w:val="0"/>
              <w:adjustRightInd w:val="0"/>
              <w:rPr>
                <w:rFonts w:eastAsia="Times New Roman"/>
                <w:sz w:val="20"/>
                <w:szCs w:val="20"/>
              </w:rPr>
            </w:pPr>
            <w:r w:rsidRPr="00A40E96">
              <w:rPr>
                <w:rStyle w:val="hps"/>
                <w:sz w:val="20"/>
                <w:szCs w:val="20"/>
                <w:lang w:val="en"/>
              </w:rPr>
              <w:t>Participation in</w:t>
            </w:r>
            <w:r w:rsidRPr="00A40E96">
              <w:rPr>
                <w:rStyle w:val="shorttext"/>
                <w:sz w:val="20"/>
                <w:szCs w:val="20"/>
                <w:lang w:val="en"/>
              </w:rPr>
              <w:t xml:space="preserve"> </w:t>
            </w:r>
            <w:r w:rsidRPr="00A40E96">
              <w:rPr>
                <w:rStyle w:val="hps"/>
                <w:sz w:val="20"/>
                <w:szCs w:val="20"/>
                <w:lang w:val="en"/>
              </w:rPr>
              <w:t>consultation</w:t>
            </w:r>
          </w:p>
        </w:tc>
        <w:tc>
          <w:tcPr>
            <w:tcW w:w="4036" w:type="dxa"/>
            <w:tcBorders>
              <w:top w:val="single" w:sz="4" w:space="0" w:color="auto"/>
              <w:left w:val="single" w:sz="4" w:space="0" w:color="auto"/>
              <w:bottom w:val="single" w:sz="4" w:space="0" w:color="auto"/>
            </w:tcBorders>
            <w:vAlign w:val="center"/>
          </w:tcPr>
          <w:p w:rsidR="00412F46" w:rsidRPr="00A40E96" w:rsidRDefault="00412F46" w:rsidP="00AD326B">
            <w:pPr>
              <w:autoSpaceDE w:val="0"/>
              <w:autoSpaceDN w:val="0"/>
              <w:adjustRightInd w:val="0"/>
              <w:rPr>
                <w:rFonts w:eastAsia="Times New Roman"/>
                <w:sz w:val="20"/>
                <w:szCs w:val="20"/>
              </w:rPr>
            </w:pPr>
          </w:p>
        </w:tc>
      </w:tr>
      <w:tr w:rsidR="00412F46" w:rsidRPr="00A40E96" w:rsidTr="00AD326B">
        <w:trPr>
          <w:trHeight w:val="225"/>
          <w:jc w:val="center"/>
        </w:trPr>
        <w:tc>
          <w:tcPr>
            <w:tcW w:w="6152" w:type="dxa"/>
            <w:gridSpan w:val="2"/>
            <w:tcBorders>
              <w:top w:val="single" w:sz="4" w:space="0" w:color="auto"/>
              <w:bottom w:val="single" w:sz="4" w:space="0" w:color="auto"/>
              <w:right w:val="single" w:sz="4" w:space="0" w:color="auto"/>
            </w:tcBorders>
            <w:vAlign w:val="center"/>
          </w:tcPr>
          <w:p w:rsidR="00412F46" w:rsidRPr="00A40E96" w:rsidRDefault="00412F46" w:rsidP="00AD326B">
            <w:pPr>
              <w:autoSpaceDE w:val="0"/>
              <w:autoSpaceDN w:val="0"/>
              <w:adjustRightInd w:val="0"/>
              <w:ind w:left="720"/>
              <w:rPr>
                <w:rFonts w:eastAsia="Times New Roman"/>
                <w:sz w:val="20"/>
                <w:szCs w:val="20"/>
              </w:rPr>
            </w:pPr>
          </w:p>
        </w:tc>
        <w:tc>
          <w:tcPr>
            <w:tcW w:w="4036" w:type="dxa"/>
            <w:tcBorders>
              <w:top w:val="single" w:sz="4" w:space="0" w:color="auto"/>
              <w:left w:val="single" w:sz="4" w:space="0" w:color="auto"/>
              <w:bottom w:val="single" w:sz="4" w:space="0" w:color="auto"/>
            </w:tcBorders>
            <w:vAlign w:val="center"/>
          </w:tcPr>
          <w:p w:rsidR="00412F46" w:rsidRPr="00A40E96" w:rsidRDefault="00412F46" w:rsidP="00AD326B">
            <w:pPr>
              <w:autoSpaceDE w:val="0"/>
              <w:autoSpaceDN w:val="0"/>
              <w:adjustRightInd w:val="0"/>
              <w:rPr>
                <w:rFonts w:eastAsia="Times New Roman"/>
                <w:sz w:val="20"/>
                <w:szCs w:val="20"/>
              </w:rPr>
            </w:pPr>
            <w:r w:rsidRPr="00A40E96">
              <w:rPr>
                <w:rFonts w:eastAsia="Times New Roman"/>
                <w:sz w:val="20"/>
                <w:szCs w:val="20"/>
              </w:rPr>
              <w:t xml:space="preserve">Total </w:t>
            </w:r>
            <w:proofErr w:type="spellStart"/>
            <w:r w:rsidRPr="00A40E96">
              <w:rPr>
                <w:rFonts w:eastAsia="Times New Roman"/>
                <w:sz w:val="20"/>
                <w:szCs w:val="20"/>
              </w:rPr>
              <w:t>hours</w:t>
            </w:r>
            <w:proofErr w:type="spellEnd"/>
            <w:r w:rsidRPr="00A40E96">
              <w:rPr>
                <w:rFonts w:eastAsia="Times New Roman"/>
                <w:sz w:val="20"/>
                <w:szCs w:val="20"/>
              </w:rPr>
              <w:t>: 605</w:t>
            </w:r>
          </w:p>
        </w:tc>
      </w:tr>
      <w:tr w:rsidR="00412F46" w:rsidRPr="00A40E96" w:rsidTr="00AD326B">
        <w:trPr>
          <w:trHeight w:val="319"/>
          <w:jc w:val="center"/>
        </w:trPr>
        <w:tc>
          <w:tcPr>
            <w:tcW w:w="10188" w:type="dxa"/>
            <w:gridSpan w:val="3"/>
            <w:tcBorders>
              <w:top w:val="single" w:sz="4" w:space="0" w:color="auto"/>
            </w:tcBorders>
            <w:vAlign w:val="center"/>
          </w:tcPr>
          <w:p w:rsidR="00412F46" w:rsidRPr="00A40E96" w:rsidRDefault="00412F46" w:rsidP="00AD326B">
            <w:pPr>
              <w:autoSpaceDE w:val="0"/>
              <w:autoSpaceDN w:val="0"/>
              <w:adjustRightInd w:val="0"/>
              <w:jc w:val="center"/>
              <w:rPr>
                <w:rFonts w:eastAsia="Times New Roman"/>
                <w:b/>
                <w:sz w:val="20"/>
                <w:szCs w:val="20"/>
              </w:rPr>
            </w:pPr>
            <w:r w:rsidRPr="00A40E96">
              <w:rPr>
                <w:rFonts w:eastAsia="Times New Roman"/>
                <w:b/>
                <w:sz w:val="20"/>
                <w:szCs w:val="20"/>
              </w:rPr>
              <w:t xml:space="preserve">Student </w:t>
            </w:r>
            <w:proofErr w:type="spellStart"/>
            <w:r w:rsidRPr="00A40E96">
              <w:rPr>
                <w:rFonts w:eastAsia="Times New Roman"/>
                <w:b/>
                <w:sz w:val="20"/>
                <w:szCs w:val="20"/>
              </w:rPr>
              <w:t>self-study</w:t>
            </w:r>
            <w:proofErr w:type="spellEnd"/>
          </w:p>
          <w:p w:rsidR="00412F46" w:rsidRPr="00A40E96" w:rsidRDefault="00412F46" w:rsidP="00AD326B">
            <w:pPr>
              <w:autoSpaceDE w:val="0"/>
              <w:autoSpaceDN w:val="0"/>
              <w:adjustRightInd w:val="0"/>
              <w:rPr>
                <w:rFonts w:eastAsia="Times New Roman"/>
                <w:b/>
                <w:sz w:val="20"/>
                <w:szCs w:val="20"/>
              </w:rPr>
            </w:pPr>
          </w:p>
        </w:tc>
      </w:tr>
      <w:tr w:rsidR="00412F46" w:rsidRPr="007E1FF8" w:rsidTr="00AD326B">
        <w:trPr>
          <w:trHeight w:val="210"/>
          <w:jc w:val="center"/>
        </w:trPr>
        <w:tc>
          <w:tcPr>
            <w:tcW w:w="6152" w:type="dxa"/>
            <w:gridSpan w:val="2"/>
            <w:tcBorders>
              <w:top w:val="single" w:sz="4" w:space="0" w:color="auto"/>
              <w:bottom w:val="single" w:sz="4" w:space="0" w:color="auto"/>
              <w:right w:val="single" w:sz="4" w:space="0" w:color="auto"/>
            </w:tcBorders>
            <w:vAlign w:val="center"/>
          </w:tcPr>
          <w:p w:rsidR="00412F46" w:rsidRPr="00A40E96" w:rsidRDefault="00412F46" w:rsidP="00AD326B">
            <w:pPr>
              <w:numPr>
                <w:ilvl w:val="0"/>
                <w:numId w:val="2"/>
              </w:numPr>
              <w:autoSpaceDE w:val="0"/>
              <w:autoSpaceDN w:val="0"/>
              <w:adjustRightInd w:val="0"/>
              <w:rPr>
                <w:rFonts w:eastAsia="Times New Roman"/>
                <w:sz w:val="20"/>
                <w:szCs w:val="20"/>
                <w:lang w:val="en-US"/>
              </w:rPr>
            </w:pPr>
            <w:r w:rsidRPr="00A40E96">
              <w:rPr>
                <w:rFonts w:eastAsia="Times New Roman"/>
                <w:sz w:val="20"/>
                <w:szCs w:val="20"/>
                <w:lang w:val="en-US"/>
              </w:rPr>
              <w:t>Preparation for the theoretical and practical classes (realization of projects, documentation, case description etc.)</w:t>
            </w:r>
          </w:p>
        </w:tc>
        <w:tc>
          <w:tcPr>
            <w:tcW w:w="4036" w:type="dxa"/>
            <w:tcBorders>
              <w:top w:val="single" w:sz="4" w:space="0" w:color="auto"/>
              <w:left w:val="single" w:sz="4" w:space="0" w:color="auto"/>
              <w:bottom w:val="single" w:sz="4" w:space="0" w:color="auto"/>
            </w:tcBorders>
            <w:vAlign w:val="center"/>
          </w:tcPr>
          <w:p w:rsidR="00412F46" w:rsidRPr="00A40E96" w:rsidRDefault="00412F46" w:rsidP="00AD326B">
            <w:pPr>
              <w:autoSpaceDE w:val="0"/>
              <w:autoSpaceDN w:val="0"/>
              <w:adjustRightInd w:val="0"/>
              <w:rPr>
                <w:rFonts w:eastAsia="Times New Roman"/>
                <w:sz w:val="20"/>
                <w:szCs w:val="20"/>
                <w:lang w:val="en-US"/>
              </w:rPr>
            </w:pPr>
          </w:p>
        </w:tc>
      </w:tr>
      <w:tr w:rsidR="00412F46" w:rsidRPr="00A40E96" w:rsidTr="00AD326B">
        <w:trPr>
          <w:trHeight w:val="225"/>
          <w:jc w:val="center"/>
        </w:trPr>
        <w:tc>
          <w:tcPr>
            <w:tcW w:w="6152" w:type="dxa"/>
            <w:gridSpan w:val="2"/>
            <w:tcBorders>
              <w:top w:val="single" w:sz="4" w:space="0" w:color="auto"/>
              <w:bottom w:val="single" w:sz="4" w:space="0" w:color="auto"/>
              <w:right w:val="single" w:sz="4" w:space="0" w:color="auto"/>
            </w:tcBorders>
            <w:vAlign w:val="center"/>
          </w:tcPr>
          <w:p w:rsidR="00412F46" w:rsidRPr="00A40E96" w:rsidRDefault="00412F46" w:rsidP="00AD326B">
            <w:pPr>
              <w:numPr>
                <w:ilvl w:val="0"/>
                <w:numId w:val="2"/>
              </w:numPr>
              <w:autoSpaceDE w:val="0"/>
              <w:autoSpaceDN w:val="0"/>
              <w:adjustRightInd w:val="0"/>
              <w:rPr>
                <w:rFonts w:eastAsia="Times New Roman"/>
                <w:sz w:val="20"/>
                <w:szCs w:val="20"/>
                <w:lang w:val="en-US"/>
              </w:rPr>
            </w:pPr>
            <w:r w:rsidRPr="00A40E96">
              <w:rPr>
                <w:rFonts w:eastAsia="Times New Roman"/>
                <w:sz w:val="20"/>
                <w:szCs w:val="20"/>
                <w:lang w:val="en-US"/>
              </w:rPr>
              <w:t>Preparation for tests/credits</w:t>
            </w:r>
          </w:p>
        </w:tc>
        <w:tc>
          <w:tcPr>
            <w:tcW w:w="4036" w:type="dxa"/>
            <w:tcBorders>
              <w:top w:val="single" w:sz="4" w:space="0" w:color="auto"/>
              <w:left w:val="single" w:sz="4" w:space="0" w:color="auto"/>
              <w:bottom w:val="single" w:sz="4" w:space="0" w:color="auto"/>
            </w:tcBorders>
            <w:vAlign w:val="center"/>
          </w:tcPr>
          <w:p w:rsidR="00412F46" w:rsidRPr="00A40E96" w:rsidRDefault="00412F46" w:rsidP="00AD326B">
            <w:pPr>
              <w:autoSpaceDE w:val="0"/>
              <w:autoSpaceDN w:val="0"/>
              <w:adjustRightInd w:val="0"/>
              <w:rPr>
                <w:rFonts w:eastAsia="Times New Roman"/>
                <w:sz w:val="20"/>
                <w:szCs w:val="20"/>
              </w:rPr>
            </w:pPr>
          </w:p>
        </w:tc>
      </w:tr>
      <w:tr w:rsidR="00412F46" w:rsidRPr="007E1FF8" w:rsidTr="00AD326B">
        <w:trPr>
          <w:trHeight w:val="165"/>
          <w:jc w:val="center"/>
        </w:trPr>
        <w:tc>
          <w:tcPr>
            <w:tcW w:w="6152" w:type="dxa"/>
            <w:gridSpan w:val="2"/>
            <w:tcBorders>
              <w:top w:val="single" w:sz="4" w:space="0" w:color="auto"/>
              <w:bottom w:val="single" w:sz="4" w:space="0" w:color="auto"/>
              <w:right w:val="single" w:sz="4" w:space="0" w:color="auto"/>
            </w:tcBorders>
            <w:vAlign w:val="center"/>
          </w:tcPr>
          <w:p w:rsidR="00412F46" w:rsidRPr="00A40E96" w:rsidRDefault="00412F46" w:rsidP="00AD326B">
            <w:pPr>
              <w:numPr>
                <w:ilvl w:val="0"/>
                <w:numId w:val="2"/>
              </w:numPr>
              <w:autoSpaceDE w:val="0"/>
              <w:autoSpaceDN w:val="0"/>
              <w:adjustRightInd w:val="0"/>
              <w:rPr>
                <w:rFonts w:eastAsia="Times New Roman"/>
                <w:sz w:val="20"/>
                <w:szCs w:val="20"/>
                <w:lang w:val="en-US"/>
              </w:rPr>
            </w:pPr>
            <w:r w:rsidRPr="00A40E96">
              <w:rPr>
                <w:rFonts w:eastAsia="Times New Roman"/>
                <w:sz w:val="20"/>
                <w:szCs w:val="20"/>
                <w:lang w:val="en-US"/>
              </w:rPr>
              <w:t>Preparation for an exam/final test-credit</w:t>
            </w:r>
          </w:p>
        </w:tc>
        <w:tc>
          <w:tcPr>
            <w:tcW w:w="4036" w:type="dxa"/>
            <w:tcBorders>
              <w:top w:val="single" w:sz="4" w:space="0" w:color="auto"/>
              <w:left w:val="single" w:sz="4" w:space="0" w:color="auto"/>
              <w:bottom w:val="single" w:sz="4" w:space="0" w:color="auto"/>
            </w:tcBorders>
            <w:vAlign w:val="center"/>
          </w:tcPr>
          <w:p w:rsidR="00412F46" w:rsidRPr="00A40E96" w:rsidRDefault="00412F46" w:rsidP="00AD326B">
            <w:pPr>
              <w:autoSpaceDE w:val="0"/>
              <w:autoSpaceDN w:val="0"/>
              <w:adjustRightInd w:val="0"/>
              <w:rPr>
                <w:rFonts w:eastAsia="Times New Roman"/>
                <w:sz w:val="20"/>
                <w:szCs w:val="20"/>
                <w:lang w:val="en-US"/>
              </w:rPr>
            </w:pPr>
          </w:p>
        </w:tc>
      </w:tr>
      <w:tr w:rsidR="00412F46" w:rsidRPr="00A40E96" w:rsidTr="00AD326B">
        <w:trPr>
          <w:trHeight w:val="264"/>
          <w:jc w:val="center"/>
        </w:trPr>
        <w:tc>
          <w:tcPr>
            <w:tcW w:w="6152" w:type="dxa"/>
            <w:gridSpan w:val="2"/>
            <w:tcBorders>
              <w:top w:val="single" w:sz="4" w:space="0" w:color="auto"/>
              <w:right w:val="single" w:sz="4" w:space="0" w:color="auto"/>
            </w:tcBorders>
            <w:vAlign w:val="center"/>
          </w:tcPr>
          <w:p w:rsidR="00412F46" w:rsidRPr="00A40E96" w:rsidRDefault="00412F46" w:rsidP="00AD326B">
            <w:pPr>
              <w:autoSpaceDE w:val="0"/>
              <w:autoSpaceDN w:val="0"/>
              <w:adjustRightInd w:val="0"/>
              <w:ind w:left="720"/>
              <w:rPr>
                <w:rFonts w:eastAsia="Times New Roman"/>
                <w:color w:val="FF0000"/>
                <w:sz w:val="20"/>
                <w:szCs w:val="20"/>
                <w:lang w:val="en-US"/>
              </w:rPr>
            </w:pPr>
          </w:p>
        </w:tc>
        <w:tc>
          <w:tcPr>
            <w:tcW w:w="4036" w:type="dxa"/>
            <w:tcBorders>
              <w:top w:val="single" w:sz="4" w:space="0" w:color="auto"/>
              <w:left w:val="single" w:sz="4" w:space="0" w:color="auto"/>
            </w:tcBorders>
            <w:vAlign w:val="center"/>
          </w:tcPr>
          <w:p w:rsidR="00412F46" w:rsidRPr="00A40E96" w:rsidRDefault="00412F46" w:rsidP="00AD326B">
            <w:pPr>
              <w:autoSpaceDE w:val="0"/>
              <w:autoSpaceDN w:val="0"/>
              <w:adjustRightInd w:val="0"/>
              <w:rPr>
                <w:rFonts w:eastAsia="Times New Roman"/>
                <w:sz w:val="20"/>
                <w:szCs w:val="20"/>
              </w:rPr>
            </w:pPr>
            <w:r w:rsidRPr="00A40E96">
              <w:rPr>
                <w:rFonts w:eastAsia="Times New Roman"/>
                <w:sz w:val="20"/>
                <w:szCs w:val="20"/>
              </w:rPr>
              <w:t xml:space="preserve">Total </w:t>
            </w:r>
            <w:proofErr w:type="spellStart"/>
            <w:r w:rsidRPr="00A40E96">
              <w:rPr>
                <w:rFonts w:eastAsia="Times New Roman"/>
                <w:sz w:val="20"/>
                <w:szCs w:val="20"/>
              </w:rPr>
              <w:t>hours</w:t>
            </w:r>
            <w:proofErr w:type="spellEnd"/>
            <w:r w:rsidRPr="00A40E96">
              <w:rPr>
                <w:rFonts w:eastAsia="Times New Roman"/>
                <w:sz w:val="20"/>
                <w:szCs w:val="20"/>
              </w:rPr>
              <w:t>:</w:t>
            </w:r>
          </w:p>
        </w:tc>
      </w:tr>
    </w:tbl>
    <w:p w:rsidR="00412F46" w:rsidRPr="00A40E96" w:rsidRDefault="00412F46" w:rsidP="00412F46">
      <w:pPr>
        <w:tabs>
          <w:tab w:val="left" w:pos="5670"/>
        </w:tabs>
        <w:autoSpaceDE w:val="0"/>
        <w:autoSpaceDN w:val="0"/>
        <w:adjustRightInd w:val="0"/>
        <w:rPr>
          <w:rFonts w:eastAsia="Times New Roman"/>
          <w:color w:val="FF0000"/>
          <w:sz w:val="20"/>
          <w:szCs w:val="20"/>
        </w:rPr>
      </w:pPr>
    </w:p>
    <w:tbl>
      <w:tblPr>
        <w:tblW w:w="10206" w:type="dxa"/>
        <w:tblInd w:w="-4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50"/>
        <w:gridCol w:w="123"/>
        <w:gridCol w:w="7533"/>
      </w:tblGrid>
      <w:tr w:rsidR="00412F46" w:rsidRPr="007E1FF8" w:rsidTr="00AD326B">
        <w:trPr>
          <w:trHeight w:val="250"/>
        </w:trPr>
        <w:tc>
          <w:tcPr>
            <w:tcW w:w="10206" w:type="dxa"/>
            <w:gridSpan w:val="3"/>
            <w:shd w:val="clear" w:color="auto" w:fill="auto"/>
          </w:tcPr>
          <w:p w:rsidR="00412F46" w:rsidRPr="00A40E96" w:rsidRDefault="00412F46" w:rsidP="00AD326B">
            <w:pPr>
              <w:tabs>
                <w:tab w:val="left" w:pos="5670"/>
              </w:tabs>
              <w:autoSpaceDE w:val="0"/>
              <w:autoSpaceDN w:val="0"/>
              <w:adjustRightInd w:val="0"/>
              <w:jc w:val="center"/>
              <w:rPr>
                <w:rFonts w:eastAsia="Times New Roman"/>
                <w:i/>
                <w:sz w:val="20"/>
                <w:szCs w:val="20"/>
                <w:lang w:val="en-US"/>
              </w:rPr>
            </w:pPr>
            <w:r w:rsidRPr="00A40E96">
              <w:rPr>
                <w:rFonts w:eastAsia="Times New Roman"/>
                <w:b/>
                <w:sz w:val="20"/>
                <w:szCs w:val="20"/>
                <w:lang w:val="en-US"/>
              </w:rPr>
              <w:t>Course contents of the course</w:t>
            </w:r>
          </w:p>
        </w:tc>
      </w:tr>
      <w:tr w:rsidR="00412F46" w:rsidRPr="007E1FF8" w:rsidTr="00AD326B">
        <w:trPr>
          <w:trHeight w:val="127"/>
        </w:trPr>
        <w:tc>
          <w:tcPr>
            <w:tcW w:w="10206" w:type="dxa"/>
            <w:gridSpan w:val="3"/>
            <w:shd w:val="clear" w:color="auto" w:fill="auto"/>
          </w:tcPr>
          <w:p w:rsidR="00412F46" w:rsidRPr="00A40E96" w:rsidRDefault="00412F46" w:rsidP="00AD326B">
            <w:pPr>
              <w:jc w:val="center"/>
              <w:rPr>
                <w:rFonts w:eastAsia="Times New Roman"/>
                <w:b/>
                <w:sz w:val="20"/>
                <w:szCs w:val="20"/>
                <w:lang w:val="en-US"/>
              </w:rPr>
            </w:pPr>
            <w:r w:rsidRPr="00A40E96">
              <w:rPr>
                <w:rFonts w:eastAsia="Times New Roman"/>
                <w:b/>
                <w:sz w:val="20"/>
                <w:szCs w:val="20"/>
                <w:lang w:val="en-US"/>
              </w:rPr>
              <w:t>INTRODUCTION TO INTERNAL MEDICINE – 3</w:t>
            </w:r>
            <w:r w:rsidRPr="00A40E96">
              <w:rPr>
                <w:rFonts w:eastAsia="Times New Roman"/>
                <w:b/>
                <w:sz w:val="20"/>
                <w:szCs w:val="20"/>
                <w:vertAlign w:val="superscript"/>
                <w:lang w:val="en-US"/>
              </w:rPr>
              <w:t>RD</w:t>
            </w:r>
            <w:r w:rsidRPr="00A40E96">
              <w:rPr>
                <w:rFonts w:eastAsia="Times New Roman"/>
                <w:b/>
                <w:sz w:val="20"/>
                <w:szCs w:val="20"/>
                <w:lang w:val="en-US"/>
              </w:rPr>
              <w:t xml:space="preserve"> YEAR</w:t>
            </w:r>
          </w:p>
        </w:tc>
      </w:tr>
      <w:tr w:rsidR="00412F46" w:rsidRPr="00A40E96" w:rsidTr="00AD326B">
        <w:trPr>
          <w:trHeight w:val="567"/>
        </w:trPr>
        <w:tc>
          <w:tcPr>
            <w:tcW w:w="2550" w:type="dxa"/>
            <w:shd w:val="clear" w:color="auto" w:fill="auto"/>
          </w:tcPr>
          <w:p w:rsidR="00412F46" w:rsidRPr="00A40E96" w:rsidRDefault="00412F46" w:rsidP="00AD326B">
            <w:pPr>
              <w:jc w:val="center"/>
              <w:rPr>
                <w:rFonts w:eastAsia="Times New Roman"/>
                <w:b/>
                <w:sz w:val="20"/>
                <w:szCs w:val="20"/>
                <w:lang w:val="en-US"/>
              </w:rPr>
            </w:pPr>
            <w:r w:rsidRPr="00A40E96">
              <w:rPr>
                <w:rFonts w:eastAsia="Times New Roman"/>
                <w:b/>
                <w:sz w:val="20"/>
                <w:szCs w:val="20"/>
                <w:lang w:val="en-US"/>
              </w:rPr>
              <w:t>Symbol and number of learning outcomes</w:t>
            </w:r>
          </w:p>
        </w:tc>
        <w:tc>
          <w:tcPr>
            <w:tcW w:w="7656" w:type="dxa"/>
            <w:gridSpan w:val="2"/>
            <w:shd w:val="clear" w:color="auto" w:fill="auto"/>
          </w:tcPr>
          <w:p w:rsidR="00412F46" w:rsidRPr="00A40E96" w:rsidRDefault="00412F46" w:rsidP="00AD326B">
            <w:pPr>
              <w:jc w:val="center"/>
              <w:rPr>
                <w:rFonts w:eastAsia="Times New Roman"/>
                <w:b/>
                <w:sz w:val="20"/>
                <w:szCs w:val="20"/>
              </w:rPr>
            </w:pPr>
            <w:proofErr w:type="spellStart"/>
            <w:r w:rsidRPr="00A40E96">
              <w:rPr>
                <w:rFonts w:eastAsia="Times New Roman"/>
                <w:b/>
                <w:sz w:val="20"/>
                <w:szCs w:val="20"/>
              </w:rPr>
              <w:t>Topics</w:t>
            </w:r>
            <w:proofErr w:type="spellEnd"/>
          </w:p>
        </w:tc>
      </w:tr>
      <w:tr w:rsidR="00412F46" w:rsidRPr="007E1FF8" w:rsidTr="00AD326B">
        <w:trPr>
          <w:trHeight w:val="567"/>
        </w:trPr>
        <w:tc>
          <w:tcPr>
            <w:tcW w:w="2550" w:type="dxa"/>
            <w:shd w:val="clear" w:color="auto" w:fill="auto"/>
          </w:tcPr>
          <w:p w:rsidR="00412F46" w:rsidRPr="00251052" w:rsidRDefault="00412F46" w:rsidP="00AD326B">
            <w:pPr>
              <w:rPr>
                <w:sz w:val="20"/>
                <w:szCs w:val="20"/>
              </w:rPr>
            </w:pPr>
            <w:r w:rsidRPr="00251052">
              <w:rPr>
                <w:sz w:val="20"/>
                <w:szCs w:val="20"/>
              </w:rPr>
              <w:t>E.W1</w:t>
            </w:r>
          </w:p>
          <w:p w:rsidR="00412F46" w:rsidRPr="00251052" w:rsidRDefault="00412F46" w:rsidP="00AD326B">
            <w:pPr>
              <w:rPr>
                <w:sz w:val="20"/>
                <w:szCs w:val="20"/>
              </w:rPr>
            </w:pPr>
            <w:r w:rsidRPr="00251052">
              <w:rPr>
                <w:sz w:val="20"/>
                <w:szCs w:val="20"/>
              </w:rPr>
              <w:t>E.W7</w:t>
            </w:r>
          </w:p>
          <w:p w:rsidR="00412F46" w:rsidRPr="00251052" w:rsidRDefault="00412F46" w:rsidP="00AD326B">
            <w:pPr>
              <w:rPr>
                <w:sz w:val="20"/>
                <w:szCs w:val="20"/>
              </w:rPr>
            </w:pPr>
          </w:p>
          <w:p w:rsidR="00412F46" w:rsidRPr="00251052" w:rsidRDefault="00412F46" w:rsidP="00AD326B">
            <w:pPr>
              <w:rPr>
                <w:sz w:val="20"/>
                <w:szCs w:val="20"/>
              </w:rPr>
            </w:pPr>
            <w:r w:rsidRPr="00251052">
              <w:rPr>
                <w:sz w:val="20"/>
                <w:szCs w:val="20"/>
              </w:rPr>
              <w:t>E.U1</w:t>
            </w:r>
          </w:p>
          <w:p w:rsidR="00412F46" w:rsidRPr="00251052" w:rsidRDefault="00412F46" w:rsidP="00AD326B">
            <w:pPr>
              <w:rPr>
                <w:sz w:val="20"/>
                <w:szCs w:val="20"/>
              </w:rPr>
            </w:pPr>
            <w:r w:rsidRPr="00251052">
              <w:rPr>
                <w:sz w:val="20"/>
                <w:szCs w:val="20"/>
              </w:rPr>
              <w:t xml:space="preserve">E.U3 </w:t>
            </w:r>
          </w:p>
          <w:p w:rsidR="00412F46" w:rsidRPr="00251052" w:rsidRDefault="00412F46" w:rsidP="00AD326B">
            <w:pPr>
              <w:rPr>
                <w:sz w:val="20"/>
                <w:szCs w:val="20"/>
              </w:rPr>
            </w:pPr>
            <w:r w:rsidRPr="00251052">
              <w:rPr>
                <w:sz w:val="20"/>
                <w:szCs w:val="20"/>
              </w:rPr>
              <w:t xml:space="preserve">E.U7 </w:t>
            </w:r>
          </w:p>
          <w:p w:rsidR="00412F46" w:rsidRPr="00251052" w:rsidRDefault="00412F46" w:rsidP="00AD326B">
            <w:pPr>
              <w:rPr>
                <w:sz w:val="20"/>
                <w:szCs w:val="20"/>
              </w:rPr>
            </w:pPr>
            <w:r w:rsidRPr="00251052">
              <w:rPr>
                <w:sz w:val="20"/>
                <w:szCs w:val="20"/>
              </w:rPr>
              <w:t xml:space="preserve">E.U12 </w:t>
            </w:r>
          </w:p>
          <w:p w:rsidR="00412F46" w:rsidRPr="00251052" w:rsidRDefault="00412F46" w:rsidP="00AD326B">
            <w:pPr>
              <w:rPr>
                <w:sz w:val="20"/>
                <w:szCs w:val="20"/>
              </w:rPr>
            </w:pPr>
            <w:r w:rsidRPr="00251052">
              <w:rPr>
                <w:sz w:val="20"/>
                <w:szCs w:val="20"/>
              </w:rPr>
              <w:t xml:space="preserve">E.U14 </w:t>
            </w:r>
          </w:p>
          <w:p w:rsidR="00412F46" w:rsidRPr="00251052" w:rsidRDefault="00412F46" w:rsidP="00AD326B">
            <w:pPr>
              <w:rPr>
                <w:sz w:val="20"/>
                <w:szCs w:val="20"/>
              </w:rPr>
            </w:pPr>
            <w:r w:rsidRPr="00251052">
              <w:rPr>
                <w:sz w:val="20"/>
                <w:szCs w:val="20"/>
              </w:rPr>
              <w:t xml:space="preserve">E.U16 </w:t>
            </w:r>
          </w:p>
          <w:p w:rsidR="00412F46" w:rsidRPr="00251052" w:rsidRDefault="00412F46" w:rsidP="00AD326B">
            <w:pPr>
              <w:rPr>
                <w:sz w:val="20"/>
                <w:szCs w:val="20"/>
              </w:rPr>
            </w:pPr>
            <w:r w:rsidRPr="00251052">
              <w:rPr>
                <w:sz w:val="20"/>
                <w:szCs w:val="20"/>
              </w:rPr>
              <w:t xml:space="preserve">E.U17 </w:t>
            </w:r>
          </w:p>
          <w:p w:rsidR="00412F46" w:rsidRPr="00251052" w:rsidRDefault="00412F46" w:rsidP="00AD326B">
            <w:pPr>
              <w:rPr>
                <w:sz w:val="20"/>
                <w:szCs w:val="20"/>
              </w:rPr>
            </w:pPr>
            <w:r w:rsidRPr="00251052">
              <w:rPr>
                <w:sz w:val="20"/>
                <w:szCs w:val="20"/>
              </w:rPr>
              <w:t xml:space="preserve">E.U18 </w:t>
            </w:r>
          </w:p>
          <w:p w:rsidR="00412F46" w:rsidRPr="00251052" w:rsidRDefault="00412F46" w:rsidP="00AD326B">
            <w:pPr>
              <w:rPr>
                <w:sz w:val="20"/>
                <w:szCs w:val="20"/>
              </w:rPr>
            </w:pPr>
            <w:r w:rsidRPr="00251052">
              <w:rPr>
                <w:sz w:val="20"/>
                <w:szCs w:val="20"/>
              </w:rPr>
              <w:t xml:space="preserve">E.U21 </w:t>
            </w:r>
          </w:p>
          <w:p w:rsidR="00412F46" w:rsidRPr="00251052" w:rsidRDefault="00412F46" w:rsidP="00AD326B">
            <w:pPr>
              <w:rPr>
                <w:sz w:val="20"/>
                <w:szCs w:val="20"/>
              </w:rPr>
            </w:pPr>
            <w:r w:rsidRPr="00251052">
              <w:rPr>
                <w:sz w:val="20"/>
                <w:szCs w:val="20"/>
              </w:rPr>
              <w:t xml:space="preserve">E.U28 </w:t>
            </w:r>
          </w:p>
          <w:p w:rsidR="00412F46" w:rsidRPr="00251052" w:rsidRDefault="00412F46" w:rsidP="00AD326B">
            <w:pPr>
              <w:rPr>
                <w:sz w:val="20"/>
                <w:szCs w:val="20"/>
              </w:rPr>
            </w:pPr>
            <w:r w:rsidRPr="00251052">
              <w:rPr>
                <w:sz w:val="20"/>
                <w:szCs w:val="20"/>
              </w:rPr>
              <w:t xml:space="preserve">E.U29 </w:t>
            </w:r>
          </w:p>
          <w:p w:rsidR="00412F46" w:rsidRPr="00251052" w:rsidRDefault="00412F46" w:rsidP="00AD326B">
            <w:pPr>
              <w:rPr>
                <w:sz w:val="20"/>
                <w:szCs w:val="20"/>
              </w:rPr>
            </w:pPr>
            <w:r w:rsidRPr="00251052">
              <w:rPr>
                <w:sz w:val="20"/>
                <w:szCs w:val="20"/>
              </w:rPr>
              <w:t xml:space="preserve">E.U30 </w:t>
            </w:r>
          </w:p>
          <w:p w:rsidR="00412F46" w:rsidRPr="00251052" w:rsidRDefault="00412F46" w:rsidP="00AD326B">
            <w:pPr>
              <w:rPr>
                <w:sz w:val="20"/>
                <w:szCs w:val="20"/>
              </w:rPr>
            </w:pPr>
            <w:r w:rsidRPr="00251052">
              <w:rPr>
                <w:sz w:val="20"/>
                <w:szCs w:val="20"/>
              </w:rPr>
              <w:t xml:space="preserve">E.U32 </w:t>
            </w:r>
          </w:p>
          <w:p w:rsidR="00412F46" w:rsidRPr="00251052" w:rsidRDefault="00412F46" w:rsidP="00AD326B">
            <w:pPr>
              <w:rPr>
                <w:sz w:val="20"/>
                <w:szCs w:val="20"/>
              </w:rPr>
            </w:pPr>
            <w:r w:rsidRPr="00251052">
              <w:rPr>
                <w:sz w:val="20"/>
                <w:szCs w:val="20"/>
              </w:rPr>
              <w:t>E.U38</w:t>
            </w:r>
          </w:p>
          <w:p w:rsidR="00412F46" w:rsidRPr="00A40E96" w:rsidRDefault="00412F46" w:rsidP="00AD326B">
            <w:pPr>
              <w:rPr>
                <w:color w:val="FF0000"/>
                <w:sz w:val="20"/>
                <w:szCs w:val="20"/>
              </w:rPr>
            </w:pPr>
            <w:r w:rsidRPr="00251052">
              <w:rPr>
                <w:sz w:val="20"/>
                <w:szCs w:val="20"/>
              </w:rPr>
              <w:t>K1, K2, K3, K4</w:t>
            </w:r>
            <w:r w:rsidRPr="00A40E96">
              <w:rPr>
                <w:color w:val="FF0000"/>
                <w:sz w:val="20"/>
                <w:szCs w:val="20"/>
              </w:rPr>
              <w:t xml:space="preserve"> </w:t>
            </w:r>
          </w:p>
        </w:tc>
        <w:tc>
          <w:tcPr>
            <w:tcW w:w="7656" w:type="dxa"/>
            <w:gridSpan w:val="2"/>
            <w:shd w:val="clear" w:color="auto" w:fill="auto"/>
          </w:tcPr>
          <w:p w:rsidR="00412F46" w:rsidRPr="00A40E96" w:rsidRDefault="00412F46" w:rsidP="00AD326B">
            <w:pPr>
              <w:rPr>
                <w:b/>
                <w:sz w:val="20"/>
                <w:szCs w:val="20"/>
                <w:u w:val="single"/>
                <w:lang w:val="en-AU"/>
              </w:rPr>
            </w:pPr>
            <w:r w:rsidRPr="00A40E96">
              <w:rPr>
                <w:b/>
                <w:sz w:val="20"/>
                <w:szCs w:val="20"/>
                <w:u w:val="single"/>
                <w:lang w:val="en-AU"/>
              </w:rPr>
              <w:t>LECTURES</w:t>
            </w:r>
          </w:p>
          <w:p w:rsidR="00412F46" w:rsidRPr="00086223" w:rsidRDefault="00412F46" w:rsidP="00AD326B">
            <w:pPr>
              <w:rPr>
                <w:rFonts w:eastAsia="Times New Roman"/>
                <w:bCs/>
                <w:color w:val="000000"/>
                <w:kern w:val="24"/>
                <w:sz w:val="20"/>
                <w:szCs w:val="22"/>
                <w:lang w:val="en-US"/>
              </w:rPr>
            </w:pPr>
            <w:r w:rsidRPr="00086223">
              <w:rPr>
                <w:rFonts w:eastAsia="Times New Roman"/>
                <w:bCs/>
                <w:color w:val="000000"/>
                <w:kern w:val="24"/>
                <w:sz w:val="20"/>
                <w:szCs w:val="22"/>
                <w:lang w:val="en-US"/>
              </w:rPr>
              <w:t>The interview and history taking strategy</w:t>
            </w:r>
          </w:p>
          <w:p w:rsidR="00412F46" w:rsidRPr="00086223" w:rsidRDefault="00412F46" w:rsidP="00AD326B">
            <w:pPr>
              <w:rPr>
                <w:rFonts w:eastAsia="Times New Roman"/>
                <w:bCs/>
                <w:color w:val="000000"/>
                <w:kern w:val="24"/>
                <w:sz w:val="20"/>
                <w:szCs w:val="22"/>
                <w:lang w:val="en-US"/>
              </w:rPr>
            </w:pPr>
            <w:r w:rsidRPr="00086223">
              <w:rPr>
                <w:rFonts w:eastAsia="Times New Roman"/>
                <w:bCs/>
                <w:color w:val="000000"/>
                <w:kern w:val="24"/>
                <w:sz w:val="20"/>
                <w:szCs w:val="22"/>
                <w:lang w:val="en-US"/>
              </w:rPr>
              <w:t xml:space="preserve">Review of systems </w:t>
            </w:r>
            <w:proofErr w:type="spellStart"/>
            <w:r w:rsidRPr="00086223">
              <w:rPr>
                <w:rFonts w:eastAsia="Times New Roman"/>
                <w:bCs/>
                <w:color w:val="000000"/>
                <w:kern w:val="24"/>
                <w:sz w:val="20"/>
                <w:szCs w:val="22"/>
                <w:lang w:val="en-US"/>
              </w:rPr>
              <w:t>p.I</w:t>
            </w:r>
            <w:proofErr w:type="spellEnd"/>
            <w:r w:rsidRPr="00086223">
              <w:rPr>
                <w:rFonts w:eastAsia="Times New Roman"/>
                <w:bCs/>
                <w:color w:val="000000"/>
                <w:kern w:val="24"/>
                <w:sz w:val="20"/>
                <w:szCs w:val="22"/>
                <w:lang w:val="en-US"/>
              </w:rPr>
              <w:t xml:space="preserve"> respiratory and cardiovascular systems</w:t>
            </w:r>
          </w:p>
          <w:p w:rsidR="00412F46" w:rsidRPr="00086223" w:rsidRDefault="00412F46" w:rsidP="00AD326B">
            <w:pPr>
              <w:rPr>
                <w:rFonts w:eastAsia="Times New Roman"/>
                <w:bCs/>
                <w:color w:val="000000"/>
                <w:kern w:val="24"/>
                <w:sz w:val="20"/>
                <w:szCs w:val="22"/>
                <w:lang w:val="en-US"/>
              </w:rPr>
            </w:pPr>
            <w:r w:rsidRPr="00086223">
              <w:rPr>
                <w:rFonts w:eastAsia="Times New Roman"/>
                <w:bCs/>
                <w:color w:val="000000"/>
                <w:kern w:val="24"/>
                <w:sz w:val="20"/>
                <w:szCs w:val="22"/>
                <w:lang w:val="en-US"/>
              </w:rPr>
              <w:t xml:space="preserve">Review of systems </w:t>
            </w:r>
            <w:proofErr w:type="spellStart"/>
            <w:r w:rsidRPr="00086223">
              <w:rPr>
                <w:rFonts w:eastAsia="Times New Roman"/>
                <w:bCs/>
                <w:color w:val="000000"/>
                <w:kern w:val="24"/>
                <w:sz w:val="20"/>
                <w:szCs w:val="22"/>
                <w:lang w:val="en-US"/>
              </w:rPr>
              <w:t>p.II</w:t>
            </w:r>
            <w:proofErr w:type="spellEnd"/>
            <w:r w:rsidRPr="00086223">
              <w:rPr>
                <w:rFonts w:eastAsia="Times New Roman"/>
                <w:bCs/>
                <w:color w:val="000000"/>
                <w:kern w:val="24"/>
                <w:sz w:val="20"/>
                <w:szCs w:val="22"/>
                <w:lang w:val="en-US"/>
              </w:rPr>
              <w:t xml:space="preserve"> gastrointestinal, renal, reproductive, musculoskeletal and nervous systems</w:t>
            </w:r>
          </w:p>
          <w:p w:rsidR="00412F46" w:rsidRPr="00086223" w:rsidRDefault="00412F46" w:rsidP="00AD326B">
            <w:pPr>
              <w:rPr>
                <w:rFonts w:eastAsia="Times New Roman"/>
                <w:bCs/>
                <w:color w:val="000000"/>
                <w:kern w:val="24"/>
                <w:sz w:val="20"/>
                <w:szCs w:val="22"/>
                <w:lang w:val="en-US"/>
              </w:rPr>
            </w:pPr>
            <w:r w:rsidRPr="00086223">
              <w:rPr>
                <w:rFonts w:eastAsia="Times New Roman"/>
                <w:bCs/>
                <w:color w:val="000000"/>
                <w:kern w:val="24"/>
                <w:sz w:val="20"/>
                <w:szCs w:val="22"/>
                <w:lang w:val="en-US"/>
              </w:rPr>
              <w:t>Physical examination strategy</w:t>
            </w:r>
          </w:p>
          <w:p w:rsidR="00412F46" w:rsidRDefault="00412F46" w:rsidP="00AD326B">
            <w:pPr>
              <w:jc w:val="both"/>
              <w:rPr>
                <w:rFonts w:eastAsia="Times New Roman"/>
                <w:bCs/>
                <w:color w:val="000000"/>
                <w:kern w:val="24"/>
                <w:sz w:val="20"/>
                <w:szCs w:val="22"/>
                <w:lang w:val="en-US"/>
              </w:rPr>
            </w:pPr>
            <w:r w:rsidRPr="00251052">
              <w:rPr>
                <w:rFonts w:eastAsia="Times New Roman"/>
                <w:bCs/>
                <w:color w:val="000000"/>
                <w:kern w:val="24"/>
                <w:sz w:val="20"/>
                <w:szCs w:val="22"/>
                <w:lang w:val="en-US"/>
              </w:rPr>
              <w:t>General examination</w:t>
            </w:r>
          </w:p>
          <w:p w:rsidR="00412F46" w:rsidRDefault="00412F46" w:rsidP="00AD326B">
            <w:pPr>
              <w:jc w:val="both"/>
              <w:rPr>
                <w:rFonts w:eastAsia="Times New Roman"/>
                <w:bCs/>
                <w:color w:val="000000"/>
                <w:kern w:val="24"/>
                <w:sz w:val="20"/>
                <w:szCs w:val="18"/>
                <w:lang w:val="en-US"/>
              </w:rPr>
            </w:pPr>
            <w:r w:rsidRPr="00251052">
              <w:rPr>
                <w:rFonts w:eastAsia="Times New Roman"/>
                <w:bCs/>
                <w:color w:val="000000"/>
                <w:kern w:val="24"/>
                <w:sz w:val="20"/>
                <w:szCs w:val="18"/>
                <w:lang w:val="en-US"/>
              </w:rPr>
              <w:t>Examination of the head and neck</w:t>
            </w:r>
          </w:p>
          <w:p w:rsidR="00412F46" w:rsidRDefault="00412F46" w:rsidP="00AD326B">
            <w:pPr>
              <w:jc w:val="both"/>
              <w:rPr>
                <w:rFonts w:eastAsia="Times New Roman"/>
                <w:bCs/>
                <w:color w:val="000000"/>
                <w:kern w:val="24"/>
                <w:sz w:val="20"/>
                <w:szCs w:val="18"/>
                <w:lang w:val="en-US"/>
              </w:rPr>
            </w:pPr>
            <w:r w:rsidRPr="00251052">
              <w:rPr>
                <w:rFonts w:eastAsia="Times New Roman"/>
                <w:bCs/>
                <w:color w:val="000000"/>
                <w:kern w:val="24"/>
                <w:sz w:val="20"/>
                <w:szCs w:val="18"/>
                <w:lang w:val="en-US"/>
              </w:rPr>
              <w:t>Examination of the respiratory system</w:t>
            </w:r>
          </w:p>
          <w:p w:rsidR="00412F46" w:rsidRDefault="00412F46" w:rsidP="00AD326B">
            <w:pPr>
              <w:jc w:val="both"/>
              <w:rPr>
                <w:rFonts w:eastAsia="Times New Roman"/>
                <w:bCs/>
                <w:color w:val="000000"/>
                <w:kern w:val="24"/>
                <w:sz w:val="20"/>
                <w:szCs w:val="18"/>
                <w:lang w:val="en-US"/>
              </w:rPr>
            </w:pPr>
            <w:r w:rsidRPr="00251052">
              <w:rPr>
                <w:rFonts w:eastAsia="Times New Roman"/>
                <w:bCs/>
                <w:color w:val="000000"/>
                <w:kern w:val="24"/>
                <w:sz w:val="20"/>
                <w:szCs w:val="18"/>
                <w:lang w:val="en-US"/>
              </w:rPr>
              <w:t>Examination of the heart and cardiovascular system</w:t>
            </w:r>
          </w:p>
          <w:p w:rsidR="00412F46" w:rsidRDefault="00412F46" w:rsidP="00AD326B">
            <w:pPr>
              <w:jc w:val="both"/>
              <w:rPr>
                <w:rFonts w:eastAsia="Times New Roman"/>
                <w:bCs/>
                <w:color w:val="000000"/>
                <w:kern w:val="24"/>
                <w:sz w:val="20"/>
                <w:szCs w:val="18"/>
                <w:lang w:val="en-US"/>
              </w:rPr>
            </w:pPr>
            <w:r w:rsidRPr="00251052">
              <w:rPr>
                <w:rFonts w:eastAsia="Times New Roman"/>
                <w:bCs/>
                <w:color w:val="000000"/>
                <w:kern w:val="24"/>
                <w:sz w:val="20"/>
                <w:szCs w:val="18"/>
                <w:lang w:val="en-US"/>
              </w:rPr>
              <w:t>Examination of the abdomen</w:t>
            </w:r>
          </w:p>
          <w:p w:rsidR="00412F46" w:rsidRDefault="00412F46" w:rsidP="00AD326B">
            <w:pPr>
              <w:jc w:val="both"/>
              <w:rPr>
                <w:rFonts w:eastAsia="Times New Roman"/>
                <w:bCs/>
                <w:color w:val="000000"/>
                <w:kern w:val="24"/>
                <w:sz w:val="20"/>
                <w:szCs w:val="18"/>
                <w:lang w:val="en-US"/>
              </w:rPr>
            </w:pPr>
            <w:r w:rsidRPr="00251052">
              <w:rPr>
                <w:rFonts w:eastAsia="Times New Roman"/>
                <w:bCs/>
                <w:color w:val="000000"/>
                <w:kern w:val="24"/>
                <w:sz w:val="20"/>
                <w:szCs w:val="18"/>
                <w:lang w:val="en-US"/>
              </w:rPr>
              <w:t>Examination of the renal and reproductive system</w:t>
            </w:r>
          </w:p>
          <w:p w:rsidR="00412F46" w:rsidRDefault="00412F46" w:rsidP="00AD326B">
            <w:pPr>
              <w:jc w:val="both"/>
              <w:rPr>
                <w:rFonts w:eastAsia="Times New Roman"/>
                <w:bCs/>
                <w:color w:val="000000"/>
                <w:kern w:val="24"/>
                <w:sz w:val="20"/>
                <w:szCs w:val="18"/>
                <w:lang w:val="en-US"/>
              </w:rPr>
            </w:pPr>
            <w:r w:rsidRPr="00251052">
              <w:rPr>
                <w:rFonts w:eastAsia="Times New Roman"/>
                <w:bCs/>
                <w:color w:val="000000"/>
                <w:kern w:val="24"/>
                <w:sz w:val="20"/>
                <w:szCs w:val="18"/>
                <w:lang w:val="en-US"/>
              </w:rPr>
              <w:t>Examination of the musculoskeletal and nervous systems</w:t>
            </w:r>
          </w:p>
          <w:p w:rsidR="00412F46" w:rsidRPr="00251052" w:rsidRDefault="00412F46" w:rsidP="00AD326B">
            <w:pPr>
              <w:pStyle w:val="NormalnyWeb"/>
              <w:shd w:val="clear" w:color="auto" w:fill="FFFFFF"/>
              <w:spacing w:before="0" w:beforeAutospacing="0" w:after="0" w:afterAutospacing="0"/>
              <w:rPr>
                <w:b/>
                <w:sz w:val="20"/>
                <w:szCs w:val="23"/>
                <w:u w:val="single"/>
                <w:lang w:val="en-US"/>
              </w:rPr>
            </w:pPr>
            <w:r w:rsidRPr="00DB2959">
              <w:rPr>
                <w:color w:val="FF0000"/>
                <w:sz w:val="20"/>
                <w:szCs w:val="23"/>
                <w:lang w:val="en"/>
              </w:rPr>
              <w:br/>
            </w:r>
            <w:r w:rsidRPr="00251052">
              <w:rPr>
                <w:b/>
                <w:sz w:val="20"/>
                <w:szCs w:val="23"/>
                <w:u w:val="single"/>
                <w:lang w:val="en-US"/>
              </w:rPr>
              <w:t>CLASSES</w:t>
            </w:r>
          </w:p>
          <w:p w:rsidR="00412F46" w:rsidRPr="00251052" w:rsidRDefault="00412F46" w:rsidP="00AD326B">
            <w:pPr>
              <w:tabs>
                <w:tab w:val="left" w:pos="319"/>
              </w:tabs>
              <w:autoSpaceDE w:val="0"/>
              <w:autoSpaceDN w:val="0"/>
              <w:adjustRightInd w:val="0"/>
              <w:jc w:val="both"/>
              <w:rPr>
                <w:rFonts w:eastAsia="Times New Roman"/>
                <w:i/>
                <w:sz w:val="20"/>
                <w:szCs w:val="20"/>
                <w:lang w:val="en-US"/>
              </w:rPr>
            </w:pPr>
            <w:r w:rsidRPr="00251052">
              <w:rPr>
                <w:rFonts w:eastAsia="Times New Roman"/>
                <w:i/>
                <w:sz w:val="20"/>
                <w:szCs w:val="20"/>
                <w:lang w:val="en-US"/>
              </w:rPr>
              <w:t>First week:</w:t>
            </w:r>
          </w:p>
          <w:p w:rsidR="00412F46" w:rsidRPr="00251052" w:rsidRDefault="00412F46" w:rsidP="00AD326B">
            <w:pPr>
              <w:tabs>
                <w:tab w:val="left" w:pos="319"/>
              </w:tabs>
              <w:autoSpaceDE w:val="0"/>
              <w:autoSpaceDN w:val="0"/>
              <w:adjustRightInd w:val="0"/>
              <w:jc w:val="both"/>
              <w:rPr>
                <w:rFonts w:eastAsia="Times New Roman"/>
                <w:sz w:val="20"/>
                <w:szCs w:val="20"/>
                <w:lang w:val="en-US"/>
              </w:rPr>
            </w:pPr>
            <w:r w:rsidRPr="00251052">
              <w:rPr>
                <w:rFonts w:eastAsia="Times New Roman"/>
                <w:sz w:val="20"/>
                <w:szCs w:val="20"/>
                <w:lang w:val="en-US"/>
              </w:rPr>
              <w:t>The interview and history taking strategy</w:t>
            </w:r>
          </w:p>
          <w:p w:rsidR="00412F46" w:rsidRPr="00251052" w:rsidRDefault="00412F46" w:rsidP="00AD326B">
            <w:pPr>
              <w:tabs>
                <w:tab w:val="left" w:pos="319"/>
              </w:tabs>
              <w:autoSpaceDE w:val="0"/>
              <w:autoSpaceDN w:val="0"/>
              <w:adjustRightInd w:val="0"/>
              <w:jc w:val="both"/>
              <w:rPr>
                <w:rFonts w:eastAsia="Times New Roman"/>
                <w:sz w:val="20"/>
                <w:szCs w:val="20"/>
                <w:lang w:val="en-US"/>
              </w:rPr>
            </w:pPr>
            <w:r w:rsidRPr="00251052">
              <w:rPr>
                <w:rFonts w:eastAsia="Times New Roman"/>
                <w:sz w:val="20"/>
                <w:szCs w:val="20"/>
                <w:lang w:val="en-US"/>
              </w:rPr>
              <w:t>The history and common symptoms of the cardiovascular and respiratory system diseases</w:t>
            </w:r>
          </w:p>
          <w:p w:rsidR="00412F46" w:rsidRPr="00251052" w:rsidRDefault="00412F46" w:rsidP="00AD326B">
            <w:pPr>
              <w:tabs>
                <w:tab w:val="left" w:pos="319"/>
              </w:tabs>
              <w:autoSpaceDE w:val="0"/>
              <w:autoSpaceDN w:val="0"/>
              <w:adjustRightInd w:val="0"/>
              <w:jc w:val="both"/>
              <w:rPr>
                <w:rFonts w:eastAsia="Times New Roman"/>
                <w:sz w:val="20"/>
                <w:szCs w:val="20"/>
                <w:lang w:val="en-US"/>
              </w:rPr>
            </w:pPr>
            <w:r w:rsidRPr="00251052">
              <w:rPr>
                <w:rFonts w:eastAsia="Times New Roman"/>
                <w:sz w:val="20"/>
                <w:szCs w:val="20"/>
                <w:lang w:val="en-US"/>
              </w:rPr>
              <w:t>The history and common symptoms of the gastrointestinal system diseases</w:t>
            </w:r>
          </w:p>
          <w:p w:rsidR="00412F46" w:rsidRPr="00251052" w:rsidRDefault="00412F46" w:rsidP="00AD326B">
            <w:pPr>
              <w:tabs>
                <w:tab w:val="left" w:pos="319"/>
              </w:tabs>
              <w:autoSpaceDE w:val="0"/>
              <w:autoSpaceDN w:val="0"/>
              <w:adjustRightInd w:val="0"/>
              <w:jc w:val="both"/>
              <w:rPr>
                <w:rFonts w:eastAsia="Times New Roman"/>
                <w:sz w:val="20"/>
                <w:szCs w:val="20"/>
                <w:lang w:val="en-US"/>
              </w:rPr>
            </w:pPr>
            <w:r w:rsidRPr="00251052">
              <w:rPr>
                <w:rFonts w:eastAsia="Times New Roman"/>
                <w:sz w:val="20"/>
                <w:szCs w:val="20"/>
                <w:lang w:val="en-US"/>
              </w:rPr>
              <w:t>The history and common symptoms of the renal, reproductive, musculoskeletal</w:t>
            </w:r>
            <w:r>
              <w:rPr>
                <w:rFonts w:eastAsia="Times New Roman"/>
                <w:sz w:val="20"/>
                <w:szCs w:val="20"/>
                <w:lang w:val="en-US"/>
              </w:rPr>
              <w:t xml:space="preserve"> and nervous system diseases</w:t>
            </w:r>
          </w:p>
          <w:p w:rsidR="00412F46" w:rsidRPr="00251052" w:rsidRDefault="00412F46" w:rsidP="00AD326B">
            <w:pPr>
              <w:tabs>
                <w:tab w:val="left" w:pos="319"/>
              </w:tabs>
              <w:autoSpaceDE w:val="0"/>
              <w:autoSpaceDN w:val="0"/>
              <w:adjustRightInd w:val="0"/>
              <w:jc w:val="both"/>
              <w:rPr>
                <w:rFonts w:eastAsia="Times New Roman"/>
                <w:sz w:val="20"/>
                <w:szCs w:val="20"/>
                <w:lang w:val="en-US"/>
              </w:rPr>
            </w:pPr>
            <w:r w:rsidRPr="00251052">
              <w:rPr>
                <w:rFonts w:eastAsia="Times New Roman"/>
                <w:sz w:val="20"/>
                <w:szCs w:val="20"/>
                <w:lang w:val="en-US"/>
              </w:rPr>
              <w:t>Credit of the history ta</w:t>
            </w:r>
            <w:r>
              <w:rPr>
                <w:rFonts w:eastAsia="Times New Roman"/>
                <w:sz w:val="20"/>
                <w:szCs w:val="20"/>
                <w:lang w:val="en-US"/>
              </w:rPr>
              <w:t xml:space="preserve">king </w:t>
            </w:r>
          </w:p>
          <w:p w:rsidR="00412F46" w:rsidRPr="00251052" w:rsidRDefault="00412F46" w:rsidP="00AD326B">
            <w:pPr>
              <w:tabs>
                <w:tab w:val="left" w:pos="319"/>
              </w:tabs>
              <w:autoSpaceDE w:val="0"/>
              <w:autoSpaceDN w:val="0"/>
              <w:adjustRightInd w:val="0"/>
              <w:jc w:val="both"/>
              <w:rPr>
                <w:rFonts w:eastAsia="Times New Roman"/>
                <w:i/>
                <w:sz w:val="20"/>
                <w:szCs w:val="20"/>
                <w:lang w:val="en-US"/>
              </w:rPr>
            </w:pPr>
            <w:r w:rsidRPr="00251052">
              <w:rPr>
                <w:rFonts w:eastAsia="Times New Roman"/>
                <w:i/>
                <w:sz w:val="20"/>
                <w:szCs w:val="20"/>
                <w:lang w:val="en-US"/>
              </w:rPr>
              <w:t>Second week</w:t>
            </w:r>
          </w:p>
          <w:p w:rsidR="00412F46" w:rsidRPr="00251052" w:rsidRDefault="00412F46" w:rsidP="00AD326B">
            <w:pPr>
              <w:tabs>
                <w:tab w:val="left" w:pos="319"/>
              </w:tabs>
              <w:autoSpaceDE w:val="0"/>
              <w:autoSpaceDN w:val="0"/>
              <w:adjustRightInd w:val="0"/>
              <w:jc w:val="both"/>
              <w:rPr>
                <w:rFonts w:eastAsia="Times New Roman"/>
                <w:sz w:val="20"/>
                <w:szCs w:val="20"/>
                <w:lang w:val="en-US"/>
              </w:rPr>
            </w:pPr>
            <w:r w:rsidRPr="00251052">
              <w:rPr>
                <w:rFonts w:eastAsia="Times New Roman"/>
                <w:sz w:val="20"/>
                <w:szCs w:val="20"/>
                <w:lang w:val="en-US"/>
              </w:rPr>
              <w:t>General examination</w:t>
            </w:r>
          </w:p>
          <w:p w:rsidR="00412F46" w:rsidRPr="00251052" w:rsidRDefault="00412F46" w:rsidP="00AD326B">
            <w:pPr>
              <w:tabs>
                <w:tab w:val="left" w:pos="319"/>
              </w:tabs>
              <w:autoSpaceDE w:val="0"/>
              <w:autoSpaceDN w:val="0"/>
              <w:adjustRightInd w:val="0"/>
              <w:jc w:val="both"/>
              <w:rPr>
                <w:rFonts w:eastAsia="Times New Roman"/>
                <w:sz w:val="20"/>
                <w:szCs w:val="20"/>
                <w:lang w:val="en-US"/>
              </w:rPr>
            </w:pPr>
            <w:r w:rsidRPr="00251052">
              <w:rPr>
                <w:rFonts w:eastAsia="Times New Roman"/>
                <w:sz w:val="20"/>
                <w:szCs w:val="20"/>
                <w:lang w:val="en-US"/>
              </w:rPr>
              <w:t>Examination of the head and neck</w:t>
            </w:r>
          </w:p>
          <w:p w:rsidR="00412F46" w:rsidRPr="00251052" w:rsidRDefault="00412F46" w:rsidP="00AD326B">
            <w:pPr>
              <w:tabs>
                <w:tab w:val="left" w:pos="319"/>
              </w:tabs>
              <w:autoSpaceDE w:val="0"/>
              <w:autoSpaceDN w:val="0"/>
              <w:adjustRightInd w:val="0"/>
              <w:jc w:val="both"/>
              <w:rPr>
                <w:rFonts w:eastAsia="Times New Roman"/>
                <w:sz w:val="20"/>
                <w:szCs w:val="20"/>
                <w:lang w:val="en-US"/>
              </w:rPr>
            </w:pPr>
            <w:r w:rsidRPr="00251052">
              <w:rPr>
                <w:rFonts w:eastAsia="Times New Roman"/>
                <w:sz w:val="20"/>
                <w:szCs w:val="20"/>
                <w:lang w:val="en-US"/>
              </w:rPr>
              <w:t>Examination of the respiratory system</w:t>
            </w:r>
          </w:p>
          <w:p w:rsidR="00412F46" w:rsidRPr="00251052" w:rsidRDefault="00412F46" w:rsidP="00AD326B">
            <w:pPr>
              <w:tabs>
                <w:tab w:val="left" w:pos="319"/>
              </w:tabs>
              <w:autoSpaceDE w:val="0"/>
              <w:autoSpaceDN w:val="0"/>
              <w:adjustRightInd w:val="0"/>
              <w:jc w:val="both"/>
              <w:rPr>
                <w:rFonts w:eastAsia="Times New Roman"/>
                <w:sz w:val="20"/>
                <w:szCs w:val="20"/>
                <w:lang w:val="en-US"/>
              </w:rPr>
            </w:pPr>
            <w:r w:rsidRPr="00251052">
              <w:rPr>
                <w:rFonts w:eastAsia="Times New Roman"/>
                <w:sz w:val="20"/>
                <w:szCs w:val="20"/>
                <w:lang w:val="en-US"/>
              </w:rPr>
              <w:t>Examination of the heart and cardiovascular system</w:t>
            </w:r>
          </w:p>
          <w:p w:rsidR="00412F46" w:rsidRPr="00251052" w:rsidRDefault="00412F46" w:rsidP="00AD326B">
            <w:pPr>
              <w:tabs>
                <w:tab w:val="left" w:pos="319"/>
              </w:tabs>
              <w:autoSpaceDE w:val="0"/>
              <w:autoSpaceDN w:val="0"/>
              <w:adjustRightInd w:val="0"/>
              <w:jc w:val="both"/>
              <w:rPr>
                <w:rFonts w:eastAsia="Times New Roman"/>
                <w:sz w:val="20"/>
                <w:szCs w:val="20"/>
                <w:lang w:val="en-US"/>
              </w:rPr>
            </w:pPr>
            <w:r w:rsidRPr="00251052">
              <w:rPr>
                <w:rFonts w:eastAsia="Times New Roman"/>
                <w:sz w:val="20"/>
                <w:szCs w:val="20"/>
                <w:lang w:val="en-US"/>
              </w:rPr>
              <w:lastRenderedPageBreak/>
              <w:t>General</w:t>
            </w:r>
            <w:r>
              <w:rPr>
                <w:rFonts w:eastAsia="Times New Roman"/>
                <w:sz w:val="20"/>
                <w:szCs w:val="20"/>
                <w:lang w:val="en-US"/>
              </w:rPr>
              <w:t xml:space="preserve"> </w:t>
            </w:r>
            <w:r w:rsidRPr="00251052">
              <w:rPr>
                <w:rFonts w:eastAsia="Times New Roman"/>
                <w:sz w:val="20"/>
                <w:szCs w:val="20"/>
                <w:lang w:val="en-US"/>
              </w:rPr>
              <w:t>examination of the abdomen</w:t>
            </w:r>
          </w:p>
          <w:p w:rsidR="00412F46" w:rsidRPr="00251052" w:rsidRDefault="00412F46" w:rsidP="00AD326B">
            <w:pPr>
              <w:tabs>
                <w:tab w:val="left" w:pos="319"/>
              </w:tabs>
              <w:autoSpaceDE w:val="0"/>
              <w:autoSpaceDN w:val="0"/>
              <w:adjustRightInd w:val="0"/>
              <w:jc w:val="both"/>
              <w:rPr>
                <w:rFonts w:eastAsia="Times New Roman"/>
                <w:sz w:val="20"/>
                <w:szCs w:val="20"/>
                <w:lang w:val="en-US"/>
              </w:rPr>
            </w:pPr>
            <w:r w:rsidRPr="00251052">
              <w:rPr>
                <w:rFonts w:eastAsia="Times New Roman"/>
                <w:sz w:val="20"/>
                <w:szCs w:val="20"/>
                <w:lang w:val="en-US"/>
              </w:rPr>
              <w:t>Specific examination of the abdomen</w:t>
            </w:r>
          </w:p>
          <w:p w:rsidR="00412F46" w:rsidRPr="00251052" w:rsidRDefault="00412F46" w:rsidP="00AD326B">
            <w:pPr>
              <w:tabs>
                <w:tab w:val="left" w:pos="319"/>
              </w:tabs>
              <w:autoSpaceDE w:val="0"/>
              <w:autoSpaceDN w:val="0"/>
              <w:adjustRightInd w:val="0"/>
              <w:jc w:val="both"/>
              <w:rPr>
                <w:rFonts w:eastAsia="Times New Roman"/>
                <w:sz w:val="20"/>
                <w:szCs w:val="20"/>
                <w:lang w:val="en-US"/>
              </w:rPr>
            </w:pPr>
            <w:r w:rsidRPr="00251052">
              <w:rPr>
                <w:rFonts w:eastAsia="Times New Roman"/>
                <w:sz w:val="20"/>
                <w:szCs w:val="20"/>
                <w:lang w:val="en-US"/>
              </w:rPr>
              <w:t>Examination of the renal and reproductive system</w:t>
            </w:r>
          </w:p>
          <w:p w:rsidR="00412F46" w:rsidRPr="00251052" w:rsidRDefault="00412F46" w:rsidP="00AD326B">
            <w:pPr>
              <w:tabs>
                <w:tab w:val="left" w:pos="319"/>
              </w:tabs>
              <w:autoSpaceDE w:val="0"/>
              <w:autoSpaceDN w:val="0"/>
              <w:adjustRightInd w:val="0"/>
              <w:jc w:val="both"/>
              <w:rPr>
                <w:rFonts w:eastAsia="Times New Roman"/>
                <w:sz w:val="20"/>
                <w:szCs w:val="20"/>
                <w:lang w:val="en-US"/>
              </w:rPr>
            </w:pPr>
            <w:r w:rsidRPr="00251052">
              <w:rPr>
                <w:rFonts w:eastAsia="Times New Roman"/>
                <w:sz w:val="20"/>
                <w:szCs w:val="20"/>
                <w:lang w:val="en-US"/>
              </w:rPr>
              <w:t>Examination of the musculoskeletal system</w:t>
            </w:r>
          </w:p>
          <w:p w:rsidR="00412F46" w:rsidRPr="00251052" w:rsidRDefault="00412F46" w:rsidP="00AD326B">
            <w:pPr>
              <w:tabs>
                <w:tab w:val="left" w:pos="319"/>
              </w:tabs>
              <w:autoSpaceDE w:val="0"/>
              <w:autoSpaceDN w:val="0"/>
              <w:adjustRightInd w:val="0"/>
              <w:jc w:val="both"/>
              <w:rPr>
                <w:rFonts w:eastAsia="Times New Roman"/>
                <w:i/>
                <w:sz w:val="20"/>
                <w:szCs w:val="20"/>
                <w:lang w:val="en-US"/>
              </w:rPr>
            </w:pPr>
            <w:r w:rsidRPr="00251052">
              <w:rPr>
                <w:rFonts w:eastAsia="Times New Roman"/>
                <w:i/>
                <w:sz w:val="20"/>
                <w:szCs w:val="20"/>
                <w:lang w:val="en-US"/>
              </w:rPr>
              <w:t xml:space="preserve">Third week </w:t>
            </w:r>
          </w:p>
          <w:p w:rsidR="00412F46" w:rsidRPr="00251052" w:rsidRDefault="00412F46" w:rsidP="00AD326B">
            <w:pPr>
              <w:tabs>
                <w:tab w:val="left" w:pos="319"/>
              </w:tabs>
              <w:autoSpaceDE w:val="0"/>
              <w:autoSpaceDN w:val="0"/>
              <w:adjustRightInd w:val="0"/>
              <w:jc w:val="both"/>
              <w:rPr>
                <w:rFonts w:eastAsia="Times New Roman"/>
                <w:sz w:val="20"/>
                <w:szCs w:val="20"/>
                <w:lang w:val="en-US"/>
              </w:rPr>
            </w:pPr>
            <w:r w:rsidRPr="00251052">
              <w:rPr>
                <w:rFonts w:eastAsia="Times New Roman"/>
                <w:sz w:val="20"/>
                <w:szCs w:val="20"/>
                <w:lang w:val="en-US"/>
              </w:rPr>
              <w:t>Review of history taking and physical examination. Independent examination of the patient by a student.</w:t>
            </w:r>
            <w:r>
              <w:rPr>
                <w:rFonts w:eastAsia="Times New Roman"/>
                <w:sz w:val="20"/>
                <w:szCs w:val="20"/>
                <w:lang w:val="en-US"/>
              </w:rPr>
              <w:t xml:space="preserve"> </w:t>
            </w:r>
            <w:r w:rsidRPr="00251052">
              <w:rPr>
                <w:rFonts w:eastAsia="Times New Roman"/>
                <w:sz w:val="20"/>
                <w:szCs w:val="20"/>
                <w:lang w:val="en-US"/>
              </w:rPr>
              <w:t xml:space="preserve"> Students’ clinical history: interview and physical</w:t>
            </w:r>
            <w:r>
              <w:rPr>
                <w:rFonts w:eastAsia="Times New Roman"/>
                <w:sz w:val="20"/>
                <w:szCs w:val="20"/>
                <w:lang w:val="en-US"/>
              </w:rPr>
              <w:t xml:space="preserve"> </w:t>
            </w:r>
            <w:r w:rsidRPr="00251052">
              <w:rPr>
                <w:rFonts w:eastAsia="Times New Roman"/>
                <w:sz w:val="20"/>
                <w:szCs w:val="20"/>
                <w:lang w:val="en-US"/>
              </w:rPr>
              <w:t>examination, suggesting the laboratory tests and other examinations,</w:t>
            </w:r>
            <w:r>
              <w:rPr>
                <w:rFonts w:eastAsia="Times New Roman"/>
                <w:sz w:val="20"/>
                <w:szCs w:val="20"/>
                <w:lang w:val="en-US"/>
              </w:rPr>
              <w:t xml:space="preserve"> </w:t>
            </w:r>
            <w:r w:rsidRPr="00251052">
              <w:rPr>
                <w:rFonts w:eastAsia="Times New Roman"/>
                <w:sz w:val="20"/>
                <w:szCs w:val="20"/>
                <w:lang w:val="en-US"/>
              </w:rPr>
              <w:t>suggesting the diagnosis, differential diagnosis, suggesting treatment and prognosis, observations,</w:t>
            </w:r>
            <w:r>
              <w:rPr>
                <w:rFonts w:eastAsia="Times New Roman"/>
                <w:sz w:val="20"/>
                <w:szCs w:val="20"/>
                <w:lang w:val="en-US"/>
              </w:rPr>
              <w:t xml:space="preserve"> </w:t>
            </w:r>
            <w:r w:rsidRPr="00251052">
              <w:rPr>
                <w:rFonts w:eastAsia="Times New Roman"/>
                <w:sz w:val="20"/>
                <w:szCs w:val="20"/>
                <w:lang w:val="en-US"/>
              </w:rPr>
              <w:t xml:space="preserve">composing the </w:t>
            </w:r>
            <w:proofErr w:type="spellStart"/>
            <w:r w:rsidRPr="00251052">
              <w:rPr>
                <w:rFonts w:eastAsia="Times New Roman"/>
                <w:sz w:val="20"/>
                <w:szCs w:val="20"/>
                <w:lang w:val="en-US"/>
              </w:rPr>
              <w:t>epicrisis</w:t>
            </w:r>
            <w:proofErr w:type="spellEnd"/>
            <w:r w:rsidRPr="00251052">
              <w:rPr>
                <w:rFonts w:eastAsia="Times New Roman"/>
                <w:sz w:val="20"/>
                <w:szCs w:val="20"/>
                <w:lang w:val="en-US"/>
              </w:rPr>
              <w:t>.</w:t>
            </w:r>
          </w:p>
          <w:p w:rsidR="00412F46" w:rsidRPr="00251052" w:rsidRDefault="00412F46" w:rsidP="00AD326B">
            <w:pPr>
              <w:numPr>
                <w:ilvl w:val="0"/>
                <w:numId w:val="11"/>
              </w:numPr>
              <w:tabs>
                <w:tab w:val="left" w:pos="319"/>
              </w:tabs>
              <w:ind w:left="319" w:hanging="283"/>
              <w:jc w:val="both"/>
              <w:rPr>
                <w:rFonts w:eastAsia="Times New Roman"/>
                <w:color w:val="FF0000"/>
                <w:sz w:val="20"/>
                <w:szCs w:val="20"/>
                <w:lang w:val="en-US"/>
              </w:rPr>
            </w:pPr>
            <w:r w:rsidRPr="00251052">
              <w:rPr>
                <w:rFonts w:eastAsia="Times New Roman"/>
                <w:sz w:val="20"/>
                <w:szCs w:val="20"/>
                <w:lang w:val="en-US"/>
              </w:rPr>
              <w:t xml:space="preserve">Basic principles of electrocardiography in myocardial </w:t>
            </w:r>
            <w:proofErr w:type="spellStart"/>
            <w:r w:rsidRPr="00251052">
              <w:rPr>
                <w:rFonts w:eastAsia="Times New Roman"/>
                <w:sz w:val="20"/>
                <w:szCs w:val="20"/>
                <w:lang w:val="en-US"/>
              </w:rPr>
              <w:t>infaction</w:t>
            </w:r>
            <w:proofErr w:type="spellEnd"/>
            <w:r w:rsidRPr="00251052">
              <w:rPr>
                <w:rFonts w:eastAsia="Times New Roman"/>
                <w:sz w:val="20"/>
                <w:szCs w:val="20"/>
                <w:lang w:val="en-US"/>
              </w:rPr>
              <w:t xml:space="preserve"> and </w:t>
            </w:r>
            <w:proofErr w:type="spellStart"/>
            <w:r w:rsidRPr="00251052">
              <w:rPr>
                <w:rFonts w:eastAsia="Times New Roman"/>
                <w:sz w:val="20"/>
                <w:szCs w:val="20"/>
                <w:lang w:val="en-US"/>
              </w:rPr>
              <w:t>arhythmias</w:t>
            </w:r>
            <w:proofErr w:type="spellEnd"/>
            <w:r w:rsidRPr="00251052">
              <w:rPr>
                <w:rFonts w:eastAsia="Times New Roman"/>
                <w:sz w:val="20"/>
                <w:szCs w:val="20"/>
                <w:lang w:val="en-US"/>
              </w:rPr>
              <w:t>. Demonstration of clinical cases, specific changes in physical examination. Credit of the classes theoretical, practical –physical examination by the.</w:t>
            </w:r>
          </w:p>
        </w:tc>
      </w:tr>
      <w:tr w:rsidR="00412F46" w:rsidRPr="007E1FF8" w:rsidTr="00AD326B">
        <w:trPr>
          <w:trHeight w:val="183"/>
        </w:trPr>
        <w:tc>
          <w:tcPr>
            <w:tcW w:w="10206" w:type="dxa"/>
            <w:gridSpan w:val="3"/>
            <w:shd w:val="clear" w:color="auto" w:fill="auto"/>
          </w:tcPr>
          <w:p w:rsidR="00412F46" w:rsidRDefault="00412F46" w:rsidP="00AD326B">
            <w:pPr>
              <w:jc w:val="center"/>
              <w:rPr>
                <w:rFonts w:eastAsia="Times New Roman"/>
                <w:b/>
                <w:sz w:val="20"/>
                <w:szCs w:val="20"/>
                <w:lang w:val="en-US"/>
              </w:rPr>
            </w:pPr>
          </w:p>
          <w:p w:rsidR="00412F46" w:rsidRDefault="00412F46" w:rsidP="00AD326B">
            <w:pPr>
              <w:jc w:val="center"/>
              <w:rPr>
                <w:rFonts w:eastAsia="Times New Roman"/>
                <w:b/>
                <w:sz w:val="20"/>
                <w:szCs w:val="20"/>
                <w:lang w:val="en-US"/>
              </w:rPr>
            </w:pPr>
          </w:p>
          <w:p w:rsidR="00412F46" w:rsidRPr="00A40E96" w:rsidRDefault="00412F46" w:rsidP="00AD326B">
            <w:pPr>
              <w:jc w:val="center"/>
              <w:rPr>
                <w:rFonts w:eastAsia="Times New Roman"/>
                <w:b/>
                <w:sz w:val="20"/>
                <w:szCs w:val="20"/>
                <w:lang w:val="en-US"/>
              </w:rPr>
            </w:pPr>
            <w:r w:rsidRPr="00A40E96">
              <w:rPr>
                <w:rFonts w:eastAsia="Times New Roman"/>
                <w:b/>
                <w:sz w:val="20"/>
                <w:szCs w:val="20"/>
                <w:lang w:val="en-US"/>
              </w:rPr>
              <w:t>INTERNAL MEDICINE- ALERGOLOGY – 3</w:t>
            </w:r>
            <w:r w:rsidRPr="00A40E96">
              <w:rPr>
                <w:rFonts w:eastAsia="Times New Roman"/>
                <w:b/>
                <w:sz w:val="20"/>
                <w:szCs w:val="20"/>
                <w:vertAlign w:val="superscript"/>
                <w:lang w:val="en-US"/>
              </w:rPr>
              <w:t>RD</w:t>
            </w:r>
            <w:r w:rsidRPr="00A40E96">
              <w:rPr>
                <w:rFonts w:eastAsia="Times New Roman"/>
                <w:b/>
                <w:sz w:val="20"/>
                <w:szCs w:val="20"/>
                <w:lang w:val="en-US"/>
              </w:rPr>
              <w:t xml:space="preserve"> YEAR </w:t>
            </w:r>
          </w:p>
        </w:tc>
      </w:tr>
      <w:tr w:rsidR="00412F46" w:rsidRPr="00A40E96" w:rsidTr="00AD326B">
        <w:trPr>
          <w:trHeight w:val="585"/>
        </w:trPr>
        <w:tc>
          <w:tcPr>
            <w:tcW w:w="2550" w:type="dxa"/>
            <w:shd w:val="clear" w:color="auto" w:fill="auto"/>
          </w:tcPr>
          <w:p w:rsidR="00412F46" w:rsidRPr="00A40E96" w:rsidRDefault="00412F46" w:rsidP="00AD326B">
            <w:pPr>
              <w:tabs>
                <w:tab w:val="left" w:pos="5670"/>
              </w:tabs>
              <w:autoSpaceDE w:val="0"/>
              <w:autoSpaceDN w:val="0"/>
              <w:adjustRightInd w:val="0"/>
              <w:jc w:val="center"/>
              <w:rPr>
                <w:rFonts w:eastAsia="Times New Roman"/>
                <w:b/>
                <w:sz w:val="20"/>
                <w:szCs w:val="20"/>
                <w:lang w:val="en-US"/>
              </w:rPr>
            </w:pPr>
            <w:r w:rsidRPr="00A40E96">
              <w:rPr>
                <w:rFonts w:eastAsia="Times New Roman"/>
                <w:b/>
                <w:sz w:val="20"/>
                <w:szCs w:val="20"/>
                <w:lang w:val="en-US"/>
              </w:rPr>
              <w:t>Symbol and number of learning outcomes</w:t>
            </w:r>
          </w:p>
        </w:tc>
        <w:tc>
          <w:tcPr>
            <w:tcW w:w="7656" w:type="dxa"/>
            <w:gridSpan w:val="2"/>
            <w:shd w:val="clear" w:color="auto" w:fill="auto"/>
          </w:tcPr>
          <w:p w:rsidR="00412F46" w:rsidRPr="00A40E96" w:rsidRDefault="00412F46" w:rsidP="00AD326B">
            <w:pPr>
              <w:jc w:val="center"/>
              <w:rPr>
                <w:rFonts w:eastAsia="Times New Roman"/>
                <w:b/>
                <w:sz w:val="20"/>
                <w:szCs w:val="20"/>
              </w:rPr>
            </w:pPr>
            <w:proofErr w:type="spellStart"/>
            <w:r w:rsidRPr="00A40E96">
              <w:rPr>
                <w:rFonts w:eastAsia="Times New Roman"/>
                <w:b/>
                <w:sz w:val="20"/>
                <w:szCs w:val="20"/>
              </w:rPr>
              <w:t>Topics</w:t>
            </w:r>
            <w:proofErr w:type="spellEnd"/>
          </w:p>
        </w:tc>
      </w:tr>
      <w:tr w:rsidR="00412F46" w:rsidRPr="00A40E96" w:rsidTr="00AD326B">
        <w:trPr>
          <w:trHeight w:val="585"/>
        </w:trPr>
        <w:tc>
          <w:tcPr>
            <w:tcW w:w="2550" w:type="dxa"/>
            <w:shd w:val="clear" w:color="auto" w:fill="auto"/>
          </w:tcPr>
          <w:p w:rsidR="00412F46" w:rsidRPr="00A40E96" w:rsidRDefault="00412F46" w:rsidP="00AD326B">
            <w:pPr>
              <w:rPr>
                <w:sz w:val="20"/>
                <w:szCs w:val="20"/>
              </w:rPr>
            </w:pPr>
            <w:r w:rsidRPr="00A40E96">
              <w:rPr>
                <w:sz w:val="20"/>
                <w:szCs w:val="20"/>
              </w:rPr>
              <w:t>E.W1</w:t>
            </w:r>
          </w:p>
          <w:p w:rsidR="00412F46" w:rsidRPr="00A40E96" w:rsidRDefault="00412F46" w:rsidP="00AD326B">
            <w:pPr>
              <w:rPr>
                <w:sz w:val="20"/>
                <w:szCs w:val="20"/>
              </w:rPr>
            </w:pPr>
            <w:r w:rsidRPr="00A40E96">
              <w:rPr>
                <w:sz w:val="20"/>
                <w:szCs w:val="20"/>
              </w:rPr>
              <w:t>E.W7</w:t>
            </w:r>
          </w:p>
          <w:p w:rsidR="00412F46" w:rsidRPr="00A40E96" w:rsidRDefault="00412F46" w:rsidP="00AD326B">
            <w:pPr>
              <w:rPr>
                <w:sz w:val="20"/>
                <w:szCs w:val="20"/>
              </w:rPr>
            </w:pPr>
          </w:p>
          <w:p w:rsidR="00412F46" w:rsidRPr="00A40E96" w:rsidRDefault="00412F46" w:rsidP="00AD326B">
            <w:pPr>
              <w:rPr>
                <w:sz w:val="20"/>
                <w:szCs w:val="20"/>
              </w:rPr>
            </w:pPr>
            <w:r w:rsidRPr="00A40E96">
              <w:rPr>
                <w:sz w:val="20"/>
                <w:szCs w:val="20"/>
              </w:rPr>
              <w:t>E.U1</w:t>
            </w:r>
          </w:p>
          <w:p w:rsidR="00412F46" w:rsidRPr="00A40E96" w:rsidRDefault="00412F46" w:rsidP="00AD326B">
            <w:pPr>
              <w:rPr>
                <w:sz w:val="20"/>
                <w:szCs w:val="20"/>
              </w:rPr>
            </w:pPr>
            <w:r w:rsidRPr="00A40E96">
              <w:rPr>
                <w:sz w:val="20"/>
                <w:szCs w:val="20"/>
              </w:rPr>
              <w:t xml:space="preserve">E.U3 </w:t>
            </w:r>
          </w:p>
          <w:p w:rsidR="00412F46" w:rsidRPr="00A40E96" w:rsidRDefault="00412F46" w:rsidP="00AD326B">
            <w:pPr>
              <w:rPr>
                <w:sz w:val="20"/>
                <w:szCs w:val="20"/>
              </w:rPr>
            </w:pPr>
            <w:r w:rsidRPr="00A40E96">
              <w:rPr>
                <w:sz w:val="20"/>
                <w:szCs w:val="20"/>
              </w:rPr>
              <w:t xml:space="preserve">E.U7 </w:t>
            </w:r>
          </w:p>
          <w:p w:rsidR="00412F46" w:rsidRPr="00A40E96" w:rsidRDefault="00412F46" w:rsidP="00AD326B">
            <w:pPr>
              <w:rPr>
                <w:sz w:val="20"/>
                <w:szCs w:val="20"/>
              </w:rPr>
            </w:pPr>
            <w:r w:rsidRPr="00A40E96">
              <w:rPr>
                <w:sz w:val="20"/>
                <w:szCs w:val="20"/>
              </w:rPr>
              <w:t xml:space="preserve">E.U12 </w:t>
            </w:r>
          </w:p>
          <w:p w:rsidR="00412F46" w:rsidRPr="00A40E96" w:rsidRDefault="00412F46" w:rsidP="00AD326B">
            <w:pPr>
              <w:rPr>
                <w:sz w:val="20"/>
                <w:szCs w:val="20"/>
              </w:rPr>
            </w:pPr>
            <w:r w:rsidRPr="00A40E96">
              <w:rPr>
                <w:sz w:val="20"/>
                <w:szCs w:val="20"/>
              </w:rPr>
              <w:t xml:space="preserve">E.U14 </w:t>
            </w:r>
          </w:p>
          <w:p w:rsidR="00412F46" w:rsidRPr="00A40E96" w:rsidRDefault="00412F46" w:rsidP="00AD326B">
            <w:pPr>
              <w:rPr>
                <w:sz w:val="20"/>
                <w:szCs w:val="20"/>
              </w:rPr>
            </w:pPr>
            <w:r w:rsidRPr="00A40E96">
              <w:rPr>
                <w:sz w:val="20"/>
                <w:szCs w:val="20"/>
              </w:rPr>
              <w:t xml:space="preserve">E.U16 </w:t>
            </w:r>
          </w:p>
          <w:p w:rsidR="00412F46" w:rsidRPr="00A40E96" w:rsidRDefault="00412F46" w:rsidP="00AD326B">
            <w:pPr>
              <w:rPr>
                <w:sz w:val="20"/>
                <w:szCs w:val="20"/>
              </w:rPr>
            </w:pPr>
            <w:r w:rsidRPr="00A40E96">
              <w:rPr>
                <w:sz w:val="20"/>
                <w:szCs w:val="20"/>
              </w:rPr>
              <w:t xml:space="preserve">E.U17 </w:t>
            </w:r>
          </w:p>
          <w:p w:rsidR="00412F46" w:rsidRPr="00A40E96" w:rsidRDefault="00412F46" w:rsidP="00AD326B">
            <w:pPr>
              <w:rPr>
                <w:sz w:val="20"/>
                <w:szCs w:val="20"/>
              </w:rPr>
            </w:pPr>
            <w:r w:rsidRPr="00A40E96">
              <w:rPr>
                <w:sz w:val="20"/>
                <w:szCs w:val="20"/>
              </w:rPr>
              <w:t xml:space="preserve">E.U18 </w:t>
            </w:r>
          </w:p>
          <w:p w:rsidR="00412F46" w:rsidRPr="00A40E96" w:rsidRDefault="00412F46" w:rsidP="00AD326B">
            <w:pPr>
              <w:rPr>
                <w:sz w:val="20"/>
                <w:szCs w:val="20"/>
              </w:rPr>
            </w:pPr>
            <w:r w:rsidRPr="00A40E96">
              <w:rPr>
                <w:sz w:val="20"/>
                <w:szCs w:val="20"/>
              </w:rPr>
              <w:t xml:space="preserve">E.U21 </w:t>
            </w:r>
          </w:p>
          <w:p w:rsidR="00412F46" w:rsidRPr="00A40E96" w:rsidRDefault="00412F46" w:rsidP="00AD326B">
            <w:pPr>
              <w:rPr>
                <w:sz w:val="20"/>
                <w:szCs w:val="20"/>
              </w:rPr>
            </w:pPr>
            <w:r w:rsidRPr="00A40E96">
              <w:rPr>
                <w:sz w:val="20"/>
                <w:szCs w:val="20"/>
              </w:rPr>
              <w:t xml:space="preserve">E.U28 </w:t>
            </w:r>
          </w:p>
          <w:p w:rsidR="00412F46" w:rsidRPr="00A40E96" w:rsidRDefault="00412F46" w:rsidP="00AD326B">
            <w:pPr>
              <w:rPr>
                <w:sz w:val="20"/>
                <w:szCs w:val="20"/>
              </w:rPr>
            </w:pPr>
            <w:r w:rsidRPr="00A40E96">
              <w:rPr>
                <w:sz w:val="20"/>
                <w:szCs w:val="20"/>
              </w:rPr>
              <w:t xml:space="preserve">E.U32 </w:t>
            </w:r>
          </w:p>
          <w:p w:rsidR="00412F46" w:rsidRPr="00A40E96" w:rsidRDefault="00412F46" w:rsidP="00AD326B">
            <w:pPr>
              <w:rPr>
                <w:sz w:val="20"/>
                <w:szCs w:val="20"/>
              </w:rPr>
            </w:pPr>
            <w:r w:rsidRPr="00A40E96">
              <w:rPr>
                <w:sz w:val="20"/>
                <w:szCs w:val="20"/>
              </w:rPr>
              <w:t>E.U38</w:t>
            </w:r>
          </w:p>
          <w:p w:rsidR="00412F46" w:rsidRPr="00A40E96" w:rsidRDefault="00412F46" w:rsidP="00AD326B">
            <w:pPr>
              <w:rPr>
                <w:sz w:val="20"/>
                <w:szCs w:val="20"/>
              </w:rPr>
            </w:pPr>
            <w:r w:rsidRPr="00A40E96">
              <w:rPr>
                <w:sz w:val="20"/>
                <w:szCs w:val="20"/>
              </w:rPr>
              <w:t>K1, K2, K3, K4</w:t>
            </w:r>
          </w:p>
        </w:tc>
        <w:tc>
          <w:tcPr>
            <w:tcW w:w="7656" w:type="dxa"/>
            <w:gridSpan w:val="2"/>
            <w:shd w:val="clear" w:color="auto" w:fill="auto"/>
          </w:tcPr>
          <w:p w:rsidR="00412F46" w:rsidRPr="00A40E96" w:rsidRDefault="00412F46" w:rsidP="00412F46">
            <w:pPr>
              <w:numPr>
                <w:ilvl w:val="0"/>
                <w:numId w:val="29"/>
              </w:numPr>
              <w:jc w:val="both"/>
              <w:rPr>
                <w:sz w:val="20"/>
                <w:szCs w:val="20"/>
                <w:lang w:val="en-US"/>
              </w:rPr>
            </w:pPr>
            <w:r w:rsidRPr="00A40E96">
              <w:rPr>
                <w:sz w:val="20"/>
                <w:szCs w:val="20"/>
                <w:lang w:val="en-US"/>
              </w:rPr>
              <w:t>Respiratory function tests (spirometry, provocation tests)</w:t>
            </w:r>
          </w:p>
          <w:p w:rsidR="00412F46" w:rsidRPr="00A40E96" w:rsidRDefault="00412F46" w:rsidP="00412F46">
            <w:pPr>
              <w:numPr>
                <w:ilvl w:val="0"/>
                <w:numId w:val="29"/>
              </w:numPr>
              <w:jc w:val="both"/>
              <w:rPr>
                <w:sz w:val="20"/>
                <w:szCs w:val="20"/>
                <w:lang w:val="en-US"/>
              </w:rPr>
            </w:pPr>
            <w:proofErr w:type="spellStart"/>
            <w:r w:rsidRPr="00A40E96">
              <w:rPr>
                <w:sz w:val="20"/>
                <w:szCs w:val="20"/>
                <w:lang w:val="en-US"/>
              </w:rPr>
              <w:t>Allergological</w:t>
            </w:r>
            <w:proofErr w:type="spellEnd"/>
            <w:r w:rsidRPr="00A40E96">
              <w:rPr>
                <w:sz w:val="20"/>
                <w:szCs w:val="20"/>
                <w:lang w:val="en-US"/>
              </w:rPr>
              <w:t xml:space="preserve"> diagnostics (</w:t>
            </w:r>
            <w:proofErr w:type="spellStart"/>
            <w:r w:rsidRPr="00A40E96">
              <w:rPr>
                <w:sz w:val="20"/>
                <w:szCs w:val="20"/>
                <w:lang w:val="en-US"/>
              </w:rPr>
              <w:t>allergological</w:t>
            </w:r>
            <w:proofErr w:type="spellEnd"/>
            <w:r w:rsidRPr="00A40E96">
              <w:rPr>
                <w:sz w:val="20"/>
                <w:szCs w:val="20"/>
                <w:lang w:val="en-US"/>
              </w:rPr>
              <w:t xml:space="preserve"> tests, immunological diagnosis)</w:t>
            </w:r>
          </w:p>
          <w:p w:rsidR="00412F46" w:rsidRPr="00A40E96" w:rsidRDefault="00412F46" w:rsidP="00412F46">
            <w:pPr>
              <w:numPr>
                <w:ilvl w:val="0"/>
                <w:numId w:val="29"/>
              </w:numPr>
              <w:jc w:val="both"/>
              <w:rPr>
                <w:sz w:val="20"/>
                <w:szCs w:val="20"/>
                <w:lang w:val="en-US"/>
              </w:rPr>
            </w:pPr>
            <w:r w:rsidRPr="00A40E96">
              <w:rPr>
                <w:sz w:val="20"/>
                <w:szCs w:val="20"/>
                <w:lang w:val="en-US"/>
              </w:rPr>
              <w:t xml:space="preserve">Cough and </w:t>
            </w:r>
            <w:proofErr w:type="spellStart"/>
            <w:r w:rsidRPr="00A40E96">
              <w:rPr>
                <w:sz w:val="20"/>
                <w:szCs w:val="20"/>
                <w:lang w:val="en-US"/>
              </w:rPr>
              <w:t>dyspnoea</w:t>
            </w:r>
            <w:proofErr w:type="spellEnd"/>
            <w:r w:rsidRPr="00A40E96">
              <w:rPr>
                <w:sz w:val="20"/>
                <w:szCs w:val="20"/>
                <w:lang w:val="en-US"/>
              </w:rPr>
              <w:t>- main symptoms from respiratory tract.</w:t>
            </w:r>
          </w:p>
          <w:p w:rsidR="00412F46" w:rsidRPr="00A40E96" w:rsidRDefault="00412F46" w:rsidP="00412F46">
            <w:pPr>
              <w:numPr>
                <w:ilvl w:val="0"/>
                <w:numId w:val="29"/>
              </w:numPr>
              <w:jc w:val="both"/>
              <w:rPr>
                <w:sz w:val="20"/>
                <w:szCs w:val="20"/>
                <w:lang w:val="en-US"/>
              </w:rPr>
            </w:pPr>
            <w:r w:rsidRPr="00A40E96">
              <w:rPr>
                <w:sz w:val="20"/>
                <w:szCs w:val="20"/>
                <w:lang w:val="en-US"/>
              </w:rPr>
              <w:t>Allergy markers in hematopoietic system disorders</w:t>
            </w:r>
          </w:p>
          <w:p w:rsidR="00412F46" w:rsidRPr="00A40E96" w:rsidRDefault="00412F46" w:rsidP="00412F46">
            <w:pPr>
              <w:numPr>
                <w:ilvl w:val="0"/>
                <w:numId w:val="29"/>
              </w:numPr>
              <w:jc w:val="both"/>
              <w:rPr>
                <w:sz w:val="20"/>
                <w:szCs w:val="20"/>
                <w:lang w:val="en-US"/>
              </w:rPr>
            </w:pPr>
            <w:r w:rsidRPr="00A40E96">
              <w:rPr>
                <w:sz w:val="20"/>
                <w:szCs w:val="20"/>
                <w:lang w:val="en-US"/>
              </w:rPr>
              <w:t>Allergic and non-allergic asthma, other asthma phenotypes</w:t>
            </w:r>
          </w:p>
          <w:p w:rsidR="00412F46" w:rsidRPr="00A40E96" w:rsidRDefault="00412F46" w:rsidP="00412F46">
            <w:pPr>
              <w:numPr>
                <w:ilvl w:val="0"/>
                <w:numId w:val="29"/>
              </w:numPr>
              <w:jc w:val="both"/>
              <w:rPr>
                <w:sz w:val="20"/>
                <w:szCs w:val="20"/>
                <w:lang w:val="en-US"/>
              </w:rPr>
            </w:pPr>
            <w:r w:rsidRPr="00A40E96">
              <w:rPr>
                <w:sz w:val="20"/>
                <w:szCs w:val="20"/>
                <w:lang w:val="en-US"/>
              </w:rPr>
              <w:t>Life threatening states caused by allergic reactions: anaphylactic shock, allergic reactions after insect stinging, angioedema</w:t>
            </w:r>
          </w:p>
          <w:p w:rsidR="00412F46" w:rsidRPr="00A40E96" w:rsidRDefault="00412F46" w:rsidP="00412F46">
            <w:pPr>
              <w:numPr>
                <w:ilvl w:val="0"/>
                <w:numId w:val="29"/>
              </w:numPr>
              <w:jc w:val="both"/>
              <w:rPr>
                <w:sz w:val="20"/>
                <w:szCs w:val="20"/>
                <w:lang w:val="en-US"/>
              </w:rPr>
            </w:pPr>
            <w:r w:rsidRPr="00A40E96">
              <w:rPr>
                <w:sz w:val="20"/>
                <w:szCs w:val="20"/>
                <w:lang w:val="en-US"/>
              </w:rPr>
              <w:t>Non-invasive diagnostics for inflammation in respiratory tract diseases</w:t>
            </w:r>
          </w:p>
          <w:p w:rsidR="00412F46" w:rsidRPr="00A40E96" w:rsidRDefault="00412F46" w:rsidP="00412F46">
            <w:pPr>
              <w:numPr>
                <w:ilvl w:val="0"/>
                <w:numId w:val="29"/>
              </w:numPr>
              <w:jc w:val="both"/>
              <w:rPr>
                <w:sz w:val="20"/>
                <w:szCs w:val="20"/>
                <w:lang w:val="en-US"/>
              </w:rPr>
            </w:pPr>
            <w:r w:rsidRPr="00A40E96">
              <w:rPr>
                <w:sz w:val="20"/>
                <w:szCs w:val="20"/>
                <w:lang w:val="en-US"/>
              </w:rPr>
              <w:t>Practical performance of diagnostics tests used in lung obstructive diseases and allergy-</w:t>
            </w:r>
            <w:proofErr w:type="spellStart"/>
            <w:r w:rsidRPr="00A40E96">
              <w:rPr>
                <w:sz w:val="20"/>
                <w:szCs w:val="20"/>
                <w:lang w:val="en-US"/>
              </w:rPr>
              <w:t>madiated</w:t>
            </w:r>
            <w:proofErr w:type="spellEnd"/>
            <w:r w:rsidRPr="00A40E96">
              <w:rPr>
                <w:sz w:val="20"/>
                <w:szCs w:val="20"/>
                <w:lang w:val="en-US"/>
              </w:rPr>
              <w:t xml:space="preserve"> diseases </w:t>
            </w:r>
          </w:p>
          <w:p w:rsidR="00412F46" w:rsidRPr="00A40E96" w:rsidRDefault="00412F46" w:rsidP="00412F46">
            <w:pPr>
              <w:numPr>
                <w:ilvl w:val="0"/>
                <w:numId w:val="29"/>
              </w:numPr>
              <w:jc w:val="both"/>
              <w:rPr>
                <w:sz w:val="20"/>
                <w:szCs w:val="20"/>
                <w:lang w:val="en-US"/>
              </w:rPr>
            </w:pPr>
            <w:r w:rsidRPr="00A40E96">
              <w:rPr>
                <w:sz w:val="20"/>
                <w:szCs w:val="20"/>
                <w:lang w:val="en-US"/>
              </w:rPr>
              <w:t xml:space="preserve">The </w:t>
            </w:r>
            <w:proofErr w:type="spellStart"/>
            <w:r w:rsidRPr="00A40E96">
              <w:rPr>
                <w:sz w:val="20"/>
                <w:szCs w:val="20"/>
                <w:lang w:val="en-US"/>
              </w:rPr>
              <w:t>coexistance</w:t>
            </w:r>
            <w:proofErr w:type="spellEnd"/>
            <w:r w:rsidRPr="00A40E96">
              <w:rPr>
                <w:sz w:val="20"/>
                <w:szCs w:val="20"/>
                <w:lang w:val="en-US"/>
              </w:rPr>
              <w:t xml:space="preserve"> of asthma and chronic obstructive pulmonary disease</w:t>
            </w:r>
          </w:p>
          <w:p w:rsidR="00412F46" w:rsidRPr="00A40E96" w:rsidRDefault="00412F46" w:rsidP="00412F46">
            <w:pPr>
              <w:numPr>
                <w:ilvl w:val="0"/>
                <w:numId w:val="29"/>
              </w:numPr>
              <w:jc w:val="both"/>
              <w:rPr>
                <w:sz w:val="20"/>
                <w:szCs w:val="20"/>
                <w:lang w:val="en-US"/>
              </w:rPr>
            </w:pPr>
            <w:r w:rsidRPr="00A40E96">
              <w:rPr>
                <w:sz w:val="20"/>
                <w:szCs w:val="20"/>
                <w:lang w:val="en-US"/>
              </w:rPr>
              <w:t xml:space="preserve">Acute and chronic </w:t>
            </w:r>
            <w:proofErr w:type="spellStart"/>
            <w:r w:rsidRPr="00A40E96">
              <w:rPr>
                <w:sz w:val="20"/>
                <w:szCs w:val="20"/>
                <w:lang w:val="en-US"/>
              </w:rPr>
              <w:t>urticaria</w:t>
            </w:r>
            <w:proofErr w:type="spellEnd"/>
            <w:r w:rsidRPr="00A40E96">
              <w:rPr>
                <w:sz w:val="20"/>
                <w:szCs w:val="20"/>
                <w:lang w:val="en-US"/>
              </w:rPr>
              <w:t xml:space="preserve">, </w:t>
            </w:r>
            <w:proofErr w:type="spellStart"/>
            <w:r w:rsidRPr="00A40E96">
              <w:rPr>
                <w:sz w:val="20"/>
                <w:szCs w:val="20"/>
                <w:lang w:val="en-US"/>
              </w:rPr>
              <w:t>coexistance</w:t>
            </w:r>
            <w:proofErr w:type="spellEnd"/>
            <w:r w:rsidRPr="00A40E96">
              <w:rPr>
                <w:sz w:val="20"/>
                <w:szCs w:val="20"/>
                <w:lang w:val="en-US"/>
              </w:rPr>
              <w:t xml:space="preserve"> of </w:t>
            </w:r>
            <w:proofErr w:type="spellStart"/>
            <w:r w:rsidRPr="00A40E96">
              <w:rPr>
                <w:sz w:val="20"/>
                <w:szCs w:val="20"/>
                <w:lang w:val="en-US"/>
              </w:rPr>
              <w:t>urticaria</w:t>
            </w:r>
            <w:proofErr w:type="spellEnd"/>
            <w:r w:rsidRPr="00A40E96">
              <w:rPr>
                <w:sz w:val="20"/>
                <w:szCs w:val="20"/>
                <w:lang w:val="en-US"/>
              </w:rPr>
              <w:t xml:space="preserve"> and angioedema</w:t>
            </w:r>
          </w:p>
          <w:p w:rsidR="00412F46" w:rsidRPr="00A40E96" w:rsidRDefault="00412F46" w:rsidP="00412F46">
            <w:pPr>
              <w:numPr>
                <w:ilvl w:val="0"/>
                <w:numId w:val="29"/>
              </w:numPr>
              <w:jc w:val="both"/>
              <w:rPr>
                <w:sz w:val="20"/>
                <w:szCs w:val="20"/>
                <w:lang w:val="en-US"/>
              </w:rPr>
            </w:pPr>
            <w:r w:rsidRPr="00A40E96">
              <w:rPr>
                <w:sz w:val="20"/>
                <w:szCs w:val="20"/>
                <w:lang w:val="en-US"/>
              </w:rPr>
              <w:t>Allergic rhinitis and allergic conjunctivitis</w:t>
            </w:r>
          </w:p>
          <w:p w:rsidR="00412F46" w:rsidRPr="00A40E96" w:rsidRDefault="00412F46" w:rsidP="00412F46">
            <w:pPr>
              <w:numPr>
                <w:ilvl w:val="0"/>
                <w:numId w:val="29"/>
              </w:numPr>
              <w:jc w:val="both"/>
              <w:rPr>
                <w:sz w:val="20"/>
                <w:szCs w:val="20"/>
                <w:lang w:val="en-US"/>
              </w:rPr>
            </w:pPr>
            <w:r w:rsidRPr="00A40E96">
              <w:rPr>
                <w:sz w:val="20"/>
                <w:szCs w:val="20"/>
                <w:lang w:val="en-US"/>
              </w:rPr>
              <w:t>Atopic dermatitis</w:t>
            </w:r>
          </w:p>
          <w:p w:rsidR="00412F46" w:rsidRPr="00A40E96" w:rsidRDefault="00412F46" w:rsidP="00412F46">
            <w:pPr>
              <w:numPr>
                <w:ilvl w:val="0"/>
                <w:numId w:val="29"/>
              </w:numPr>
              <w:jc w:val="both"/>
              <w:rPr>
                <w:sz w:val="20"/>
                <w:szCs w:val="20"/>
                <w:lang w:val="en-US"/>
              </w:rPr>
            </w:pPr>
            <w:r w:rsidRPr="00A40E96">
              <w:rPr>
                <w:sz w:val="20"/>
                <w:szCs w:val="20"/>
                <w:lang w:val="en-US"/>
              </w:rPr>
              <w:t>Contact dermatitis</w:t>
            </w:r>
          </w:p>
          <w:p w:rsidR="00412F46" w:rsidRPr="00A40E96" w:rsidRDefault="00412F46" w:rsidP="00412F46">
            <w:pPr>
              <w:numPr>
                <w:ilvl w:val="0"/>
                <w:numId w:val="29"/>
              </w:numPr>
              <w:jc w:val="both"/>
              <w:rPr>
                <w:sz w:val="20"/>
                <w:szCs w:val="20"/>
                <w:lang w:val="en-US"/>
              </w:rPr>
            </w:pPr>
            <w:r w:rsidRPr="00A40E96">
              <w:rPr>
                <w:sz w:val="20"/>
                <w:szCs w:val="20"/>
                <w:lang w:val="en-US"/>
              </w:rPr>
              <w:t>Adverse drug reactions</w:t>
            </w:r>
          </w:p>
          <w:p w:rsidR="00412F46" w:rsidRPr="00A40E96" w:rsidRDefault="00412F46" w:rsidP="00412F46">
            <w:pPr>
              <w:numPr>
                <w:ilvl w:val="0"/>
                <w:numId w:val="29"/>
              </w:numPr>
              <w:jc w:val="both"/>
              <w:rPr>
                <w:sz w:val="20"/>
                <w:szCs w:val="20"/>
                <w:lang w:val="en-US"/>
              </w:rPr>
            </w:pPr>
            <w:r w:rsidRPr="00A40E96">
              <w:rPr>
                <w:sz w:val="20"/>
                <w:szCs w:val="20"/>
                <w:lang w:val="en-US"/>
              </w:rPr>
              <w:t>Occupational allergies</w:t>
            </w:r>
          </w:p>
          <w:p w:rsidR="00412F46" w:rsidRPr="00A40E96" w:rsidRDefault="00412F46" w:rsidP="00412F46">
            <w:pPr>
              <w:numPr>
                <w:ilvl w:val="0"/>
                <w:numId w:val="29"/>
              </w:numPr>
              <w:jc w:val="both"/>
              <w:rPr>
                <w:sz w:val="20"/>
                <w:szCs w:val="20"/>
              </w:rPr>
            </w:pPr>
            <w:proofErr w:type="spellStart"/>
            <w:r w:rsidRPr="00A40E96">
              <w:rPr>
                <w:sz w:val="20"/>
                <w:szCs w:val="20"/>
              </w:rPr>
              <w:t>Hypersensitivity</w:t>
            </w:r>
            <w:proofErr w:type="spellEnd"/>
            <w:r w:rsidRPr="00A40E96">
              <w:rPr>
                <w:sz w:val="20"/>
                <w:szCs w:val="20"/>
              </w:rPr>
              <w:t xml:space="preserve"> </w:t>
            </w:r>
            <w:proofErr w:type="spellStart"/>
            <w:r w:rsidRPr="00A40E96">
              <w:rPr>
                <w:sz w:val="20"/>
                <w:szCs w:val="20"/>
              </w:rPr>
              <w:t>pneumonitis</w:t>
            </w:r>
            <w:proofErr w:type="spellEnd"/>
          </w:p>
          <w:p w:rsidR="00412F46" w:rsidRPr="00A40E96" w:rsidRDefault="00412F46" w:rsidP="00412F46">
            <w:pPr>
              <w:numPr>
                <w:ilvl w:val="0"/>
                <w:numId w:val="29"/>
              </w:numPr>
              <w:jc w:val="both"/>
              <w:rPr>
                <w:sz w:val="20"/>
                <w:szCs w:val="20"/>
              </w:rPr>
            </w:pPr>
            <w:proofErr w:type="spellStart"/>
            <w:r w:rsidRPr="00A40E96">
              <w:rPr>
                <w:sz w:val="20"/>
                <w:szCs w:val="20"/>
              </w:rPr>
              <w:t>Eosinophilic</w:t>
            </w:r>
            <w:proofErr w:type="spellEnd"/>
            <w:r w:rsidRPr="00A40E96">
              <w:rPr>
                <w:sz w:val="20"/>
                <w:szCs w:val="20"/>
              </w:rPr>
              <w:t xml:space="preserve"> </w:t>
            </w:r>
            <w:proofErr w:type="spellStart"/>
            <w:r w:rsidRPr="00A40E96">
              <w:rPr>
                <w:sz w:val="20"/>
                <w:szCs w:val="20"/>
              </w:rPr>
              <w:t>bronchitis</w:t>
            </w:r>
            <w:proofErr w:type="spellEnd"/>
          </w:p>
          <w:p w:rsidR="00412F46" w:rsidRPr="00A40E96" w:rsidRDefault="00412F46" w:rsidP="00AD326B">
            <w:pPr>
              <w:pStyle w:val="NormalnyWeb"/>
              <w:spacing w:before="0" w:beforeAutospacing="0" w:after="0" w:afterAutospacing="0"/>
              <w:rPr>
                <w:color w:val="FF0000"/>
                <w:sz w:val="20"/>
                <w:szCs w:val="20"/>
              </w:rPr>
            </w:pPr>
          </w:p>
        </w:tc>
      </w:tr>
      <w:tr w:rsidR="00412F46" w:rsidRPr="007E1FF8" w:rsidTr="00AD326B">
        <w:trPr>
          <w:trHeight w:val="213"/>
        </w:trPr>
        <w:tc>
          <w:tcPr>
            <w:tcW w:w="10206" w:type="dxa"/>
            <w:gridSpan w:val="3"/>
            <w:shd w:val="clear" w:color="auto" w:fill="auto"/>
          </w:tcPr>
          <w:p w:rsidR="00412F46" w:rsidRPr="00A40E96" w:rsidRDefault="00412F46" w:rsidP="00AD326B">
            <w:pPr>
              <w:jc w:val="center"/>
              <w:rPr>
                <w:rFonts w:eastAsia="Times New Roman"/>
                <w:b/>
                <w:sz w:val="20"/>
                <w:szCs w:val="20"/>
                <w:lang w:val="en-US"/>
              </w:rPr>
            </w:pPr>
            <w:r w:rsidRPr="00A40E96">
              <w:rPr>
                <w:rFonts w:eastAsia="Times New Roman"/>
                <w:b/>
                <w:sz w:val="20"/>
                <w:szCs w:val="20"/>
                <w:lang w:val="en-US"/>
              </w:rPr>
              <w:t>INTERNAL MEDICINE - PULMONOLOGY</w:t>
            </w:r>
            <w:r>
              <w:rPr>
                <w:rFonts w:eastAsia="Times New Roman"/>
                <w:b/>
                <w:sz w:val="20"/>
                <w:szCs w:val="20"/>
                <w:lang w:val="en-US"/>
              </w:rPr>
              <w:t xml:space="preserve"> </w:t>
            </w:r>
            <w:r w:rsidRPr="00A40E96">
              <w:rPr>
                <w:rFonts w:eastAsia="Times New Roman"/>
                <w:b/>
                <w:sz w:val="20"/>
                <w:szCs w:val="20"/>
                <w:lang w:val="en-US"/>
              </w:rPr>
              <w:t>3</w:t>
            </w:r>
            <w:r w:rsidRPr="00A40E96">
              <w:rPr>
                <w:rFonts w:eastAsia="Times New Roman"/>
                <w:b/>
                <w:sz w:val="20"/>
                <w:szCs w:val="20"/>
                <w:vertAlign w:val="superscript"/>
                <w:lang w:val="en-US"/>
              </w:rPr>
              <w:t>RD</w:t>
            </w:r>
            <w:r w:rsidRPr="00A40E96">
              <w:rPr>
                <w:rFonts w:eastAsia="Times New Roman"/>
                <w:b/>
                <w:sz w:val="20"/>
                <w:szCs w:val="20"/>
                <w:lang w:val="en-US"/>
              </w:rPr>
              <w:t xml:space="preserve"> YEAR</w:t>
            </w:r>
          </w:p>
        </w:tc>
      </w:tr>
      <w:tr w:rsidR="00412F46" w:rsidRPr="00A40E96" w:rsidTr="00AD326B">
        <w:trPr>
          <w:trHeight w:val="567"/>
        </w:trPr>
        <w:tc>
          <w:tcPr>
            <w:tcW w:w="2550" w:type="dxa"/>
            <w:shd w:val="clear" w:color="auto" w:fill="auto"/>
          </w:tcPr>
          <w:p w:rsidR="00412F46" w:rsidRPr="00A40E96" w:rsidRDefault="00412F46" w:rsidP="00AD326B">
            <w:pPr>
              <w:jc w:val="center"/>
              <w:rPr>
                <w:rFonts w:eastAsia="Times New Roman"/>
                <w:b/>
                <w:sz w:val="20"/>
                <w:szCs w:val="20"/>
                <w:lang w:val="en-US"/>
              </w:rPr>
            </w:pPr>
            <w:r w:rsidRPr="00A40E96">
              <w:rPr>
                <w:rFonts w:eastAsia="Times New Roman"/>
                <w:b/>
                <w:sz w:val="20"/>
                <w:szCs w:val="20"/>
                <w:lang w:val="en-US"/>
              </w:rPr>
              <w:t>Symbol and number of learning outcomes</w:t>
            </w:r>
          </w:p>
        </w:tc>
        <w:tc>
          <w:tcPr>
            <w:tcW w:w="7656" w:type="dxa"/>
            <w:gridSpan w:val="2"/>
            <w:shd w:val="clear" w:color="auto" w:fill="auto"/>
          </w:tcPr>
          <w:p w:rsidR="00412F46" w:rsidRPr="00A40E96" w:rsidRDefault="00412F46" w:rsidP="00AD326B">
            <w:pPr>
              <w:jc w:val="center"/>
              <w:rPr>
                <w:rFonts w:eastAsia="Times New Roman"/>
                <w:b/>
                <w:sz w:val="20"/>
                <w:szCs w:val="20"/>
              </w:rPr>
            </w:pPr>
            <w:proofErr w:type="spellStart"/>
            <w:r w:rsidRPr="00A40E96">
              <w:rPr>
                <w:rFonts w:eastAsia="Times New Roman"/>
                <w:b/>
                <w:sz w:val="20"/>
                <w:szCs w:val="20"/>
              </w:rPr>
              <w:t>Topics</w:t>
            </w:r>
            <w:proofErr w:type="spellEnd"/>
          </w:p>
        </w:tc>
      </w:tr>
      <w:tr w:rsidR="00412F46" w:rsidRPr="00A40E96" w:rsidTr="00AD326B">
        <w:trPr>
          <w:trHeight w:val="5089"/>
        </w:trPr>
        <w:tc>
          <w:tcPr>
            <w:tcW w:w="2550" w:type="dxa"/>
            <w:shd w:val="clear" w:color="auto" w:fill="auto"/>
          </w:tcPr>
          <w:p w:rsidR="00412F46" w:rsidRPr="00A40E96" w:rsidRDefault="00412F46" w:rsidP="00AD326B">
            <w:pPr>
              <w:tabs>
                <w:tab w:val="left" w:pos="5670"/>
              </w:tabs>
              <w:autoSpaceDE w:val="0"/>
              <w:autoSpaceDN w:val="0"/>
              <w:adjustRightInd w:val="0"/>
              <w:jc w:val="both"/>
              <w:rPr>
                <w:rFonts w:eastAsia="Times New Roman"/>
                <w:sz w:val="20"/>
                <w:szCs w:val="20"/>
              </w:rPr>
            </w:pPr>
            <w:r w:rsidRPr="00A40E96">
              <w:rPr>
                <w:rFonts w:eastAsia="Times New Roman"/>
                <w:sz w:val="20"/>
                <w:szCs w:val="20"/>
              </w:rPr>
              <w:t>E.W1</w:t>
            </w:r>
          </w:p>
          <w:p w:rsidR="00412F46" w:rsidRPr="00A40E96" w:rsidRDefault="00412F46" w:rsidP="00AD326B">
            <w:pPr>
              <w:tabs>
                <w:tab w:val="left" w:pos="5670"/>
              </w:tabs>
              <w:autoSpaceDE w:val="0"/>
              <w:autoSpaceDN w:val="0"/>
              <w:adjustRightInd w:val="0"/>
              <w:jc w:val="both"/>
              <w:rPr>
                <w:rFonts w:eastAsia="Times New Roman"/>
                <w:sz w:val="20"/>
                <w:szCs w:val="20"/>
              </w:rPr>
            </w:pPr>
            <w:r w:rsidRPr="00A40E96">
              <w:rPr>
                <w:rFonts w:eastAsia="Times New Roman"/>
                <w:sz w:val="20"/>
                <w:szCs w:val="20"/>
              </w:rPr>
              <w:t xml:space="preserve">E.W7 </w:t>
            </w:r>
          </w:p>
          <w:p w:rsidR="00412F46" w:rsidRPr="00A40E96" w:rsidRDefault="00412F46" w:rsidP="00AD326B">
            <w:pPr>
              <w:pStyle w:val="Akapitzlist1"/>
              <w:jc w:val="both"/>
              <w:rPr>
                <w:sz w:val="20"/>
                <w:szCs w:val="20"/>
              </w:rPr>
            </w:pPr>
            <w:r w:rsidRPr="00A40E96">
              <w:rPr>
                <w:sz w:val="20"/>
                <w:szCs w:val="20"/>
              </w:rPr>
              <w:t>E.U1</w:t>
            </w:r>
          </w:p>
          <w:p w:rsidR="00412F46" w:rsidRPr="00A40E96" w:rsidRDefault="00412F46" w:rsidP="00AD326B">
            <w:pPr>
              <w:pStyle w:val="Akapitzlist1"/>
              <w:jc w:val="both"/>
              <w:rPr>
                <w:sz w:val="20"/>
                <w:szCs w:val="20"/>
              </w:rPr>
            </w:pPr>
            <w:r w:rsidRPr="00A40E96">
              <w:rPr>
                <w:sz w:val="20"/>
                <w:szCs w:val="20"/>
              </w:rPr>
              <w:t xml:space="preserve">E.U3 </w:t>
            </w:r>
          </w:p>
          <w:p w:rsidR="00412F46" w:rsidRPr="00A40E96" w:rsidRDefault="00412F46" w:rsidP="00AD326B">
            <w:pPr>
              <w:pStyle w:val="Akapitzlist1"/>
              <w:jc w:val="both"/>
              <w:rPr>
                <w:sz w:val="20"/>
                <w:szCs w:val="20"/>
              </w:rPr>
            </w:pPr>
            <w:r w:rsidRPr="00A40E96">
              <w:rPr>
                <w:sz w:val="20"/>
                <w:szCs w:val="20"/>
              </w:rPr>
              <w:t xml:space="preserve">E.U7 </w:t>
            </w:r>
          </w:p>
          <w:p w:rsidR="00412F46" w:rsidRPr="00A40E96" w:rsidRDefault="00412F46" w:rsidP="00AD326B">
            <w:pPr>
              <w:pStyle w:val="Akapitzlist1"/>
              <w:jc w:val="both"/>
              <w:rPr>
                <w:sz w:val="20"/>
                <w:szCs w:val="20"/>
              </w:rPr>
            </w:pPr>
            <w:r w:rsidRPr="00A40E96">
              <w:rPr>
                <w:sz w:val="20"/>
                <w:szCs w:val="20"/>
              </w:rPr>
              <w:t xml:space="preserve">E.U12 </w:t>
            </w:r>
          </w:p>
          <w:p w:rsidR="00412F46" w:rsidRPr="00A40E96" w:rsidRDefault="00412F46" w:rsidP="00AD326B">
            <w:pPr>
              <w:pStyle w:val="Akapitzlist1"/>
              <w:jc w:val="both"/>
              <w:rPr>
                <w:sz w:val="20"/>
                <w:szCs w:val="20"/>
              </w:rPr>
            </w:pPr>
            <w:r w:rsidRPr="00A40E96">
              <w:rPr>
                <w:sz w:val="20"/>
                <w:szCs w:val="20"/>
              </w:rPr>
              <w:t xml:space="preserve">E.U14 </w:t>
            </w:r>
          </w:p>
          <w:p w:rsidR="00412F46" w:rsidRPr="00A40E96" w:rsidRDefault="00412F46" w:rsidP="00AD326B">
            <w:pPr>
              <w:pStyle w:val="Akapitzlist1"/>
              <w:jc w:val="both"/>
              <w:rPr>
                <w:sz w:val="20"/>
                <w:szCs w:val="20"/>
              </w:rPr>
            </w:pPr>
            <w:r w:rsidRPr="00A40E96">
              <w:rPr>
                <w:sz w:val="20"/>
                <w:szCs w:val="20"/>
              </w:rPr>
              <w:t xml:space="preserve">E.U16 </w:t>
            </w:r>
          </w:p>
          <w:p w:rsidR="00412F46" w:rsidRPr="00A40E96" w:rsidRDefault="00412F46" w:rsidP="00AD326B">
            <w:pPr>
              <w:pStyle w:val="Akapitzlist1"/>
              <w:jc w:val="both"/>
              <w:rPr>
                <w:sz w:val="20"/>
                <w:szCs w:val="20"/>
              </w:rPr>
            </w:pPr>
            <w:r w:rsidRPr="00A40E96">
              <w:rPr>
                <w:sz w:val="20"/>
                <w:szCs w:val="20"/>
              </w:rPr>
              <w:t xml:space="preserve">E.U17 </w:t>
            </w:r>
          </w:p>
          <w:p w:rsidR="00412F46" w:rsidRPr="00A40E96" w:rsidRDefault="00412F46" w:rsidP="00AD326B">
            <w:pPr>
              <w:pStyle w:val="Akapitzlist1"/>
              <w:jc w:val="both"/>
              <w:rPr>
                <w:sz w:val="20"/>
                <w:szCs w:val="20"/>
              </w:rPr>
            </w:pPr>
            <w:r w:rsidRPr="00A40E96">
              <w:rPr>
                <w:sz w:val="20"/>
                <w:szCs w:val="20"/>
              </w:rPr>
              <w:t xml:space="preserve">E.U18 </w:t>
            </w:r>
          </w:p>
          <w:p w:rsidR="00412F46" w:rsidRPr="00A40E96" w:rsidRDefault="00412F46" w:rsidP="00AD326B">
            <w:pPr>
              <w:pStyle w:val="Akapitzlist1"/>
              <w:jc w:val="both"/>
              <w:rPr>
                <w:sz w:val="20"/>
                <w:szCs w:val="20"/>
              </w:rPr>
            </w:pPr>
            <w:r w:rsidRPr="00A40E96">
              <w:rPr>
                <w:sz w:val="20"/>
                <w:szCs w:val="20"/>
              </w:rPr>
              <w:t xml:space="preserve">E.U21 </w:t>
            </w:r>
          </w:p>
          <w:p w:rsidR="00412F46" w:rsidRPr="00A40E96" w:rsidRDefault="00412F46" w:rsidP="00AD326B">
            <w:pPr>
              <w:pStyle w:val="Akapitzlist1"/>
              <w:jc w:val="both"/>
              <w:rPr>
                <w:sz w:val="20"/>
                <w:szCs w:val="20"/>
              </w:rPr>
            </w:pPr>
            <w:r w:rsidRPr="00A40E96">
              <w:rPr>
                <w:sz w:val="20"/>
                <w:szCs w:val="20"/>
              </w:rPr>
              <w:t>E.U24.</w:t>
            </w:r>
          </w:p>
          <w:p w:rsidR="00412F46" w:rsidRPr="00A40E96" w:rsidRDefault="00412F46" w:rsidP="00AD326B">
            <w:pPr>
              <w:pStyle w:val="Akapitzlist1"/>
              <w:jc w:val="both"/>
              <w:rPr>
                <w:sz w:val="20"/>
                <w:szCs w:val="20"/>
              </w:rPr>
            </w:pPr>
            <w:r w:rsidRPr="00A40E96">
              <w:rPr>
                <w:sz w:val="20"/>
                <w:szCs w:val="20"/>
              </w:rPr>
              <w:t xml:space="preserve">E.U28 </w:t>
            </w:r>
          </w:p>
          <w:p w:rsidR="00412F46" w:rsidRPr="00A40E96" w:rsidRDefault="00412F46" w:rsidP="00AD326B">
            <w:pPr>
              <w:pStyle w:val="Akapitzlist1"/>
              <w:jc w:val="both"/>
              <w:rPr>
                <w:sz w:val="20"/>
                <w:szCs w:val="20"/>
              </w:rPr>
            </w:pPr>
            <w:r w:rsidRPr="00A40E96">
              <w:rPr>
                <w:sz w:val="20"/>
                <w:szCs w:val="20"/>
              </w:rPr>
              <w:t xml:space="preserve">E.U29 </w:t>
            </w:r>
          </w:p>
          <w:p w:rsidR="00412F46" w:rsidRPr="00A40E96" w:rsidRDefault="00412F46" w:rsidP="00AD326B">
            <w:pPr>
              <w:pStyle w:val="Akapitzlist1"/>
              <w:jc w:val="both"/>
              <w:rPr>
                <w:sz w:val="20"/>
                <w:szCs w:val="20"/>
              </w:rPr>
            </w:pPr>
            <w:r w:rsidRPr="00A40E96">
              <w:rPr>
                <w:sz w:val="20"/>
                <w:szCs w:val="20"/>
              </w:rPr>
              <w:t xml:space="preserve">E.U30 </w:t>
            </w:r>
          </w:p>
          <w:p w:rsidR="00412F46" w:rsidRPr="00A40E96" w:rsidRDefault="00412F46" w:rsidP="00AD326B">
            <w:pPr>
              <w:pStyle w:val="Akapitzlist1"/>
              <w:jc w:val="both"/>
              <w:rPr>
                <w:sz w:val="20"/>
                <w:szCs w:val="20"/>
              </w:rPr>
            </w:pPr>
            <w:r w:rsidRPr="00A40E96">
              <w:rPr>
                <w:sz w:val="20"/>
                <w:szCs w:val="20"/>
              </w:rPr>
              <w:t xml:space="preserve">E.U32 </w:t>
            </w:r>
          </w:p>
          <w:p w:rsidR="00412F46" w:rsidRPr="00A40E96" w:rsidRDefault="00412F46" w:rsidP="00AD326B">
            <w:pPr>
              <w:rPr>
                <w:sz w:val="20"/>
                <w:szCs w:val="20"/>
              </w:rPr>
            </w:pPr>
            <w:r w:rsidRPr="00A40E96">
              <w:rPr>
                <w:sz w:val="20"/>
                <w:szCs w:val="20"/>
              </w:rPr>
              <w:t>E.U38</w:t>
            </w:r>
          </w:p>
          <w:p w:rsidR="00412F46" w:rsidRPr="00A40E96" w:rsidRDefault="00412F46" w:rsidP="00AD326B">
            <w:pPr>
              <w:rPr>
                <w:sz w:val="20"/>
                <w:szCs w:val="20"/>
              </w:rPr>
            </w:pPr>
          </w:p>
          <w:p w:rsidR="00412F46" w:rsidRPr="00A40E96" w:rsidRDefault="00412F46" w:rsidP="00AD326B">
            <w:pPr>
              <w:rPr>
                <w:rFonts w:eastAsia="Times New Roman"/>
                <w:b/>
                <w:color w:val="FF0000"/>
                <w:sz w:val="20"/>
                <w:szCs w:val="20"/>
              </w:rPr>
            </w:pPr>
            <w:r w:rsidRPr="00A40E96">
              <w:rPr>
                <w:sz w:val="20"/>
                <w:szCs w:val="20"/>
              </w:rPr>
              <w:t>K1, K2, K3, K4</w:t>
            </w:r>
          </w:p>
        </w:tc>
        <w:tc>
          <w:tcPr>
            <w:tcW w:w="7656" w:type="dxa"/>
            <w:gridSpan w:val="2"/>
            <w:shd w:val="clear" w:color="auto" w:fill="auto"/>
          </w:tcPr>
          <w:p w:rsidR="00412F46" w:rsidRPr="00A40E96" w:rsidRDefault="00412F46" w:rsidP="00AD326B">
            <w:pPr>
              <w:rPr>
                <w:b/>
                <w:sz w:val="20"/>
                <w:szCs w:val="20"/>
                <w:u w:val="single"/>
                <w:lang w:val="en-AU"/>
              </w:rPr>
            </w:pPr>
            <w:r w:rsidRPr="00A40E96">
              <w:rPr>
                <w:b/>
                <w:sz w:val="20"/>
                <w:szCs w:val="20"/>
                <w:u w:val="single"/>
                <w:lang w:val="en-AU"/>
              </w:rPr>
              <w:t>LECTURES</w:t>
            </w:r>
          </w:p>
          <w:p w:rsidR="00412F46" w:rsidRPr="00A40E96" w:rsidRDefault="00412F46" w:rsidP="00412F46">
            <w:pPr>
              <w:numPr>
                <w:ilvl w:val="0"/>
                <w:numId w:val="27"/>
              </w:numPr>
              <w:jc w:val="both"/>
              <w:rPr>
                <w:sz w:val="18"/>
                <w:lang w:val="en-AU"/>
              </w:rPr>
            </w:pPr>
            <w:r w:rsidRPr="00A40E96">
              <w:rPr>
                <w:rFonts w:eastAsia="Times New Roman"/>
                <w:sz w:val="20"/>
                <w:lang w:val="en-AU"/>
              </w:rPr>
              <w:t xml:space="preserve">Chronic obstructive pulmonary disease – </w:t>
            </w:r>
            <w:proofErr w:type="spellStart"/>
            <w:r w:rsidRPr="00A40E96">
              <w:rPr>
                <w:rFonts w:eastAsia="Times New Roman"/>
                <w:sz w:val="20"/>
                <w:lang w:val="en-AU"/>
              </w:rPr>
              <w:t>etiology</w:t>
            </w:r>
            <w:proofErr w:type="spellEnd"/>
            <w:r w:rsidRPr="00A40E96">
              <w:rPr>
                <w:rFonts w:eastAsia="Times New Roman"/>
                <w:sz w:val="20"/>
                <w:lang w:val="en-AU"/>
              </w:rPr>
              <w:t>, symptoms, diagnostics and treatment (2x45min)</w:t>
            </w:r>
          </w:p>
          <w:p w:rsidR="00412F46" w:rsidRPr="00A40E96" w:rsidRDefault="00412F46" w:rsidP="00412F46">
            <w:pPr>
              <w:numPr>
                <w:ilvl w:val="0"/>
                <w:numId w:val="27"/>
              </w:numPr>
              <w:jc w:val="both"/>
              <w:rPr>
                <w:sz w:val="18"/>
                <w:lang w:val="en-AU"/>
              </w:rPr>
            </w:pPr>
            <w:r w:rsidRPr="00A40E96">
              <w:rPr>
                <w:rFonts w:eastAsia="Times New Roman"/>
                <w:sz w:val="20"/>
                <w:lang w:val="en-AU"/>
              </w:rPr>
              <w:t xml:space="preserve">Pneumonia – </w:t>
            </w:r>
            <w:proofErr w:type="spellStart"/>
            <w:r w:rsidRPr="00A40E96">
              <w:rPr>
                <w:rFonts w:eastAsia="Times New Roman"/>
                <w:sz w:val="20"/>
                <w:lang w:val="en-AU"/>
              </w:rPr>
              <w:t>etiology</w:t>
            </w:r>
            <w:proofErr w:type="spellEnd"/>
            <w:r w:rsidRPr="00A40E96">
              <w:rPr>
                <w:rFonts w:eastAsia="Times New Roman"/>
                <w:sz w:val="20"/>
                <w:lang w:val="en-AU"/>
              </w:rPr>
              <w:t>, symptom</w:t>
            </w:r>
            <w:r>
              <w:rPr>
                <w:rFonts w:eastAsia="Times New Roman"/>
                <w:sz w:val="20"/>
                <w:lang w:val="en-AU"/>
              </w:rPr>
              <w:t xml:space="preserve">s, diagnostics and treatment </w:t>
            </w:r>
            <w:r w:rsidRPr="00A40E96">
              <w:rPr>
                <w:rFonts w:eastAsia="Times New Roman"/>
                <w:sz w:val="20"/>
                <w:lang w:val="en-AU"/>
              </w:rPr>
              <w:t>(2x45min)</w:t>
            </w:r>
          </w:p>
          <w:p w:rsidR="00412F46" w:rsidRPr="00061D9D" w:rsidRDefault="00412F46" w:rsidP="00412F46">
            <w:pPr>
              <w:numPr>
                <w:ilvl w:val="0"/>
                <w:numId w:val="27"/>
              </w:numPr>
              <w:jc w:val="both"/>
              <w:rPr>
                <w:sz w:val="18"/>
                <w:lang w:val="en-US"/>
              </w:rPr>
            </w:pPr>
            <w:r w:rsidRPr="00061D9D">
              <w:rPr>
                <w:rFonts w:eastAsia="Times New Roman"/>
                <w:sz w:val="20"/>
                <w:lang w:val="en-AU"/>
              </w:rPr>
              <w:t xml:space="preserve">Lung cancer - </w:t>
            </w:r>
            <w:proofErr w:type="spellStart"/>
            <w:r w:rsidRPr="00061D9D">
              <w:rPr>
                <w:rFonts w:eastAsia="Times New Roman"/>
                <w:sz w:val="20"/>
                <w:lang w:val="en-AU"/>
              </w:rPr>
              <w:t>etiology</w:t>
            </w:r>
            <w:proofErr w:type="spellEnd"/>
            <w:r w:rsidRPr="00061D9D">
              <w:rPr>
                <w:rFonts w:eastAsia="Times New Roman"/>
                <w:sz w:val="20"/>
                <w:lang w:val="en-AU"/>
              </w:rPr>
              <w:t xml:space="preserve">, symptoms, diagnostics and treatment </w:t>
            </w:r>
            <w:r w:rsidRPr="00061D9D">
              <w:rPr>
                <w:rFonts w:eastAsia="Times New Roman"/>
                <w:sz w:val="20"/>
                <w:lang w:val="en-US"/>
              </w:rPr>
              <w:t>(2x45min)</w:t>
            </w:r>
          </w:p>
          <w:p w:rsidR="00412F46" w:rsidRPr="00A40E96" w:rsidRDefault="00412F46" w:rsidP="00412F46">
            <w:pPr>
              <w:numPr>
                <w:ilvl w:val="0"/>
                <w:numId w:val="28"/>
              </w:numPr>
              <w:jc w:val="both"/>
              <w:rPr>
                <w:sz w:val="18"/>
                <w:lang w:val="en-AU"/>
              </w:rPr>
            </w:pPr>
            <w:r>
              <w:rPr>
                <w:rFonts w:eastAsia="Times New Roman"/>
                <w:sz w:val="20"/>
                <w:lang w:val="en-AU"/>
              </w:rPr>
              <w:t xml:space="preserve">Interstitial lung dis </w:t>
            </w:r>
            <w:proofErr w:type="spellStart"/>
            <w:r>
              <w:rPr>
                <w:rFonts w:eastAsia="Times New Roman"/>
                <w:sz w:val="20"/>
                <w:lang w:val="en-AU"/>
              </w:rPr>
              <w:t>eses</w:t>
            </w:r>
            <w:proofErr w:type="spellEnd"/>
            <w:r>
              <w:rPr>
                <w:rFonts w:eastAsia="Times New Roman"/>
                <w:sz w:val="20"/>
                <w:lang w:val="en-AU"/>
              </w:rPr>
              <w:t xml:space="preserve"> - </w:t>
            </w:r>
            <w:proofErr w:type="spellStart"/>
            <w:r w:rsidRPr="00A40E96">
              <w:rPr>
                <w:rFonts w:eastAsia="Times New Roman"/>
                <w:sz w:val="20"/>
                <w:lang w:val="en-AU"/>
              </w:rPr>
              <w:t>etiology</w:t>
            </w:r>
            <w:proofErr w:type="spellEnd"/>
            <w:r w:rsidRPr="00A40E96">
              <w:rPr>
                <w:rFonts w:eastAsia="Times New Roman"/>
                <w:sz w:val="20"/>
                <w:lang w:val="en-AU"/>
              </w:rPr>
              <w:t>, sympto</w:t>
            </w:r>
            <w:r>
              <w:rPr>
                <w:rFonts w:eastAsia="Times New Roman"/>
                <w:sz w:val="20"/>
                <w:lang w:val="en-AU"/>
              </w:rPr>
              <w:t xml:space="preserve">ms, diagnostics and treatment </w:t>
            </w:r>
            <w:r w:rsidRPr="00A40E96">
              <w:rPr>
                <w:rFonts w:eastAsia="Times New Roman"/>
                <w:sz w:val="20"/>
                <w:lang w:val="en-AU"/>
              </w:rPr>
              <w:t>(2x45min)</w:t>
            </w:r>
          </w:p>
          <w:p w:rsidR="00412F46" w:rsidRPr="00A40E96" w:rsidRDefault="00412F46" w:rsidP="00412F46">
            <w:pPr>
              <w:numPr>
                <w:ilvl w:val="0"/>
                <w:numId w:val="28"/>
              </w:numPr>
              <w:jc w:val="both"/>
              <w:rPr>
                <w:sz w:val="18"/>
                <w:lang w:val="en-AU"/>
              </w:rPr>
            </w:pPr>
            <w:r w:rsidRPr="00A40E96">
              <w:rPr>
                <w:rFonts w:eastAsia="Times New Roman"/>
                <w:sz w:val="20"/>
                <w:lang w:val="en-AU"/>
              </w:rPr>
              <w:t>Tuberculosis</w:t>
            </w:r>
            <w:r>
              <w:rPr>
                <w:rFonts w:eastAsia="Times New Roman"/>
                <w:sz w:val="20"/>
                <w:lang w:val="en-AU"/>
              </w:rPr>
              <w:t xml:space="preserve"> </w:t>
            </w:r>
            <w:proofErr w:type="spellStart"/>
            <w:r w:rsidRPr="00A40E96">
              <w:rPr>
                <w:rFonts w:eastAsia="Times New Roman"/>
                <w:sz w:val="20"/>
                <w:lang w:val="en-AU"/>
              </w:rPr>
              <w:t>etiology</w:t>
            </w:r>
            <w:proofErr w:type="spellEnd"/>
            <w:r w:rsidRPr="00A40E96">
              <w:rPr>
                <w:rFonts w:eastAsia="Times New Roman"/>
                <w:sz w:val="20"/>
                <w:lang w:val="en-AU"/>
              </w:rPr>
              <w:t xml:space="preserve"> - symptom</w:t>
            </w:r>
            <w:r>
              <w:rPr>
                <w:rFonts w:eastAsia="Times New Roman"/>
                <w:sz w:val="20"/>
                <w:lang w:val="en-AU"/>
              </w:rPr>
              <w:t xml:space="preserve">s, diagnostics and treatment </w:t>
            </w:r>
            <w:r w:rsidRPr="00A40E96">
              <w:rPr>
                <w:rFonts w:eastAsia="Times New Roman"/>
                <w:sz w:val="20"/>
                <w:lang w:val="en-AU"/>
              </w:rPr>
              <w:t>(3x45min)</w:t>
            </w:r>
          </w:p>
          <w:p w:rsidR="00412F46" w:rsidRPr="00061D9D" w:rsidRDefault="00412F46" w:rsidP="00AD326B">
            <w:pPr>
              <w:rPr>
                <w:b/>
                <w:sz w:val="20"/>
                <w:szCs w:val="20"/>
                <w:u w:val="single"/>
                <w:lang w:val="en-US"/>
              </w:rPr>
            </w:pPr>
            <w:r w:rsidRPr="00061D9D">
              <w:rPr>
                <w:b/>
                <w:sz w:val="20"/>
                <w:szCs w:val="20"/>
                <w:u w:val="single"/>
                <w:lang w:val="en-US"/>
              </w:rPr>
              <w:t>SEMINARS &amp; CLASSES</w:t>
            </w:r>
          </w:p>
          <w:p w:rsidR="00412F46" w:rsidRPr="00A40E96" w:rsidRDefault="00412F46" w:rsidP="00412F46">
            <w:pPr>
              <w:numPr>
                <w:ilvl w:val="0"/>
                <w:numId w:val="23"/>
              </w:numPr>
              <w:jc w:val="both"/>
              <w:rPr>
                <w:sz w:val="20"/>
                <w:szCs w:val="20"/>
                <w:lang w:val="en-AU"/>
              </w:rPr>
            </w:pPr>
            <w:r w:rsidRPr="00A40E96">
              <w:rPr>
                <w:rFonts w:eastAsia="Times New Roman"/>
                <w:sz w:val="20"/>
                <w:szCs w:val="20"/>
                <w:lang w:val="en-AU"/>
              </w:rPr>
              <w:t>Physical examination of respiratory system including special states (lung oedema, atelectasis, pneumothorax, abscess, emphysema, empyema)</w:t>
            </w:r>
          </w:p>
          <w:p w:rsidR="00412F46" w:rsidRPr="00A40E96" w:rsidRDefault="00412F46" w:rsidP="00412F46">
            <w:pPr>
              <w:numPr>
                <w:ilvl w:val="0"/>
                <w:numId w:val="23"/>
              </w:numPr>
              <w:jc w:val="both"/>
              <w:rPr>
                <w:sz w:val="20"/>
                <w:szCs w:val="20"/>
                <w:lang w:val="en-AU"/>
              </w:rPr>
            </w:pPr>
            <w:r w:rsidRPr="00A40E96">
              <w:rPr>
                <w:rFonts w:eastAsia="Times New Roman"/>
                <w:sz w:val="20"/>
                <w:szCs w:val="20"/>
                <w:lang w:val="en-AU"/>
              </w:rPr>
              <w:t xml:space="preserve">Pulmonary function tests (spirometry, </w:t>
            </w:r>
            <w:proofErr w:type="spellStart"/>
            <w:r w:rsidRPr="00A40E96">
              <w:rPr>
                <w:rFonts w:eastAsia="Times New Roman"/>
                <w:sz w:val="20"/>
                <w:szCs w:val="20"/>
                <w:lang w:val="en-AU"/>
              </w:rPr>
              <w:t>platysmography</w:t>
            </w:r>
            <w:proofErr w:type="spellEnd"/>
            <w:r w:rsidRPr="00A40E96">
              <w:rPr>
                <w:rFonts w:eastAsia="Times New Roman"/>
                <w:sz w:val="20"/>
                <w:szCs w:val="20"/>
                <w:lang w:val="en-AU"/>
              </w:rPr>
              <w:t xml:space="preserve">, DLCO) </w:t>
            </w:r>
          </w:p>
          <w:p w:rsidR="00412F46" w:rsidRPr="00A40E96" w:rsidRDefault="00412F46" w:rsidP="00412F46">
            <w:pPr>
              <w:numPr>
                <w:ilvl w:val="0"/>
                <w:numId w:val="23"/>
              </w:numPr>
              <w:jc w:val="both"/>
              <w:rPr>
                <w:sz w:val="20"/>
                <w:szCs w:val="20"/>
                <w:lang w:val="en-US"/>
              </w:rPr>
            </w:pPr>
            <w:r w:rsidRPr="00A40E96">
              <w:rPr>
                <w:rFonts w:eastAsia="Times New Roman"/>
                <w:sz w:val="20"/>
                <w:szCs w:val="20"/>
                <w:lang w:val="en-US"/>
              </w:rPr>
              <w:t>Obstructive respiratory diseases: Chronic Obstructive Pulmonary Disease (COPD)</w:t>
            </w:r>
          </w:p>
          <w:p w:rsidR="00412F46" w:rsidRPr="00A40E96" w:rsidRDefault="00412F46" w:rsidP="00412F46">
            <w:pPr>
              <w:numPr>
                <w:ilvl w:val="0"/>
                <w:numId w:val="23"/>
              </w:numPr>
              <w:jc w:val="both"/>
              <w:rPr>
                <w:sz w:val="20"/>
                <w:szCs w:val="20"/>
              </w:rPr>
            </w:pPr>
            <w:r w:rsidRPr="00A40E96">
              <w:rPr>
                <w:rFonts w:eastAsia="Times New Roman"/>
                <w:sz w:val="20"/>
                <w:szCs w:val="20"/>
                <w:lang w:val="en-AU"/>
              </w:rPr>
              <w:t xml:space="preserve">Community acquired pneumonia and </w:t>
            </w:r>
            <w:proofErr w:type="spellStart"/>
            <w:r w:rsidRPr="00A40E96">
              <w:rPr>
                <w:rFonts w:eastAsia="Times New Roman"/>
                <w:sz w:val="20"/>
                <w:szCs w:val="20"/>
                <w:lang w:val="en-AU"/>
              </w:rPr>
              <w:t>nosocomical</w:t>
            </w:r>
            <w:proofErr w:type="spellEnd"/>
            <w:r w:rsidRPr="00A40E96">
              <w:rPr>
                <w:rFonts w:eastAsia="Times New Roman"/>
                <w:sz w:val="20"/>
                <w:szCs w:val="20"/>
                <w:lang w:val="en-AU"/>
              </w:rPr>
              <w:t xml:space="preserve"> pneumonia. Classes and the bedside. Cases presentations. Collection of samples for laboratory examination.</w:t>
            </w:r>
          </w:p>
          <w:p w:rsidR="00412F46" w:rsidRPr="00A40E96" w:rsidRDefault="00412F46" w:rsidP="00412F46">
            <w:pPr>
              <w:numPr>
                <w:ilvl w:val="0"/>
                <w:numId w:val="23"/>
              </w:numPr>
              <w:jc w:val="both"/>
              <w:rPr>
                <w:sz w:val="20"/>
                <w:szCs w:val="20"/>
                <w:lang w:val="en-AU"/>
              </w:rPr>
            </w:pPr>
            <w:r w:rsidRPr="00A40E96">
              <w:rPr>
                <w:rFonts w:eastAsia="Times New Roman"/>
                <w:sz w:val="20"/>
                <w:szCs w:val="20"/>
                <w:lang w:val="en-AU"/>
              </w:rPr>
              <w:t xml:space="preserve">Fluid in pleural cavity – </w:t>
            </w:r>
            <w:proofErr w:type="spellStart"/>
            <w:r w:rsidRPr="00A40E96">
              <w:rPr>
                <w:rFonts w:eastAsia="Times New Roman"/>
                <w:sz w:val="20"/>
                <w:szCs w:val="20"/>
                <w:lang w:val="en-AU"/>
              </w:rPr>
              <w:t>etiology</w:t>
            </w:r>
            <w:proofErr w:type="spellEnd"/>
            <w:r w:rsidRPr="00A40E96">
              <w:rPr>
                <w:rFonts w:eastAsia="Times New Roman"/>
                <w:sz w:val="20"/>
                <w:szCs w:val="20"/>
                <w:lang w:val="en-AU"/>
              </w:rPr>
              <w:t xml:space="preserve"> and </w:t>
            </w:r>
            <w:proofErr w:type="spellStart"/>
            <w:r w:rsidRPr="00A40E96">
              <w:rPr>
                <w:rFonts w:eastAsia="Times New Roman"/>
                <w:sz w:val="20"/>
                <w:szCs w:val="20"/>
                <w:lang w:val="en-AU"/>
              </w:rPr>
              <w:t>reatment</w:t>
            </w:r>
            <w:proofErr w:type="spellEnd"/>
            <w:r w:rsidRPr="00A40E96">
              <w:rPr>
                <w:rFonts w:eastAsia="Times New Roman"/>
                <w:sz w:val="20"/>
                <w:szCs w:val="20"/>
                <w:lang w:val="en-AU"/>
              </w:rPr>
              <w:t xml:space="preserve"> modalities, </w:t>
            </w:r>
            <w:proofErr w:type="spellStart"/>
            <w:r w:rsidRPr="00A40E96">
              <w:rPr>
                <w:rFonts w:eastAsia="Times New Roman"/>
                <w:sz w:val="20"/>
                <w:szCs w:val="20"/>
                <w:lang w:val="en-AU"/>
              </w:rPr>
              <w:t>toracocentesis</w:t>
            </w:r>
            <w:proofErr w:type="spellEnd"/>
          </w:p>
          <w:p w:rsidR="00412F46" w:rsidRPr="00A40E96" w:rsidRDefault="00412F46" w:rsidP="00412F46">
            <w:pPr>
              <w:numPr>
                <w:ilvl w:val="0"/>
                <w:numId w:val="23"/>
              </w:numPr>
              <w:jc w:val="both"/>
              <w:rPr>
                <w:sz w:val="20"/>
                <w:szCs w:val="20"/>
                <w:lang w:val="en-AU"/>
              </w:rPr>
            </w:pPr>
            <w:r w:rsidRPr="00A40E96">
              <w:rPr>
                <w:rFonts w:eastAsia="Times New Roman"/>
                <w:sz w:val="20"/>
                <w:szCs w:val="20"/>
                <w:lang w:val="en-AU"/>
              </w:rPr>
              <w:t xml:space="preserve">Lung cancer and </w:t>
            </w:r>
            <w:proofErr w:type="spellStart"/>
            <w:r w:rsidRPr="00A40E96">
              <w:rPr>
                <w:rFonts w:eastAsia="Times New Roman"/>
                <w:sz w:val="20"/>
                <w:szCs w:val="20"/>
                <w:lang w:val="en-AU"/>
              </w:rPr>
              <w:t>paraneoplasmatic</w:t>
            </w:r>
            <w:proofErr w:type="spellEnd"/>
            <w:r w:rsidRPr="00A40E96">
              <w:rPr>
                <w:rFonts w:eastAsia="Times New Roman"/>
                <w:sz w:val="20"/>
                <w:szCs w:val="20"/>
                <w:lang w:val="en-AU"/>
              </w:rPr>
              <w:t xml:space="preserve"> syndromes. Cases presentations. Assisting in bronchoscopy.</w:t>
            </w:r>
          </w:p>
          <w:p w:rsidR="00412F46" w:rsidRPr="00A40E96" w:rsidRDefault="00412F46" w:rsidP="00412F46">
            <w:pPr>
              <w:numPr>
                <w:ilvl w:val="0"/>
                <w:numId w:val="23"/>
              </w:numPr>
              <w:jc w:val="both"/>
              <w:rPr>
                <w:sz w:val="20"/>
                <w:szCs w:val="20"/>
                <w:lang w:val="en-AU"/>
              </w:rPr>
            </w:pPr>
            <w:r w:rsidRPr="00A40E96">
              <w:rPr>
                <w:rFonts w:eastAsia="Times New Roman"/>
                <w:sz w:val="20"/>
                <w:szCs w:val="20"/>
                <w:lang w:val="en-AU"/>
              </w:rPr>
              <w:t xml:space="preserve">Selected interstitial lung diseases - sarcoidosis, extrinsic </w:t>
            </w:r>
            <w:proofErr w:type="spellStart"/>
            <w:r w:rsidRPr="00A40E96">
              <w:rPr>
                <w:rFonts w:eastAsia="Times New Roman"/>
                <w:sz w:val="20"/>
                <w:szCs w:val="20"/>
                <w:lang w:val="en-AU"/>
              </w:rPr>
              <w:t>alveolitis</w:t>
            </w:r>
            <w:proofErr w:type="spellEnd"/>
            <w:r w:rsidRPr="00A40E96">
              <w:rPr>
                <w:rFonts w:eastAsia="Times New Roman"/>
                <w:sz w:val="20"/>
                <w:szCs w:val="20"/>
                <w:lang w:val="en-AU"/>
              </w:rPr>
              <w:t xml:space="preserve">, idiopathic pulmonary fibrosis. Cases presentations. Pulmonary function testing lab classes. Imaging chest studies and </w:t>
            </w:r>
            <w:proofErr w:type="spellStart"/>
            <w:r w:rsidRPr="00A40E96">
              <w:rPr>
                <w:rFonts w:eastAsia="Times New Roman"/>
                <w:sz w:val="20"/>
                <w:szCs w:val="20"/>
                <w:lang w:val="en-AU"/>
              </w:rPr>
              <w:t>broncho</w:t>
            </w:r>
            <w:proofErr w:type="spellEnd"/>
            <w:r w:rsidRPr="00A40E96">
              <w:rPr>
                <w:rFonts w:eastAsia="Times New Roman"/>
                <w:sz w:val="20"/>
                <w:szCs w:val="20"/>
                <w:lang w:val="en-AU"/>
              </w:rPr>
              <w:t xml:space="preserve">-alveolar lavage fluid usage. </w:t>
            </w:r>
            <w:r w:rsidRPr="00A40E96">
              <w:rPr>
                <w:rFonts w:eastAsia="Times New Roman"/>
                <w:sz w:val="20"/>
                <w:lang w:val="en-AU"/>
              </w:rPr>
              <w:t>Chronic respiratory insufficiency – diagnosis and treatment modalities</w:t>
            </w:r>
          </w:p>
          <w:p w:rsidR="00412F46" w:rsidRPr="00A40E96" w:rsidRDefault="00412F46" w:rsidP="00412F46">
            <w:pPr>
              <w:numPr>
                <w:ilvl w:val="0"/>
                <w:numId w:val="23"/>
              </w:numPr>
              <w:jc w:val="both"/>
              <w:rPr>
                <w:sz w:val="20"/>
                <w:szCs w:val="20"/>
              </w:rPr>
            </w:pPr>
            <w:r w:rsidRPr="00A40E96">
              <w:rPr>
                <w:rFonts w:eastAsia="Times New Roman"/>
                <w:sz w:val="20"/>
                <w:szCs w:val="20"/>
                <w:lang w:val="en-AU"/>
              </w:rPr>
              <w:t xml:space="preserve">Tuberculosis. Cases presentations. TB bacteriology. </w:t>
            </w:r>
            <w:proofErr w:type="spellStart"/>
            <w:r w:rsidRPr="00A40E96">
              <w:rPr>
                <w:rFonts w:eastAsia="Times New Roman"/>
                <w:sz w:val="20"/>
                <w:szCs w:val="20"/>
              </w:rPr>
              <w:t>Imaging</w:t>
            </w:r>
            <w:proofErr w:type="spellEnd"/>
            <w:r w:rsidRPr="00A40E96">
              <w:rPr>
                <w:rFonts w:eastAsia="Times New Roman"/>
                <w:sz w:val="20"/>
                <w:szCs w:val="20"/>
              </w:rPr>
              <w:t xml:space="preserve"> </w:t>
            </w:r>
            <w:proofErr w:type="spellStart"/>
            <w:r w:rsidRPr="00A40E96">
              <w:rPr>
                <w:rFonts w:eastAsia="Times New Roman"/>
                <w:sz w:val="20"/>
                <w:szCs w:val="20"/>
              </w:rPr>
              <w:t>studies</w:t>
            </w:r>
            <w:proofErr w:type="spellEnd"/>
            <w:r w:rsidRPr="00A40E96">
              <w:rPr>
                <w:rFonts w:eastAsia="Times New Roman"/>
                <w:sz w:val="20"/>
                <w:szCs w:val="20"/>
              </w:rPr>
              <w:t xml:space="preserve"> </w:t>
            </w:r>
            <w:proofErr w:type="spellStart"/>
            <w:r w:rsidRPr="00A40E96">
              <w:rPr>
                <w:rFonts w:eastAsia="Times New Roman"/>
                <w:sz w:val="20"/>
                <w:szCs w:val="20"/>
              </w:rPr>
              <w:t>discussion</w:t>
            </w:r>
            <w:proofErr w:type="spellEnd"/>
            <w:r w:rsidRPr="00A40E96">
              <w:rPr>
                <w:rFonts w:eastAsia="Times New Roman"/>
                <w:sz w:val="20"/>
                <w:szCs w:val="20"/>
              </w:rPr>
              <w:t>.</w:t>
            </w:r>
          </w:p>
          <w:p w:rsidR="00412F46" w:rsidRPr="00A40E96" w:rsidRDefault="00412F46" w:rsidP="00412F46">
            <w:pPr>
              <w:numPr>
                <w:ilvl w:val="0"/>
                <w:numId w:val="23"/>
              </w:numPr>
              <w:jc w:val="both"/>
              <w:rPr>
                <w:sz w:val="20"/>
                <w:szCs w:val="20"/>
              </w:rPr>
            </w:pPr>
            <w:proofErr w:type="spellStart"/>
            <w:r w:rsidRPr="00A40E96">
              <w:rPr>
                <w:rFonts w:eastAsia="Times New Roman"/>
                <w:sz w:val="20"/>
              </w:rPr>
              <w:t>Final</w:t>
            </w:r>
            <w:proofErr w:type="spellEnd"/>
            <w:r w:rsidRPr="00A40E96">
              <w:rPr>
                <w:rFonts w:eastAsia="Times New Roman"/>
                <w:sz w:val="20"/>
              </w:rPr>
              <w:t xml:space="preserve"> test</w:t>
            </w:r>
          </w:p>
          <w:p w:rsidR="00412F46" w:rsidRPr="00A40E96" w:rsidRDefault="00412F46" w:rsidP="00AD326B">
            <w:pPr>
              <w:rPr>
                <w:rFonts w:eastAsia="Times New Roman"/>
                <w:b/>
                <w:color w:val="FF0000"/>
                <w:sz w:val="20"/>
                <w:szCs w:val="20"/>
              </w:rPr>
            </w:pPr>
          </w:p>
        </w:tc>
      </w:tr>
      <w:tr w:rsidR="00412F46" w:rsidRPr="007E1FF8" w:rsidTr="00AD326B">
        <w:trPr>
          <w:trHeight w:val="203"/>
        </w:trPr>
        <w:tc>
          <w:tcPr>
            <w:tcW w:w="10206" w:type="dxa"/>
            <w:gridSpan w:val="3"/>
            <w:shd w:val="clear" w:color="auto" w:fill="auto"/>
          </w:tcPr>
          <w:p w:rsidR="00412F46" w:rsidRDefault="00412F46" w:rsidP="00AD326B">
            <w:pPr>
              <w:jc w:val="center"/>
              <w:rPr>
                <w:rFonts w:eastAsia="Times New Roman"/>
                <w:b/>
                <w:sz w:val="20"/>
                <w:szCs w:val="20"/>
                <w:lang w:val="en-US"/>
              </w:rPr>
            </w:pPr>
          </w:p>
          <w:p w:rsidR="00412F46" w:rsidRDefault="00412F46" w:rsidP="00AD326B">
            <w:pPr>
              <w:jc w:val="center"/>
              <w:rPr>
                <w:rFonts w:eastAsia="Times New Roman"/>
                <w:b/>
                <w:sz w:val="20"/>
                <w:szCs w:val="20"/>
                <w:lang w:val="en-US"/>
              </w:rPr>
            </w:pPr>
          </w:p>
          <w:p w:rsidR="00412F46" w:rsidRDefault="00412F46" w:rsidP="00AD326B">
            <w:pPr>
              <w:jc w:val="center"/>
              <w:rPr>
                <w:rFonts w:eastAsia="Times New Roman"/>
                <w:b/>
                <w:sz w:val="20"/>
                <w:szCs w:val="20"/>
                <w:lang w:val="en-US"/>
              </w:rPr>
            </w:pPr>
          </w:p>
          <w:p w:rsidR="00412F46" w:rsidRDefault="00412F46" w:rsidP="00AD326B">
            <w:pPr>
              <w:jc w:val="center"/>
              <w:rPr>
                <w:rFonts w:eastAsia="Times New Roman"/>
                <w:b/>
                <w:sz w:val="20"/>
                <w:szCs w:val="20"/>
                <w:lang w:val="en-US"/>
              </w:rPr>
            </w:pPr>
          </w:p>
          <w:p w:rsidR="00412F46" w:rsidRPr="00CE10F1" w:rsidRDefault="00412F46" w:rsidP="00AD326B">
            <w:pPr>
              <w:jc w:val="center"/>
              <w:rPr>
                <w:rFonts w:eastAsia="Times New Roman"/>
                <w:b/>
                <w:sz w:val="20"/>
                <w:szCs w:val="20"/>
                <w:lang w:val="en-US"/>
              </w:rPr>
            </w:pPr>
            <w:r w:rsidRPr="00CE10F1">
              <w:rPr>
                <w:rFonts w:eastAsia="Times New Roman"/>
                <w:b/>
                <w:sz w:val="20"/>
                <w:szCs w:val="20"/>
                <w:lang w:val="en-US"/>
              </w:rPr>
              <w:t>INTERNAL MEDICINE - CARDIOLOGY – 4</w:t>
            </w:r>
            <w:r w:rsidRPr="00CE10F1">
              <w:rPr>
                <w:rFonts w:eastAsia="Times New Roman"/>
                <w:b/>
                <w:sz w:val="20"/>
                <w:szCs w:val="20"/>
                <w:vertAlign w:val="superscript"/>
                <w:lang w:val="en-US"/>
              </w:rPr>
              <w:t>TH</w:t>
            </w:r>
            <w:r w:rsidRPr="00CE10F1">
              <w:rPr>
                <w:rFonts w:eastAsia="Times New Roman"/>
                <w:b/>
                <w:sz w:val="20"/>
                <w:szCs w:val="20"/>
                <w:lang w:val="en-US"/>
              </w:rPr>
              <w:t xml:space="preserve"> YEAR </w:t>
            </w:r>
          </w:p>
        </w:tc>
      </w:tr>
      <w:tr w:rsidR="00412F46" w:rsidRPr="009A21CA" w:rsidTr="00AD326B">
        <w:trPr>
          <w:trHeight w:val="567"/>
        </w:trPr>
        <w:tc>
          <w:tcPr>
            <w:tcW w:w="2550" w:type="dxa"/>
            <w:shd w:val="clear" w:color="auto" w:fill="auto"/>
          </w:tcPr>
          <w:p w:rsidR="00412F46" w:rsidRPr="00CE10F1" w:rsidRDefault="00412F46" w:rsidP="00AD326B">
            <w:pPr>
              <w:jc w:val="center"/>
              <w:rPr>
                <w:rFonts w:eastAsia="Times New Roman"/>
                <w:b/>
                <w:sz w:val="20"/>
                <w:szCs w:val="20"/>
                <w:lang w:val="en-US"/>
              </w:rPr>
            </w:pPr>
            <w:r w:rsidRPr="00CE10F1">
              <w:rPr>
                <w:rFonts w:eastAsia="Times New Roman"/>
                <w:b/>
                <w:sz w:val="20"/>
                <w:szCs w:val="20"/>
                <w:lang w:val="en-US"/>
              </w:rPr>
              <w:t>Symbol and number of learning outcomes</w:t>
            </w:r>
          </w:p>
        </w:tc>
        <w:tc>
          <w:tcPr>
            <w:tcW w:w="7656" w:type="dxa"/>
            <w:gridSpan w:val="2"/>
            <w:shd w:val="clear" w:color="auto" w:fill="auto"/>
          </w:tcPr>
          <w:p w:rsidR="00412F46" w:rsidRPr="00CE10F1" w:rsidRDefault="00412F46" w:rsidP="00AD326B">
            <w:pPr>
              <w:jc w:val="center"/>
              <w:rPr>
                <w:rFonts w:eastAsia="Times New Roman"/>
                <w:b/>
                <w:sz w:val="20"/>
                <w:szCs w:val="20"/>
              </w:rPr>
            </w:pPr>
            <w:proofErr w:type="spellStart"/>
            <w:r w:rsidRPr="00CE10F1">
              <w:rPr>
                <w:rFonts w:eastAsia="Times New Roman"/>
                <w:b/>
                <w:sz w:val="20"/>
                <w:szCs w:val="20"/>
              </w:rPr>
              <w:t>Topics</w:t>
            </w:r>
            <w:proofErr w:type="spellEnd"/>
          </w:p>
        </w:tc>
      </w:tr>
      <w:tr w:rsidR="00412F46" w:rsidRPr="009A21CA" w:rsidTr="00AD326B">
        <w:trPr>
          <w:trHeight w:val="567"/>
        </w:trPr>
        <w:tc>
          <w:tcPr>
            <w:tcW w:w="2550" w:type="dxa"/>
            <w:shd w:val="clear" w:color="auto" w:fill="auto"/>
          </w:tcPr>
          <w:p w:rsidR="00412F46" w:rsidRPr="00D1596C" w:rsidRDefault="00412F46" w:rsidP="00AD326B">
            <w:pPr>
              <w:tabs>
                <w:tab w:val="left" w:pos="5670"/>
              </w:tabs>
              <w:autoSpaceDE w:val="0"/>
              <w:autoSpaceDN w:val="0"/>
              <w:adjustRightInd w:val="0"/>
              <w:rPr>
                <w:rFonts w:eastAsia="Times New Roman"/>
                <w:sz w:val="20"/>
                <w:szCs w:val="20"/>
              </w:rPr>
            </w:pPr>
            <w:r w:rsidRPr="00D1596C">
              <w:rPr>
                <w:sz w:val="20"/>
                <w:szCs w:val="20"/>
              </w:rPr>
              <w:t>E.W1</w:t>
            </w:r>
          </w:p>
          <w:p w:rsidR="00412F46" w:rsidRPr="00D1596C" w:rsidRDefault="00412F46" w:rsidP="00AD326B">
            <w:pPr>
              <w:rPr>
                <w:rFonts w:eastAsia="Times New Roman"/>
                <w:sz w:val="20"/>
                <w:szCs w:val="20"/>
              </w:rPr>
            </w:pPr>
            <w:r w:rsidRPr="00D1596C">
              <w:rPr>
                <w:sz w:val="20"/>
                <w:szCs w:val="20"/>
              </w:rPr>
              <w:t>E.W7</w:t>
            </w:r>
          </w:p>
          <w:p w:rsidR="00412F46" w:rsidRPr="00D1596C" w:rsidRDefault="00412F46" w:rsidP="00AD326B">
            <w:pPr>
              <w:pStyle w:val="Akapitzlist1"/>
              <w:jc w:val="both"/>
              <w:rPr>
                <w:sz w:val="20"/>
                <w:szCs w:val="20"/>
              </w:rPr>
            </w:pPr>
            <w:r w:rsidRPr="00D1596C">
              <w:rPr>
                <w:sz w:val="20"/>
                <w:szCs w:val="20"/>
              </w:rPr>
              <w:t>E.U1</w:t>
            </w:r>
          </w:p>
          <w:p w:rsidR="00412F46" w:rsidRPr="00D1596C" w:rsidRDefault="00412F46" w:rsidP="00AD326B">
            <w:pPr>
              <w:pStyle w:val="Akapitzlist1"/>
              <w:jc w:val="both"/>
              <w:rPr>
                <w:sz w:val="20"/>
                <w:szCs w:val="20"/>
              </w:rPr>
            </w:pPr>
            <w:r w:rsidRPr="00D1596C">
              <w:rPr>
                <w:sz w:val="20"/>
                <w:szCs w:val="20"/>
              </w:rPr>
              <w:t xml:space="preserve">E.U3 </w:t>
            </w:r>
          </w:p>
          <w:p w:rsidR="00412F46" w:rsidRPr="00D1596C" w:rsidRDefault="00412F46" w:rsidP="00AD326B">
            <w:pPr>
              <w:pStyle w:val="Akapitzlist1"/>
              <w:jc w:val="both"/>
              <w:rPr>
                <w:sz w:val="20"/>
                <w:szCs w:val="20"/>
              </w:rPr>
            </w:pPr>
            <w:r w:rsidRPr="00D1596C">
              <w:rPr>
                <w:sz w:val="20"/>
                <w:szCs w:val="20"/>
              </w:rPr>
              <w:t xml:space="preserve">E.U7 </w:t>
            </w:r>
          </w:p>
          <w:p w:rsidR="00412F46" w:rsidRPr="00D1596C" w:rsidRDefault="00412F46" w:rsidP="00AD326B">
            <w:pPr>
              <w:pStyle w:val="Akapitzlist1"/>
              <w:jc w:val="both"/>
              <w:rPr>
                <w:sz w:val="20"/>
                <w:szCs w:val="20"/>
              </w:rPr>
            </w:pPr>
            <w:r w:rsidRPr="00D1596C">
              <w:rPr>
                <w:sz w:val="20"/>
                <w:szCs w:val="20"/>
              </w:rPr>
              <w:t xml:space="preserve">E.U12 </w:t>
            </w:r>
          </w:p>
          <w:p w:rsidR="00412F46" w:rsidRPr="00D1596C" w:rsidRDefault="00412F46" w:rsidP="00AD326B">
            <w:pPr>
              <w:pStyle w:val="Akapitzlist1"/>
              <w:jc w:val="both"/>
              <w:rPr>
                <w:sz w:val="20"/>
                <w:szCs w:val="20"/>
              </w:rPr>
            </w:pPr>
            <w:r w:rsidRPr="00D1596C">
              <w:rPr>
                <w:sz w:val="20"/>
                <w:szCs w:val="20"/>
              </w:rPr>
              <w:t xml:space="preserve">E.U14 </w:t>
            </w:r>
          </w:p>
          <w:p w:rsidR="00412F46" w:rsidRPr="00D1596C" w:rsidRDefault="00412F46" w:rsidP="00AD326B">
            <w:pPr>
              <w:pStyle w:val="Akapitzlist1"/>
              <w:jc w:val="both"/>
              <w:rPr>
                <w:sz w:val="20"/>
                <w:szCs w:val="20"/>
              </w:rPr>
            </w:pPr>
            <w:r w:rsidRPr="00D1596C">
              <w:rPr>
                <w:sz w:val="20"/>
                <w:szCs w:val="20"/>
              </w:rPr>
              <w:t xml:space="preserve">E.U16 </w:t>
            </w:r>
          </w:p>
          <w:p w:rsidR="00412F46" w:rsidRPr="00D1596C" w:rsidRDefault="00412F46" w:rsidP="00AD326B">
            <w:pPr>
              <w:pStyle w:val="Akapitzlist1"/>
              <w:jc w:val="both"/>
              <w:rPr>
                <w:sz w:val="20"/>
                <w:szCs w:val="20"/>
              </w:rPr>
            </w:pPr>
            <w:r w:rsidRPr="00D1596C">
              <w:rPr>
                <w:sz w:val="20"/>
                <w:szCs w:val="20"/>
              </w:rPr>
              <w:t xml:space="preserve">E.U17 </w:t>
            </w:r>
          </w:p>
          <w:p w:rsidR="00412F46" w:rsidRPr="00D1596C" w:rsidRDefault="00412F46" w:rsidP="00AD326B">
            <w:pPr>
              <w:pStyle w:val="Akapitzlist1"/>
              <w:jc w:val="both"/>
              <w:rPr>
                <w:sz w:val="20"/>
                <w:szCs w:val="20"/>
              </w:rPr>
            </w:pPr>
            <w:r w:rsidRPr="00D1596C">
              <w:rPr>
                <w:sz w:val="20"/>
                <w:szCs w:val="20"/>
              </w:rPr>
              <w:t xml:space="preserve">E.U18 </w:t>
            </w:r>
          </w:p>
          <w:p w:rsidR="00412F46" w:rsidRPr="00D1596C" w:rsidRDefault="00412F46" w:rsidP="00AD326B">
            <w:pPr>
              <w:pStyle w:val="Akapitzlist1"/>
              <w:jc w:val="both"/>
              <w:rPr>
                <w:sz w:val="20"/>
                <w:szCs w:val="20"/>
              </w:rPr>
            </w:pPr>
            <w:r w:rsidRPr="00D1596C">
              <w:rPr>
                <w:sz w:val="20"/>
                <w:szCs w:val="20"/>
              </w:rPr>
              <w:t xml:space="preserve">E.U21 </w:t>
            </w:r>
          </w:p>
          <w:p w:rsidR="00412F46" w:rsidRPr="00D1596C" w:rsidRDefault="00412F46" w:rsidP="00AD326B">
            <w:pPr>
              <w:pStyle w:val="Akapitzlist1"/>
              <w:jc w:val="both"/>
              <w:rPr>
                <w:sz w:val="20"/>
                <w:szCs w:val="20"/>
              </w:rPr>
            </w:pPr>
            <w:r w:rsidRPr="00D1596C">
              <w:rPr>
                <w:sz w:val="20"/>
                <w:szCs w:val="20"/>
              </w:rPr>
              <w:t xml:space="preserve">E.U28 </w:t>
            </w:r>
          </w:p>
          <w:p w:rsidR="00412F46" w:rsidRPr="00D1596C" w:rsidRDefault="00412F46" w:rsidP="00AD326B">
            <w:pPr>
              <w:pStyle w:val="Akapitzlist1"/>
              <w:jc w:val="both"/>
              <w:rPr>
                <w:sz w:val="20"/>
                <w:szCs w:val="20"/>
              </w:rPr>
            </w:pPr>
            <w:r w:rsidRPr="00D1596C">
              <w:rPr>
                <w:sz w:val="20"/>
                <w:szCs w:val="20"/>
              </w:rPr>
              <w:t xml:space="preserve">E.U29 </w:t>
            </w:r>
          </w:p>
          <w:p w:rsidR="00412F46" w:rsidRPr="00D1596C" w:rsidRDefault="00412F46" w:rsidP="00AD326B">
            <w:pPr>
              <w:pStyle w:val="Akapitzlist1"/>
              <w:jc w:val="both"/>
              <w:rPr>
                <w:sz w:val="20"/>
                <w:szCs w:val="20"/>
              </w:rPr>
            </w:pPr>
            <w:r w:rsidRPr="00D1596C">
              <w:rPr>
                <w:sz w:val="20"/>
                <w:szCs w:val="20"/>
              </w:rPr>
              <w:t xml:space="preserve">E.U30 </w:t>
            </w:r>
          </w:p>
          <w:p w:rsidR="00412F46" w:rsidRPr="00D1596C" w:rsidRDefault="00412F46" w:rsidP="00AD326B">
            <w:pPr>
              <w:pStyle w:val="Akapitzlist1"/>
              <w:jc w:val="both"/>
              <w:rPr>
                <w:sz w:val="20"/>
                <w:szCs w:val="20"/>
              </w:rPr>
            </w:pPr>
            <w:r w:rsidRPr="00D1596C">
              <w:rPr>
                <w:sz w:val="20"/>
                <w:szCs w:val="20"/>
              </w:rPr>
              <w:t xml:space="preserve">E.U32 </w:t>
            </w:r>
          </w:p>
          <w:p w:rsidR="00412F46" w:rsidRPr="00D1596C" w:rsidRDefault="00412F46" w:rsidP="00AD326B">
            <w:pPr>
              <w:rPr>
                <w:sz w:val="20"/>
                <w:szCs w:val="20"/>
              </w:rPr>
            </w:pPr>
            <w:r w:rsidRPr="00D1596C">
              <w:rPr>
                <w:sz w:val="20"/>
                <w:szCs w:val="20"/>
              </w:rPr>
              <w:t>E.U38</w:t>
            </w:r>
          </w:p>
          <w:p w:rsidR="00412F46" w:rsidRPr="00D1596C" w:rsidRDefault="00412F46" w:rsidP="00AD326B">
            <w:pPr>
              <w:rPr>
                <w:sz w:val="20"/>
                <w:szCs w:val="20"/>
              </w:rPr>
            </w:pPr>
          </w:p>
          <w:p w:rsidR="00412F46" w:rsidRPr="009A21CA" w:rsidRDefault="00412F46" w:rsidP="00AD326B">
            <w:pPr>
              <w:rPr>
                <w:rFonts w:eastAsia="Times New Roman"/>
                <w:b/>
                <w:color w:val="FF0000"/>
                <w:sz w:val="20"/>
                <w:szCs w:val="20"/>
              </w:rPr>
            </w:pPr>
            <w:r w:rsidRPr="00D1596C">
              <w:rPr>
                <w:sz w:val="20"/>
                <w:szCs w:val="20"/>
              </w:rPr>
              <w:t>K1, K2, K3, K4</w:t>
            </w:r>
          </w:p>
        </w:tc>
        <w:tc>
          <w:tcPr>
            <w:tcW w:w="7656" w:type="dxa"/>
            <w:gridSpan w:val="2"/>
            <w:shd w:val="clear" w:color="auto" w:fill="auto"/>
          </w:tcPr>
          <w:p w:rsidR="00412F46" w:rsidRPr="00407AFD" w:rsidRDefault="00412F46" w:rsidP="00AD326B">
            <w:pPr>
              <w:rPr>
                <w:b/>
                <w:sz w:val="20"/>
                <w:szCs w:val="20"/>
                <w:u w:val="single"/>
                <w:lang w:val="en-US"/>
              </w:rPr>
            </w:pPr>
            <w:r w:rsidRPr="004C2A12">
              <w:rPr>
                <w:b/>
                <w:sz w:val="20"/>
                <w:szCs w:val="20"/>
                <w:u w:val="single"/>
                <w:lang w:val="en-US"/>
              </w:rPr>
              <w:t>LECTURES</w:t>
            </w:r>
          </w:p>
          <w:p w:rsidR="00412F46" w:rsidRPr="00407AFD" w:rsidRDefault="00412F46" w:rsidP="00412F46">
            <w:pPr>
              <w:pStyle w:val="Akapitzlist"/>
              <w:numPr>
                <w:ilvl w:val="0"/>
                <w:numId w:val="38"/>
              </w:numPr>
              <w:jc w:val="both"/>
              <w:rPr>
                <w:lang w:val="en-US"/>
              </w:rPr>
            </w:pPr>
            <w:r w:rsidRPr="00D1596C">
              <w:rPr>
                <w:sz w:val="20"/>
                <w:szCs w:val="20"/>
                <w:lang w:val="en"/>
              </w:rPr>
              <w:t>Introductory lecture. Cardiovascular diseases. Epidemics of the 21st century. (45 min)</w:t>
            </w:r>
            <w:r w:rsidRPr="00407AFD">
              <w:rPr>
                <w:sz w:val="20"/>
                <w:szCs w:val="20"/>
                <w:lang w:val="en"/>
              </w:rPr>
              <w:t xml:space="preserve"> </w:t>
            </w:r>
            <w:r w:rsidRPr="00D1596C">
              <w:rPr>
                <w:sz w:val="20"/>
                <w:szCs w:val="20"/>
                <w:lang w:val="en"/>
              </w:rPr>
              <w:t>The importance of non-invasive tests in the diagnosis of heart disease (45min)</w:t>
            </w:r>
          </w:p>
          <w:p w:rsidR="00412F46" w:rsidRPr="00407AFD" w:rsidRDefault="00412F46" w:rsidP="00412F46">
            <w:pPr>
              <w:pStyle w:val="Akapitzlist"/>
              <w:numPr>
                <w:ilvl w:val="0"/>
                <w:numId w:val="38"/>
              </w:numPr>
              <w:jc w:val="both"/>
              <w:rPr>
                <w:lang w:val="en-US"/>
              </w:rPr>
            </w:pPr>
            <w:r w:rsidRPr="00D1596C">
              <w:rPr>
                <w:sz w:val="20"/>
                <w:szCs w:val="20"/>
                <w:lang w:val="en"/>
              </w:rPr>
              <w:t>Invasive methods of diagnosis and therapy of cardiovascular diseases (2 x 45 min)</w:t>
            </w:r>
          </w:p>
          <w:p w:rsidR="00412F46" w:rsidRPr="00407AFD" w:rsidRDefault="00412F46" w:rsidP="00412F46">
            <w:pPr>
              <w:pStyle w:val="Akapitzlist"/>
              <w:numPr>
                <w:ilvl w:val="0"/>
                <w:numId w:val="38"/>
              </w:numPr>
              <w:jc w:val="both"/>
              <w:rPr>
                <w:lang w:val="en-US"/>
              </w:rPr>
            </w:pPr>
            <w:r w:rsidRPr="00D1596C">
              <w:rPr>
                <w:sz w:val="20"/>
                <w:szCs w:val="20"/>
                <w:lang w:val="en"/>
              </w:rPr>
              <w:t>Acute conditions in cardiology (2 x 45 min)</w:t>
            </w:r>
          </w:p>
          <w:p w:rsidR="00412F46" w:rsidRPr="00407AFD" w:rsidRDefault="00412F46" w:rsidP="00412F46">
            <w:pPr>
              <w:pStyle w:val="Akapitzlist"/>
              <w:numPr>
                <w:ilvl w:val="0"/>
                <w:numId w:val="38"/>
              </w:numPr>
              <w:jc w:val="both"/>
              <w:rPr>
                <w:lang w:val="en-US"/>
              </w:rPr>
            </w:pPr>
            <w:r w:rsidRPr="00D1596C">
              <w:rPr>
                <w:sz w:val="20"/>
                <w:szCs w:val="20"/>
                <w:lang w:val="en"/>
              </w:rPr>
              <w:t>Acquired heart valve defects. Division, pharmacological treatment. Indications for invasive treatment (2 x 45 min)</w:t>
            </w:r>
          </w:p>
          <w:p w:rsidR="00412F46" w:rsidRPr="00407AFD" w:rsidRDefault="00412F46" w:rsidP="00412F46">
            <w:pPr>
              <w:pStyle w:val="Akapitzlist"/>
              <w:numPr>
                <w:ilvl w:val="0"/>
                <w:numId w:val="38"/>
              </w:numPr>
              <w:jc w:val="both"/>
              <w:rPr>
                <w:lang w:val="en-US"/>
              </w:rPr>
            </w:pPr>
            <w:r w:rsidRPr="00D1596C">
              <w:rPr>
                <w:sz w:val="20"/>
                <w:szCs w:val="20"/>
                <w:lang w:val="en"/>
              </w:rPr>
              <w:t>Congenital heart defects in adults. Diagnosis and treatment. Indications for interventional treatment (45 min). Atrial fibrillation from theory to practice (45 min).</w:t>
            </w:r>
          </w:p>
          <w:p w:rsidR="00412F46" w:rsidRPr="00407AFD" w:rsidRDefault="00412F46" w:rsidP="00412F46">
            <w:pPr>
              <w:pStyle w:val="Akapitzlist"/>
              <w:numPr>
                <w:ilvl w:val="0"/>
                <w:numId w:val="38"/>
              </w:numPr>
              <w:jc w:val="both"/>
              <w:rPr>
                <w:lang w:val="en-US"/>
              </w:rPr>
            </w:pPr>
            <w:r w:rsidRPr="00D1596C">
              <w:rPr>
                <w:sz w:val="20"/>
                <w:szCs w:val="20"/>
                <w:lang w:val="en"/>
              </w:rPr>
              <w:t>Classification and diagnosis of hypertension (45 min). Treatment of hypertension (45 min).</w:t>
            </w:r>
          </w:p>
          <w:p w:rsidR="00412F46" w:rsidRPr="00407AFD" w:rsidRDefault="00412F46" w:rsidP="00412F46">
            <w:pPr>
              <w:pStyle w:val="Akapitzlist"/>
              <w:numPr>
                <w:ilvl w:val="0"/>
                <w:numId w:val="38"/>
              </w:numPr>
              <w:jc w:val="both"/>
              <w:rPr>
                <w:sz w:val="20"/>
                <w:szCs w:val="20"/>
                <w:lang w:val="en"/>
              </w:rPr>
            </w:pPr>
            <w:r w:rsidRPr="00407AFD">
              <w:rPr>
                <w:sz w:val="20"/>
                <w:szCs w:val="20"/>
                <w:lang w:val="en"/>
              </w:rPr>
              <w:t>Infective endocarditis (45 min). Myocarditis, cardiomyopathies (45 min).</w:t>
            </w:r>
          </w:p>
          <w:p w:rsidR="00412F46" w:rsidRPr="001E428B" w:rsidRDefault="00412F46" w:rsidP="00AD326B">
            <w:pPr>
              <w:rPr>
                <w:b/>
                <w:sz w:val="20"/>
                <w:szCs w:val="20"/>
                <w:u w:val="single"/>
                <w:lang w:val="en"/>
              </w:rPr>
            </w:pPr>
            <w:r w:rsidRPr="001E428B">
              <w:rPr>
                <w:b/>
                <w:sz w:val="20"/>
                <w:szCs w:val="20"/>
                <w:u w:val="single"/>
                <w:lang w:val="en"/>
              </w:rPr>
              <w:t>SEMINARS &amp; CLASSES</w:t>
            </w:r>
          </w:p>
          <w:p w:rsidR="00412F46" w:rsidRPr="001E428B" w:rsidRDefault="00412F46" w:rsidP="00412F46">
            <w:pPr>
              <w:pStyle w:val="Akapitzlist"/>
              <w:numPr>
                <w:ilvl w:val="0"/>
                <w:numId w:val="39"/>
              </w:numPr>
              <w:jc w:val="both"/>
              <w:rPr>
                <w:lang w:val="en-US"/>
              </w:rPr>
            </w:pPr>
            <w:r w:rsidRPr="001E428B">
              <w:rPr>
                <w:sz w:val="20"/>
                <w:szCs w:val="20"/>
                <w:lang w:val="en"/>
              </w:rPr>
              <w:t xml:space="preserve">Normal electrocardiogram; examples of </w:t>
            </w:r>
            <w:proofErr w:type="spellStart"/>
            <w:r w:rsidRPr="001E428B">
              <w:rPr>
                <w:sz w:val="20"/>
                <w:szCs w:val="20"/>
                <w:lang w:val="en"/>
              </w:rPr>
              <w:t>ecg</w:t>
            </w:r>
            <w:proofErr w:type="spellEnd"/>
            <w:r w:rsidRPr="001E428B">
              <w:rPr>
                <w:sz w:val="20"/>
                <w:szCs w:val="20"/>
                <w:lang w:val="en"/>
              </w:rPr>
              <w:t xml:space="preserve"> records</w:t>
            </w:r>
          </w:p>
          <w:p w:rsidR="00412F46" w:rsidRPr="001E428B" w:rsidRDefault="00412F46" w:rsidP="00412F46">
            <w:pPr>
              <w:pStyle w:val="Akapitzlist"/>
              <w:numPr>
                <w:ilvl w:val="0"/>
                <w:numId w:val="39"/>
              </w:numPr>
              <w:jc w:val="both"/>
              <w:rPr>
                <w:lang w:val="en-US"/>
              </w:rPr>
            </w:pPr>
            <w:r w:rsidRPr="001E428B">
              <w:rPr>
                <w:sz w:val="20"/>
                <w:szCs w:val="20"/>
                <w:lang w:val="en"/>
              </w:rPr>
              <w:t>Arrhythmias.</w:t>
            </w:r>
          </w:p>
          <w:p w:rsidR="00412F46" w:rsidRPr="001E428B" w:rsidRDefault="00412F46" w:rsidP="00412F46">
            <w:pPr>
              <w:pStyle w:val="Akapitzlist"/>
              <w:numPr>
                <w:ilvl w:val="0"/>
                <w:numId w:val="39"/>
              </w:numPr>
              <w:jc w:val="both"/>
              <w:rPr>
                <w:lang w:val="en-US"/>
              </w:rPr>
            </w:pPr>
            <w:r w:rsidRPr="001E428B">
              <w:rPr>
                <w:sz w:val="20"/>
                <w:szCs w:val="20"/>
                <w:lang w:val="en"/>
              </w:rPr>
              <w:t>Conductibility disorders</w:t>
            </w:r>
          </w:p>
          <w:p w:rsidR="00412F46" w:rsidRPr="001E428B" w:rsidRDefault="00412F46" w:rsidP="00412F46">
            <w:pPr>
              <w:pStyle w:val="Akapitzlist"/>
              <w:numPr>
                <w:ilvl w:val="0"/>
                <w:numId w:val="39"/>
              </w:numPr>
              <w:jc w:val="both"/>
              <w:rPr>
                <w:lang w:val="en-US"/>
              </w:rPr>
            </w:pPr>
            <w:r w:rsidRPr="001E428B">
              <w:rPr>
                <w:sz w:val="20"/>
                <w:szCs w:val="20"/>
                <w:lang w:val="en"/>
              </w:rPr>
              <w:t>Angina pectoris stable and unstable.</w:t>
            </w:r>
          </w:p>
          <w:p w:rsidR="00412F46" w:rsidRPr="001E428B" w:rsidRDefault="00412F46" w:rsidP="00412F46">
            <w:pPr>
              <w:pStyle w:val="Akapitzlist"/>
              <w:numPr>
                <w:ilvl w:val="0"/>
                <w:numId w:val="39"/>
              </w:numPr>
              <w:jc w:val="both"/>
              <w:rPr>
                <w:lang w:val="en-US"/>
              </w:rPr>
            </w:pPr>
            <w:r w:rsidRPr="001E428B">
              <w:rPr>
                <w:sz w:val="20"/>
                <w:szCs w:val="20"/>
                <w:lang w:val="en"/>
              </w:rPr>
              <w:t>Myocardial infarction.</w:t>
            </w:r>
          </w:p>
          <w:p w:rsidR="00412F46" w:rsidRPr="001E428B" w:rsidRDefault="00412F46" w:rsidP="00412F46">
            <w:pPr>
              <w:pStyle w:val="Akapitzlist"/>
              <w:numPr>
                <w:ilvl w:val="0"/>
                <w:numId w:val="39"/>
              </w:numPr>
              <w:jc w:val="both"/>
              <w:rPr>
                <w:lang w:val="en-US"/>
              </w:rPr>
            </w:pPr>
            <w:r w:rsidRPr="001E428B">
              <w:rPr>
                <w:sz w:val="20"/>
                <w:szCs w:val="20"/>
                <w:lang w:val="en"/>
              </w:rPr>
              <w:t>Electrotherapy of arrhythmias and conductibility disorders</w:t>
            </w:r>
          </w:p>
          <w:p w:rsidR="00412F46" w:rsidRPr="001E428B" w:rsidRDefault="00412F46" w:rsidP="00412F46">
            <w:pPr>
              <w:pStyle w:val="Akapitzlist"/>
              <w:numPr>
                <w:ilvl w:val="0"/>
                <w:numId w:val="39"/>
              </w:numPr>
              <w:jc w:val="both"/>
              <w:rPr>
                <w:lang w:val="en-US"/>
              </w:rPr>
            </w:pPr>
            <w:r w:rsidRPr="001E428B">
              <w:rPr>
                <w:sz w:val="20"/>
                <w:szCs w:val="20"/>
                <w:lang w:val="en"/>
              </w:rPr>
              <w:t>Heart failure</w:t>
            </w:r>
          </w:p>
          <w:p w:rsidR="00412F46" w:rsidRPr="001E428B" w:rsidRDefault="00412F46" w:rsidP="00412F46">
            <w:pPr>
              <w:pStyle w:val="Akapitzlist"/>
              <w:numPr>
                <w:ilvl w:val="0"/>
                <w:numId w:val="39"/>
              </w:numPr>
              <w:jc w:val="both"/>
              <w:rPr>
                <w:lang w:val="en-US"/>
              </w:rPr>
            </w:pPr>
            <w:r w:rsidRPr="001E428B">
              <w:rPr>
                <w:sz w:val="20"/>
                <w:szCs w:val="20"/>
                <w:lang w:val="en"/>
              </w:rPr>
              <w:t>Prevention of diseases of the cardiovascular system.</w:t>
            </w:r>
          </w:p>
          <w:p w:rsidR="00412F46" w:rsidRPr="009A21CA" w:rsidRDefault="00412F46" w:rsidP="00412F46">
            <w:pPr>
              <w:pStyle w:val="Akapitzlist"/>
              <w:numPr>
                <w:ilvl w:val="0"/>
                <w:numId w:val="39"/>
              </w:numPr>
              <w:jc w:val="both"/>
              <w:rPr>
                <w:color w:val="FF0000"/>
                <w:sz w:val="20"/>
                <w:szCs w:val="20"/>
              </w:rPr>
            </w:pPr>
            <w:r w:rsidRPr="001E428B">
              <w:rPr>
                <w:sz w:val="20"/>
                <w:szCs w:val="20"/>
                <w:lang w:val="en"/>
              </w:rPr>
              <w:t>Examination</w:t>
            </w:r>
            <w:r w:rsidRPr="001E428B">
              <w:rPr>
                <w:sz w:val="20"/>
                <w:szCs w:val="20"/>
                <w:lang w:val="en"/>
              </w:rPr>
              <w:br/>
            </w:r>
          </w:p>
        </w:tc>
      </w:tr>
      <w:tr w:rsidR="00412F46" w:rsidRPr="007E1FF8" w:rsidTr="00AD326B">
        <w:trPr>
          <w:trHeight w:val="225"/>
        </w:trPr>
        <w:tc>
          <w:tcPr>
            <w:tcW w:w="10206" w:type="dxa"/>
            <w:gridSpan w:val="3"/>
            <w:shd w:val="clear" w:color="auto" w:fill="auto"/>
          </w:tcPr>
          <w:p w:rsidR="00412F46" w:rsidRPr="00FA3144" w:rsidRDefault="00412F46" w:rsidP="00AD326B">
            <w:pPr>
              <w:jc w:val="center"/>
              <w:rPr>
                <w:rFonts w:eastAsia="Times New Roman"/>
                <w:b/>
                <w:color w:val="FF0000"/>
                <w:sz w:val="20"/>
                <w:szCs w:val="20"/>
                <w:lang w:val="en-US"/>
              </w:rPr>
            </w:pPr>
            <w:r w:rsidRPr="00CE10F1">
              <w:rPr>
                <w:rFonts w:eastAsia="Times New Roman"/>
                <w:b/>
                <w:sz w:val="20"/>
                <w:szCs w:val="20"/>
                <w:lang w:val="en-US"/>
              </w:rPr>
              <w:t xml:space="preserve">INTERNAL MEDICINE </w:t>
            </w:r>
            <w:r w:rsidRPr="00FA3144">
              <w:rPr>
                <w:rFonts w:eastAsia="Times New Roman"/>
                <w:b/>
                <w:color w:val="FF0000"/>
                <w:sz w:val="20"/>
                <w:szCs w:val="20"/>
                <w:lang w:val="en-US"/>
              </w:rPr>
              <w:t xml:space="preserve">- </w:t>
            </w:r>
            <w:r w:rsidRPr="00654FF6">
              <w:rPr>
                <w:rFonts w:eastAsia="Times New Roman"/>
                <w:b/>
                <w:sz w:val="20"/>
                <w:szCs w:val="20"/>
                <w:lang w:val="en-US"/>
              </w:rPr>
              <w:t>GASTROLOGY –</w:t>
            </w:r>
            <w:r w:rsidRPr="00FA3144">
              <w:rPr>
                <w:rFonts w:eastAsia="Times New Roman"/>
                <w:b/>
                <w:color w:val="FF0000"/>
                <w:sz w:val="20"/>
                <w:szCs w:val="20"/>
                <w:lang w:val="en-US"/>
              </w:rPr>
              <w:t xml:space="preserve"> </w:t>
            </w:r>
            <w:r w:rsidRPr="00CE10F1">
              <w:rPr>
                <w:rFonts w:eastAsia="Times New Roman"/>
                <w:b/>
                <w:sz w:val="20"/>
                <w:szCs w:val="20"/>
                <w:lang w:val="en-US"/>
              </w:rPr>
              <w:t>4</w:t>
            </w:r>
            <w:r w:rsidRPr="00CE10F1">
              <w:rPr>
                <w:rFonts w:eastAsia="Times New Roman"/>
                <w:b/>
                <w:sz w:val="20"/>
                <w:szCs w:val="20"/>
                <w:vertAlign w:val="superscript"/>
                <w:lang w:val="en-US"/>
              </w:rPr>
              <w:t>TH</w:t>
            </w:r>
            <w:r w:rsidRPr="00CE10F1">
              <w:rPr>
                <w:rFonts w:eastAsia="Times New Roman"/>
                <w:b/>
                <w:sz w:val="20"/>
                <w:szCs w:val="20"/>
                <w:lang w:val="en-US"/>
              </w:rPr>
              <w:t xml:space="preserve"> YEAR</w:t>
            </w:r>
          </w:p>
        </w:tc>
      </w:tr>
      <w:tr w:rsidR="00412F46" w:rsidRPr="009A21CA" w:rsidTr="00AD326B">
        <w:trPr>
          <w:trHeight w:val="293"/>
        </w:trPr>
        <w:tc>
          <w:tcPr>
            <w:tcW w:w="2550" w:type="dxa"/>
            <w:tcBorders>
              <w:right w:val="single" w:sz="4" w:space="0" w:color="auto"/>
            </w:tcBorders>
            <w:shd w:val="clear" w:color="auto" w:fill="auto"/>
          </w:tcPr>
          <w:p w:rsidR="00412F46" w:rsidRPr="00AF1A90" w:rsidRDefault="00412F46" w:rsidP="00AD326B">
            <w:pPr>
              <w:tabs>
                <w:tab w:val="left" w:pos="5670"/>
              </w:tabs>
              <w:autoSpaceDE w:val="0"/>
              <w:autoSpaceDN w:val="0"/>
              <w:adjustRightInd w:val="0"/>
              <w:jc w:val="center"/>
              <w:rPr>
                <w:rFonts w:eastAsia="Times New Roman"/>
                <w:b/>
                <w:color w:val="FF0000"/>
                <w:sz w:val="20"/>
                <w:szCs w:val="20"/>
                <w:lang w:val="en-US"/>
              </w:rPr>
            </w:pPr>
            <w:r w:rsidRPr="00CE10F1">
              <w:rPr>
                <w:rFonts w:eastAsia="Times New Roman"/>
                <w:b/>
                <w:sz w:val="20"/>
                <w:szCs w:val="20"/>
                <w:lang w:val="en-US"/>
              </w:rPr>
              <w:t>Symbol and number of learning outcomes</w:t>
            </w:r>
          </w:p>
        </w:tc>
        <w:tc>
          <w:tcPr>
            <w:tcW w:w="7656" w:type="dxa"/>
            <w:gridSpan w:val="2"/>
            <w:tcBorders>
              <w:left w:val="single" w:sz="4" w:space="0" w:color="auto"/>
            </w:tcBorders>
            <w:shd w:val="clear" w:color="auto" w:fill="auto"/>
          </w:tcPr>
          <w:p w:rsidR="00412F46" w:rsidRPr="00F95438" w:rsidRDefault="00412F46" w:rsidP="00AD326B">
            <w:pPr>
              <w:jc w:val="center"/>
              <w:rPr>
                <w:rFonts w:eastAsia="Times New Roman"/>
                <w:sz w:val="20"/>
                <w:szCs w:val="20"/>
              </w:rPr>
            </w:pPr>
            <w:proofErr w:type="spellStart"/>
            <w:r w:rsidRPr="00F95438">
              <w:rPr>
                <w:rFonts w:eastAsia="Times New Roman"/>
                <w:sz w:val="20"/>
                <w:szCs w:val="20"/>
              </w:rPr>
              <w:t>Topics</w:t>
            </w:r>
            <w:proofErr w:type="spellEnd"/>
          </w:p>
        </w:tc>
      </w:tr>
      <w:tr w:rsidR="00412F46" w:rsidRPr="000B2643" w:rsidTr="00AD326B">
        <w:trPr>
          <w:trHeight w:val="567"/>
        </w:trPr>
        <w:tc>
          <w:tcPr>
            <w:tcW w:w="2550" w:type="dxa"/>
            <w:shd w:val="clear" w:color="auto" w:fill="auto"/>
          </w:tcPr>
          <w:p w:rsidR="00412F46" w:rsidRPr="00FA3144" w:rsidRDefault="00412F46" w:rsidP="00AD326B">
            <w:pPr>
              <w:tabs>
                <w:tab w:val="left" w:pos="5670"/>
              </w:tabs>
              <w:autoSpaceDE w:val="0"/>
              <w:autoSpaceDN w:val="0"/>
              <w:adjustRightInd w:val="0"/>
              <w:rPr>
                <w:rFonts w:eastAsia="Times New Roman"/>
                <w:sz w:val="20"/>
                <w:szCs w:val="20"/>
              </w:rPr>
            </w:pPr>
            <w:r w:rsidRPr="00FA3144">
              <w:rPr>
                <w:sz w:val="20"/>
                <w:szCs w:val="20"/>
              </w:rPr>
              <w:t>E.W1</w:t>
            </w:r>
          </w:p>
          <w:p w:rsidR="00412F46" w:rsidRPr="00FA3144" w:rsidRDefault="00412F46" w:rsidP="00AD326B">
            <w:pPr>
              <w:rPr>
                <w:rFonts w:eastAsia="Times New Roman"/>
                <w:sz w:val="20"/>
                <w:szCs w:val="20"/>
              </w:rPr>
            </w:pPr>
            <w:r w:rsidRPr="00FA3144">
              <w:rPr>
                <w:sz w:val="20"/>
                <w:szCs w:val="20"/>
              </w:rPr>
              <w:t>E.W7</w:t>
            </w:r>
          </w:p>
          <w:p w:rsidR="00412F46" w:rsidRPr="00FA3144" w:rsidRDefault="00412F46" w:rsidP="00AD326B">
            <w:pPr>
              <w:pStyle w:val="Akapitzlist1"/>
              <w:jc w:val="both"/>
              <w:rPr>
                <w:sz w:val="20"/>
                <w:szCs w:val="20"/>
              </w:rPr>
            </w:pPr>
            <w:r w:rsidRPr="00FA3144">
              <w:rPr>
                <w:sz w:val="20"/>
                <w:szCs w:val="20"/>
              </w:rPr>
              <w:t>E.U1</w:t>
            </w:r>
          </w:p>
          <w:p w:rsidR="00412F46" w:rsidRPr="00FA3144" w:rsidRDefault="00412F46" w:rsidP="00AD326B">
            <w:pPr>
              <w:pStyle w:val="Akapitzlist1"/>
              <w:jc w:val="both"/>
              <w:rPr>
                <w:sz w:val="20"/>
                <w:szCs w:val="20"/>
              </w:rPr>
            </w:pPr>
            <w:r w:rsidRPr="00FA3144">
              <w:rPr>
                <w:sz w:val="20"/>
                <w:szCs w:val="20"/>
              </w:rPr>
              <w:t xml:space="preserve">E.U3 </w:t>
            </w:r>
          </w:p>
          <w:p w:rsidR="00412F46" w:rsidRPr="00FA3144" w:rsidRDefault="00412F46" w:rsidP="00AD326B">
            <w:pPr>
              <w:pStyle w:val="Akapitzlist1"/>
              <w:jc w:val="both"/>
              <w:rPr>
                <w:sz w:val="20"/>
                <w:szCs w:val="20"/>
              </w:rPr>
            </w:pPr>
            <w:r w:rsidRPr="00FA3144">
              <w:rPr>
                <w:sz w:val="20"/>
                <w:szCs w:val="20"/>
              </w:rPr>
              <w:t xml:space="preserve">E.U7 </w:t>
            </w:r>
          </w:p>
          <w:p w:rsidR="00412F46" w:rsidRPr="00FA3144" w:rsidRDefault="00412F46" w:rsidP="00AD326B">
            <w:pPr>
              <w:pStyle w:val="Akapitzlist1"/>
              <w:jc w:val="both"/>
              <w:rPr>
                <w:sz w:val="20"/>
                <w:szCs w:val="20"/>
              </w:rPr>
            </w:pPr>
            <w:r w:rsidRPr="00FA3144">
              <w:rPr>
                <w:sz w:val="20"/>
                <w:szCs w:val="20"/>
              </w:rPr>
              <w:t xml:space="preserve">E.U12 </w:t>
            </w:r>
          </w:p>
          <w:p w:rsidR="00412F46" w:rsidRPr="00FA3144" w:rsidRDefault="00412F46" w:rsidP="00AD326B">
            <w:pPr>
              <w:pStyle w:val="Akapitzlist1"/>
              <w:jc w:val="both"/>
              <w:rPr>
                <w:sz w:val="20"/>
                <w:szCs w:val="20"/>
              </w:rPr>
            </w:pPr>
            <w:r w:rsidRPr="00FA3144">
              <w:rPr>
                <w:sz w:val="20"/>
                <w:szCs w:val="20"/>
              </w:rPr>
              <w:lastRenderedPageBreak/>
              <w:t xml:space="preserve">E.U14 </w:t>
            </w:r>
          </w:p>
          <w:p w:rsidR="00412F46" w:rsidRPr="00FA3144" w:rsidRDefault="00412F46" w:rsidP="00AD326B">
            <w:pPr>
              <w:pStyle w:val="Akapitzlist1"/>
              <w:jc w:val="both"/>
              <w:rPr>
                <w:sz w:val="20"/>
                <w:szCs w:val="20"/>
              </w:rPr>
            </w:pPr>
            <w:r w:rsidRPr="00FA3144">
              <w:rPr>
                <w:sz w:val="20"/>
                <w:szCs w:val="20"/>
              </w:rPr>
              <w:t xml:space="preserve">E.U16 </w:t>
            </w:r>
          </w:p>
          <w:p w:rsidR="00412F46" w:rsidRPr="00FA3144" w:rsidRDefault="00412F46" w:rsidP="00AD326B">
            <w:pPr>
              <w:pStyle w:val="Akapitzlist1"/>
              <w:jc w:val="both"/>
              <w:rPr>
                <w:sz w:val="20"/>
                <w:szCs w:val="20"/>
              </w:rPr>
            </w:pPr>
            <w:r w:rsidRPr="00FA3144">
              <w:rPr>
                <w:sz w:val="20"/>
                <w:szCs w:val="20"/>
              </w:rPr>
              <w:t xml:space="preserve">E.U17 </w:t>
            </w:r>
          </w:p>
          <w:p w:rsidR="00412F46" w:rsidRPr="00FA3144" w:rsidRDefault="00412F46" w:rsidP="00AD326B">
            <w:pPr>
              <w:pStyle w:val="Akapitzlist1"/>
              <w:jc w:val="both"/>
              <w:rPr>
                <w:sz w:val="20"/>
                <w:szCs w:val="20"/>
              </w:rPr>
            </w:pPr>
            <w:r w:rsidRPr="00FA3144">
              <w:rPr>
                <w:sz w:val="20"/>
                <w:szCs w:val="20"/>
              </w:rPr>
              <w:t xml:space="preserve">E.U18 </w:t>
            </w:r>
          </w:p>
          <w:p w:rsidR="00412F46" w:rsidRPr="00FA3144" w:rsidRDefault="00412F46" w:rsidP="00AD326B">
            <w:pPr>
              <w:pStyle w:val="Akapitzlist1"/>
              <w:jc w:val="both"/>
              <w:rPr>
                <w:sz w:val="20"/>
                <w:szCs w:val="20"/>
              </w:rPr>
            </w:pPr>
            <w:r w:rsidRPr="00FA3144">
              <w:rPr>
                <w:sz w:val="20"/>
                <w:szCs w:val="20"/>
              </w:rPr>
              <w:t xml:space="preserve">E.U21 </w:t>
            </w:r>
          </w:p>
          <w:p w:rsidR="00412F46" w:rsidRPr="00FA3144" w:rsidRDefault="00412F46" w:rsidP="00AD326B">
            <w:pPr>
              <w:pStyle w:val="Akapitzlist1"/>
              <w:jc w:val="both"/>
              <w:rPr>
                <w:sz w:val="20"/>
                <w:szCs w:val="20"/>
              </w:rPr>
            </w:pPr>
            <w:r w:rsidRPr="00FA3144">
              <w:rPr>
                <w:sz w:val="20"/>
                <w:szCs w:val="20"/>
              </w:rPr>
              <w:t>E.U24</w:t>
            </w:r>
          </w:p>
          <w:p w:rsidR="00412F46" w:rsidRPr="00FA3144" w:rsidRDefault="00412F46" w:rsidP="00AD326B">
            <w:pPr>
              <w:pStyle w:val="Akapitzlist1"/>
              <w:jc w:val="both"/>
              <w:rPr>
                <w:sz w:val="20"/>
                <w:szCs w:val="20"/>
              </w:rPr>
            </w:pPr>
            <w:r w:rsidRPr="00FA3144">
              <w:rPr>
                <w:sz w:val="20"/>
                <w:szCs w:val="20"/>
              </w:rPr>
              <w:t>E.U25</w:t>
            </w:r>
          </w:p>
          <w:p w:rsidR="00412F46" w:rsidRPr="00FA3144" w:rsidRDefault="00412F46" w:rsidP="00AD326B">
            <w:pPr>
              <w:pStyle w:val="Akapitzlist1"/>
              <w:jc w:val="both"/>
              <w:rPr>
                <w:sz w:val="20"/>
                <w:szCs w:val="20"/>
              </w:rPr>
            </w:pPr>
            <w:r w:rsidRPr="00FA3144">
              <w:rPr>
                <w:sz w:val="20"/>
                <w:szCs w:val="20"/>
              </w:rPr>
              <w:t xml:space="preserve">E.U28 </w:t>
            </w:r>
          </w:p>
          <w:p w:rsidR="00412F46" w:rsidRPr="00FA3144" w:rsidRDefault="00412F46" w:rsidP="00AD326B">
            <w:pPr>
              <w:pStyle w:val="Akapitzlist1"/>
              <w:jc w:val="both"/>
              <w:rPr>
                <w:sz w:val="20"/>
                <w:szCs w:val="20"/>
              </w:rPr>
            </w:pPr>
            <w:r w:rsidRPr="00FA3144">
              <w:rPr>
                <w:sz w:val="20"/>
                <w:szCs w:val="20"/>
              </w:rPr>
              <w:t xml:space="preserve">E.U29 </w:t>
            </w:r>
          </w:p>
          <w:p w:rsidR="00412F46" w:rsidRPr="00FA3144" w:rsidRDefault="00412F46" w:rsidP="00AD326B">
            <w:pPr>
              <w:pStyle w:val="Akapitzlist1"/>
              <w:jc w:val="both"/>
              <w:rPr>
                <w:sz w:val="20"/>
                <w:szCs w:val="20"/>
              </w:rPr>
            </w:pPr>
            <w:r w:rsidRPr="00FA3144">
              <w:rPr>
                <w:sz w:val="20"/>
                <w:szCs w:val="20"/>
              </w:rPr>
              <w:t xml:space="preserve">E.U30 </w:t>
            </w:r>
          </w:p>
          <w:p w:rsidR="00412F46" w:rsidRPr="00FA3144" w:rsidRDefault="00412F46" w:rsidP="00AD326B">
            <w:pPr>
              <w:pStyle w:val="Akapitzlist1"/>
              <w:jc w:val="both"/>
              <w:rPr>
                <w:sz w:val="20"/>
                <w:szCs w:val="20"/>
              </w:rPr>
            </w:pPr>
            <w:r w:rsidRPr="00FA3144">
              <w:rPr>
                <w:sz w:val="20"/>
                <w:szCs w:val="20"/>
              </w:rPr>
              <w:t xml:space="preserve">E.U32 </w:t>
            </w:r>
          </w:p>
          <w:p w:rsidR="00412F46" w:rsidRPr="00FA3144" w:rsidRDefault="00412F46" w:rsidP="00AD326B">
            <w:pPr>
              <w:tabs>
                <w:tab w:val="left" w:pos="5670"/>
              </w:tabs>
              <w:autoSpaceDE w:val="0"/>
              <w:autoSpaceDN w:val="0"/>
              <w:adjustRightInd w:val="0"/>
              <w:jc w:val="both"/>
              <w:rPr>
                <w:sz w:val="20"/>
                <w:szCs w:val="20"/>
              </w:rPr>
            </w:pPr>
            <w:r w:rsidRPr="00FA3144">
              <w:rPr>
                <w:sz w:val="20"/>
                <w:szCs w:val="20"/>
              </w:rPr>
              <w:t>E.U38</w:t>
            </w:r>
          </w:p>
          <w:p w:rsidR="00412F46" w:rsidRPr="00FA3144" w:rsidRDefault="00412F46" w:rsidP="00AD326B">
            <w:pPr>
              <w:tabs>
                <w:tab w:val="left" w:pos="5670"/>
              </w:tabs>
              <w:autoSpaceDE w:val="0"/>
              <w:autoSpaceDN w:val="0"/>
              <w:adjustRightInd w:val="0"/>
              <w:jc w:val="both"/>
              <w:rPr>
                <w:sz w:val="20"/>
                <w:szCs w:val="20"/>
              </w:rPr>
            </w:pPr>
          </w:p>
          <w:p w:rsidR="00412F46" w:rsidRPr="00FA3144" w:rsidRDefault="00412F46" w:rsidP="00AD326B">
            <w:pPr>
              <w:tabs>
                <w:tab w:val="left" w:pos="5670"/>
              </w:tabs>
              <w:autoSpaceDE w:val="0"/>
              <w:autoSpaceDN w:val="0"/>
              <w:adjustRightInd w:val="0"/>
              <w:jc w:val="both"/>
              <w:rPr>
                <w:rFonts w:eastAsia="Times New Roman"/>
                <w:sz w:val="20"/>
                <w:szCs w:val="20"/>
              </w:rPr>
            </w:pPr>
            <w:r w:rsidRPr="00FA3144">
              <w:rPr>
                <w:sz w:val="20"/>
                <w:szCs w:val="20"/>
              </w:rPr>
              <w:t>K1, K2, K3, K4</w:t>
            </w:r>
          </w:p>
        </w:tc>
        <w:tc>
          <w:tcPr>
            <w:tcW w:w="7656" w:type="dxa"/>
            <w:gridSpan w:val="2"/>
            <w:shd w:val="clear" w:color="auto" w:fill="auto"/>
          </w:tcPr>
          <w:p w:rsidR="00412F46" w:rsidRPr="00376894" w:rsidRDefault="00412F46" w:rsidP="00AD326B">
            <w:pPr>
              <w:spacing w:line="360" w:lineRule="auto"/>
              <w:rPr>
                <w:b/>
                <w:sz w:val="20"/>
                <w:u w:val="single"/>
              </w:rPr>
            </w:pPr>
            <w:r w:rsidRPr="00376894">
              <w:rPr>
                <w:b/>
                <w:sz w:val="20"/>
                <w:u w:val="single"/>
              </w:rPr>
              <w:lastRenderedPageBreak/>
              <w:t>LECTURES</w:t>
            </w:r>
            <w:r>
              <w:rPr>
                <w:b/>
                <w:sz w:val="20"/>
                <w:u w:val="single"/>
              </w:rPr>
              <w:t xml:space="preserve"> </w:t>
            </w:r>
          </w:p>
          <w:p w:rsidR="00412F46" w:rsidRPr="009617FE" w:rsidRDefault="00412F46" w:rsidP="00412F46">
            <w:pPr>
              <w:numPr>
                <w:ilvl w:val="0"/>
                <w:numId w:val="18"/>
              </w:numPr>
              <w:jc w:val="both"/>
              <w:rPr>
                <w:sz w:val="20"/>
              </w:rPr>
            </w:pPr>
            <w:proofErr w:type="spellStart"/>
            <w:r>
              <w:rPr>
                <w:sz w:val="20"/>
              </w:rPr>
              <w:t>Gastroesophageal</w:t>
            </w:r>
            <w:proofErr w:type="spellEnd"/>
            <w:r>
              <w:rPr>
                <w:sz w:val="20"/>
              </w:rPr>
              <w:t xml:space="preserve"> </w:t>
            </w:r>
            <w:proofErr w:type="spellStart"/>
            <w:r>
              <w:rPr>
                <w:sz w:val="20"/>
              </w:rPr>
              <w:t>reflux</w:t>
            </w:r>
            <w:proofErr w:type="spellEnd"/>
            <w:r>
              <w:rPr>
                <w:sz w:val="20"/>
              </w:rPr>
              <w:t xml:space="preserve"> </w:t>
            </w:r>
            <w:proofErr w:type="spellStart"/>
            <w:r>
              <w:rPr>
                <w:sz w:val="20"/>
              </w:rPr>
              <w:t>disease</w:t>
            </w:r>
            <w:proofErr w:type="spellEnd"/>
          </w:p>
          <w:p w:rsidR="00412F46" w:rsidRPr="009617FE" w:rsidRDefault="00412F46" w:rsidP="00412F46">
            <w:pPr>
              <w:numPr>
                <w:ilvl w:val="0"/>
                <w:numId w:val="18"/>
              </w:numPr>
              <w:jc w:val="both"/>
              <w:rPr>
                <w:sz w:val="20"/>
              </w:rPr>
            </w:pPr>
            <w:proofErr w:type="spellStart"/>
            <w:r>
              <w:rPr>
                <w:sz w:val="20"/>
              </w:rPr>
              <w:t>Peptic</w:t>
            </w:r>
            <w:proofErr w:type="spellEnd"/>
            <w:r>
              <w:rPr>
                <w:sz w:val="20"/>
              </w:rPr>
              <w:t xml:space="preserve"> </w:t>
            </w:r>
            <w:proofErr w:type="spellStart"/>
            <w:r>
              <w:rPr>
                <w:sz w:val="20"/>
              </w:rPr>
              <w:t>ulcer</w:t>
            </w:r>
            <w:proofErr w:type="spellEnd"/>
            <w:r>
              <w:rPr>
                <w:sz w:val="20"/>
              </w:rPr>
              <w:t xml:space="preserve"> </w:t>
            </w:r>
            <w:proofErr w:type="spellStart"/>
            <w:r>
              <w:rPr>
                <w:sz w:val="20"/>
              </w:rPr>
              <w:t>disease</w:t>
            </w:r>
            <w:proofErr w:type="spellEnd"/>
          </w:p>
          <w:p w:rsidR="00412F46" w:rsidRPr="009617FE" w:rsidRDefault="00412F46" w:rsidP="00412F46">
            <w:pPr>
              <w:numPr>
                <w:ilvl w:val="0"/>
                <w:numId w:val="18"/>
              </w:numPr>
              <w:jc w:val="both"/>
              <w:rPr>
                <w:sz w:val="20"/>
              </w:rPr>
            </w:pPr>
            <w:proofErr w:type="spellStart"/>
            <w:r>
              <w:rPr>
                <w:sz w:val="20"/>
              </w:rPr>
              <w:t>Acute</w:t>
            </w:r>
            <w:proofErr w:type="spellEnd"/>
            <w:r>
              <w:rPr>
                <w:sz w:val="20"/>
              </w:rPr>
              <w:t xml:space="preserve"> </w:t>
            </w:r>
            <w:proofErr w:type="spellStart"/>
            <w:r>
              <w:rPr>
                <w:sz w:val="20"/>
              </w:rPr>
              <w:t>pancreatitis</w:t>
            </w:r>
            <w:proofErr w:type="spellEnd"/>
          </w:p>
          <w:p w:rsidR="00412F46" w:rsidRPr="00456130" w:rsidRDefault="00412F46" w:rsidP="00412F46">
            <w:pPr>
              <w:numPr>
                <w:ilvl w:val="0"/>
                <w:numId w:val="18"/>
              </w:numPr>
              <w:jc w:val="both"/>
              <w:rPr>
                <w:sz w:val="20"/>
              </w:rPr>
            </w:pPr>
            <w:proofErr w:type="spellStart"/>
            <w:r>
              <w:rPr>
                <w:sz w:val="20"/>
              </w:rPr>
              <w:t>Chronic</w:t>
            </w:r>
            <w:proofErr w:type="spellEnd"/>
            <w:r>
              <w:rPr>
                <w:sz w:val="20"/>
              </w:rPr>
              <w:t xml:space="preserve"> </w:t>
            </w:r>
            <w:proofErr w:type="spellStart"/>
            <w:r>
              <w:rPr>
                <w:sz w:val="20"/>
              </w:rPr>
              <w:t>pancreatitis</w:t>
            </w:r>
            <w:proofErr w:type="spellEnd"/>
          </w:p>
          <w:p w:rsidR="00412F46" w:rsidRDefault="00412F46" w:rsidP="00AD326B">
            <w:pPr>
              <w:ind w:right="-568"/>
              <w:rPr>
                <w:b/>
                <w:sz w:val="20"/>
                <w:u w:val="single"/>
                <w:lang w:val="en-US"/>
              </w:rPr>
            </w:pPr>
            <w:r w:rsidRPr="007107BB">
              <w:rPr>
                <w:b/>
                <w:sz w:val="20"/>
                <w:u w:val="single"/>
                <w:lang w:val="en-US"/>
              </w:rPr>
              <w:t>SEMINARS</w:t>
            </w:r>
          </w:p>
          <w:p w:rsidR="00412F46" w:rsidRPr="007107BB" w:rsidRDefault="00412F46" w:rsidP="00AD326B">
            <w:pPr>
              <w:ind w:right="-568"/>
              <w:rPr>
                <w:b/>
                <w:sz w:val="20"/>
                <w:u w:val="single"/>
                <w:lang w:val="en-US"/>
              </w:rPr>
            </w:pPr>
          </w:p>
          <w:p w:rsidR="00412F46" w:rsidRPr="007107BB" w:rsidRDefault="00412F46" w:rsidP="00412F46">
            <w:pPr>
              <w:numPr>
                <w:ilvl w:val="0"/>
                <w:numId w:val="48"/>
              </w:numPr>
              <w:rPr>
                <w:sz w:val="20"/>
                <w:lang w:val="en-US"/>
              </w:rPr>
            </w:pPr>
            <w:r w:rsidRPr="007107BB">
              <w:rPr>
                <w:sz w:val="20"/>
                <w:lang w:val="en-US"/>
              </w:rPr>
              <w:t xml:space="preserve">Liver cirrhosis </w:t>
            </w:r>
          </w:p>
          <w:p w:rsidR="00412F46" w:rsidRPr="007107BB" w:rsidRDefault="00412F46" w:rsidP="00AD326B">
            <w:pPr>
              <w:ind w:left="1260" w:hanging="360"/>
              <w:rPr>
                <w:sz w:val="20"/>
                <w:lang w:val="en-US"/>
              </w:rPr>
            </w:pPr>
            <w:r w:rsidRPr="007107BB">
              <w:rPr>
                <w:sz w:val="20"/>
                <w:lang w:val="en-US"/>
              </w:rPr>
              <w:t>2.</w:t>
            </w:r>
            <w:r w:rsidRPr="007107BB">
              <w:rPr>
                <w:sz w:val="20"/>
                <w:lang w:val="en-US"/>
              </w:rPr>
              <w:tab/>
              <w:t>Gastric cancer</w:t>
            </w:r>
          </w:p>
          <w:p w:rsidR="00412F46" w:rsidRPr="007107BB" w:rsidRDefault="00412F46" w:rsidP="00AD326B">
            <w:pPr>
              <w:ind w:left="1260" w:hanging="360"/>
              <w:rPr>
                <w:sz w:val="20"/>
                <w:lang w:val="en-US"/>
              </w:rPr>
            </w:pPr>
            <w:r w:rsidRPr="007107BB">
              <w:rPr>
                <w:sz w:val="20"/>
                <w:lang w:val="en-US"/>
              </w:rPr>
              <w:t>3.</w:t>
            </w:r>
            <w:r w:rsidRPr="007107BB">
              <w:rPr>
                <w:sz w:val="20"/>
                <w:lang w:val="en-US"/>
              </w:rPr>
              <w:tab/>
              <w:t>Gastrointestinal bleeding</w:t>
            </w:r>
          </w:p>
          <w:p w:rsidR="00412F46" w:rsidRPr="007107BB" w:rsidRDefault="00412F46" w:rsidP="00AD326B">
            <w:pPr>
              <w:ind w:left="1260" w:hanging="360"/>
              <w:rPr>
                <w:sz w:val="20"/>
                <w:lang w:val="en-US"/>
              </w:rPr>
            </w:pPr>
            <w:r w:rsidRPr="007107BB">
              <w:rPr>
                <w:sz w:val="20"/>
                <w:lang w:val="en-US"/>
              </w:rPr>
              <w:t>4.</w:t>
            </w:r>
            <w:r w:rsidRPr="007107BB">
              <w:rPr>
                <w:sz w:val="20"/>
                <w:lang w:val="en-US"/>
              </w:rPr>
              <w:tab/>
              <w:t xml:space="preserve">Colorectal cancer </w:t>
            </w:r>
          </w:p>
          <w:p w:rsidR="00412F46" w:rsidRPr="007107BB" w:rsidRDefault="00412F46" w:rsidP="00AD326B">
            <w:pPr>
              <w:ind w:left="1260" w:hanging="360"/>
              <w:rPr>
                <w:sz w:val="20"/>
                <w:lang w:val="en-US"/>
              </w:rPr>
            </w:pPr>
            <w:r w:rsidRPr="007107BB">
              <w:rPr>
                <w:sz w:val="20"/>
                <w:lang w:val="en-US"/>
              </w:rPr>
              <w:t>5.</w:t>
            </w:r>
            <w:r w:rsidRPr="007107BB">
              <w:rPr>
                <w:sz w:val="20"/>
                <w:lang w:val="en-US"/>
              </w:rPr>
              <w:tab/>
              <w:t>Pancreatic cancer</w:t>
            </w:r>
          </w:p>
          <w:p w:rsidR="00412F46" w:rsidRPr="007107BB" w:rsidRDefault="00412F46" w:rsidP="00AD326B">
            <w:pPr>
              <w:ind w:left="1260" w:hanging="360"/>
              <w:rPr>
                <w:sz w:val="20"/>
                <w:lang w:val="en-US"/>
              </w:rPr>
            </w:pPr>
            <w:r w:rsidRPr="007107BB">
              <w:rPr>
                <w:sz w:val="20"/>
                <w:lang w:val="en-US"/>
              </w:rPr>
              <w:t>6.</w:t>
            </w:r>
            <w:r w:rsidRPr="007107BB">
              <w:rPr>
                <w:sz w:val="20"/>
                <w:lang w:val="en-US"/>
              </w:rPr>
              <w:tab/>
              <w:t>Ulcerative colitis</w:t>
            </w:r>
          </w:p>
          <w:p w:rsidR="00412F46" w:rsidRPr="007107BB" w:rsidRDefault="00412F46" w:rsidP="00AD326B">
            <w:pPr>
              <w:ind w:left="1260" w:hanging="360"/>
              <w:rPr>
                <w:sz w:val="20"/>
                <w:lang w:val="en-US"/>
              </w:rPr>
            </w:pPr>
            <w:r w:rsidRPr="007107BB">
              <w:rPr>
                <w:sz w:val="20"/>
                <w:lang w:val="en-US"/>
              </w:rPr>
              <w:t>7.</w:t>
            </w:r>
            <w:r w:rsidRPr="007107BB">
              <w:rPr>
                <w:sz w:val="20"/>
                <w:lang w:val="en-US"/>
              </w:rPr>
              <w:tab/>
              <w:t>Crohn’s disease</w:t>
            </w:r>
          </w:p>
          <w:p w:rsidR="00412F46" w:rsidRPr="007107BB" w:rsidRDefault="00412F46" w:rsidP="00AD326B">
            <w:pPr>
              <w:spacing w:line="360" w:lineRule="auto"/>
              <w:rPr>
                <w:b/>
                <w:sz w:val="20"/>
                <w:u w:val="single"/>
                <w:lang w:val="en-US"/>
              </w:rPr>
            </w:pPr>
            <w:r w:rsidRPr="007107BB">
              <w:rPr>
                <w:b/>
                <w:sz w:val="20"/>
                <w:u w:val="single"/>
                <w:lang w:val="en-US"/>
              </w:rPr>
              <w:t>CLASSES</w:t>
            </w:r>
          </w:p>
          <w:p w:rsidR="00412F46" w:rsidRPr="00FA3144" w:rsidRDefault="00412F46" w:rsidP="00AD326B">
            <w:pPr>
              <w:rPr>
                <w:sz w:val="20"/>
                <w:szCs w:val="20"/>
                <w:vertAlign w:val="superscript"/>
                <w:lang w:val="en-US"/>
              </w:rPr>
            </w:pPr>
            <w:r w:rsidRPr="00FA3144">
              <w:rPr>
                <w:sz w:val="20"/>
                <w:szCs w:val="20"/>
                <w:lang w:val="en-US"/>
              </w:rPr>
              <w:t xml:space="preserve">Medical history and physical examination skills </w:t>
            </w:r>
            <w:proofErr w:type="spellStart"/>
            <w:r w:rsidRPr="00FA3144">
              <w:rPr>
                <w:sz w:val="20"/>
                <w:szCs w:val="20"/>
                <w:lang w:val="en-US"/>
              </w:rPr>
              <w:t>assessement</w:t>
            </w:r>
            <w:proofErr w:type="spellEnd"/>
            <w:r w:rsidRPr="00FA3144">
              <w:rPr>
                <w:sz w:val="20"/>
                <w:szCs w:val="20"/>
                <w:lang w:val="en-US"/>
              </w:rPr>
              <w:t>.</w:t>
            </w:r>
          </w:p>
          <w:p w:rsidR="00412F46" w:rsidRDefault="00412F46" w:rsidP="00AD326B">
            <w:pPr>
              <w:rPr>
                <w:sz w:val="20"/>
                <w:szCs w:val="20"/>
                <w:lang w:val="en-US"/>
              </w:rPr>
            </w:pPr>
            <w:r w:rsidRPr="00FF4684">
              <w:rPr>
                <w:sz w:val="20"/>
                <w:szCs w:val="20"/>
                <w:lang w:val="en-US"/>
              </w:rPr>
              <w:t>Topics:</w:t>
            </w:r>
            <w:r w:rsidRPr="00FF4684">
              <w:rPr>
                <w:sz w:val="20"/>
                <w:szCs w:val="20"/>
                <w:lang w:val="en-US"/>
              </w:rPr>
              <w:tab/>
            </w:r>
          </w:p>
          <w:p w:rsidR="00412F46" w:rsidRDefault="00412F46" w:rsidP="00412F46">
            <w:pPr>
              <w:numPr>
                <w:ilvl w:val="0"/>
                <w:numId w:val="49"/>
              </w:numPr>
              <w:rPr>
                <w:sz w:val="20"/>
                <w:szCs w:val="20"/>
                <w:lang w:val="en-US"/>
              </w:rPr>
            </w:pPr>
            <w:r w:rsidRPr="00FA3144">
              <w:rPr>
                <w:sz w:val="20"/>
                <w:szCs w:val="20"/>
                <w:lang w:val="en-US"/>
              </w:rPr>
              <w:t>Signs and symptoms of gastrointestinal diseases</w:t>
            </w:r>
          </w:p>
          <w:p w:rsidR="00412F46" w:rsidRDefault="00412F46" w:rsidP="00412F46">
            <w:pPr>
              <w:numPr>
                <w:ilvl w:val="0"/>
                <w:numId w:val="49"/>
              </w:numPr>
              <w:rPr>
                <w:sz w:val="20"/>
                <w:szCs w:val="20"/>
                <w:lang w:val="en-US"/>
              </w:rPr>
            </w:pPr>
            <w:r w:rsidRPr="00FA3144">
              <w:rPr>
                <w:sz w:val="20"/>
                <w:szCs w:val="20"/>
                <w:lang w:val="en-US"/>
              </w:rPr>
              <w:t>Peptic ulcer disease – diagnosis and treatment</w:t>
            </w:r>
          </w:p>
          <w:p w:rsidR="00412F46" w:rsidRDefault="00412F46" w:rsidP="00412F46">
            <w:pPr>
              <w:numPr>
                <w:ilvl w:val="0"/>
                <w:numId w:val="49"/>
              </w:numPr>
              <w:rPr>
                <w:sz w:val="20"/>
                <w:szCs w:val="20"/>
                <w:lang w:val="en-US"/>
              </w:rPr>
            </w:pPr>
            <w:r w:rsidRPr="00FA3144">
              <w:rPr>
                <w:sz w:val="20"/>
                <w:szCs w:val="20"/>
                <w:lang w:val="en-US"/>
              </w:rPr>
              <w:t>Nonalcoholic fatty liver disease and alcoholic liver disease</w:t>
            </w:r>
          </w:p>
          <w:p w:rsidR="00412F46" w:rsidRPr="00557DE3" w:rsidRDefault="00412F46" w:rsidP="00412F46">
            <w:pPr>
              <w:numPr>
                <w:ilvl w:val="0"/>
                <w:numId w:val="49"/>
              </w:numPr>
              <w:rPr>
                <w:sz w:val="20"/>
                <w:szCs w:val="20"/>
                <w:lang w:val="en-US"/>
              </w:rPr>
            </w:pPr>
            <w:proofErr w:type="spellStart"/>
            <w:r w:rsidRPr="00557DE3">
              <w:rPr>
                <w:sz w:val="20"/>
                <w:szCs w:val="20"/>
              </w:rPr>
              <w:t>Choledocholithiasis</w:t>
            </w:r>
            <w:proofErr w:type="spellEnd"/>
            <w:r w:rsidRPr="00557DE3">
              <w:rPr>
                <w:sz w:val="20"/>
                <w:szCs w:val="20"/>
              </w:rPr>
              <w:t xml:space="preserve"> </w:t>
            </w:r>
            <w:proofErr w:type="spellStart"/>
            <w:r w:rsidRPr="00557DE3">
              <w:rPr>
                <w:sz w:val="20"/>
                <w:szCs w:val="20"/>
              </w:rPr>
              <w:t>diagnosis</w:t>
            </w:r>
            <w:proofErr w:type="spellEnd"/>
            <w:r w:rsidRPr="00557DE3">
              <w:rPr>
                <w:sz w:val="20"/>
                <w:szCs w:val="20"/>
              </w:rPr>
              <w:t xml:space="preserve"> and </w:t>
            </w:r>
            <w:proofErr w:type="spellStart"/>
            <w:r w:rsidRPr="00557DE3">
              <w:rPr>
                <w:sz w:val="20"/>
                <w:szCs w:val="20"/>
              </w:rPr>
              <w:t>treatment</w:t>
            </w:r>
            <w:proofErr w:type="spellEnd"/>
          </w:p>
          <w:p w:rsidR="00412F46" w:rsidRDefault="00412F46" w:rsidP="00412F46">
            <w:pPr>
              <w:numPr>
                <w:ilvl w:val="0"/>
                <w:numId w:val="49"/>
              </w:numPr>
              <w:rPr>
                <w:sz w:val="20"/>
                <w:szCs w:val="20"/>
                <w:lang w:val="en-US"/>
              </w:rPr>
            </w:pPr>
            <w:r w:rsidRPr="00FA3144">
              <w:rPr>
                <w:sz w:val="20"/>
                <w:szCs w:val="20"/>
                <w:lang w:val="en-US"/>
              </w:rPr>
              <w:t>Acute pancreatitis pathogenesis, clinical manifestations and treatment</w:t>
            </w:r>
          </w:p>
          <w:p w:rsidR="00412F46" w:rsidRPr="00557DE3" w:rsidRDefault="00412F46" w:rsidP="00412F46">
            <w:pPr>
              <w:numPr>
                <w:ilvl w:val="0"/>
                <w:numId w:val="49"/>
              </w:numPr>
              <w:rPr>
                <w:sz w:val="20"/>
                <w:szCs w:val="20"/>
                <w:lang w:val="en-US"/>
              </w:rPr>
            </w:pPr>
            <w:proofErr w:type="spellStart"/>
            <w:r w:rsidRPr="00557DE3">
              <w:rPr>
                <w:sz w:val="20"/>
                <w:szCs w:val="20"/>
              </w:rPr>
              <w:t>Chronic</w:t>
            </w:r>
            <w:proofErr w:type="spellEnd"/>
            <w:r w:rsidRPr="00557DE3">
              <w:rPr>
                <w:sz w:val="20"/>
                <w:szCs w:val="20"/>
              </w:rPr>
              <w:t xml:space="preserve"> </w:t>
            </w:r>
            <w:proofErr w:type="spellStart"/>
            <w:r w:rsidRPr="00557DE3">
              <w:rPr>
                <w:sz w:val="20"/>
                <w:szCs w:val="20"/>
              </w:rPr>
              <w:t>pancreatitis</w:t>
            </w:r>
            <w:proofErr w:type="spellEnd"/>
          </w:p>
          <w:p w:rsidR="00412F46" w:rsidRPr="00557DE3" w:rsidRDefault="00412F46" w:rsidP="00412F46">
            <w:pPr>
              <w:numPr>
                <w:ilvl w:val="0"/>
                <w:numId w:val="49"/>
              </w:numPr>
              <w:rPr>
                <w:sz w:val="20"/>
                <w:szCs w:val="20"/>
                <w:lang w:val="en-US"/>
              </w:rPr>
            </w:pPr>
            <w:proofErr w:type="spellStart"/>
            <w:r>
              <w:rPr>
                <w:sz w:val="20"/>
                <w:szCs w:val="20"/>
              </w:rPr>
              <w:t>Diverticular</w:t>
            </w:r>
            <w:proofErr w:type="spellEnd"/>
            <w:r>
              <w:rPr>
                <w:sz w:val="20"/>
                <w:szCs w:val="20"/>
              </w:rPr>
              <w:t xml:space="preserve"> </w:t>
            </w:r>
            <w:proofErr w:type="spellStart"/>
            <w:r>
              <w:rPr>
                <w:sz w:val="20"/>
                <w:szCs w:val="20"/>
              </w:rPr>
              <w:t>disease</w:t>
            </w:r>
            <w:proofErr w:type="spellEnd"/>
            <w:r w:rsidRPr="00557DE3">
              <w:rPr>
                <w:sz w:val="20"/>
                <w:szCs w:val="20"/>
                <w:lang w:val="en-US"/>
              </w:rPr>
              <w:t>.</w:t>
            </w:r>
            <w:r w:rsidRPr="00557DE3">
              <w:rPr>
                <w:sz w:val="20"/>
                <w:szCs w:val="20"/>
              </w:rPr>
              <w:t xml:space="preserve"> –..</w:t>
            </w:r>
          </w:p>
          <w:p w:rsidR="00412F46" w:rsidRPr="00557DE3" w:rsidRDefault="00412F46" w:rsidP="00AD326B">
            <w:pPr>
              <w:rPr>
                <w:sz w:val="20"/>
                <w:szCs w:val="20"/>
                <w:lang w:val="en-US"/>
              </w:rPr>
            </w:pPr>
          </w:p>
          <w:p w:rsidR="00412F46" w:rsidRPr="00FA3144" w:rsidRDefault="00412F46" w:rsidP="00AD326B">
            <w:pPr>
              <w:tabs>
                <w:tab w:val="left" w:pos="1620"/>
              </w:tabs>
              <w:rPr>
                <w:sz w:val="20"/>
                <w:szCs w:val="20"/>
                <w:lang w:val="en-US"/>
              </w:rPr>
            </w:pPr>
            <w:r w:rsidRPr="00FA3144">
              <w:rPr>
                <w:sz w:val="20"/>
                <w:szCs w:val="20"/>
                <w:lang w:val="en-US"/>
              </w:rPr>
              <w:t xml:space="preserve">Written exam (based on topics covered during lectures and classes). </w:t>
            </w:r>
          </w:p>
          <w:p w:rsidR="00412F46" w:rsidRPr="00185DD4" w:rsidRDefault="00412F46" w:rsidP="00AD326B">
            <w:pPr>
              <w:tabs>
                <w:tab w:val="left" w:pos="1620"/>
              </w:tabs>
              <w:rPr>
                <w:color w:val="FF0000"/>
                <w:sz w:val="20"/>
                <w:szCs w:val="20"/>
              </w:rPr>
            </w:pPr>
            <w:proofErr w:type="spellStart"/>
            <w:r>
              <w:rPr>
                <w:sz w:val="20"/>
                <w:szCs w:val="20"/>
              </w:rPr>
              <w:t>Final</w:t>
            </w:r>
            <w:proofErr w:type="spellEnd"/>
            <w:r>
              <w:rPr>
                <w:sz w:val="20"/>
                <w:szCs w:val="20"/>
              </w:rPr>
              <w:t xml:space="preserve"> </w:t>
            </w:r>
            <w:proofErr w:type="spellStart"/>
            <w:r>
              <w:rPr>
                <w:sz w:val="20"/>
                <w:szCs w:val="20"/>
              </w:rPr>
              <w:t>credits</w:t>
            </w:r>
            <w:proofErr w:type="spellEnd"/>
            <w:r>
              <w:rPr>
                <w:sz w:val="20"/>
                <w:szCs w:val="20"/>
              </w:rPr>
              <w:t>.</w:t>
            </w:r>
          </w:p>
          <w:p w:rsidR="00412F46" w:rsidRDefault="00412F46" w:rsidP="00AD326B">
            <w:pPr>
              <w:tabs>
                <w:tab w:val="left" w:pos="1620"/>
              </w:tabs>
              <w:rPr>
                <w:color w:val="FF0000"/>
                <w:sz w:val="20"/>
                <w:szCs w:val="20"/>
              </w:rPr>
            </w:pPr>
          </w:p>
          <w:p w:rsidR="00412F46" w:rsidRPr="00185DD4" w:rsidRDefault="00412F46" w:rsidP="00AD326B">
            <w:pPr>
              <w:tabs>
                <w:tab w:val="left" w:pos="1620"/>
              </w:tabs>
              <w:rPr>
                <w:color w:val="FF0000"/>
                <w:sz w:val="20"/>
                <w:szCs w:val="20"/>
              </w:rPr>
            </w:pPr>
          </w:p>
        </w:tc>
      </w:tr>
      <w:tr w:rsidR="00412F46" w:rsidRPr="007E1FF8" w:rsidTr="00AD326B">
        <w:trPr>
          <w:trHeight w:val="185"/>
        </w:trPr>
        <w:tc>
          <w:tcPr>
            <w:tcW w:w="10206" w:type="dxa"/>
            <w:gridSpan w:val="3"/>
            <w:shd w:val="clear" w:color="auto" w:fill="auto"/>
          </w:tcPr>
          <w:p w:rsidR="00412F46" w:rsidRDefault="00412F46" w:rsidP="00AD326B">
            <w:pPr>
              <w:tabs>
                <w:tab w:val="left" w:pos="5670"/>
              </w:tabs>
              <w:autoSpaceDE w:val="0"/>
              <w:autoSpaceDN w:val="0"/>
              <w:adjustRightInd w:val="0"/>
              <w:jc w:val="center"/>
              <w:rPr>
                <w:rFonts w:eastAsia="Lucida Sans Unicode"/>
                <w:b/>
                <w:color w:val="000000"/>
                <w:kern w:val="1"/>
                <w:sz w:val="20"/>
                <w:szCs w:val="20"/>
                <w:lang w:val="en-US" w:eastAsia="ar-SA"/>
              </w:rPr>
            </w:pPr>
          </w:p>
          <w:p w:rsidR="00412F46" w:rsidRDefault="00412F46" w:rsidP="00AD326B">
            <w:pPr>
              <w:tabs>
                <w:tab w:val="left" w:pos="5670"/>
              </w:tabs>
              <w:autoSpaceDE w:val="0"/>
              <w:autoSpaceDN w:val="0"/>
              <w:adjustRightInd w:val="0"/>
              <w:jc w:val="center"/>
              <w:rPr>
                <w:rFonts w:eastAsia="Lucida Sans Unicode"/>
                <w:b/>
                <w:color w:val="000000"/>
                <w:kern w:val="1"/>
                <w:sz w:val="20"/>
                <w:szCs w:val="20"/>
                <w:lang w:val="en-US" w:eastAsia="ar-SA"/>
              </w:rPr>
            </w:pPr>
          </w:p>
          <w:p w:rsidR="00412F46" w:rsidRDefault="00412F46" w:rsidP="00AD326B">
            <w:pPr>
              <w:tabs>
                <w:tab w:val="left" w:pos="5670"/>
              </w:tabs>
              <w:autoSpaceDE w:val="0"/>
              <w:autoSpaceDN w:val="0"/>
              <w:adjustRightInd w:val="0"/>
              <w:jc w:val="center"/>
              <w:rPr>
                <w:rFonts w:eastAsia="Lucida Sans Unicode"/>
                <w:b/>
                <w:color w:val="000000"/>
                <w:kern w:val="1"/>
                <w:sz w:val="20"/>
                <w:szCs w:val="20"/>
                <w:lang w:val="en-US" w:eastAsia="ar-SA"/>
              </w:rPr>
            </w:pPr>
          </w:p>
          <w:p w:rsidR="00412F46" w:rsidRDefault="00412F46" w:rsidP="00AD326B">
            <w:pPr>
              <w:tabs>
                <w:tab w:val="left" w:pos="5670"/>
              </w:tabs>
              <w:autoSpaceDE w:val="0"/>
              <w:autoSpaceDN w:val="0"/>
              <w:adjustRightInd w:val="0"/>
              <w:jc w:val="center"/>
              <w:rPr>
                <w:rFonts w:eastAsia="Lucida Sans Unicode"/>
                <w:b/>
                <w:color w:val="000000"/>
                <w:kern w:val="1"/>
                <w:sz w:val="20"/>
                <w:szCs w:val="20"/>
                <w:lang w:val="en-US" w:eastAsia="ar-SA"/>
              </w:rPr>
            </w:pPr>
          </w:p>
          <w:p w:rsidR="00412F46" w:rsidRPr="00344CB1" w:rsidRDefault="00412F46" w:rsidP="00AD326B">
            <w:pPr>
              <w:tabs>
                <w:tab w:val="left" w:pos="5670"/>
              </w:tabs>
              <w:autoSpaceDE w:val="0"/>
              <w:autoSpaceDN w:val="0"/>
              <w:adjustRightInd w:val="0"/>
              <w:jc w:val="center"/>
              <w:rPr>
                <w:rFonts w:eastAsia="Lucida Sans Unicode"/>
                <w:b/>
                <w:color w:val="000000"/>
                <w:kern w:val="1"/>
                <w:sz w:val="20"/>
                <w:szCs w:val="20"/>
                <w:lang w:val="en-US" w:eastAsia="ar-SA"/>
              </w:rPr>
            </w:pPr>
            <w:r w:rsidRPr="00344CB1">
              <w:rPr>
                <w:rFonts w:eastAsia="Lucida Sans Unicode"/>
                <w:b/>
                <w:color w:val="000000"/>
                <w:kern w:val="1"/>
                <w:sz w:val="20"/>
                <w:szCs w:val="20"/>
                <w:lang w:val="en-US" w:eastAsia="ar-SA"/>
              </w:rPr>
              <w:t>INTERNAL MEDICINE ENDO</w:t>
            </w:r>
            <w:r>
              <w:rPr>
                <w:rFonts w:eastAsia="Lucida Sans Unicode"/>
                <w:b/>
                <w:color w:val="000000"/>
                <w:kern w:val="1"/>
                <w:sz w:val="20"/>
                <w:szCs w:val="20"/>
                <w:lang w:val="en-US" w:eastAsia="ar-SA"/>
              </w:rPr>
              <w:t>CRINOLOGY AND DAIBETOLOGY – 5TH</w:t>
            </w:r>
            <w:r w:rsidRPr="00344CB1">
              <w:rPr>
                <w:rFonts w:eastAsia="Lucida Sans Unicode"/>
                <w:b/>
                <w:color w:val="000000"/>
                <w:kern w:val="1"/>
                <w:sz w:val="20"/>
                <w:szCs w:val="20"/>
                <w:lang w:val="en-US" w:eastAsia="ar-SA"/>
              </w:rPr>
              <w:t xml:space="preserve"> YEAR</w:t>
            </w:r>
          </w:p>
        </w:tc>
      </w:tr>
      <w:tr w:rsidR="00412F46" w:rsidRPr="009C0B10" w:rsidTr="00AD326B">
        <w:trPr>
          <w:trHeight w:val="367"/>
        </w:trPr>
        <w:tc>
          <w:tcPr>
            <w:tcW w:w="2673" w:type="dxa"/>
            <w:gridSpan w:val="2"/>
            <w:tcBorders>
              <w:bottom w:val="single" w:sz="4" w:space="0" w:color="auto"/>
              <w:right w:val="single" w:sz="4" w:space="0" w:color="auto"/>
            </w:tcBorders>
            <w:shd w:val="clear" w:color="auto" w:fill="auto"/>
          </w:tcPr>
          <w:p w:rsidR="00412F46" w:rsidRPr="00AF1A90" w:rsidRDefault="00412F46" w:rsidP="00AD326B">
            <w:pPr>
              <w:tabs>
                <w:tab w:val="left" w:pos="5670"/>
              </w:tabs>
              <w:autoSpaceDE w:val="0"/>
              <w:autoSpaceDN w:val="0"/>
              <w:adjustRightInd w:val="0"/>
              <w:jc w:val="center"/>
              <w:rPr>
                <w:rFonts w:eastAsia="Lucida Sans Unicode"/>
                <w:color w:val="000000"/>
                <w:kern w:val="1"/>
                <w:szCs w:val="20"/>
                <w:lang w:val="en-US" w:eastAsia="ar-SA"/>
              </w:rPr>
            </w:pPr>
            <w:r w:rsidRPr="00CE10F1">
              <w:rPr>
                <w:rFonts w:eastAsia="Times New Roman"/>
                <w:b/>
                <w:sz w:val="20"/>
                <w:szCs w:val="20"/>
                <w:lang w:val="en-US"/>
              </w:rPr>
              <w:t>Symbol and number of learning outcomes</w:t>
            </w:r>
          </w:p>
        </w:tc>
        <w:tc>
          <w:tcPr>
            <w:tcW w:w="7533" w:type="dxa"/>
            <w:tcBorders>
              <w:left w:val="single" w:sz="4" w:space="0" w:color="auto"/>
              <w:bottom w:val="single" w:sz="4" w:space="0" w:color="auto"/>
            </w:tcBorders>
            <w:shd w:val="clear" w:color="auto" w:fill="auto"/>
          </w:tcPr>
          <w:p w:rsidR="00412F46" w:rsidRPr="009C0B10" w:rsidRDefault="00412F46" w:rsidP="00AD326B">
            <w:pPr>
              <w:tabs>
                <w:tab w:val="left" w:pos="5670"/>
              </w:tabs>
              <w:autoSpaceDE w:val="0"/>
              <w:autoSpaceDN w:val="0"/>
              <w:adjustRightInd w:val="0"/>
              <w:jc w:val="center"/>
              <w:rPr>
                <w:rFonts w:eastAsia="Lucida Sans Unicode"/>
                <w:b/>
                <w:color w:val="000000"/>
                <w:kern w:val="1"/>
                <w:sz w:val="20"/>
                <w:szCs w:val="20"/>
                <w:lang w:eastAsia="ar-SA"/>
              </w:rPr>
            </w:pPr>
            <w:proofErr w:type="spellStart"/>
            <w:r>
              <w:rPr>
                <w:rFonts w:eastAsia="Lucida Sans Unicode"/>
                <w:b/>
                <w:color w:val="000000"/>
                <w:kern w:val="1"/>
                <w:sz w:val="20"/>
                <w:szCs w:val="20"/>
                <w:lang w:eastAsia="ar-SA"/>
              </w:rPr>
              <w:t>Topics</w:t>
            </w:r>
            <w:proofErr w:type="spellEnd"/>
          </w:p>
        </w:tc>
      </w:tr>
      <w:tr w:rsidR="00412F46" w:rsidRPr="005D042C" w:rsidTr="00AD326B">
        <w:trPr>
          <w:trHeight w:val="4770"/>
        </w:trPr>
        <w:tc>
          <w:tcPr>
            <w:tcW w:w="2673" w:type="dxa"/>
            <w:gridSpan w:val="2"/>
            <w:tcBorders>
              <w:top w:val="single" w:sz="4" w:space="0" w:color="auto"/>
              <w:right w:val="single" w:sz="4" w:space="0" w:color="auto"/>
            </w:tcBorders>
            <w:shd w:val="clear" w:color="auto" w:fill="auto"/>
          </w:tcPr>
          <w:p w:rsidR="00412F46" w:rsidRPr="005D042C" w:rsidRDefault="00412F46" w:rsidP="00AD326B">
            <w:pPr>
              <w:pStyle w:val="Akapitzlist1"/>
              <w:jc w:val="both"/>
              <w:rPr>
                <w:color w:val="000000"/>
                <w:sz w:val="20"/>
                <w:szCs w:val="20"/>
              </w:rPr>
            </w:pPr>
            <w:r w:rsidRPr="005D042C">
              <w:rPr>
                <w:color w:val="000000"/>
                <w:sz w:val="20"/>
                <w:szCs w:val="20"/>
              </w:rPr>
              <w:t>E.W7.</w:t>
            </w:r>
          </w:p>
          <w:p w:rsidR="00412F46" w:rsidRPr="005D042C" w:rsidRDefault="00412F46" w:rsidP="00AD326B">
            <w:pPr>
              <w:tabs>
                <w:tab w:val="left" w:pos="5670"/>
              </w:tabs>
              <w:autoSpaceDE w:val="0"/>
              <w:autoSpaceDN w:val="0"/>
              <w:adjustRightInd w:val="0"/>
              <w:jc w:val="both"/>
              <w:rPr>
                <w:rFonts w:eastAsia="Lucida Sans Unicode"/>
                <w:color w:val="000000"/>
                <w:kern w:val="1"/>
                <w:sz w:val="20"/>
                <w:szCs w:val="20"/>
                <w:lang w:eastAsia="ar-SA"/>
              </w:rPr>
            </w:pPr>
            <w:r w:rsidRPr="005D042C">
              <w:rPr>
                <w:rFonts w:eastAsia="Lucida Sans Unicode"/>
                <w:color w:val="000000"/>
                <w:kern w:val="1"/>
                <w:sz w:val="20"/>
                <w:szCs w:val="20"/>
                <w:lang w:eastAsia="ar-SA"/>
              </w:rPr>
              <w:t>E.U12</w:t>
            </w:r>
          </w:p>
          <w:p w:rsidR="00412F46" w:rsidRPr="005D042C" w:rsidRDefault="00412F46" w:rsidP="00AD326B">
            <w:pPr>
              <w:tabs>
                <w:tab w:val="left" w:pos="5670"/>
              </w:tabs>
              <w:autoSpaceDE w:val="0"/>
              <w:autoSpaceDN w:val="0"/>
              <w:adjustRightInd w:val="0"/>
              <w:jc w:val="both"/>
              <w:rPr>
                <w:rFonts w:eastAsia="Lucida Sans Unicode"/>
                <w:color w:val="000000"/>
                <w:kern w:val="1"/>
                <w:sz w:val="20"/>
                <w:szCs w:val="20"/>
                <w:lang w:eastAsia="ar-SA"/>
              </w:rPr>
            </w:pPr>
            <w:r w:rsidRPr="005D042C">
              <w:rPr>
                <w:rFonts w:eastAsia="Lucida Sans Unicode"/>
                <w:color w:val="000000"/>
                <w:kern w:val="1"/>
                <w:sz w:val="20"/>
                <w:szCs w:val="20"/>
                <w:lang w:eastAsia="ar-SA"/>
              </w:rPr>
              <w:t>E.U16.</w:t>
            </w:r>
          </w:p>
          <w:p w:rsidR="00412F46" w:rsidRPr="005D042C" w:rsidRDefault="00412F46" w:rsidP="00AD326B">
            <w:pPr>
              <w:pStyle w:val="Akapitzlist1"/>
              <w:jc w:val="both"/>
              <w:rPr>
                <w:color w:val="000000"/>
                <w:sz w:val="20"/>
                <w:szCs w:val="20"/>
              </w:rPr>
            </w:pPr>
            <w:r w:rsidRPr="005D042C">
              <w:rPr>
                <w:color w:val="000000"/>
                <w:sz w:val="20"/>
                <w:szCs w:val="20"/>
              </w:rPr>
              <w:t>E.W1.</w:t>
            </w:r>
          </w:p>
          <w:p w:rsidR="00412F46" w:rsidRPr="005D042C" w:rsidRDefault="00412F46" w:rsidP="00AD326B">
            <w:pPr>
              <w:tabs>
                <w:tab w:val="left" w:pos="5670"/>
              </w:tabs>
              <w:autoSpaceDE w:val="0"/>
              <w:autoSpaceDN w:val="0"/>
              <w:adjustRightInd w:val="0"/>
              <w:jc w:val="both"/>
              <w:rPr>
                <w:rFonts w:eastAsia="Lucida Sans Unicode"/>
                <w:color w:val="000000"/>
                <w:kern w:val="1"/>
                <w:sz w:val="20"/>
                <w:szCs w:val="20"/>
                <w:lang w:eastAsia="ar-SA"/>
              </w:rPr>
            </w:pPr>
            <w:r w:rsidRPr="005D042C">
              <w:rPr>
                <w:rFonts w:eastAsia="Lucida Sans Unicode"/>
                <w:color w:val="000000"/>
                <w:kern w:val="1"/>
                <w:sz w:val="20"/>
                <w:szCs w:val="20"/>
                <w:lang w:eastAsia="ar-SA"/>
              </w:rPr>
              <w:t>E.U24.</w:t>
            </w:r>
          </w:p>
          <w:p w:rsidR="00412F46" w:rsidRPr="005D042C" w:rsidRDefault="00412F46" w:rsidP="00AD326B">
            <w:pPr>
              <w:pStyle w:val="Akapitzlist1"/>
              <w:jc w:val="both"/>
              <w:rPr>
                <w:color w:val="000000"/>
                <w:sz w:val="20"/>
                <w:szCs w:val="20"/>
              </w:rPr>
            </w:pPr>
            <w:r w:rsidRPr="005D042C">
              <w:rPr>
                <w:color w:val="000000"/>
                <w:sz w:val="20"/>
                <w:szCs w:val="20"/>
              </w:rPr>
              <w:t>E.W1.</w:t>
            </w:r>
          </w:p>
          <w:p w:rsidR="00412F46" w:rsidRPr="005D042C" w:rsidRDefault="00412F46" w:rsidP="00AD326B">
            <w:pPr>
              <w:pStyle w:val="Akapitzlist1"/>
              <w:jc w:val="both"/>
              <w:rPr>
                <w:color w:val="000000"/>
                <w:sz w:val="20"/>
                <w:szCs w:val="20"/>
              </w:rPr>
            </w:pPr>
            <w:r w:rsidRPr="005D042C">
              <w:rPr>
                <w:color w:val="000000"/>
                <w:sz w:val="20"/>
                <w:szCs w:val="20"/>
              </w:rPr>
              <w:t>E.W7.</w:t>
            </w:r>
          </w:p>
          <w:p w:rsidR="00412F46" w:rsidRPr="005D042C" w:rsidRDefault="00412F46" w:rsidP="00AD326B">
            <w:pPr>
              <w:tabs>
                <w:tab w:val="left" w:pos="5670"/>
              </w:tabs>
              <w:autoSpaceDE w:val="0"/>
              <w:autoSpaceDN w:val="0"/>
              <w:adjustRightInd w:val="0"/>
              <w:jc w:val="both"/>
              <w:rPr>
                <w:rFonts w:eastAsia="Lucida Sans Unicode"/>
                <w:color w:val="000000"/>
                <w:kern w:val="1"/>
                <w:sz w:val="20"/>
                <w:szCs w:val="20"/>
                <w:lang w:eastAsia="ar-SA"/>
              </w:rPr>
            </w:pPr>
            <w:r w:rsidRPr="005D042C">
              <w:rPr>
                <w:rFonts w:eastAsia="Lucida Sans Unicode"/>
                <w:color w:val="000000"/>
                <w:kern w:val="1"/>
                <w:sz w:val="20"/>
                <w:szCs w:val="20"/>
                <w:lang w:eastAsia="ar-SA"/>
              </w:rPr>
              <w:t>E.U32.</w:t>
            </w:r>
          </w:p>
          <w:p w:rsidR="00412F46" w:rsidRPr="005D042C" w:rsidRDefault="00412F46" w:rsidP="00AD326B">
            <w:pPr>
              <w:tabs>
                <w:tab w:val="left" w:pos="5670"/>
              </w:tabs>
              <w:autoSpaceDE w:val="0"/>
              <w:autoSpaceDN w:val="0"/>
              <w:adjustRightInd w:val="0"/>
              <w:jc w:val="both"/>
              <w:rPr>
                <w:rFonts w:eastAsia="Lucida Sans Unicode"/>
                <w:color w:val="000000"/>
                <w:kern w:val="1"/>
                <w:sz w:val="20"/>
                <w:szCs w:val="20"/>
                <w:lang w:eastAsia="ar-SA"/>
              </w:rPr>
            </w:pPr>
            <w:r w:rsidRPr="005D042C">
              <w:rPr>
                <w:rFonts w:eastAsia="Lucida Sans Unicode"/>
                <w:color w:val="000000"/>
                <w:kern w:val="1"/>
                <w:sz w:val="20"/>
                <w:szCs w:val="20"/>
                <w:lang w:eastAsia="ar-SA"/>
              </w:rPr>
              <w:t>E. U30</w:t>
            </w:r>
          </w:p>
          <w:p w:rsidR="00412F46" w:rsidRPr="005D042C" w:rsidRDefault="00412F46" w:rsidP="00AD326B">
            <w:pPr>
              <w:tabs>
                <w:tab w:val="left" w:pos="5670"/>
              </w:tabs>
              <w:autoSpaceDE w:val="0"/>
              <w:autoSpaceDN w:val="0"/>
              <w:adjustRightInd w:val="0"/>
              <w:jc w:val="both"/>
              <w:rPr>
                <w:rFonts w:eastAsia="Lucida Sans Unicode"/>
                <w:color w:val="000000"/>
                <w:kern w:val="1"/>
                <w:sz w:val="20"/>
                <w:szCs w:val="20"/>
                <w:lang w:eastAsia="ar-SA"/>
              </w:rPr>
            </w:pPr>
          </w:p>
          <w:p w:rsidR="00412F46" w:rsidRPr="005D042C" w:rsidRDefault="00412F46" w:rsidP="00AD326B">
            <w:pPr>
              <w:tabs>
                <w:tab w:val="left" w:pos="5670"/>
              </w:tabs>
              <w:autoSpaceDE w:val="0"/>
              <w:autoSpaceDN w:val="0"/>
              <w:adjustRightInd w:val="0"/>
              <w:jc w:val="both"/>
              <w:rPr>
                <w:rFonts w:eastAsia="Times New Roman"/>
                <w:sz w:val="20"/>
                <w:szCs w:val="20"/>
              </w:rPr>
            </w:pPr>
            <w:r w:rsidRPr="005D042C">
              <w:rPr>
                <w:sz w:val="20"/>
                <w:szCs w:val="20"/>
              </w:rPr>
              <w:t>K1, K2, K3, K4</w:t>
            </w:r>
          </w:p>
        </w:tc>
        <w:tc>
          <w:tcPr>
            <w:tcW w:w="7533" w:type="dxa"/>
            <w:tcBorders>
              <w:top w:val="single" w:sz="4" w:space="0" w:color="auto"/>
              <w:left w:val="single" w:sz="4" w:space="0" w:color="auto"/>
            </w:tcBorders>
            <w:shd w:val="clear" w:color="auto" w:fill="auto"/>
          </w:tcPr>
          <w:p w:rsidR="00412F46" w:rsidRPr="00A26D4D" w:rsidRDefault="00412F46" w:rsidP="00AD326B">
            <w:pPr>
              <w:tabs>
                <w:tab w:val="left" w:pos="317"/>
              </w:tabs>
              <w:autoSpaceDE w:val="0"/>
              <w:autoSpaceDN w:val="0"/>
              <w:adjustRightInd w:val="0"/>
              <w:jc w:val="both"/>
              <w:rPr>
                <w:rFonts w:eastAsia="Lucida Sans Unicode"/>
                <w:b/>
                <w:color w:val="000000"/>
                <w:kern w:val="1"/>
                <w:sz w:val="20"/>
                <w:szCs w:val="20"/>
                <w:u w:val="single"/>
                <w:lang w:eastAsia="ar-SA"/>
              </w:rPr>
            </w:pPr>
            <w:r w:rsidRPr="00A26D4D">
              <w:rPr>
                <w:rFonts w:eastAsia="Lucida Sans Unicode"/>
                <w:b/>
                <w:color w:val="000000"/>
                <w:kern w:val="1"/>
                <w:sz w:val="20"/>
                <w:szCs w:val="20"/>
                <w:u w:val="single"/>
                <w:lang w:eastAsia="ar-SA"/>
              </w:rPr>
              <w:t>LECTURES</w:t>
            </w:r>
          </w:p>
          <w:p w:rsidR="00412F46" w:rsidRPr="00AF1A90" w:rsidRDefault="00412F46" w:rsidP="00412F46">
            <w:pPr>
              <w:numPr>
                <w:ilvl w:val="0"/>
                <w:numId w:val="25"/>
              </w:numPr>
              <w:tabs>
                <w:tab w:val="left" w:pos="317"/>
              </w:tabs>
              <w:autoSpaceDE w:val="0"/>
              <w:autoSpaceDN w:val="0"/>
              <w:adjustRightInd w:val="0"/>
              <w:contextualSpacing/>
              <w:jc w:val="both"/>
              <w:rPr>
                <w:sz w:val="20"/>
                <w:szCs w:val="20"/>
                <w:lang w:val="en"/>
              </w:rPr>
            </w:pPr>
            <w:r w:rsidRPr="00AF1A90">
              <w:rPr>
                <w:sz w:val="20"/>
                <w:szCs w:val="20"/>
                <w:lang w:val="en"/>
              </w:rPr>
              <w:t>Regulation and mechanisms of hormone secretion.</w:t>
            </w:r>
          </w:p>
          <w:p w:rsidR="00412F46" w:rsidRPr="00AF1A90" w:rsidRDefault="00412F46" w:rsidP="00412F46">
            <w:pPr>
              <w:numPr>
                <w:ilvl w:val="0"/>
                <w:numId w:val="25"/>
              </w:numPr>
              <w:tabs>
                <w:tab w:val="left" w:pos="317"/>
              </w:tabs>
              <w:autoSpaceDE w:val="0"/>
              <w:autoSpaceDN w:val="0"/>
              <w:adjustRightInd w:val="0"/>
              <w:contextualSpacing/>
              <w:jc w:val="both"/>
              <w:rPr>
                <w:sz w:val="20"/>
                <w:szCs w:val="20"/>
                <w:lang w:val="en"/>
              </w:rPr>
            </w:pPr>
            <w:r w:rsidRPr="00AF1A90">
              <w:rPr>
                <w:sz w:val="20"/>
                <w:szCs w:val="20"/>
                <w:lang w:val="en"/>
              </w:rPr>
              <w:t>Diseases of the pituitary gland.</w:t>
            </w:r>
          </w:p>
          <w:p w:rsidR="00412F46" w:rsidRPr="00AF1A90" w:rsidRDefault="00412F46" w:rsidP="00412F46">
            <w:pPr>
              <w:numPr>
                <w:ilvl w:val="0"/>
                <w:numId w:val="25"/>
              </w:numPr>
              <w:tabs>
                <w:tab w:val="left" w:pos="317"/>
              </w:tabs>
              <w:autoSpaceDE w:val="0"/>
              <w:autoSpaceDN w:val="0"/>
              <w:adjustRightInd w:val="0"/>
              <w:contextualSpacing/>
              <w:jc w:val="both"/>
              <w:rPr>
                <w:sz w:val="20"/>
                <w:szCs w:val="20"/>
                <w:lang w:val="en"/>
              </w:rPr>
            </w:pPr>
            <w:r w:rsidRPr="00AF1A90">
              <w:rPr>
                <w:sz w:val="20"/>
                <w:szCs w:val="20"/>
                <w:lang w:val="en"/>
              </w:rPr>
              <w:t>Pathogenesis, diagnosis and treatment of thyroid diseases.</w:t>
            </w:r>
          </w:p>
          <w:p w:rsidR="00412F46" w:rsidRPr="00AF1A90" w:rsidRDefault="00412F46" w:rsidP="00412F46">
            <w:pPr>
              <w:numPr>
                <w:ilvl w:val="0"/>
                <w:numId w:val="25"/>
              </w:numPr>
              <w:tabs>
                <w:tab w:val="left" w:pos="317"/>
              </w:tabs>
              <w:autoSpaceDE w:val="0"/>
              <w:autoSpaceDN w:val="0"/>
              <w:adjustRightInd w:val="0"/>
              <w:contextualSpacing/>
              <w:jc w:val="both"/>
              <w:rPr>
                <w:sz w:val="20"/>
                <w:szCs w:val="20"/>
                <w:lang w:val="en"/>
              </w:rPr>
            </w:pPr>
            <w:r w:rsidRPr="00AF1A90">
              <w:rPr>
                <w:sz w:val="20"/>
                <w:szCs w:val="20"/>
                <w:lang w:val="en"/>
              </w:rPr>
              <w:t>Pathogenesis, diagnostics and treatment of adrenal diseases.</w:t>
            </w:r>
          </w:p>
          <w:p w:rsidR="00412F46" w:rsidRPr="00AF1A90" w:rsidRDefault="00412F46" w:rsidP="00412F46">
            <w:pPr>
              <w:numPr>
                <w:ilvl w:val="0"/>
                <w:numId w:val="25"/>
              </w:numPr>
              <w:tabs>
                <w:tab w:val="left" w:pos="317"/>
              </w:tabs>
              <w:autoSpaceDE w:val="0"/>
              <w:autoSpaceDN w:val="0"/>
              <w:adjustRightInd w:val="0"/>
              <w:contextualSpacing/>
              <w:jc w:val="both"/>
              <w:rPr>
                <w:sz w:val="20"/>
                <w:szCs w:val="20"/>
                <w:lang w:val="en"/>
              </w:rPr>
            </w:pPr>
            <w:r w:rsidRPr="00AF1A90">
              <w:rPr>
                <w:sz w:val="20"/>
                <w:szCs w:val="20"/>
                <w:lang w:val="en"/>
              </w:rPr>
              <w:t>Regulation of calcium-phosphate homeostasis.</w:t>
            </w:r>
          </w:p>
          <w:p w:rsidR="00412F46" w:rsidRPr="00AF1A90" w:rsidRDefault="00412F46" w:rsidP="00412F46">
            <w:pPr>
              <w:numPr>
                <w:ilvl w:val="0"/>
                <w:numId w:val="25"/>
              </w:numPr>
              <w:tabs>
                <w:tab w:val="left" w:pos="317"/>
              </w:tabs>
              <w:autoSpaceDE w:val="0"/>
              <w:autoSpaceDN w:val="0"/>
              <w:adjustRightInd w:val="0"/>
              <w:contextualSpacing/>
              <w:jc w:val="both"/>
              <w:rPr>
                <w:sz w:val="20"/>
                <w:szCs w:val="20"/>
                <w:lang w:val="en"/>
              </w:rPr>
            </w:pPr>
            <w:r w:rsidRPr="00AF1A90">
              <w:rPr>
                <w:sz w:val="20"/>
                <w:szCs w:val="20"/>
                <w:lang w:val="en"/>
              </w:rPr>
              <w:t>Obesity and its consequences.</w:t>
            </w:r>
          </w:p>
          <w:p w:rsidR="00412F46" w:rsidRPr="00AF1A90" w:rsidRDefault="00412F46" w:rsidP="00412F46">
            <w:pPr>
              <w:numPr>
                <w:ilvl w:val="0"/>
                <w:numId w:val="25"/>
              </w:numPr>
              <w:tabs>
                <w:tab w:val="left" w:pos="317"/>
              </w:tabs>
              <w:autoSpaceDE w:val="0"/>
              <w:autoSpaceDN w:val="0"/>
              <w:adjustRightInd w:val="0"/>
              <w:contextualSpacing/>
              <w:jc w:val="both"/>
              <w:rPr>
                <w:sz w:val="20"/>
                <w:szCs w:val="20"/>
                <w:lang w:val="en"/>
              </w:rPr>
            </w:pPr>
            <w:r w:rsidRPr="00AF1A90">
              <w:rPr>
                <w:sz w:val="20"/>
                <w:szCs w:val="20"/>
                <w:lang w:val="en"/>
              </w:rPr>
              <w:t>Pathogenesis, diagnosis and treatment of type 1 diabetes.</w:t>
            </w:r>
          </w:p>
          <w:p w:rsidR="00412F46" w:rsidRPr="00AF1A90" w:rsidRDefault="00412F46" w:rsidP="00412F46">
            <w:pPr>
              <w:numPr>
                <w:ilvl w:val="0"/>
                <w:numId w:val="25"/>
              </w:numPr>
              <w:tabs>
                <w:tab w:val="left" w:pos="317"/>
              </w:tabs>
              <w:autoSpaceDE w:val="0"/>
              <w:autoSpaceDN w:val="0"/>
              <w:adjustRightInd w:val="0"/>
              <w:contextualSpacing/>
              <w:jc w:val="both"/>
              <w:rPr>
                <w:rFonts w:eastAsia="Lucida Sans Unicode"/>
                <w:color w:val="000000"/>
                <w:kern w:val="1"/>
                <w:sz w:val="20"/>
                <w:szCs w:val="20"/>
                <w:lang w:val="en-US" w:eastAsia="ar-SA"/>
              </w:rPr>
            </w:pPr>
            <w:r w:rsidRPr="00AF1A90">
              <w:rPr>
                <w:sz w:val="20"/>
                <w:szCs w:val="20"/>
                <w:lang w:val="en"/>
              </w:rPr>
              <w:t>Pathogenesis, diagnosis and treatment of type 2 diabetes.</w:t>
            </w:r>
          </w:p>
          <w:p w:rsidR="00412F46" w:rsidRPr="0032558B" w:rsidRDefault="00412F46" w:rsidP="00AD326B">
            <w:pPr>
              <w:tabs>
                <w:tab w:val="left" w:pos="317"/>
              </w:tabs>
              <w:autoSpaceDE w:val="0"/>
              <w:autoSpaceDN w:val="0"/>
              <w:adjustRightInd w:val="0"/>
              <w:jc w:val="both"/>
              <w:rPr>
                <w:rFonts w:eastAsia="Lucida Sans Unicode"/>
                <w:b/>
                <w:color w:val="000000"/>
                <w:kern w:val="1"/>
                <w:sz w:val="20"/>
                <w:szCs w:val="20"/>
                <w:u w:val="single"/>
                <w:lang w:eastAsia="ar-SA"/>
              </w:rPr>
            </w:pPr>
            <w:r w:rsidRPr="0032558B">
              <w:rPr>
                <w:rFonts w:eastAsia="Lucida Sans Unicode"/>
                <w:b/>
                <w:color w:val="000000"/>
                <w:kern w:val="1"/>
                <w:sz w:val="20"/>
                <w:szCs w:val="20"/>
                <w:u w:val="single"/>
                <w:lang w:eastAsia="ar-SA"/>
              </w:rPr>
              <w:t>SEMIANRS AND CLASESS</w:t>
            </w:r>
          </w:p>
          <w:p w:rsidR="00412F46" w:rsidRPr="0032558B" w:rsidRDefault="00412F46" w:rsidP="00412F46">
            <w:pPr>
              <w:numPr>
                <w:ilvl w:val="0"/>
                <w:numId w:val="22"/>
              </w:numPr>
              <w:tabs>
                <w:tab w:val="left" w:pos="317"/>
              </w:tabs>
              <w:autoSpaceDE w:val="0"/>
              <w:autoSpaceDN w:val="0"/>
              <w:adjustRightInd w:val="0"/>
              <w:jc w:val="both"/>
              <w:rPr>
                <w:rFonts w:eastAsia="Lucida Sans Unicode"/>
                <w:color w:val="000000"/>
                <w:kern w:val="1"/>
                <w:sz w:val="20"/>
                <w:szCs w:val="20"/>
                <w:lang w:val="en-US" w:eastAsia="ar-SA"/>
              </w:rPr>
            </w:pPr>
            <w:r w:rsidRPr="0032558B">
              <w:rPr>
                <w:sz w:val="20"/>
                <w:szCs w:val="20"/>
                <w:lang w:val="en"/>
              </w:rPr>
              <w:t>Clinical picture, management and differential diagnosis in adrenal diseases - part I/II. (S/C)</w:t>
            </w:r>
          </w:p>
          <w:p w:rsidR="00412F46" w:rsidRPr="0032558B" w:rsidRDefault="00412F46" w:rsidP="00412F46">
            <w:pPr>
              <w:numPr>
                <w:ilvl w:val="0"/>
                <w:numId w:val="22"/>
              </w:numPr>
              <w:tabs>
                <w:tab w:val="left" w:pos="317"/>
              </w:tabs>
              <w:autoSpaceDE w:val="0"/>
              <w:autoSpaceDN w:val="0"/>
              <w:adjustRightInd w:val="0"/>
              <w:jc w:val="both"/>
              <w:rPr>
                <w:rFonts w:eastAsia="Lucida Sans Unicode"/>
                <w:color w:val="000000"/>
                <w:kern w:val="1"/>
                <w:sz w:val="20"/>
                <w:szCs w:val="20"/>
                <w:lang w:val="en-US" w:eastAsia="ar-SA"/>
              </w:rPr>
            </w:pPr>
            <w:r w:rsidRPr="0032558B">
              <w:rPr>
                <w:sz w:val="20"/>
                <w:szCs w:val="20"/>
                <w:lang w:val="en"/>
              </w:rPr>
              <w:t>Clinical picture, diagnostics and management of diseases of the hypothalamic-pituitary system. (S/C)</w:t>
            </w:r>
          </w:p>
          <w:p w:rsidR="00412F46" w:rsidRPr="0032558B" w:rsidRDefault="00412F46" w:rsidP="00412F46">
            <w:pPr>
              <w:numPr>
                <w:ilvl w:val="0"/>
                <w:numId w:val="22"/>
              </w:numPr>
              <w:tabs>
                <w:tab w:val="left" w:pos="317"/>
              </w:tabs>
              <w:autoSpaceDE w:val="0"/>
              <w:autoSpaceDN w:val="0"/>
              <w:adjustRightInd w:val="0"/>
              <w:jc w:val="both"/>
              <w:rPr>
                <w:rFonts w:eastAsia="Lucida Sans Unicode"/>
                <w:color w:val="000000"/>
                <w:kern w:val="1"/>
                <w:sz w:val="20"/>
                <w:szCs w:val="20"/>
                <w:lang w:val="en-US" w:eastAsia="ar-SA"/>
              </w:rPr>
            </w:pPr>
            <w:r w:rsidRPr="0032558B">
              <w:rPr>
                <w:sz w:val="20"/>
                <w:szCs w:val="20"/>
                <w:lang w:val="en"/>
              </w:rPr>
              <w:t>Clinical picture, diagnostics and management of thyroid diseases - part I/II. (S/C)</w:t>
            </w:r>
          </w:p>
          <w:p w:rsidR="00412F46" w:rsidRPr="0032558B" w:rsidRDefault="00412F46" w:rsidP="00412F46">
            <w:pPr>
              <w:numPr>
                <w:ilvl w:val="0"/>
                <w:numId w:val="22"/>
              </w:numPr>
              <w:tabs>
                <w:tab w:val="left" w:pos="317"/>
              </w:tabs>
              <w:autoSpaceDE w:val="0"/>
              <w:autoSpaceDN w:val="0"/>
              <w:adjustRightInd w:val="0"/>
              <w:jc w:val="both"/>
              <w:rPr>
                <w:rFonts w:eastAsia="Lucida Sans Unicode"/>
                <w:color w:val="000000"/>
                <w:kern w:val="1"/>
                <w:sz w:val="20"/>
                <w:szCs w:val="20"/>
                <w:lang w:val="en-US" w:eastAsia="ar-SA"/>
              </w:rPr>
            </w:pPr>
            <w:r w:rsidRPr="0032558B">
              <w:rPr>
                <w:sz w:val="20"/>
                <w:szCs w:val="20"/>
                <w:lang w:val="en"/>
              </w:rPr>
              <w:t>Thyroid ultrasound presentation and fine needle aspiration biopsy (FNA) of the thyroid gland. (C)</w:t>
            </w:r>
          </w:p>
          <w:p w:rsidR="00412F46" w:rsidRPr="0032558B" w:rsidRDefault="00412F46" w:rsidP="00412F46">
            <w:pPr>
              <w:numPr>
                <w:ilvl w:val="0"/>
                <w:numId w:val="22"/>
              </w:numPr>
              <w:tabs>
                <w:tab w:val="left" w:pos="317"/>
              </w:tabs>
              <w:autoSpaceDE w:val="0"/>
              <w:autoSpaceDN w:val="0"/>
              <w:adjustRightInd w:val="0"/>
              <w:jc w:val="both"/>
              <w:rPr>
                <w:rFonts w:eastAsia="Lucida Sans Unicode"/>
                <w:color w:val="000000"/>
                <w:kern w:val="1"/>
                <w:sz w:val="20"/>
                <w:szCs w:val="20"/>
                <w:lang w:val="en-US" w:eastAsia="ar-SA"/>
              </w:rPr>
            </w:pPr>
            <w:r w:rsidRPr="0032558B">
              <w:rPr>
                <w:sz w:val="20"/>
                <w:szCs w:val="20"/>
                <w:lang w:val="en"/>
              </w:rPr>
              <w:t>Diagnostic criteria and glucose control for diabetes mellitus</w:t>
            </w:r>
            <w:r>
              <w:rPr>
                <w:sz w:val="20"/>
                <w:szCs w:val="20"/>
                <w:lang w:val="en"/>
              </w:rPr>
              <w:t xml:space="preserve"> </w:t>
            </w:r>
            <w:r w:rsidRPr="0032558B">
              <w:rPr>
                <w:sz w:val="20"/>
                <w:szCs w:val="20"/>
                <w:lang w:val="en"/>
              </w:rPr>
              <w:t>and</w:t>
            </w:r>
            <w:r>
              <w:rPr>
                <w:sz w:val="20"/>
                <w:szCs w:val="20"/>
                <w:lang w:val="en"/>
              </w:rPr>
              <w:t xml:space="preserve"> </w:t>
            </w:r>
            <w:r w:rsidRPr="0032558B">
              <w:rPr>
                <w:sz w:val="20"/>
                <w:szCs w:val="20"/>
                <w:lang w:val="en"/>
              </w:rPr>
              <w:t>(S/C)</w:t>
            </w:r>
          </w:p>
          <w:p w:rsidR="00412F46" w:rsidRPr="0032558B" w:rsidRDefault="00412F46" w:rsidP="00412F46">
            <w:pPr>
              <w:numPr>
                <w:ilvl w:val="0"/>
                <w:numId w:val="22"/>
              </w:numPr>
              <w:tabs>
                <w:tab w:val="left" w:pos="317"/>
              </w:tabs>
              <w:autoSpaceDE w:val="0"/>
              <w:autoSpaceDN w:val="0"/>
              <w:adjustRightInd w:val="0"/>
              <w:jc w:val="both"/>
              <w:rPr>
                <w:rFonts w:eastAsia="Lucida Sans Unicode"/>
                <w:color w:val="000000"/>
                <w:kern w:val="1"/>
                <w:sz w:val="20"/>
                <w:szCs w:val="20"/>
                <w:lang w:val="en-US" w:eastAsia="ar-SA"/>
              </w:rPr>
            </w:pPr>
            <w:r w:rsidRPr="0032558B">
              <w:rPr>
                <w:sz w:val="20"/>
                <w:szCs w:val="20"/>
                <w:lang w:val="en"/>
              </w:rPr>
              <w:t>Non-pharmacological and pharmacological treatment of type 2 diabetes. (S/C)</w:t>
            </w:r>
          </w:p>
          <w:p w:rsidR="00412F46" w:rsidRPr="0032558B" w:rsidRDefault="00412F46" w:rsidP="00412F46">
            <w:pPr>
              <w:numPr>
                <w:ilvl w:val="0"/>
                <w:numId w:val="22"/>
              </w:numPr>
              <w:tabs>
                <w:tab w:val="left" w:pos="317"/>
              </w:tabs>
              <w:autoSpaceDE w:val="0"/>
              <w:autoSpaceDN w:val="0"/>
              <w:adjustRightInd w:val="0"/>
              <w:jc w:val="both"/>
              <w:rPr>
                <w:rFonts w:eastAsia="Lucida Sans Unicode"/>
                <w:color w:val="000000"/>
                <w:kern w:val="1"/>
                <w:sz w:val="20"/>
                <w:szCs w:val="20"/>
                <w:lang w:val="en-US" w:eastAsia="ar-SA"/>
              </w:rPr>
            </w:pPr>
            <w:r w:rsidRPr="0032558B">
              <w:rPr>
                <w:sz w:val="20"/>
                <w:szCs w:val="20"/>
                <w:lang w:val="en"/>
              </w:rPr>
              <w:t>Practical insulin therapy - insulin therapy algorithms, presentation of insulin pens, insulin pumps and glucometers - part I/II. (S/C)</w:t>
            </w:r>
          </w:p>
          <w:p w:rsidR="00412F46" w:rsidRPr="005D042C" w:rsidRDefault="00412F46" w:rsidP="00412F46">
            <w:pPr>
              <w:numPr>
                <w:ilvl w:val="0"/>
                <w:numId w:val="22"/>
              </w:numPr>
              <w:tabs>
                <w:tab w:val="left" w:pos="317"/>
              </w:tabs>
              <w:autoSpaceDE w:val="0"/>
              <w:autoSpaceDN w:val="0"/>
              <w:adjustRightInd w:val="0"/>
              <w:jc w:val="both"/>
              <w:rPr>
                <w:rFonts w:eastAsia="Lucida Sans Unicode"/>
                <w:color w:val="000000"/>
                <w:kern w:val="1"/>
                <w:sz w:val="20"/>
                <w:szCs w:val="20"/>
                <w:lang w:val="en-US" w:eastAsia="ar-SA"/>
              </w:rPr>
            </w:pPr>
            <w:r w:rsidRPr="0032558B">
              <w:rPr>
                <w:sz w:val="20"/>
                <w:szCs w:val="20"/>
                <w:lang w:val="en"/>
              </w:rPr>
              <w:t>Discussion of endocrine diseases based on selected clinical cases. (C)</w:t>
            </w:r>
          </w:p>
        </w:tc>
      </w:tr>
      <w:tr w:rsidR="00412F46" w:rsidRPr="000B2643" w:rsidTr="00AD326B">
        <w:trPr>
          <w:trHeight w:val="185"/>
        </w:trPr>
        <w:tc>
          <w:tcPr>
            <w:tcW w:w="10206" w:type="dxa"/>
            <w:gridSpan w:val="3"/>
            <w:shd w:val="clear" w:color="auto" w:fill="auto"/>
          </w:tcPr>
          <w:p w:rsidR="00412F46" w:rsidRPr="000B2643" w:rsidRDefault="00412F46" w:rsidP="00AD326B">
            <w:pPr>
              <w:tabs>
                <w:tab w:val="left" w:pos="5670"/>
              </w:tabs>
              <w:autoSpaceDE w:val="0"/>
              <w:autoSpaceDN w:val="0"/>
              <w:adjustRightInd w:val="0"/>
              <w:jc w:val="center"/>
              <w:rPr>
                <w:rFonts w:eastAsia="Lucida Sans Unicode"/>
                <w:b/>
                <w:color w:val="000000"/>
                <w:kern w:val="1"/>
                <w:sz w:val="20"/>
                <w:szCs w:val="20"/>
                <w:lang w:eastAsia="ar-SA"/>
              </w:rPr>
            </w:pPr>
          </w:p>
        </w:tc>
      </w:tr>
      <w:tr w:rsidR="00412F46" w:rsidRPr="007E1FF8" w:rsidTr="00AD326B">
        <w:trPr>
          <w:trHeight w:val="285"/>
        </w:trPr>
        <w:tc>
          <w:tcPr>
            <w:tcW w:w="10206" w:type="dxa"/>
            <w:gridSpan w:val="3"/>
            <w:tcBorders>
              <w:bottom w:val="single" w:sz="4" w:space="0" w:color="auto"/>
            </w:tcBorders>
            <w:shd w:val="clear" w:color="auto" w:fill="auto"/>
          </w:tcPr>
          <w:p w:rsidR="00412F46" w:rsidRPr="00257A84" w:rsidRDefault="00412F46" w:rsidP="00AD326B">
            <w:pPr>
              <w:tabs>
                <w:tab w:val="left" w:pos="5670"/>
              </w:tabs>
              <w:autoSpaceDE w:val="0"/>
              <w:autoSpaceDN w:val="0"/>
              <w:adjustRightInd w:val="0"/>
              <w:jc w:val="center"/>
              <w:rPr>
                <w:rFonts w:eastAsia="Lucida Sans Unicode"/>
                <w:b/>
                <w:kern w:val="1"/>
                <w:sz w:val="20"/>
                <w:szCs w:val="20"/>
                <w:lang w:val="en-US" w:eastAsia="ar-SA"/>
              </w:rPr>
            </w:pPr>
            <w:r w:rsidRPr="00D4381C">
              <w:rPr>
                <w:rFonts w:eastAsia="Lucida Sans Unicode"/>
                <w:b/>
                <w:kern w:val="1"/>
                <w:sz w:val="20"/>
                <w:szCs w:val="20"/>
                <w:lang w:val="en-US" w:eastAsia="ar-SA"/>
              </w:rPr>
              <w:t xml:space="preserve">INTERNAL MEDICINE - </w:t>
            </w:r>
            <w:r w:rsidRPr="00D4381C">
              <w:rPr>
                <w:rFonts w:eastAsia="Times New Roman"/>
                <w:b/>
                <w:sz w:val="20"/>
                <w:szCs w:val="20"/>
                <w:lang w:val="en-US"/>
              </w:rPr>
              <w:t>NEPHROLOGY</w:t>
            </w:r>
            <w:r w:rsidRPr="00D4381C">
              <w:rPr>
                <w:rFonts w:eastAsia="Lucida Sans Unicode"/>
                <w:b/>
                <w:kern w:val="1"/>
                <w:sz w:val="20"/>
                <w:szCs w:val="20"/>
                <w:lang w:val="en-US" w:eastAsia="ar-SA"/>
              </w:rPr>
              <w:t xml:space="preserve"> – 5</w:t>
            </w:r>
            <w:r w:rsidRPr="00D4381C">
              <w:rPr>
                <w:rFonts w:eastAsia="Lucida Sans Unicode"/>
                <w:b/>
                <w:kern w:val="1"/>
                <w:sz w:val="20"/>
                <w:szCs w:val="20"/>
                <w:vertAlign w:val="superscript"/>
                <w:lang w:val="en-US" w:eastAsia="ar-SA"/>
              </w:rPr>
              <w:t>TH</w:t>
            </w:r>
            <w:r w:rsidRPr="00D4381C">
              <w:rPr>
                <w:rFonts w:eastAsia="Lucida Sans Unicode"/>
                <w:b/>
                <w:kern w:val="1"/>
                <w:sz w:val="20"/>
                <w:szCs w:val="20"/>
                <w:lang w:val="en-US" w:eastAsia="ar-SA"/>
              </w:rPr>
              <w:t xml:space="preserve"> YEAR</w:t>
            </w:r>
          </w:p>
        </w:tc>
      </w:tr>
      <w:tr w:rsidR="00412F46" w:rsidRPr="000B2643" w:rsidTr="00AD326B">
        <w:trPr>
          <w:trHeight w:val="270"/>
        </w:trPr>
        <w:tc>
          <w:tcPr>
            <w:tcW w:w="2550" w:type="dxa"/>
            <w:tcBorders>
              <w:top w:val="single" w:sz="4" w:space="0" w:color="auto"/>
              <w:right w:val="single" w:sz="4" w:space="0" w:color="auto"/>
            </w:tcBorders>
            <w:shd w:val="clear" w:color="auto" w:fill="auto"/>
          </w:tcPr>
          <w:p w:rsidR="00412F46" w:rsidRPr="00AF1A90" w:rsidRDefault="00412F46" w:rsidP="00AD326B">
            <w:pPr>
              <w:tabs>
                <w:tab w:val="left" w:pos="5670"/>
              </w:tabs>
              <w:autoSpaceDE w:val="0"/>
              <w:autoSpaceDN w:val="0"/>
              <w:adjustRightInd w:val="0"/>
              <w:jc w:val="center"/>
              <w:rPr>
                <w:rFonts w:eastAsia="Lucida Sans Unicode"/>
                <w:b/>
                <w:color w:val="000000"/>
                <w:kern w:val="1"/>
                <w:sz w:val="20"/>
                <w:szCs w:val="20"/>
                <w:lang w:val="en-US" w:eastAsia="ar-SA"/>
              </w:rPr>
            </w:pPr>
            <w:r w:rsidRPr="00CE10F1">
              <w:rPr>
                <w:rFonts w:eastAsia="Times New Roman"/>
                <w:b/>
                <w:sz w:val="20"/>
                <w:szCs w:val="20"/>
                <w:lang w:val="en-US"/>
              </w:rPr>
              <w:t>Symbol and number of learning outcomes</w:t>
            </w:r>
          </w:p>
        </w:tc>
        <w:tc>
          <w:tcPr>
            <w:tcW w:w="7656" w:type="dxa"/>
            <w:gridSpan w:val="2"/>
            <w:tcBorders>
              <w:top w:val="single" w:sz="4" w:space="0" w:color="auto"/>
              <w:left w:val="single" w:sz="4" w:space="0" w:color="auto"/>
            </w:tcBorders>
            <w:shd w:val="clear" w:color="auto" w:fill="auto"/>
          </w:tcPr>
          <w:p w:rsidR="00412F46" w:rsidRPr="00D4381C" w:rsidRDefault="00412F46" w:rsidP="00AD326B">
            <w:pPr>
              <w:tabs>
                <w:tab w:val="left" w:pos="5670"/>
              </w:tabs>
              <w:autoSpaceDE w:val="0"/>
              <w:autoSpaceDN w:val="0"/>
              <w:adjustRightInd w:val="0"/>
              <w:jc w:val="center"/>
              <w:rPr>
                <w:rFonts w:eastAsia="Lucida Sans Unicode"/>
                <w:b/>
                <w:kern w:val="1"/>
                <w:sz w:val="20"/>
                <w:szCs w:val="20"/>
                <w:lang w:eastAsia="ar-SA"/>
              </w:rPr>
            </w:pPr>
            <w:proofErr w:type="spellStart"/>
            <w:r w:rsidRPr="00D4381C">
              <w:rPr>
                <w:rFonts w:eastAsia="Times New Roman"/>
                <w:b/>
                <w:sz w:val="20"/>
                <w:szCs w:val="20"/>
              </w:rPr>
              <w:t>Topics</w:t>
            </w:r>
            <w:proofErr w:type="spellEnd"/>
          </w:p>
        </w:tc>
      </w:tr>
      <w:tr w:rsidR="00412F46" w:rsidRPr="000B2643" w:rsidTr="00AD326B">
        <w:trPr>
          <w:trHeight w:val="567"/>
        </w:trPr>
        <w:tc>
          <w:tcPr>
            <w:tcW w:w="2550" w:type="dxa"/>
            <w:tcBorders>
              <w:right w:val="single" w:sz="4" w:space="0" w:color="auto"/>
            </w:tcBorders>
            <w:shd w:val="clear" w:color="auto" w:fill="auto"/>
          </w:tcPr>
          <w:p w:rsidR="00412F46" w:rsidRPr="000B2643" w:rsidRDefault="00412F46" w:rsidP="00AD326B">
            <w:pPr>
              <w:pStyle w:val="Akapitzlist1"/>
              <w:jc w:val="both"/>
              <w:rPr>
                <w:sz w:val="20"/>
                <w:szCs w:val="20"/>
              </w:rPr>
            </w:pPr>
            <w:r>
              <w:rPr>
                <w:sz w:val="20"/>
                <w:szCs w:val="20"/>
              </w:rPr>
              <w:t>E.</w:t>
            </w:r>
            <w:r w:rsidRPr="000B2643">
              <w:rPr>
                <w:sz w:val="20"/>
                <w:szCs w:val="20"/>
              </w:rPr>
              <w:t>W1</w:t>
            </w:r>
          </w:p>
          <w:p w:rsidR="00412F46" w:rsidRPr="000B2643" w:rsidRDefault="00412F46" w:rsidP="00AD326B">
            <w:pPr>
              <w:pStyle w:val="Akapitzlist1"/>
              <w:jc w:val="both"/>
              <w:rPr>
                <w:sz w:val="20"/>
                <w:szCs w:val="20"/>
              </w:rPr>
            </w:pPr>
            <w:r>
              <w:rPr>
                <w:sz w:val="20"/>
                <w:szCs w:val="20"/>
              </w:rPr>
              <w:t>E.</w:t>
            </w:r>
            <w:r w:rsidRPr="000B2643">
              <w:rPr>
                <w:sz w:val="20"/>
                <w:szCs w:val="20"/>
              </w:rPr>
              <w:t>W7</w:t>
            </w:r>
          </w:p>
          <w:p w:rsidR="00412F46" w:rsidRPr="000B2643" w:rsidRDefault="00412F46" w:rsidP="00AD326B">
            <w:pPr>
              <w:pStyle w:val="Akapitzlist1"/>
              <w:jc w:val="both"/>
              <w:rPr>
                <w:sz w:val="20"/>
                <w:szCs w:val="20"/>
              </w:rPr>
            </w:pPr>
            <w:r>
              <w:rPr>
                <w:sz w:val="20"/>
                <w:szCs w:val="20"/>
              </w:rPr>
              <w:t>E.</w:t>
            </w:r>
            <w:r w:rsidRPr="000B2643">
              <w:rPr>
                <w:sz w:val="20"/>
                <w:szCs w:val="20"/>
              </w:rPr>
              <w:t>U1</w:t>
            </w:r>
          </w:p>
          <w:p w:rsidR="00412F46" w:rsidRPr="000B2643" w:rsidRDefault="00412F46" w:rsidP="00AD326B">
            <w:pPr>
              <w:pStyle w:val="Akapitzlist1"/>
              <w:jc w:val="both"/>
              <w:rPr>
                <w:sz w:val="20"/>
                <w:szCs w:val="20"/>
              </w:rPr>
            </w:pPr>
            <w:r>
              <w:rPr>
                <w:sz w:val="20"/>
                <w:szCs w:val="20"/>
              </w:rPr>
              <w:t>E.</w:t>
            </w:r>
            <w:r w:rsidRPr="000B2643">
              <w:rPr>
                <w:sz w:val="20"/>
                <w:szCs w:val="20"/>
              </w:rPr>
              <w:t xml:space="preserve">U3 </w:t>
            </w:r>
          </w:p>
          <w:p w:rsidR="00412F46" w:rsidRPr="000B2643" w:rsidRDefault="00412F46" w:rsidP="00AD326B">
            <w:pPr>
              <w:pStyle w:val="Akapitzlist1"/>
              <w:jc w:val="both"/>
              <w:rPr>
                <w:sz w:val="20"/>
                <w:szCs w:val="20"/>
              </w:rPr>
            </w:pPr>
            <w:r>
              <w:rPr>
                <w:sz w:val="20"/>
                <w:szCs w:val="20"/>
              </w:rPr>
              <w:t>E.</w:t>
            </w:r>
            <w:r w:rsidRPr="000B2643">
              <w:rPr>
                <w:sz w:val="20"/>
                <w:szCs w:val="20"/>
              </w:rPr>
              <w:t xml:space="preserve">U12 </w:t>
            </w:r>
          </w:p>
          <w:p w:rsidR="00412F46" w:rsidRPr="000B2643" w:rsidRDefault="00412F46" w:rsidP="00AD326B">
            <w:pPr>
              <w:pStyle w:val="Akapitzlist1"/>
              <w:jc w:val="both"/>
              <w:rPr>
                <w:sz w:val="20"/>
                <w:szCs w:val="20"/>
              </w:rPr>
            </w:pPr>
            <w:r>
              <w:rPr>
                <w:sz w:val="20"/>
                <w:szCs w:val="20"/>
              </w:rPr>
              <w:t>E.</w:t>
            </w:r>
            <w:r w:rsidRPr="000B2643">
              <w:rPr>
                <w:sz w:val="20"/>
                <w:szCs w:val="20"/>
              </w:rPr>
              <w:t xml:space="preserve">U16 </w:t>
            </w:r>
          </w:p>
          <w:p w:rsidR="00412F46" w:rsidRPr="000B2643" w:rsidRDefault="00412F46" w:rsidP="00AD326B">
            <w:pPr>
              <w:pStyle w:val="Akapitzlist1"/>
              <w:jc w:val="both"/>
              <w:rPr>
                <w:sz w:val="20"/>
                <w:szCs w:val="20"/>
              </w:rPr>
            </w:pPr>
            <w:r>
              <w:rPr>
                <w:sz w:val="20"/>
                <w:szCs w:val="20"/>
              </w:rPr>
              <w:t>E.</w:t>
            </w:r>
            <w:r w:rsidRPr="000B2643">
              <w:rPr>
                <w:sz w:val="20"/>
                <w:szCs w:val="20"/>
              </w:rPr>
              <w:t xml:space="preserve">U17 </w:t>
            </w:r>
          </w:p>
          <w:p w:rsidR="00412F46" w:rsidRPr="000B2643" w:rsidRDefault="00412F46" w:rsidP="00AD326B">
            <w:pPr>
              <w:pStyle w:val="Akapitzlist1"/>
              <w:jc w:val="both"/>
              <w:rPr>
                <w:sz w:val="20"/>
                <w:szCs w:val="20"/>
              </w:rPr>
            </w:pPr>
            <w:r>
              <w:rPr>
                <w:sz w:val="20"/>
                <w:szCs w:val="20"/>
              </w:rPr>
              <w:t>E.</w:t>
            </w:r>
            <w:r w:rsidRPr="000B2643">
              <w:rPr>
                <w:sz w:val="20"/>
                <w:szCs w:val="20"/>
              </w:rPr>
              <w:t xml:space="preserve">U18 </w:t>
            </w:r>
          </w:p>
          <w:p w:rsidR="00412F46" w:rsidRPr="000B2643" w:rsidRDefault="00412F46" w:rsidP="00AD326B">
            <w:pPr>
              <w:pStyle w:val="Akapitzlist1"/>
              <w:jc w:val="both"/>
              <w:rPr>
                <w:sz w:val="20"/>
                <w:szCs w:val="20"/>
              </w:rPr>
            </w:pPr>
            <w:r>
              <w:rPr>
                <w:sz w:val="20"/>
                <w:szCs w:val="20"/>
              </w:rPr>
              <w:lastRenderedPageBreak/>
              <w:t>E.U24</w:t>
            </w:r>
          </w:p>
          <w:p w:rsidR="00412F46" w:rsidRPr="000B2643" w:rsidRDefault="00412F46" w:rsidP="00AD326B">
            <w:pPr>
              <w:pStyle w:val="Akapitzlist1"/>
              <w:jc w:val="both"/>
              <w:rPr>
                <w:sz w:val="20"/>
                <w:szCs w:val="20"/>
              </w:rPr>
            </w:pPr>
            <w:r>
              <w:rPr>
                <w:sz w:val="20"/>
                <w:szCs w:val="20"/>
              </w:rPr>
              <w:t>E.</w:t>
            </w:r>
            <w:r w:rsidRPr="000B2643">
              <w:rPr>
                <w:sz w:val="20"/>
                <w:szCs w:val="20"/>
              </w:rPr>
              <w:t xml:space="preserve">U29 </w:t>
            </w:r>
          </w:p>
          <w:p w:rsidR="00412F46" w:rsidRPr="000B2643" w:rsidRDefault="00412F46" w:rsidP="00AD326B">
            <w:pPr>
              <w:pStyle w:val="Akapitzlist1"/>
              <w:jc w:val="both"/>
              <w:rPr>
                <w:sz w:val="20"/>
                <w:szCs w:val="20"/>
              </w:rPr>
            </w:pPr>
            <w:r>
              <w:rPr>
                <w:sz w:val="20"/>
                <w:szCs w:val="20"/>
              </w:rPr>
              <w:t>E.</w:t>
            </w:r>
            <w:r w:rsidRPr="000B2643">
              <w:rPr>
                <w:sz w:val="20"/>
                <w:szCs w:val="20"/>
              </w:rPr>
              <w:t xml:space="preserve">U32 </w:t>
            </w:r>
          </w:p>
          <w:p w:rsidR="00412F46" w:rsidRDefault="00412F46" w:rsidP="00AD326B">
            <w:pPr>
              <w:tabs>
                <w:tab w:val="left" w:pos="5670"/>
              </w:tabs>
              <w:autoSpaceDE w:val="0"/>
              <w:autoSpaceDN w:val="0"/>
              <w:adjustRightInd w:val="0"/>
              <w:rPr>
                <w:sz w:val="20"/>
                <w:szCs w:val="20"/>
              </w:rPr>
            </w:pPr>
            <w:r>
              <w:rPr>
                <w:sz w:val="20"/>
                <w:szCs w:val="20"/>
              </w:rPr>
              <w:t>E.</w:t>
            </w:r>
            <w:r w:rsidRPr="000B2643">
              <w:rPr>
                <w:sz w:val="20"/>
                <w:szCs w:val="20"/>
              </w:rPr>
              <w:t>U38</w:t>
            </w:r>
          </w:p>
          <w:p w:rsidR="00412F46" w:rsidRDefault="00412F46" w:rsidP="00AD326B">
            <w:pPr>
              <w:tabs>
                <w:tab w:val="left" w:pos="5670"/>
              </w:tabs>
              <w:autoSpaceDE w:val="0"/>
              <w:autoSpaceDN w:val="0"/>
              <w:adjustRightInd w:val="0"/>
              <w:rPr>
                <w:sz w:val="20"/>
                <w:szCs w:val="20"/>
              </w:rPr>
            </w:pPr>
          </w:p>
          <w:p w:rsidR="00412F46" w:rsidRPr="000D37BA" w:rsidRDefault="00412F46" w:rsidP="00AD326B">
            <w:pPr>
              <w:tabs>
                <w:tab w:val="left" w:pos="5670"/>
              </w:tabs>
              <w:autoSpaceDE w:val="0"/>
              <w:autoSpaceDN w:val="0"/>
              <w:adjustRightInd w:val="0"/>
              <w:rPr>
                <w:rFonts w:eastAsia="Lucida Sans Unicode"/>
                <w:b/>
                <w:kern w:val="1"/>
                <w:sz w:val="20"/>
                <w:szCs w:val="20"/>
                <w:lang w:eastAsia="ar-SA"/>
              </w:rPr>
            </w:pPr>
            <w:r w:rsidRPr="000D37BA">
              <w:rPr>
                <w:sz w:val="20"/>
                <w:szCs w:val="20"/>
              </w:rPr>
              <w:t>K1, K2, K3, K4</w:t>
            </w:r>
          </w:p>
        </w:tc>
        <w:tc>
          <w:tcPr>
            <w:tcW w:w="7656" w:type="dxa"/>
            <w:gridSpan w:val="2"/>
            <w:tcBorders>
              <w:left w:val="single" w:sz="4" w:space="0" w:color="auto"/>
            </w:tcBorders>
            <w:shd w:val="clear" w:color="auto" w:fill="auto"/>
          </w:tcPr>
          <w:p w:rsidR="00412F46" w:rsidRPr="00D2592F" w:rsidRDefault="00412F46" w:rsidP="00AD326B">
            <w:pPr>
              <w:snapToGrid w:val="0"/>
              <w:rPr>
                <w:rFonts w:eastAsia="Times New Roman"/>
                <w:sz w:val="20"/>
                <w:szCs w:val="20"/>
                <w:u w:val="single"/>
              </w:rPr>
            </w:pPr>
            <w:r w:rsidRPr="005F5DC8">
              <w:rPr>
                <w:rFonts w:eastAsia="Times New Roman"/>
                <w:b/>
                <w:sz w:val="20"/>
                <w:szCs w:val="20"/>
                <w:u w:val="single"/>
              </w:rPr>
              <w:lastRenderedPageBreak/>
              <w:t>LECTURE</w:t>
            </w:r>
            <w:r w:rsidRPr="00D2592F">
              <w:rPr>
                <w:rFonts w:eastAsia="Times New Roman"/>
                <w:sz w:val="20"/>
                <w:szCs w:val="20"/>
                <w:u w:val="single"/>
              </w:rPr>
              <w:t>S</w:t>
            </w:r>
          </w:p>
          <w:p w:rsidR="00412F46" w:rsidRPr="00D2592F" w:rsidRDefault="00412F46" w:rsidP="00AD326B">
            <w:pPr>
              <w:numPr>
                <w:ilvl w:val="0"/>
                <w:numId w:val="10"/>
              </w:numPr>
              <w:ind w:left="319" w:hanging="319"/>
              <w:rPr>
                <w:rFonts w:eastAsia="Times New Roman"/>
                <w:color w:val="FF0000"/>
                <w:sz w:val="20"/>
                <w:szCs w:val="20"/>
              </w:rPr>
            </w:pPr>
            <w:r w:rsidRPr="001C5D9B">
              <w:rPr>
                <w:rFonts w:eastAsia="Times New Roman"/>
                <w:sz w:val="20"/>
                <w:szCs w:val="20"/>
                <w:lang w:val="en-US"/>
              </w:rPr>
              <w:t>Diagnostics of kidney diseases</w:t>
            </w:r>
            <w:r w:rsidRPr="00185DD4">
              <w:rPr>
                <w:color w:val="FF0000"/>
                <w:sz w:val="20"/>
                <w:szCs w:val="20"/>
              </w:rPr>
              <w:t xml:space="preserve"> </w:t>
            </w:r>
          </w:p>
          <w:p w:rsidR="00412F46" w:rsidRPr="00D2592F" w:rsidRDefault="00412F46" w:rsidP="00AD326B">
            <w:pPr>
              <w:numPr>
                <w:ilvl w:val="0"/>
                <w:numId w:val="10"/>
              </w:numPr>
              <w:ind w:left="319" w:hanging="319"/>
              <w:rPr>
                <w:rFonts w:eastAsia="Times New Roman"/>
                <w:color w:val="FF0000"/>
                <w:sz w:val="20"/>
                <w:szCs w:val="20"/>
              </w:rPr>
            </w:pPr>
            <w:proofErr w:type="spellStart"/>
            <w:r w:rsidRPr="001C5D9B">
              <w:rPr>
                <w:rFonts w:eastAsia="Times New Roman"/>
                <w:sz w:val="20"/>
                <w:szCs w:val="20"/>
              </w:rPr>
              <w:t>Glomerular</w:t>
            </w:r>
            <w:proofErr w:type="spellEnd"/>
            <w:r w:rsidRPr="001C5D9B">
              <w:rPr>
                <w:rFonts w:eastAsia="Times New Roman"/>
                <w:sz w:val="20"/>
                <w:szCs w:val="20"/>
              </w:rPr>
              <w:t xml:space="preserve"> </w:t>
            </w:r>
            <w:proofErr w:type="spellStart"/>
            <w:r w:rsidRPr="001C5D9B">
              <w:rPr>
                <w:rFonts w:eastAsia="Times New Roman"/>
                <w:sz w:val="20"/>
                <w:szCs w:val="20"/>
              </w:rPr>
              <w:t>diseases</w:t>
            </w:r>
            <w:proofErr w:type="spellEnd"/>
            <w:r w:rsidRPr="00185DD4">
              <w:rPr>
                <w:color w:val="FF0000"/>
                <w:sz w:val="20"/>
                <w:szCs w:val="20"/>
              </w:rPr>
              <w:t xml:space="preserve"> </w:t>
            </w:r>
          </w:p>
          <w:p w:rsidR="00412F46" w:rsidRPr="00D2592F" w:rsidRDefault="00412F46" w:rsidP="00AD326B">
            <w:pPr>
              <w:numPr>
                <w:ilvl w:val="0"/>
                <w:numId w:val="10"/>
              </w:numPr>
              <w:ind w:left="319" w:hanging="319"/>
              <w:rPr>
                <w:rFonts w:eastAsia="Times New Roman"/>
                <w:color w:val="FF0000"/>
                <w:sz w:val="20"/>
                <w:szCs w:val="20"/>
              </w:rPr>
            </w:pPr>
            <w:proofErr w:type="spellStart"/>
            <w:r w:rsidRPr="001C5D9B">
              <w:rPr>
                <w:rFonts w:eastAsia="Times New Roman"/>
                <w:sz w:val="20"/>
                <w:szCs w:val="20"/>
              </w:rPr>
              <w:t>Acute</w:t>
            </w:r>
            <w:proofErr w:type="spellEnd"/>
            <w:r w:rsidRPr="001C5D9B">
              <w:rPr>
                <w:rFonts w:eastAsia="Times New Roman"/>
                <w:sz w:val="20"/>
                <w:szCs w:val="20"/>
              </w:rPr>
              <w:t xml:space="preserve"> </w:t>
            </w:r>
            <w:proofErr w:type="spellStart"/>
            <w:r w:rsidRPr="001C5D9B">
              <w:rPr>
                <w:rFonts w:eastAsia="Times New Roman"/>
                <w:sz w:val="20"/>
                <w:szCs w:val="20"/>
              </w:rPr>
              <w:t>kidney</w:t>
            </w:r>
            <w:proofErr w:type="spellEnd"/>
            <w:r w:rsidRPr="001C5D9B">
              <w:rPr>
                <w:rFonts w:eastAsia="Times New Roman"/>
                <w:sz w:val="20"/>
                <w:szCs w:val="20"/>
              </w:rPr>
              <w:t xml:space="preserve"> </w:t>
            </w:r>
            <w:proofErr w:type="spellStart"/>
            <w:r w:rsidRPr="001C5D9B">
              <w:rPr>
                <w:rFonts w:eastAsia="Times New Roman"/>
                <w:sz w:val="20"/>
                <w:szCs w:val="20"/>
              </w:rPr>
              <w:t>injury</w:t>
            </w:r>
            <w:proofErr w:type="spellEnd"/>
            <w:r w:rsidRPr="00185DD4">
              <w:rPr>
                <w:color w:val="FF0000"/>
                <w:sz w:val="20"/>
                <w:szCs w:val="20"/>
              </w:rPr>
              <w:t xml:space="preserve"> </w:t>
            </w:r>
          </w:p>
          <w:p w:rsidR="00412F46" w:rsidRPr="00185DD4" w:rsidRDefault="00412F46" w:rsidP="00AD326B">
            <w:pPr>
              <w:numPr>
                <w:ilvl w:val="0"/>
                <w:numId w:val="10"/>
              </w:numPr>
              <w:ind w:left="319" w:hanging="319"/>
              <w:rPr>
                <w:rFonts w:eastAsia="Times New Roman"/>
                <w:color w:val="FF0000"/>
                <w:sz w:val="20"/>
                <w:szCs w:val="20"/>
              </w:rPr>
            </w:pPr>
            <w:proofErr w:type="spellStart"/>
            <w:r w:rsidRPr="001C5D9B">
              <w:rPr>
                <w:rFonts w:eastAsia="Times New Roman"/>
                <w:sz w:val="20"/>
                <w:szCs w:val="20"/>
              </w:rPr>
              <w:t>Interstitial</w:t>
            </w:r>
            <w:proofErr w:type="spellEnd"/>
            <w:r w:rsidRPr="001C5D9B">
              <w:rPr>
                <w:rFonts w:eastAsia="Times New Roman"/>
                <w:sz w:val="20"/>
                <w:szCs w:val="20"/>
              </w:rPr>
              <w:t xml:space="preserve"> </w:t>
            </w:r>
            <w:proofErr w:type="spellStart"/>
            <w:r w:rsidRPr="001C5D9B">
              <w:rPr>
                <w:rFonts w:eastAsia="Times New Roman"/>
                <w:sz w:val="20"/>
                <w:szCs w:val="20"/>
              </w:rPr>
              <w:t>kidney</w:t>
            </w:r>
            <w:proofErr w:type="spellEnd"/>
            <w:r w:rsidRPr="001C5D9B">
              <w:rPr>
                <w:rFonts w:eastAsia="Times New Roman"/>
                <w:sz w:val="20"/>
                <w:szCs w:val="20"/>
              </w:rPr>
              <w:t xml:space="preserve"> </w:t>
            </w:r>
            <w:proofErr w:type="spellStart"/>
            <w:r w:rsidRPr="001C5D9B">
              <w:rPr>
                <w:rFonts w:eastAsia="Times New Roman"/>
                <w:sz w:val="20"/>
                <w:szCs w:val="20"/>
              </w:rPr>
              <w:t>diseases</w:t>
            </w:r>
            <w:proofErr w:type="spellEnd"/>
            <w:r w:rsidRPr="00185DD4">
              <w:rPr>
                <w:rFonts w:eastAsia="Times New Roman"/>
                <w:color w:val="FF0000"/>
                <w:sz w:val="20"/>
                <w:szCs w:val="20"/>
              </w:rPr>
              <w:t xml:space="preserve"> </w:t>
            </w:r>
          </w:p>
          <w:p w:rsidR="00412F46" w:rsidRPr="005F3CBB" w:rsidRDefault="00412F46" w:rsidP="00AD326B">
            <w:pPr>
              <w:numPr>
                <w:ilvl w:val="0"/>
                <w:numId w:val="10"/>
              </w:numPr>
              <w:ind w:left="319" w:hanging="319"/>
              <w:rPr>
                <w:rFonts w:eastAsia="Times New Roman"/>
                <w:color w:val="FF0000"/>
                <w:sz w:val="20"/>
                <w:szCs w:val="20"/>
              </w:rPr>
            </w:pPr>
            <w:r>
              <w:rPr>
                <w:color w:val="FF0000"/>
                <w:sz w:val="20"/>
                <w:szCs w:val="20"/>
              </w:rPr>
              <w:t xml:space="preserve"> </w:t>
            </w:r>
            <w:proofErr w:type="spellStart"/>
            <w:r w:rsidRPr="001C5D9B">
              <w:rPr>
                <w:rFonts w:eastAsia="Times New Roman"/>
                <w:sz w:val="20"/>
                <w:szCs w:val="20"/>
              </w:rPr>
              <w:t>Kidney</w:t>
            </w:r>
            <w:proofErr w:type="spellEnd"/>
            <w:r w:rsidRPr="001C5D9B">
              <w:rPr>
                <w:rFonts w:eastAsia="Times New Roman"/>
                <w:sz w:val="20"/>
                <w:szCs w:val="20"/>
              </w:rPr>
              <w:t xml:space="preserve"> and </w:t>
            </w:r>
            <w:proofErr w:type="spellStart"/>
            <w:r w:rsidRPr="001C5D9B">
              <w:rPr>
                <w:rFonts w:eastAsia="Times New Roman"/>
                <w:sz w:val="20"/>
                <w:szCs w:val="20"/>
              </w:rPr>
              <w:t>arterial</w:t>
            </w:r>
            <w:proofErr w:type="spellEnd"/>
            <w:r w:rsidRPr="001C5D9B">
              <w:rPr>
                <w:rFonts w:eastAsia="Times New Roman"/>
                <w:sz w:val="20"/>
                <w:szCs w:val="20"/>
              </w:rPr>
              <w:t xml:space="preserve"> </w:t>
            </w:r>
            <w:proofErr w:type="spellStart"/>
            <w:r w:rsidRPr="001C5D9B">
              <w:rPr>
                <w:rFonts w:eastAsia="Times New Roman"/>
                <w:sz w:val="20"/>
                <w:szCs w:val="20"/>
              </w:rPr>
              <w:t>hypertension</w:t>
            </w:r>
            <w:proofErr w:type="spellEnd"/>
            <w:r>
              <w:rPr>
                <w:color w:val="FF0000"/>
                <w:sz w:val="20"/>
                <w:szCs w:val="20"/>
              </w:rPr>
              <w:t xml:space="preserve"> </w:t>
            </w:r>
          </w:p>
          <w:p w:rsidR="00412F46" w:rsidRPr="005F5DC8" w:rsidRDefault="00412F46" w:rsidP="00AD326B">
            <w:pPr>
              <w:snapToGrid w:val="0"/>
              <w:rPr>
                <w:rFonts w:eastAsia="Times New Roman"/>
                <w:b/>
                <w:sz w:val="20"/>
                <w:szCs w:val="20"/>
                <w:u w:val="single"/>
              </w:rPr>
            </w:pPr>
            <w:r w:rsidRPr="005F5DC8">
              <w:rPr>
                <w:rFonts w:eastAsia="Times New Roman"/>
                <w:b/>
                <w:sz w:val="20"/>
                <w:szCs w:val="20"/>
                <w:u w:val="single"/>
              </w:rPr>
              <w:t>SEMINARS AND CLASSES</w:t>
            </w:r>
          </w:p>
          <w:p w:rsidR="00412F46" w:rsidRPr="0041742B" w:rsidRDefault="00412F46" w:rsidP="00412F46">
            <w:pPr>
              <w:numPr>
                <w:ilvl w:val="0"/>
                <w:numId w:val="20"/>
              </w:numPr>
              <w:rPr>
                <w:sz w:val="20"/>
                <w:szCs w:val="20"/>
                <w:lang w:val="en-US"/>
              </w:rPr>
            </w:pPr>
            <w:proofErr w:type="spellStart"/>
            <w:r w:rsidRPr="0041742B">
              <w:rPr>
                <w:rFonts w:eastAsia="Arial Unicode MS"/>
                <w:sz w:val="20"/>
                <w:szCs w:val="20"/>
                <w:lang w:val="de-DE"/>
              </w:rPr>
              <w:t>Water-electrolyte</w:t>
            </w:r>
            <w:proofErr w:type="spellEnd"/>
            <w:r w:rsidRPr="0041742B">
              <w:rPr>
                <w:rFonts w:eastAsia="Arial Unicode MS"/>
                <w:sz w:val="20"/>
                <w:szCs w:val="20"/>
                <w:lang w:val="de-DE"/>
              </w:rPr>
              <w:t xml:space="preserve"> </w:t>
            </w:r>
            <w:proofErr w:type="spellStart"/>
            <w:r w:rsidRPr="0041742B">
              <w:rPr>
                <w:rFonts w:eastAsia="Arial Unicode MS"/>
                <w:sz w:val="20"/>
                <w:szCs w:val="20"/>
                <w:lang w:val="de-DE"/>
              </w:rPr>
              <w:t>and</w:t>
            </w:r>
            <w:proofErr w:type="spellEnd"/>
            <w:r w:rsidRPr="0041742B">
              <w:rPr>
                <w:rFonts w:eastAsia="Arial Unicode MS"/>
                <w:sz w:val="20"/>
                <w:szCs w:val="20"/>
                <w:lang w:val="de-DE"/>
              </w:rPr>
              <w:t xml:space="preserve"> </w:t>
            </w:r>
            <w:proofErr w:type="spellStart"/>
            <w:r w:rsidRPr="0041742B">
              <w:rPr>
                <w:rFonts w:eastAsia="Arial Unicode MS"/>
                <w:sz w:val="20"/>
                <w:szCs w:val="20"/>
                <w:lang w:val="de-DE"/>
              </w:rPr>
              <w:t>acid-alkaline</w:t>
            </w:r>
            <w:proofErr w:type="spellEnd"/>
            <w:r w:rsidRPr="0041742B">
              <w:rPr>
                <w:rFonts w:eastAsia="Arial Unicode MS"/>
                <w:sz w:val="20"/>
                <w:szCs w:val="20"/>
                <w:lang w:val="de-DE"/>
              </w:rPr>
              <w:t xml:space="preserve"> </w:t>
            </w:r>
            <w:proofErr w:type="spellStart"/>
            <w:r w:rsidRPr="0041742B">
              <w:rPr>
                <w:rFonts w:eastAsia="Arial Unicode MS"/>
                <w:sz w:val="20"/>
                <w:szCs w:val="20"/>
                <w:lang w:val="de-DE"/>
              </w:rPr>
              <w:t>disorders</w:t>
            </w:r>
            <w:proofErr w:type="spellEnd"/>
            <w:r w:rsidRPr="0041742B">
              <w:rPr>
                <w:rFonts w:eastAsia="Arial Unicode MS"/>
                <w:sz w:val="20"/>
                <w:szCs w:val="20"/>
                <w:lang w:val="de-DE"/>
              </w:rPr>
              <w:t xml:space="preserve"> in </w:t>
            </w:r>
            <w:proofErr w:type="spellStart"/>
            <w:r w:rsidRPr="0041742B">
              <w:rPr>
                <w:rFonts w:eastAsia="Arial Unicode MS"/>
                <w:sz w:val="20"/>
                <w:szCs w:val="20"/>
                <w:lang w:val="de-DE"/>
              </w:rPr>
              <w:t>nephrology</w:t>
            </w:r>
            <w:proofErr w:type="spellEnd"/>
            <w:r w:rsidRPr="0041742B">
              <w:rPr>
                <w:rFonts w:eastAsia="Arial Unicode MS"/>
                <w:sz w:val="20"/>
                <w:szCs w:val="20"/>
                <w:lang w:val="de-DE"/>
              </w:rPr>
              <w:t xml:space="preserve"> </w:t>
            </w:r>
          </w:p>
          <w:p w:rsidR="00412F46" w:rsidRPr="0041742B" w:rsidRDefault="00412F46" w:rsidP="00412F46">
            <w:pPr>
              <w:numPr>
                <w:ilvl w:val="0"/>
                <w:numId w:val="20"/>
              </w:numPr>
              <w:rPr>
                <w:sz w:val="20"/>
                <w:szCs w:val="20"/>
                <w:lang w:val="en-US"/>
              </w:rPr>
            </w:pPr>
            <w:r w:rsidRPr="0041742B">
              <w:rPr>
                <w:rFonts w:eastAsia="Times New Roman"/>
                <w:sz w:val="20"/>
                <w:szCs w:val="20"/>
                <w:lang w:val="en-US"/>
              </w:rPr>
              <w:lastRenderedPageBreak/>
              <w:t>Chronic Kidney Disease (CKD)</w:t>
            </w:r>
          </w:p>
          <w:p w:rsidR="00412F46" w:rsidRPr="0041742B" w:rsidRDefault="00412F46" w:rsidP="00AD326B">
            <w:pPr>
              <w:numPr>
                <w:ilvl w:val="0"/>
                <w:numId w:val="5"/>
              </w:numPr>
              <w:suppressAutoHyphens/>
              <w:rPr>
                <w:sz w:val="20"/>
                <w:szCs w:val="20"/>
              </w:rPr>
            </w:pPr>
            <w:proofErr w:type="spellStart"/>
            <w:r w:rsidRPr="0041742B">
              <w:rPr>
                <w:sz w:val="20"/>
                <w:szCs w:val="20"/>
              </w:rPr>
              <w:t>causes</w:t>
            </w:r>
            <w:proofErr w:type="spellEnd"/>
            <w:r w:rsidRPr="0041742B">
              <w:rPr>
                <w:sz w:val="20"/>
                <w:szCs w:val="20"/>
              </w:rPr>
              <w:t xml:space="preserve">, </w:t>
            </w:r>
            <w:proofErr w:type="spellStart"/>
            <w:r w:rsidRPr="0041742B">
              <w:rPr>
                <w:sz w:val="20"/>
                <w:szCs w:val="20"/>
              </w:rPr>
              <w:t>symptoms</w:t>
            </w:r>
            <w:proofErr w:type="spellEnd"/>
            <w:r w:rsidRPr="0041742B">
              <w:rPr>
                <w:sz w:val="20"/>
                <w:szCs w:val="20"/>
              </w:rPr>
              <w:t xml:space="preserve">, </w:t>
            </w:r>
            <w:proofErr w:type="spellStart"/>
            <w:r w:rsidRPr="0041742B">
              <w:rPr>
                <w:sz w:val="20"/>
                <w:szCs w:val="20"/>
              </w:rPr>
              <w:t>examination</w:t>
            </w:r>
            <w:proofErr w:type="spellEnd"/>
            <w:r w:rsidRPr="0041742B">
              <w:rPr>
                <w:sz w:val="20"/>
                <w:szCs w:val="20"/>
              </w:rPr>
              <w:t xml:space="preserve">, </w:t>
            </w:r>
            <w:proofErr w:type="spellStart"/>
            <w:r w:rsidRPr="0041742B">
              <w:rPr>
                <w:sz w:val="20"/>
                <w:szCs w:val="20"/>
              </w:rPr>
              <w:t>investigations</w:t>
            </w:r>
            <w:proofErr w:type="spellEnd"/>
          </w:p>
          <w:p w:rsidR="00412F46" w:rsidRPr="0041742B" w:rsidRDefault="00412F46" w:rsidP="00AD326B">
            <w:pPr>
              <w:numPr>
                <w:ilvl w:val="0"/>
                <w:numId w:val="5"/>
              </w:numPr>
              <w:suppressAutoHyphens/>
              <w:rPr>
                <w:sz w:val="20"/>
                <w:szCs w:val="20"/>
                <w:lang w:val="en-US"/>
              </w:rPr>
            </w:pPr>
            <w:r w:rsidRPr="0041742B">
              <w:rPr>
                <w:rFonts w:eastAsia="Arial Unicode MS"/>
                <w:sz w:val="20"/>
                <w:szCs w:val="20"/>
                <w:lang w:val="en-US"/>
              </w:rPr>
              <w:t>complications of CKD</w:t>
            </w:r>
          </w:p>
          <w:p w:rsidR="00412F46" w:rsidRPr="0041742B" w:rsidRDefault="00412F46" w:rsidP="00AD326B">
            <w:pPr>
              <w:numPr>
                <w:ilvl w:val="0"/>
                <w:numId w:val="5"/>
              </w:numPr>
              <w:suppressAutoHyphens/>
              <w:rPr>
                <w:rFonts w:eastAsia="Arial Unicode MS"/>
                <w:sz w:val="20"/>
                <w:szCs w:val="20"/>
                <w:lang w:val="en-US"/>
              </w:rPr>
            </w:pPr>
            <w:r w:rsidRPr="0041742B">
              <w:rPr>
                <w:sz w:val="20"/>
                <w:szCs w:val="20"/>
                <w:lang w:val="en-US"/>
              </w:rPr>
              <w:t xml:space="preserve">management of CKD, </w:t>
            </w:r>
            <w:proofErr w:type="spellStart"/>
            <w:r w:rsidRPr="0041742B">
              <w:rPr>
                <w:sz w:val="20"/>
                <w:szCs w:val="20"/>
                <w:lang w:val="en-US"/>
              </w:rPr>
              <w:t>renoprotection</w:t>
            </w:r>
            <w:proofErr w:type="spellEnd"/>
          </w:p>
          <w:p w:rsidR="00412F46" w:rsidRPr="0041742B" w:rsidRDefault="00412F46" w:rsidP="00412F46">
            <w:pPr>
              <w:numPr>
                <w:ilvl w:val="0"/>
                <w:numId w:val="20"/>
              </w:numPr>
              <w:ind w:left="319" w:hanging="319"/>
              <w:rPr>
                <w:sz w:val="20"/>
                <w:szCs w:val="20"/>
                <w:lang w:val="de-DE"/>
              </w:rPr>
            </w:pPr>
            <w:r>
              <w:rPr>
                <w:sz w:val="20"/>
                <w:szCs w:val="20"/>
                <w:lang w:val="de-DE"/>
              </w:rPr>
              <w:t xml:space="preserve"> </w:t>
            </w:r>
            <w:proofErr w:type="spellStart"/>
            <w:r w:rsidRPr="0041742B">
              <w:rPr>
                <w:sz w:val="20"/>
                <w:szCs w:val="20"/>
                <w:lang w:val="de-DE"/>
              </w:rPr>
              <w:t>Acute</w:t>
            </w:r>
            <w:proofErr w:type="spellEnd"/>
            <w:r w:rsidRPr="0041742B">
              <w:rPr>
                <w:sz w:val="20"/>
                <w:szCs w:val="20"/>
                <w:lang w:val="de-DE"/>
              </w:rPr>
              <w:t xml:space="preserve"> </w:t>
            </w:r>
            <w:proofErr w:type="spellStart"/>
            <w:r w:rsidRPr="0041742B">
              <w:rPr>
                <w:sz w:val="20"/>
                <w:szCs w:val="20"/>
                <w:lang w:val="de-DE"/>
              </w:rPr>
              <w:t>kidney</w:t>
            </w:r>
            <w:proofErr w:type="spellEnd"/>
            <w:r w:rsidRPr="0041742B">
              <w:rPr>
                <w:sz w:val="20"/>
                <w:szCs w:val="20"/>
                <w:lang w:val="de-DE"/>
              </w:rPr>
              <w:t xml:space="preserve"> </w:t>
            </w:r>
            <w:proofErr w:type="spellStart"/>
            <w:r w:rsidRPr="0041742B">
              <w:rPr>
                <w:sz w:val="20"/>
                <w:szCs w:val="20"/>
                <w:lang w:val="de-DE"/>
              </w:rPr>
              <w:t>injury</w:t>
            </w:r>
            <w:proofErr w:type="spellEnd"/>
            <w:r w:rsidRPr="0041742B">
              <w:rPr>
                <w:sz w:val="20"/>
                <w:szCs w:val="20"/>
                <w:lang w:val="de-DE"/>
              </w:rPr>
              <w:t xml:space="preserve"> (AKI)</w:t>
            </w:r>
          </w:p>
          <w:p w:rsidR="00412F46" w:rsidRPr="0041742B" w:rsidRDefault="00412F46" w:rsidP="00AD326B">
            <w:pPr>
              <w:numPr>
                <w:ilvl w:val="0"/>
                <w:numId w:val="6"/>
              </w:numPr>
              <w:suppressAutoHyphens/>
              <w:rPr>
                <w:sz w:val="20"/>
                <w:szCs w:val="20"/>
                <w:lang w:val="en-US"/>
              </w:rPr>
            </w:pPr>
            <w:proofErr w:type="spellStart"/>
            <w:r w:rsidRPr="0041742B">
              <w:rPr>
                <w:sz w:val="20"/>
                <w:szCs w:val="20"/>
                <w:lang w:val="de-DE"/>
              </w:rPr>
              <w:t>prernal,postrenal</w:t>
            </w:r>
            <w:proofErr w:type="spellEnd"/>
            <w:r w:rsidRPr="0041742B">
              <w:rPr>
                <w:sz w:val="20"/>
                <w:szCs w:val="20"/>
                <w:lang w:val="de-DE"/>
              </w:rPr>
              <w:t xml:space="preserve">, </w:t>
            </w:r>
            <w:proofErr w:type="spellStart"/>
            <w:r w:rsidRPr="0041742B">
              <w:rPr>
                <w:sz w:val="20"/>
                <w:szCs w:val="20"/>
                <w:lang w:val="de-DE"/>
              </w:rPr>
              <w:t>acute</w:t>
            </w:r>
            <w:proofErr w:type="spellEnd"/>
            <w:r w:rsidRPr="0041742B">
              <w:rPr>
                <w:sz w:val="20"/>
                <w:szCs w:val="20"/>
                <w:lang w:val="de-DE"/>
              </w:rPr>
              <w:t xml:space="preserve"> </w:t>
            </w:r>
            <w:proofErr w:type="spellStart"/>
            <w:r w:rsidRPr="0041742B">
              <w:rPr>
                <w:sz w:val="20"/>
                <w:szCs w:val="20"/>
                <w:lang w:val="de-DE"/>
              </w:rPr>
              <w:t>tubular</w:t>
            </w:r>
            <w:proofErr w:type="spellEnd"/>
            <w:r w:rsidRPr="0041742B">
              <w:rPr>
                <w:sz w:val="20"/>
                <w:szCs w:val="20"/>
                <w:lang w:val="de-DE"/>
              </w:rPr>
              <w:t xml:space="preserve"> </w:t>
            </w:r>
            <w:proofErr w:type="spellStart"/>
            <w:r w:rsidRPr="0041742B">
              <w:rPr>
                <w:sz w:val="20"/>
                <w:szCs w:val="20"/>
                <w:lang w:val="de-DE"/>
              </w:rPr>
              <w:t>necrosis</w:t>
            </w:r>
            <w:proofErr w:type="spellEnd"/>
            <w:r w:rsidRPr="0041742B">
              <w:rPr>
                <w:sz w:val="20"/>
                <w:szCs w:val="20"/>
                <w:lang w:val="de-DE"/>
              </w:rPr>
              <w:t xml:space="preserve"> </w:t>
            </w:r>
          </w:p>
          <w:p w:rsidR="00412F46" w:rsidRPr="0041742B" w:rsidRDefault="00412F46" w:rsidP="00AD326B">
            <w:pPr>
              <w:numPr>
                <w:ilvl w:val="0"/>
                <w:numId w:val="6"/>
              </w:numPr>
              <w:suppressAutoHyphens/>
              <w:rPr>
                <w:sz w:val="20"/>
                <w:szCs w:val="20"/>
                <w:lang w:val="en-US"/>
              </w:rPr>
            </w:pPr>
            <w:r w:rsidRPr="0041742B">
              <w:rPr>
                <w:sz w:val="20"/>
                <w:szCs w:val="20"/>
                <w:lang w:val="en-US"/>
              </w:rPr>
              <w:t xml:space="preserve">acute cortical necrosis </w:t>
            </w:r>
          </w:p>
          <w:p w:rsidR="00412F46" w:rsidRPr="0041742B" w:rsidRDefault="00412F46" w:rsidP="00AD326B">
            <w:pPr>
              <w:numPr>
                <w:ilvl w:val="0"/>
                <w:numId w:val="6"/>
              </w:numPr>
              <w:suppressAutoHyphens/>
              <w:rPr>
                <w:sz w:val="20"/>
                <w:szCs w:val="20"/>
                <w:lang w:val="en-US"/>
              </w:rPr>
            </w:pPr>
            <w:r w:rsidRPr="0041742B">
              <w:rPr>
                <w:sz w:val="20"/>
                <w:szCs w:val="20"/>
                <w:lang w:val="en-US"/>
              </w:rPr>
              <w:t xml:space="preserve">contrast nephropathy </w:t>
            </w:r>
          </w:p>
          <w:p w:rsidR="00412F46" w:rsidRPr="0041742B" w:rsidRDefault="00412F46" w:rsidP="00AD326B">
            <w:pPr>
              <w:numPr>
                <w:ilvl w:val="0"/>
                <w:numId w:val="6"/>
              </w:numPr>
              <w:suppressAutoHyphens/>
              <w:rPr>
                <w:sz w:val="20"/>
                <w:szCs w:val="20"/>
                <w:lang w:val="en-US"/>
              </w:rPr>
            </w:pPr>
            <w:proofErr w:type="spellStart"/>
            <w:r w:rsidRPr="00D26810">
              <w:rPr>
                <w:rFonts w:eastAsia="Times New Roman"/>
                <w:sz w:val="20"/>
                <w:szCs w:val="20"/>
                <w:lang w:val="en-US"/>
              </w:rPr>
              <w:t>hepatorenal</w:t>
            </w:r>
            <w:proofErr w:type="spellEnd"/>
            <w:r w:rsidRPr="00D26810">
              <w:rPr>
                <w:rFonts w:eastAsia="Times New Roman"/>
                <w:sz w:val="20"/>
                <w:szCs w:val="20"/>
                <w:lang w:val="en-US"/>
              </w:rPr>
              <w:t xml:space="preserve"> syndrome</w:t>
            </w:r>
          </w:p>
          <w:p w:rsidR="00412F46" w:rsidRPr="0041742B" w:rsidRDefault="00412F46" w:rsidP="00412F46">
            <w:pPr>
              <w:numPr>
                <w:ilvl w:val="0"/>
                <w:numId w:val="20"/>
              </w:numPr>
              <w:jc w:val="both"/>
              <w:rPr>
                <w:sz w:val="20"/>
                <w:szCs w:val="20"/>
                <w:lang w:val="en-US"/>
              </w:rPr>
            </w:pPr>
            <w:r w:rsidRPr="0041742B">
              <w:rPr>
                <w:sz w:val="20"/>
                <w:szCs w:val="20"/>
                <w:lang w:val="en-US"/>
              </w:rPr>
              <w:t>Glomerular Diseases</w:t>
            </w:r>
          </w:p>
          <w:p w:rsidR="00412F46" w:rsidRPr="0041742B" w:rsidRDefault="00412F46" w:rsidP="00AD326B">
            <w:pPr>
              <w:numPr>
                <w:ilvl w:val="0"/>
                <w:numId w:val="7"/>
              </w:numPr>
              <w:suppressAutoHyphens/>
              <w:jc w:val="both"/>
              <w:rPr>
                <w:sz w:val="20"/>
                <w:szCs w:val="20"/>
                <w:lang w:val="en-US"/>
              </w:rPr>
            </w:pPr>
            <w:r w:rsidRPr="0041742B">
              <w:rPr>
                <w:rFonts w:eastAsia="Times New Roman"/>
                <w:sz w:val="20"/>
                <w:szCs w:val="20"/>
                <w:lang w:val="en-GB"/>
              </w:rPr>
              <w:t>nephrotic syndrome</w:t>
            </w:r>
            <w:r w:rsidRPr="0041742B">
              <w:rPr>
                <w:sz w:val="20"/>
                <w:szCs w:val="20"/>
                <w:lang w:val="en-US"/>
              </w:rPr>
              <w:t xml:space="preserve"> </w:t>
            </w:r>
          </w:p>
          <w:p w:rsidR="00412F46" w:rsidRPr="0041742B" w:rsidRDefault="00412F46" w:rsidP="00AD326B">
            <w:pPr>
              <w:numPr>
                <w:ilvl w:val="0"/>
                <w:numId w:val="7"/>
              </w:numPr>
              <w:suppressAutoHyphens/>
              <w:jc w:val="both"/>
              <w:rPr>
                <w:sz w:val="20"/>
                <w:szCs w:val="20"/>
              </w:rPr>
            </w:pPr>
            <w:r w:rsidRPr="0041742B">
              <w:rPr>
                <w:rFonts w:eastAsia="Times New Roman"/>
                <w:sz w:val="20"/>
                <w:szCs w:val="20"/>
                <w:lang w:val="en-GB"/>
              </w:rPr>
              <w:t>nephritic syndrome</w:t>
            </w:r>
            <w:r w:rsidRPr="0041742B">
              <w:rPr>
                <w:rFonts w:eastAsia="Arial Unicode MS"/>
                <w:sz w:val="20"/>
                <w:szCs w:val="20"/>
              </w:rPr>
              <w:t xml:space="preserve"> </w:t>
            </w:r>
          </w:p>
          <w:p w:rsidR="00412F46" w:rsidRPr="0041742B" w:rsidRDefault="00412F46" w:rsidP="00AD326B">
            <w:pPr>
              <w:numPr>
                <w:ilvl w:val="0"/>
                <w:numId w:val="7"/>
              </w:numPr>
              <w:suppressAutoHyphens/>
              <w:jc w:val="both"/>
              <w:rPr>
                <w:sz w:val="20"/>
                <w:szCs w:val="20"/>
              </w:rPr>
            </w:pPr>
            <w:r w:rsidRPr="0041742B">
              <w:rPr>
                <w:rFonts w:eastAsia="Times New Roman"/>
                <w:sz w:val="20"/>
                <w:szCs w:val="20"/>
                <w:lang w:val="en-GB"/>
              </w:rPr>
              <w:t>rapidly progressive glomerulonephritis (RPGN</w:t>
            </w:r>
            <w:r>
              <w:rPr>
                <w:rFonts w:eastAsia="Times New Roman"/>
                <w:sz w:val="20"/>
                <w:szCs w:val="20"/>
                <w:lang w:val="en-GB"/>
              </w:rPr>
              <w:t>)</w:t>
            </w:r>
          </w:p>
          <w:p w:rsidR="00412F46" w:rsidRPr="0041742B" w:rsidRDefault="00412F46" w:rsidP="00412F46">
            <w:pPr>
              <w:numPr>
                <w:ilvl w:val="0"/>
                <w:numId w:val="20"/>
              </w:numPr>
              <w:suppressAutoHyphens/>
              <w:jc w:val="both"/>
              <w:rPr>
                <w:sz w:val="20"/>
                <w:szCs w:val="20"/>
              </w:rPr>
            </w:pPr>
            <w:r w:rsidRPr="0041742B">
              <w:rPr>
                <w:sz w:val="20"/>
                <w:szCs w:val="20"/>
                <w:lang w:val="en-US"/>
              </w:rPr>
              <w:t xml:space="preserve">Renal </w:t>
            </w:r>
            <w:proofErr w:type="spellStart"/>
            <w:r w:rsidRPr="0041742B">
              <w:rPr>
                <w:sz w:val="20"/>
                <w:szCs w:val="20"/>
                <w:lang w:val="en-US"/>
              </w:rPr>
              <w:t>Replacment</w:t>
            </w:r>
            <w:proofErr w:type="spellEnd"/>
            <w:r w:rsidRPr="0041742B">
              <w:rPr>
                <w:sz w:val="20"/>
                <w:szCs w:val="20"/>
                <w:lang w:val="en-US"/>
              </w:rPr>
              <w:t xml:space="preserve"> Therapy</w:t>
            </w:r>
          </w:p>
          <w:p w:rsidR="00412F46" w:rsidRPr="0041742B" w:rsidRDefault="00412F46" w:rsidP="00AD326B">
            <w:pPr>
              <w:numPr>
                <w:ilvl w:val="0"/>
                <w:numId w:val="8"/>
              </w:numPr>
              <w:suppressAutoHyphens/>
              <w:ind w:left="744" w:hanging="425"/>
              <w:jc w:val="both"/>
              <w:rPr>
                <w:sz w:val="20"/>
                <w:szCs w:val="20"/>
                <w:lang w:val="en-US"/>
              </w:rPr>
            </w:pPr>
            <w:r w:rsidRPr="0041742B">
              <w:rPr>
                <w:sz w:val="20"/>
                <w:szCs w:val="20"/>
                <w:lang w:val="en-US"/>
              </w:rPr>
              <w:t xml:space="preserve">hemodialysis </w:t>
            </w:r>
          </w:p>
          <w:p w:rsidR="00412F46" w:rsidRPr="0041742B" w:rsidRDefault="00412F46" w:rsidP="00AD326B">
            <w:pPr>
              <w:numPr>
                <w:ilvl w:val="0"/>
                <w:numId w:val="8"/>
              </w:numPr>
              <w:suppressAutoHyphens/>
              <w:ind w:left="744" w:hanging="425"/>
              <w:jc w:val="both"/>
              <w:rPr>
                <w:sz w:val="20"/>
                <w:szCs w:val="20"/>
                <w:lang w:val="en-US"/>
              </w:rPr>
            </w:pPr>
            <w:r w:rsidRPr="0041742B">
              <w:rPr>
                <w:rFonts w:eastAsia="Times New Roman"/>
                <w:sz w:val="20"/>
                <w:szCs w:val="20"/>
                <w:lang w:val="en-GB"/>
              </w:rPr>
              <w:t>peritoneal dialysis</w:t>
            </w:r>
          </w:p>
          <w:p w:rsidR="00412F46" w:rsidRPr="0041742B" w:rsidRDefault="00412F46" w:rsidP="00AD326B">
            <w:pPr>
              <w:numPr>
                <w:ilvl w:val="0"/>
                <w:numId w:val="8"/>
              </w:numPr>
              <w:suppressAutoHyphens/>
              <w:ind w:left="744" w:hanging="425"/>
              <w:jc w:val="both"/>
              <w:rPr>
                <w:sz w:val="20"/>
                <w:szCs w:val="20"/>
                <w:lang w:val="en-US"/>
              </w:rPr>
            </w:pPr>
            <w:r w:rsidRPr="0041742B">
              <w:rPr>
                <w:rFonts w:eastAsia="Times New Roman"/>
                <w:sz w:val="20"/>
                <w:szCs w:val="20"/>
                <w:lang w:val="en-GB"/>
              </w:rPr>
              <w:t xml:space="preserve"> continuous methods</w:t>
            </w:r>
          </w:p>
          <w:p w:rsidR="00412F46" w:rsidRPr="0041742B" w:rsidRDefault="00412F46" w:rsidP="00412F46">
            <w:pPr>
              <w:numPr>
                <w:ilvl w:val="0"/>
                <w:numId w:val="20"/>
              </w:numPr>
              <w:jc w:val="both"/>
              <w:rPr>
                <w:sz w:val="20"/>
                <w:szCs w:val="20"/>
              </w:rPr>
            </w:pPr>
            <w:r>
              <w:rPr>
                <w:sz w:val="20"/>
                <w:szCs w:val="20"/>
              </w:rPr>
              <w:t xml:space="preserve"> </w:t>
            </w:r>
            <w:r w:rsidRPr="0041742B">
              <w:rPr>
                <w:sz w:val="20"/>
                <w:szCs w:val="20"/>
              </w:rPr>
              <w:t>Tubo-</w:t>
            </w:r>
            <w:proofErr w:type="spellStart"/>
            <w:r w:rsidRPr="0041742B">
              <w:rPr>
                <w:sz w:val="20"/>
                <w:szCs w:val="20"/>
              </w:rPr>
              <w:t>interstiti</w:t>
            </w:r>
            <w:r>
              <w:rPr>
                <w:sz w:val="20"/>
                <w:szCs w:val="20"/>
              </w:rPr>
              <w:t>al</w:t>
            </w:r>
            <w:proofErr w:type="spellEnd"/>
            <w:r>
              <w:rPr>
                <w:sz w:val="20"/>
                <w:szCs w:val="20"/>
              </w:rPr>
              <w:t xml:space="preserve"> </w:t>
            </w:r>
            <w:proofErr w:type="spellStart"/>
            <w:r>
              <w:rPr>
                <w:sz w:val="20"/>
                <w:szCs w:val="20"/>
              </w:rPr>
              <w:t>nephritis</w:t>
            </w:r>
            <w:proofErr w:type="spellEnd"/>
          </w:p>
          <w:p w:rsidR="00412F46" w:rsidRPr="0041742B" w:rsidRDefault="00412F46" w:rsidP="00AD326B">
            <w:pPr>
              <w:numPr>
                <w:ilvl w:val="0"/>
                <w:numId w:val="9"/>
              </w:numPr>
              <w:suppressAutoHyphens/>
              <w:ind w:left="744" w:hanging="425"/>
              <w:jc w:val="both"/>
              <w:rPr>
                <w:rFonts w:eastAsia="Times New Roman"/>
                <w:sz w:val="20"/>
                <w:szCs w:val="20"/>
                <w:lang w:val="en-US"/>
              </w:rPr>
            </w:pPr>
            <w:r w:rsidRPr="0041742B">
              <w:rPr>
                <w:rFonts w:eastAsia="Times New Roman"/>
                <w:sz w:val="20"/>
                <w:szCs w:val="20"/>
                <w:lang w:val="en-GB"/>
              </w:rPr>
              <w:t>urinary tract infection</w:t>
            </w:r>
            <w:r w:rsidRPr="0041742B">
              <w:rPr>
                <w:rFonts w:eastAsia="Arial Unicode MS"/>
                <w:sz w:val="20"/>
                <w:szCs w:val="20"/>
                <w:lang w:val="en-US"/>
              </w:rPr>
              <w:t xml:space="preserve"> </w:t>
            </w:r>
          </w:p>
          <w:p w:rsidR="00412F46" w:rsidRPr="00EE170A" w:rsidRDefault="00412F46" w:rsidP="00AD326B">
            <w:pPr>
              <w:numPr>
                <w:ilvl w:val="0"/>
                <w:numId w:val="9"/>
              </w:numPr>
              <w:suppressAutoHyphens/>
              <w:ind w:left="744" w:hanging="425"/>
              <w:jc w:val="both"/>
              <w:rPr>
                <w:rFonts w:eastAsia="Times New Roman"/>
                <w:sz w:val="20"/>
                <w:szCs w:val="20"/>
                <w:lang w:val="en-US"/>
              </w:rPr>
            </w:pPr>
            <w:r w:rsidRPr="0041742B">
              <w:rPr>
                <w:rFonts w:eastAsia="Times New Roman"/>
                <w:sz w:val="20"/>
                <w:szCs w:val="20"/>
                <w:lang w:val="en-GB"/>
              </w:rPr>
              <w:t>hypertension and the kidney</w:t>
            </w:r>
          </w:p>
          <w:p w:rsidR="00412F46" w:rsidRPr="0041742B" w:rsidRDefault="00412F46" w:rsidP="00412F46">
            <w:pPr>
              <w:numPr>
                <w:ilvl w:val="0"/>
                <w:numId w:val="20"/>
              </w:numPr>
              <w:rPr>
                <w:sz w:val="20"/>
                <w:szCs w:val="20"/>
                <w:lang w:val="de-DE"/>
              </w:rPr>
            </w:pPr>
            <w:r w:rsidRPr="0041742B">
              <w:rPr>
                <w:sz w:val="20"/>
                <w:szCs w:val="20"/>
                <w:lang w:val="en"/>
              </w:rPr>
              <w:t>Kidney transplantation</w:t>
            </w:r>
          </w:p>
          <w:p w:rsidR="00412F46" w:rsidRPr="00185DD4" w:rsidRDefault="00412F46" w:rsidP="00AD326B">
            <w:pPr>
              <w:rPr>
                <w:color w:val="FF0000"/>
                <w:sz w:val="20"/>
                <w:szCs w:val="20"/>
                <w:lang w:val="de-DE"/>
              </w:rPr>
            </w:pPr>
          </w:p>
        </w:tc>
      </w:tr>
      <w:tr w:rsidR="00412F46" w:rsidRPr="007E1FF8" w:rsidTr="00AD326B">
        <w:trPr>
          <w:trHeight w:val="252"/>
        </w:trPr>
        <w:tc>
          <w:tcPr>
            <w:tcW w:w="10206" w:type="dxa"/>
            <w:gridSpan w:val="3"/>
            <w:tcBorders>
              <w:bottom w:val="single" w:sz="4" w:space="0" w:color="auto"/>
            </w:tcBorders>
            <w:shd w:val="clear" w:color="auto" w:fill="auto"/>
          </w:tcPr>
          <w:p w:rsidR="00412F46" w:rsidRDefault="00412F46" w:rsidP="00AD326B">
            <w:pPr>
              <w:tabs>
                <w:tab w:val="left" w:pos="5670"/>
              </w:tabs>
              <w:autoSpaceDE w:val="0"/>
              <w:autoSpaceDN w:val="0"/>
              <w:adjustRightInd w:val="0"/>
              <w:jc w:val="center"/>
              <w:rPr>
                <w:rFonts w:eastAsia="Lucida Sans Unicode"/>
                <w:b/>
                <w:kern w:val="1"/>
                <w:sz w:val="20"/>
                <w:szCs w:val="20"/>
                <w:lang w:val="en-US" w:eastAsia="ar-SA"/>
              </w:rPr>
            </w:pPr>
          </w:p>
          <w:p w:rsidR="00412F46" w:rsidRDefault="00412F46" w:rsidP="00AD326B">
            <w:pPr>
              <w:tabs>
                <w:tab w:val="left" w:pos="5670"/>
              </w:tabs>
              <w:autoSpaceDE w:val="0"/>
              <w:autoSpaceDN w:val="0"/>
              <w:adjustRightInd w:val="0"/>
              <w:jc w:val="center"/>
              <w:rPr>
                <w:rFonts w:eastAsia="Lucida Sans Unicode"/>
                <w:b/>
                <w:kern w:val="1"/>
                <w:sz w:val="20"/>
                <w:szCs w:val="20"/>
                <w:lang w:val="en-US" w:eastAsia="ar-SA"/>
              </w:rPr>
            </w:pPr>
          </w:p>
          <w:p w:rsidR="00412F46" w:rsidRDefault="00412F46" w:rsidP="00AD326B">
            <w:pPr>
              <w:tabs>
                <w:tab w:val="left" w:pos="5670"/>
              </w:tabs>
              <w:autoSpaceDE w:val="0"/>
              <w:autoSpaceDN w:val="0"/>
              <w:adjustRightInd w:val="0"/>
              <w:jc w:val="center"/>
              <w:rPr>
                <w:rFonts w:eastAsia="Lucida Sans Unicode"/>
                <w:b/>
                <w:kern w:val="1"/>
                <w:sz w:val="20"/>
                <w:szCs w:val="20"/>
                <w:lang w:val="en-US" w:eastAsia="ar-SA"/>
              </w:rPr>
            </w:pPr>
          </w:p>
          <w:p w:rsidR="00412F46" w:rsidRDefault="00412F46" w:rsidP="00AD326B">
            <w:pPr>
              <w:tabs>
                <w:tab w:val="left" w:pos="5670"/>
              </w:tabs>
              <w:autoSpaceDE w:val="0"/>
              <w:autoSpaceDN w:val="0"/>
              <w:adjustRightInd w:val="0"/>
              <w:jc w:val="center"/>
              <w:rPr>
                <w:rFonts w:eastAsia="Lucida Sans Unicode"/>
                <w:b/>
                <w:kern w:val="1"/>
                <w:sz w:val="20"/>
                <w:szCs w:val="20"/>
                <w:lang w:val="en-US" w:eastAsia="ar-SA"/>
              </w:rPr>
            </w:pPr>
          </w:p>
          <w:p w:rsidR="00412F46" w:rsidRPr="00C13BFC" w:rsidRDefault="00412F46" w:rsidP="00AD326B">
            <w:pPr>
              <w:tabs>
                <w:tab w:val="left" w:pos="5670"/>
              </w:tabs>
              <w:autoSpaceDE w:val="0"/>
              <w:autoSpaceDN w:val="0"/>
              <w:adjustRightInd w:val="0"/>
              <w:jc w:val="center"/>
              <w:rPr>
                <w:rFonts w:eastAsia="Lucida Sans Unicode"/>
                <w:b/>
                <w:color w:val="FF0000"/>
                <w:kern w:val="1"/>
                <w:sz w:val="20"/>
                <w:szCs w:val="20"/>
                <w:lang w:val="en-US" w:eastAsia="ar-SA"/>
              </w:rPr>
            </w:pPr>
            <w:r w:rsidRPr="00D4381C">
              <w:rPr>
                <w:rFonts w:eastAsia="Lucida Sans Unicode"/>
                <w:b/>
                <w:kern w:val="1"/>
                <w:sz w:val="20"/>
                <w:szCs w:val="20"/>
                <w:lang w:val="en-US" w:eastAsia="ar-SA"/>
              </w:rPr>
              <w:t xml:space="preserve">INTERNAL MEDICINE </w:t>
            </w:r>
            <w:r w:rsidRPr="00C13BFC">
              <w:rPr>
                <w:rFonts w:eastAsia="Lucida Sans Unicode"/>
                <w:b/>
                <w:kern w:val="1"/>
                <w:sz w:val="20"/>
                <w:szCs w:val="20"/>
                <w:lang w:val="en-US" w:eastAsia="ar-SA"/>
              </w:rPr>
              <w:t>- HEMATOLOGY –</w:t>
            </w:r>
            <w:r w:rsidRPr="00C13BFC">
              <w:rPr>
                <w:rFonts w:eastAsia="Lucida Sans Unicode"/>
                <w:b/>
                <w:color w:val="FF0000"/>
                <w:kern w:val="1"/>
                <w:sz w:val="20"/>
                <w:szCs w:val="20"/>
                <w:lang w:val="en-US" w:eastAsia="ar-SA"/>
              </w:rPr>
              <w:t xml:space="preserve"> </w:t>
            </w:r>
            <w:r w:rsidRPr="00D4381C">
              <w:rPr>
                <w:rFonts w:eastAsia="Lucida Sans Unicode"/>
                <w:b/>
                <w:kern w:val="1"/>
                <w:sz w:val="20"/>
                <w:szCs w:val="20"/>
                <w:lang w:val="en-US" w:eastAsia="ar-SA"/>
              </w:rPr>
              <w:t>5</w:t>
            </w:r>
            <w:r w:rsidRPr="00D4381C">
              <w:rPr>
                <w:rFonts w:eastAsia="Lucida Sans Unicode"/>
                <w:b/>
                <w:kern w:val="1"/>
                <w:sz w:val="20"/>
                <w:szCs w:val="20"/>
                <w:vertAlign w:val="superscript"/>
                <w:lang w:val="en-US" w:eastAsia="ar-SA"/>
              </w:rPr>
              <w:t>TH</w:t>
            </w:r>
            <w:r w:rsidRPr="00D4381C">
              <w:rPr>
                <w:rFonts w:eastAsia="Lucida Sans Unicode"/>
                <w:b/>
                <w:kern w:val="1"/>
                <w:sz w:val="20"/>
                <w:szCs w:val="20"/>
                <w:lang w:val="en-US" w:eastAsia="ar-SA"/>
              </w:rPr>
              <w:t xml:space="preserve"> YEAR</w:t>
            </w:r>
          </w:p>
        </w:tc>
      </w:tr>
      <w:tr w:rsidR="00412F46" w:rsidRPr="000B2643" w:rsidTr="00AD326B">
        <w:trPr>
          <w:trHeight w:val="300"/>
        </w:trPr>
        <w:tc>
          <w:tcPr>
            <w:tcW w:w="2550" w:type="dxa"/>
            <w:tcBorders>
              <w:top w:val="single" w:sz="4" w:space="0" w:color="auto"/>
              <w:right w:val="single" w:sz="4" w:space="0" w:color="auto"/>
            </w:tcBorders>
            <w:shd w:val="clear" w:color="auto" w:fill="auto"/>
          </w:tcPr>
          <w:p w:rsidR="00412F46" w:rsidRPr="00AF1A90" w:rsidRDefault="00412F46" w:rsidP="00AD326B">
            <w:pPr>
              <w:tabs>
                <w:tab w:val="left" w:pos="5670"/>
              </w:tabs>
              <w:autoSpaceDE w:val="0"/>
              <w:autoSpaceDN w:val="0"/>
              <w:adjustRightInd w:val="0"/>
              <w:jc w:val="center"/>
              <w:rPr>
                <w:rFonts w:eastAsia="Lucida Sans Unicode"/>
                <w:b/>
                <w:color w:val="000000"/>
                <w:kern w:val="1"/>
                <w:sz w:val="20"/>
                <w:szCs w:val="20"/>
                <w:lang w:val="en-US" w:eastAsia="ar-SA"/>
              </w:rPr>
            </w:pPr>
            <w:r w:rsidRPr="00CE10F1">
              <w:rPr>
                <w:rFonts w:eastAsia="Times New Roman"/>
                <w:b/>
                <w:sz w:val="20"/>
                <w:szCs w:val="20"/>
                <w:lang w:val="en-US"/>
              </w:rPr>
              <w:t>Symbol and number of learning outcomes</w:t>
            </w:r>
          </w:p>
        </w:tc>
        <w:tc>
          <w:tcPr>
            <w:tcW w:w="7656" w:type="dxa"/>
            <w:gridSpan w:val="2"/>
            <w:tcBorders>
              <w:top w:val="single" w:sz="4" w:space="0" w:color="auto"/>
              <w:left w:val="single" w:sz="4" w:space="0" w:color="auto"/>
            </w:tcBorders>
            <w:shd w:val="clear" w:color="auto" w:fill="auto"/>
          </w:tcPr>
          <w:p w:rsidR="00412F46" w:rsidRPr="00C13BFC" w:rsidRDefault="00412F46" w:rsidP="00AD326B">
            <w:pPr>
              <w:tabs>
                <w:tab w:val="left" w:pos="5670"/>
              </w:tabs>
              <w:autoSpaceDE w:val="0"/>
              <w:autoSpaceDN w:val="0"/>
              <w:adjustRightInd w:val="0"/>
              <w:jc w:val="center"/>
              <w:rPr>
                <w:rFonts w:eastAsia="Lucida Sans Unicode"/>
                <w:b/>
                <w:kern w:val="1"/>
                <w:sz w:val="20"/>
                <w:szCs w:val="20"/>
                <w:lang w:eastAsia="ar-SA"/>
              </w:rPr>
            </w:pPr>
            <w:proofErr w:type="spellStart"/>
            <w:r w:rsidRPr="00C13BFC">
              <w:rPr>
                <w:rFonts w:eastAsia="Times New Roman"/>
                <w:b/>
                <w:sz w:val="20"/>
                <w:szCs w:val="20"/>
              </w:rPr>
              <w:t>Topics</w:t>
            </w:r>
            <w:proofErr w:type="spellEnd"/>
          </w:p>
        </w:tc>
      </w:tr>
      <w:tr w:rsidR="00412F46" w:rsidRPr="000B2643" w:rsidTr="00AD326B">
        <w:trPr>
          <w:trHeight w:val="567"/>
        </w:trPr>
        <w:tc>
          <w:tcPr>
            <w:tcW w:w="2550" w:type="dxa"/>
            <w:tcBorders>
              <w:right w:val="single" w:sz="4" w:space="0" w:color="auto"/>
            </w:tcBorders>
            <w:shd w:val="clear" w:color="auto" w:fill="auto"/>
          </w:tcPr>
          <w:p w:rsidR="00412F46" w:rsidRPr="000B2643" w:rsidRDefault="00412F46" w:rsidP="00AD326B">
            <w:pPr>
              <w:pStyle w:val="Akapitzlist1"/>
              <w:jc w:val="both"/>
              <w:rPr>
                <w:sz w:val="20"/>
                <w:szCs w:val="20"/>
              </w:rPr>
            </w:pPr>
            <w:r>
              <w:rPr>
                <w:sz w:val="20"/>
                <w:szCs w:val="20"/>
              </w:rPr>
              <w:t>E.</w:t>
            </w:r>
            <w:r w:rsidRPr="000B2643">
              <w:rPr>
                <w:sz w:val="20"/>
                <w:szCs w:val="20"/>
              </w:rPr>
              <w:t>W1</w:t>
            </w:r>
          </w:p>
          <w:p w:rsidR="00412F46" w:rsidRPr="000B2643" w:rsidRDefault="00412F46" w:rsidP="00AD326B">
            <w:pPr>
              <w:pStyle w:val="Akapitzlist1"/>
              <w:jc w:val="both"/>
              <w:rPr>
                <w:sz w:val="20"/>
                <w:szCs w:val="20"/>
              </w:rPr>
            </w:pPr>
            <w:r>
              <w:rPr>
                <w:sz w:val="20"/>
                <w:szCs w:val="20"/>
              </w:rPr>
              <w:t>E.</w:t>
            </w:r>
            <w:r w:rsidRPr="000B2643">
              <w:rPr>
                <w:sz w:val="20"/>
                <w:szCs w:val="20"/>
              </w:rPr>
              <w:t>W7</w:t>
            </w:r>
          </w:p>
          <w:p w:rsidR="00412F46" w:rsidRPr="000B2643" w:rsidRDefault="00412F46" w:rsidP="00AD326B">
            <w:pPr>
              <w:pStyle w:val="Akapitzlist1"/>
              <w:jc w:val="both"/>
              <w:rPr>
                <w:sz w:val="20"/>
                <w:szCs w:val="20"/>
              </w:rPr>
            </w:pPr>
            <w:r>
              <w:rPr>
                <w:sz w:val="20"/>
                <w:szCs w:val="20"/>
              </w:rPr>
              <w:t>E.</w:t>
            </w:r>
            <w:r w:rsidRPr="000B2643">
              <w:rPr>
                <w:sz w:val="20"/>
                <w:szCs w:val="20"/>
              </w:rPr>
              <w:t>U1</w:t>
            </w:r>
          </w:p>
          <w:p w:rsidR="00412F46" w:rsidRPr="000B2643" w:rsidRDefault="00412F46" w:rsidP="00AD326B">
            <w:pPr>
              <w:pStyle w:val="Akapitzlist1"/>
              <w:jc w:val="both"/>
              <w:rPr>
                <w:sz w:val="20"/>
                <w:szCs w:val="20"/>
              </w:rPr>
            </w:pPr>
            <w:r>
              <w:rPr>
                <w:sz w:val="20"/>
                <w:szCs w:val="20"/>
              </w:rPr>
              <w:t>E.</w:t>
            </w:r>
            <w:r w:rsidRPr="000B2643">
              <w:rPr>
                <w:sz w:val="20"/>
                <w:szCs w:val="20"/>
              </w:rPr>
              <w:t xml:space="preserve">U3 </w:t>
            </w:r>
          </w:p>
          <w:p w:rsidR="00412F46" w:rsidRPr="000B2643" w:rsidRDefault="00412F46" w:rsidP="00AD326B">
            <w:pPr>
              <w:pStyle w:val="Akapitzlist1"/>
              <w:jc w:val="both"/>
              <w:rPr>
                <w:sz w:val="20"/>
                <w:szCs w:val="20"/>
              </w:rPr>
            </w:pPr>
            <w:r>
              <w:rPr>
                <w:sz w:val="20"/>
                <w:szCs w:val="20"/>
              </w:rPr>
              <w:t>E.</w:t>
            </w:r>
            <w:r w:rsidRPr="000B2643">
              <w:rPr>
                <w:sz w:val="20"/>
                <w:szCs w:val="20"/>
              </w:rPr>
              <w:t xml:space="preserve">U7 </w:t>
            </w:r>
          </w:p>
          <w:p w:rsidR="00412F46" w:rsidRPr="000B2643" w:rsidRDefault="00412F46" w:rsidP="00AD326B">
            <w:pPr>
              <w:pStyle w:val="Akapitzlist1"/>
              <w:jc w:val="both"/>
              <w:rPr>
                <w:sz w:val="20"/>
                <w:szCs w:val="20"/>
              </w:rPr>
            </w:pPr>
            <w:r>
              <w:rPr>
                <w:sz w:val="20"/>
                <w:szCs w:val="20"/>
              </w:rPr>
              <w:t>E.</w:t>
            </w:r>
            <w:r w:rsidRPr="000B2643">
              <w:rPr>
                <w:sz w:val="20"/>
                <w:szCs w:val="20"/>
              </w:rPr>
              <w:t xml:space="preserve">U12 </w:t>
            </w:r>
          </w:p>
          <w:p w:rsidR="00412F46" w:rsidRPr="000B2643" w:rsidRDefault="00412F46" w:rsidP="00AD326B">
            <w:pPr>
              <w:pStyle w:val="Akapitzlist1"/>
              <w:jc w:val="both"/>
              <w:rPr>
                <w:sz w:val="20"/>
                <w:szCs w:val="20"/>
              </w:rPr>
            </w:pPr>
            <w:r>
              <w:rPr>
                <w:sz w:val="20"/>
                <w:szCs w:val="20"/>
              </w:rPr>
              <w:t>E.</w:t>
            </w:r>
            <w:r w:rsidRPr="000B2643">
              <w:rPr>
                <w:sz w:val="20"/>
                <w:szCs w:val="20"/>
              </w:rPr>
              <w:t xml:space="preserve">U14 </w:t>
            </w:r>
          </w:p>
          <w:p w:rsidR="00412F46" w:rsidRPr="000B2643" w:rsidRDefault="00412F46" w:rsidP="00AD326B">
            <w:pPr>
              <w:pStyle w:val="Akapitzlist1"/>
              <w:jc w:val="both"/>
              <w:rPr>
                <w:sz w:val="20"/>
                <w:szCs w:val="20"/>
              </w:rPr>
            </w:pPr>
            <w:r>
              <w:rPr>
                <w:sz w:val="20"/>
                <w:szCs w:val="20"/>
              </w:rPr>
              <w:t>E.</w:t>
            </w:r>
            <w:r w:rsidRPr="000B2643">
              <w:rPr>
                <w:sz w:val="20"/>
                <w:szCs w:val="20"/>
              </w:rPr>
              <w:t xml:space="preserve">U16 </w:t>
            </w:r>
          </w:p>
          <w:p w:rsidR="00412F46" w:rsidRPr="000B2643" w:rsidRDefault="00412F46" w:rsidP="00AD326B">
            <w:pPr>
              <w:pStyle w:val="Akapitzlist1"/>
              <w:jc w:val="both"/>
              <w:rPr>
                <w:sz w:val="20"/>
                <w:szCs w:val="20"/>
              </w:rPr>
            </w:pPr>
            <w:r>
              <w:rPr>
                <w:sz w:val="20"/>
                <w:szCs w:val="20"/>
              </w:rPr>
              <w:t>E.</w:t>
            </w:r>
            <w:r w:rsidRPr="000B2643">
              <w:rPr>
                <w:sz w:val="20"/>
                <w:szCs w:val="20"/>
              </w:rPr>
              <w:t xml:space="preserve">U17 </w:t>
            </w:r>
          </w:p>
          <w:p w:rsidR="00412F46" w:rsidRPr="000B2643" w:rsidRDefault="00412F46" w:rsidP="00AD326B">
            <w:pPr>
              <w:pStyle w:val="Akapitzlist1"/>
              <w:jc w:val="both"/>
              <w:rPr>
                <w:sz w:val="20"/>
                <w:szCs w:val="20"/>
              </w:rPr>
            </w:pPr>
            <w:r>
              <w:rPr>
                <w:sz w:val="20"/>
                <w:szCs w:val="20"/>
              </w:rPr>
              <w:t>E.</w:t>
            </w:r>
            <w:r w:rsidRPr="000B2643">
              <w:rPr>
                <w:sz w:val="20"/>
                <w:szCs w:val="20"/>
              </w:rPr>
              <w:t xml:space="preserve">U18 </w:t>
            </w:r>
          </w:p>
          <w:p w:rsidR="00412F46" w:rsidRDefault="00412F46" w:rsidP="00AD326B">
            <w:pPr>
              <w:pStyle w:val="Akapitzlist1"/>
              <w:jc w:val="both"/>
              <w:rPr>
                <w:sz w:val="20"/>
                <w:szCs w:val="20"/>
              </w:rPr>
            </w:pPr>
            <w:r>
              <w:rPr>
                <w:sz w:val="20"/>
                <w:szCs w:val="20"/>
              </w:rPr>
              <w:t>E.U21</w:t>
            </w:r>
          </w:p>
          <w:p w:rsidR="00412F46" w:rsidRPr="000B2643" w:rsidRDefault="00412F46" w:rsidP="00AD326B">
            <w:pPr>
              <w:pStyle w:val="Akapitzlist1"/>
              <w:jc w:val="both"/>
              <w:rPr>
                <w:sz w:val="20"/>
                <w:szCs w:val="20"/>
              </w:rPr>
            </w:pPr>
            <w:r>
              <w:rPr>
                <w:sz w:val="20"/>
                <w:szCs w:val="20"/>
              </w:rPr>
              <w:t>E.U24</w:t>
            </w:r>
          </w:p>
          <w:p w:rsidR="00412F46" w:rsidRPr="000B2643" w:rsidRDefault="00412F46" w:rsidP="00AD326B">
            <w:pPr>
              <w:pStyle w:val="Akapitzlist1"/>
              <w:jc w:val="both"/>
              <w:rPr>
                <w:sz w:val="20"/>
                <w:szCs w:val="20"/>
              </w:rPr>
            </w:pPr>
            <w:r>
              <w:rPr>
                <w:sz w:val="20"/>
                <w:szCs w:val="20"/>
              </w:rPr>
              <w:t>E.</w:t>
            </w:r>
            <w:r w:rsidRPr="000B2643">
              <w:rPr>
                <w:sz w:val="20"/>
                <w:szCs w:val="20"/>
              </w:rPr>
              <w:t xml:space="preserve">U28 </w:t>
            </w:r>
          </w:p>
          <w:p w:rsidR="00412F46" w:rsidRPr="000B2643" w:rsidRDefault="00412F46" w:rsidP="00AD326B">
            <w:pPr>
              <w:pStyle w:val="Akapitzlist1"/>
              <w:jc w:val="both"/>
              <w:rPr>
                <w:sz w:val="20"/>
                <w:szCs w:val="20"/>
              </w:rPr>
            </w:pPr>
            <w:r>
              <w:rPr>
                <w:sz w:val="20"/>
                <w:szCs w:val="20"/>
              </w:rPr>
              <w:t>E.</w:t>
            </w:r>
            <w:r w:rsidRPr="000B2643">
              <w:rPr>
                <w:sz w:val="20"/>
                <w:szCs w:val="20"/>
              </w:rPr>
              <w:t xml:space="preserve">U29 </w:t>
            </w:r>
          </w:p>
          <w:p w:rsidR="00412F46" w:rsidRPr="000B2643" w:rsidRDefault="00412F46" w:rsidP="00AD326B">
            <w:pPr>
              <w:pStyle w:val="Akapitzlist1"/>
              <w:jc w:val="both"/>
              <w:rPr>
                <w:sz w:val="20"/>
                <w:szCs w:val="20"/>
              </w:rPr>
            </w:pPr>
            <w:r>
              <w:rPr>
                <w:sz w:val="20"/>
                <w:szCs w:val="20"/>
              </w:rPr>
              <w:t>E.</w:t>
            </w:r>
            <w:r w:rsidRPr="000B2643">
              <w:rPr>
                <w:sz w:val="20"/>
                <w:szCs w:val="20"/>
              </w:rPr>
              <w:t xml:space="preserve">U30 </w:t>
            </w:r>
          </w:p>
          <w:p w:rsidR="00412F46" w:rsidRPr="000B2643" w:rsidRDefault="00412F46" w:rsidP="00AD326B">
            <w:pPr>
              <w:pStyle w:val="Akapitzlist1"/>
              <w:jc w:val="both"/>
              <w:rPr>
                <w:sz w:val="20"/>
                <w:szCs w:val="20"/>
              </w:rPr>
            </w:pPr>
            <w:r>
              <w:rPr>
                <w:sz w:val="20"/>
                <w:szCs w:val="20"/>
              </w:rPr>
              <w:t>E.</w:t>
            </w:r>
            <w:r w:rsidRPr="000B2643">
              <w:rPr>
                <w:sz w:val="20"/>
                <w:szCs w:val="20"/>
              </w:rPr>
              <w:t xml:space="preserve">U32 </w:t>
            </w:r>
          </w:p>
          <w:p w:rsidR="00412F46" w:rsidRDefault="00412F46" w:rsidP="00AD326B">
            <w:pPr>
              <w:pStyle w:val="Akapitzlist1"/>
              <w:jc w:val="both"/>
              <w:rPr>
                <w:sz w:val="20"/>
                <w:szCs w:val="20"/>
              </w:rPr>
            </w:pPr>
            <w:r>
              <w:rPr>
                <w:sz w:val="20"/>
                <w:szCs w:val="20"/>
              </w:rPr>
              <w:t>E.</w:t>
            </w:r>
            <w:r w:rsidRPr="000B2643">
              <w:rPr>
                <w:sz w:val="20"/>
                <w:szCs w:val="20"/>
              </w:rPr>
              <w:t>U38</w:t>
            </w:r>
          </w:p>
          <w:p w:rsidR="00412F46" w:rsidRDefault="00412F46" w:rsidP="00AD326B">
            <w:pPr>
              <w:pStyle w:val="Akapitzlist1"/>
              <w:jc w:val="both"/>
              <w:rPr>
                <w:sz w:val="20"/>
                <w:szCs w:val="20"/>
              </w:rPr>
            </w:pPr>
          </w:p>
          <w:p w:rsidR="00412F46" w:rsidRPr="00B029FB" w:rsidRDefault="00412F46" w:rsidP="00AD326B">
            <w:pPr>
              <w:pStyle w:val="Akapitzlist1"/>
              <w:jc w:val="both"/>
              <w:rPr>
                <w:sz w:val="20"/>
                <w:szCs w:val="20"/>
              </w:rPr>
            </w:pPr>
            <w:r w:rsidRPr="00B029FB">
              <w:rPr>
                <w:sz w:val="20"/>
                <w:szCs w:val="20"/>
              </w:rPr>
              <w:t>K1, K2, K3, K4</w:t>
            </w:r>
          </w:p>
        </w:tc>
        <w:tc>
          <w:tcPr>
            <w:tcW w:w="7656" w:type="dxa"/>
            <w:gridSpan w:val="2"/>
            <w:tcBorders>
              <w:left w:val="single" w:sz="4" w:space="0" w:color="auto"/>
            </w:tcBorders>
            <w:shd w:val="clear" w:color="auto" w:fill="auto"/>
          </w:tcPr>
          <w:p w:rsidR="00412F46" w:rsidRPr="00884EEA" w:rsidRDefault="00412F46" w:rsidP="00AD326B">
            <w:pPr>
              <w:pStyle w:val="NormalnyWeb"/>
              <w:shd w:val="clear" w:color="auto" w:fill="FFFFFF"/>
              <w:spacing w:before="0" w:beforeAutospacing="0" w:after="0" w:afterAutospacing="0"/>
              <w:rPr>
                <w:b/>
                <w:sz w:val="20"/>
                <w:szCs w:val="23"/>
                <w:u w:val="single"/>
                <w:lang w:val="en-US"/>
              </w:rPr>
            </w:pPr>
            <w:r w:rsidRPr="00884EEA">
              <w:rPr>
                <w:b/>
                <w:sz w:val="20"/>
                <w:szCs w:val="23"/>
                <w:u w:val="single"/>
                <w:lang w:val="en-US"/>
              </w:rPr>
              <w:t>LECTURES</w:t>
            </w:r>
          </w:p>
          <w:p w:rsidR="00412F46" w:rsidRPr="00884EEA" w:rsidRDefault="00412F46" w:rsidP="00412F46">
            <w:pPr>
              <w:pStyle w:val="NormalnyWeb"/>
              <w:numPr>
                <w:ilvl w:val="0"/>
                <w:numId w:val="46"/>
              </w:numPr>
              <w:shd w:val="clear" w:color="auto" w:fill="FFFFFF"/>
              <w:spacing w:before="0" w:beforeAutospacing="0" w:after="0" w:afterAutospacing="0"/>
              <w:rPr>
                <w:sz w:val="20"/>
                <w:szCs w:val="23"/>
                <w:lang w:val="en-US"/>
              </w:rPr>
            </w:pPr>
            <w:r w:rsidRPr="00884EEA">
              <w:rPr>
                <w:sz w:val="20"/>
                <w:szCs w:val="23"/>
                <w:lang w:val="en-US"/>
              </w:rPr>
              <w:t>Anemia - diagnostics, treatment.</w:t>
            </w:r>
          </w:p>
          <w:p w:rsidR="00412F46" w:rsidRDefault="00412F46" w:rsidP="00412F46">
            <w:pPr>
              <w:pStyle w:val="NormalnyWeb"/>
              <w:numPr>
                <w:ilvl w:val="0"/>
                <w:numId w:val="46"/>
              </w:numPr>
              <w:shd w:val="clear" w:color="auto" w:fill="FFFFFF"/>
              <w:spacing w:before="0" w:beforeAutospacing="0" w:after="0" w:afterAutospacing="0"/>
              <w:rPr>
                <w:sz w:val="20"/>
                <w:szCs w:val="23"/>
                <w:lang w:val="en-US"/>
              </w:rPr>
            </w:pPr>
            <w:r w:rsidRPr="00C24542">
              <w:rPr>
                <w:sz w:val="20"/>
                <w:szCs w:val="23"/>
                <w:lang w:val="en-US"/>
              </w:rPr>
              <w:t>Non-Hodgkin's lymphomas - diagnostics, treatment.</w:t>
            </w:r>
          </w:p>
          <w:p w:rsidR="00412F46" w:rsidRDefault="00412F46" w:rsidP="00412F46">
            <w:pPr>
              <w:pStyle w:val="NormalnyWeb"/>
              <w:numPr>
                <w:ilvl w:val="0"/>
                <w:numId w:val="46"/>
              </w:numPr>
              <w:shd w:val="clear" w:color="auto" w:fill="FFFFFF"/>
              <w:spacing w:before="0" w:beforeAutospacing="0" w:after="0" w:afterAutospacing="0"/>
              <w:rPr>
                <w:sz w:val="20"/>
                <w:szCs w:val="23"/>
              </w:rPr>
            </w:pPr>
            <w:proofErr w:type="spellStart"/>
            <w:r w:rsidRPr="00C24542">
              <w:rPr>
                <w:sz w:val="20"/>
                <w:szCs w:val="23"/>
              </w:rPr>
              <w:t>Acute</w:t>
            </w:r>
            <w:proofErr w:type="spellEnd"/>
            <w:r w:rsidRPr="00C24542">
              <w:rPr>
                <w:sz w:val="20"/>
                <w:szCs w:val="23"/>
              </w:rPr>
              <w:t xml:space="preserve"> </w:t>
            </w:r>
            <w:proofErr w:type="spellStart"/>
            <w:r w:rsidRPr="00C24542">
              <w:rPr>
                <w:sz w:val="20"/>
                <w:szCs w:val="23"/>
              </w:rPr>
              <w:t>leukemia</w:t>
            </w:r>
            <w:r>
              <w:rPr>
                <w:sz w:val="20"/>
                <w:szCs w:val="23"/>
              </w:rPr>
              <w:t>s</w:t>
            </w:r>
            <w:proofErr w:type="spellEnd"/>
            <w:r w:rsidRPr="00C24542">
              <w:rPr>
                <w:sz w:val="20"/>
                <w:szCs w:val="23"/>
              </w:rPr>
              <w:t xml:space="preserve"> - diagnos</w:t>
            </w:r>
            <w:r>
              <w:rPr>
                <w:sz w:val="20"/>
                <w:szCs w:val="23"/>
              </w:rPr>
              <w:t>t</w:t>
            </w:r>
            <w:r w:rsidRPr="00C24542">
              <w:rPr>
                <w:sz w:val="20"/>
                <w:szCs w:val="23"/>
              </w:rPr>
              <w:t>i</w:t>
            </w:r>
            <w:r>
              <w:rPr>
                <w:sz w:val="20"/>
                <w:szCs w:val="23"/>
              </w:rPr>
              <w:t>c</w:t>
            </w:r>
            <w:r w:rsidRPr="00C24542">
              <w:rPr>
                <w:sz w:val="20"/>
                <w:szCs w:val="23"/>
              </w:rPr>
              <w:t xml:space="preserve">s, </w:t>
            </w:r>
            <w:proofErr w:type="spellStart"/>
            <w:r w:rsidRPr="00C24542">
              <w:rPr>
                <w:sz w:val="20"/>
                <w:szCs w:val="23"/>
              </w:rPr>
              <w:t>treatment</w:t>
            </w:r>
            <w:proofErr w:type="spellEnd"/>
          </w:p>
          <w:p w:rsidR="00412F46" w:rsidRDefault="00412F46" w:rsidP="00412F46">
            <w:pPr>
              <w:pStyle w:val="NormalnyWeb"/>
              <w:numPr>
                <w:ilvl w:val="0"/>
                <w:numId w:val="46"/>
              </w:numPr>
              <w:shd w:val="clear" w:color="auto" w:fill="FFFFFF"/>
              <w:spacing w:before="0" w:beforeAutospacing="0" w:after="0" w:afterAutospacing="0"/>
              <w:rPr>
                <w:sz w:val="20"/>
                <w:szCs w:val="23"/>
                <w:lang w:val="en-US"/>
              </w:rPr>
            </w:pPr>
            <w:r w:rsidRPr="00C24542">
              <w:rPr>
                <w:sz w:val="20"/>
                <w:szCs w:val="23"/>
                <w:lang w:val="en-US"/>
              </w:rPr>
              <w:t>Congenital and acquired coagulation disorders</w:t>
            </w:r>
          </w:p>
          <w:p w:rsidR="00412F46" w:rsidRPr="00884EEA" w:rsidRDefault="00412F46" w:rsidP="00412F46">
            <w:pPr>
              <w:pStyle w:val="NormalnyWeb"/>
              <w:numPr>
                <w:ilvl w:val="0"/>
                <w:numId w:val="46"/>
              </w:numPr>
              <w:shd w:val="clear" w:color="auto" w:fill="FFFFFF"/>
              <w:spacing w:before="0" w:beforeAutospacing="0" w:after="0" w:afterAutospacing="0"/>
              <w:rPr>
                <w:sz w:val="20"/>
                <w:szCs w:val="23"/>
                <w:lang w:val="en-US"/>
              </w:rPr>
            </w:pPr>
            <w:proofErr w:type="spellStart"/>
            <w:r w:rsidRPr="00C24542">
              <w:rPr>
                <w:sz w:val="20"/>
                <w:szCs w:val="23"/>
              </w:rPr>
              <w:t>Myeloproliferative</w:t>
            </w:r>
            <w:proofErr w:type="spellEnd"/>
            <w:r w:rsidRPr="00C24542">
              <w:rPr>
                <w:sz w:val="20"/>
                <w:szCs w:val="23"/>
              </w:rPr>
              <w:t xml:space="preserve"> </w:t>
            </w:r>
            <w:proofErr w:type="spellStart"/>
            <w:r w:rsidRPr="00C24542">
              <w:rPr>
                <w:sz w:val="20"/>
                <w:szCs w:val="23"/>
              </w:rPr>
              <w:t>diseases</w:t>
            </w:r>
            <w:proofErr w:type="spellEnd"/>
            <w:r w:rsidRPr="00C24542">
              <w:rPr>
                <w:sz w:val="20"/>
                <w:szCs w:val="23"/>
              </w:rPr>
              <w:t xml:space="preserve"> - diagnostics, </w:t>
            </w:r>
            <w:proofErr w:type="spellStart"/>
            <w:r w:rsidRPr="00C24542">
              <w:rPr>
                <w:sz w:val="20"/>
                <w:szCs w:val="23"/>
              </w:rPr>
              <w:t>treatment</w:t>
            </w:r>
            <w:proofErr w:type="spellEnd"/>
          </w:p>
          <w:p w:rsidR="00412F46" w:rsidRPr="00C13BFC" w:rsidRDefault="00412F46" w:rsidP="00AD326B">
            <w:pPr>
              <w:pStyle w:val="NormalnyWeb"/>
              <w:shd w:val="clear" w:color="auto" w:fill="FFFFFF"/>
              <w:spacing w:before="0" w:beforeAutospacing="0" w:after="0" w:afterAutospacing="0"/>
              <w:rPr>
                <w:b/>
                <w:sz w:val="20"/>
                <w:szCs w:val="20"/>
                <w:u w:val="single"/>
              </w:rPr>
            </w:pPr>
            <w:r w:rsidRPr="00C13BFC">
              <w:rPr>
                <w:b/>
                <w:sz w:val="20"/>
                <w:szCs w:val="20"/>
                <w:u w:val="single"/>
              </w:rPr>
              <w:t>SEMINARS and</w:t>
            </w:r>
            <w:r>
              <w:rPr>
                <w:b/>
                <w:sz w:val="20"/>
                <w:szCs w:val="20"/>
                <w:u w:val="single"/>
              </w:rPr>
              <w:t xml:space="preserve"> </w:t>
            </w:r>
            <w:r w:rsidRPr="00C13BFC">
              <w:rPr>
                <w:b/>
                <w:sz w:val="20"/>
                <w:szCs w:val="20"/>
                <w:u w:val="single"/>
              </w:rPr>
              <w:t xml:space="preserve">CLASSES </w:t>
            </w:r>
          </w:p>
          <w:p w:rsidR="00412F46" w:rsidRPr="00F87A15" w:rsidRDefault="00412F46" w:rsidP="00AD326B">
            <w:pPr>
              <w:numPr>
                <w:ilvl w:val="0"/>
                <w:numId w:val="4"/>
              </w:numPr>
              <w:tabs>
                <w:tab w:val="left" w:pos="319"/>
              </w:tabs>
              <w:autoSpaceDE w:val="0"/>
              <w:jc w:val="both"/>
              <w:rPr>
                <w:rFonts w:eastAsia="Times New Roman"/>
                <w:sz w:val="20"/>
                <w:szCs w:val="20"/>
              </w:rPr>
            </w:pPr>
            <w:proofErr w:type="spellStart"/>
            <w:r>
              <w:rPr>
                <w:rFonts w:eastAsia="Times New Roman"/>
                <w:sz w:val="20"/>
                <w:szCs w:val="20"/>
              </w:rPr>
              <w:t>Multiple</w:t>
            </w:r>
            <w:proofErr w:type="spellEnd"/>
            <w:r w:rsidRPr="00F87A15">
              <w:rPr>
                <w:rFonts w:eastAsia="Times New Roman"/>
                <w:sz w:val="20"/>
                <w:szCs w:val="20"/>
              </w:rPr>
              <w:t xml:space="preserve"> </w:t>
            </w:r>
            <w:proofErr w:type="spellStart"/>
            <w:r w:rsidRPr="00F87A15">
              <w:rPr>
                <w:rFonts w:eastAsia="Times New Roman"/>
                <w:sz w:val="20"/>
                <w:szCs w:val="20"/>
              </w:rPr>
              <w:t>myeloma</w:t>
            </w:r>
            <w:proofErr w:type="spellEnd"/>
            <w:r w:rsidRPr="00F87A15">
              <w:rPr>
                <w:rFonts w:eastAsia="Times New Roman"/>
                <w:sz w:val="20"/>
                <w:szCs w:val="20"/>
              </w:rPr>
              <w:t>.</w:t>
            </w:r>
          </w:p>
          <w:p w:rsidR="00412F46" w:rsidRPr="00F87A15" w:rsidRDefault="00412F46" w:rsidP="00AD326B">
            <w:pPr>
              <w:numPr>
                <w:ilvl w:val="0"/>
                <w:numId w:val="4"/>
              </w:numPr>
              <w:tabs>
                <w:tab w:val="left" w:pos="319"/>
              </w:tabs>
              <w:autoSpaceDE w:val="0"/>
              <w:jc w:val="both"/>
              <w:rPr>
                <w:rFonts w:eastAsia="Times New Roman"/>
                <w:sz w:val="20"/>
                <w:szCs w:val="20"/>
              </w:rPr>
            </w:pPr>
            <w:r w:rsidRPr="00F87A15">
              <w:rPr>
                <w:rFonts w:eastAsia="Times New Roman"/>
                <w:sz w:val="20"/>
                <w:szCs w:val="20"/>
              </w:rPr>
              <w:t>Non-</w:t>
            </w:r>
            <w:proofErr w:type="spellStart"/>
            <w:r w:rsidRPr="00F87A15">
              <w:rPr>
                <w:rFonts w:eastAsia="Times New Roman"/>
                <w:sz w:val="20"/>
                <w:szCs w:val="20"/>
              </w:rPr>
              <w:t>Hodgkin's</w:t>
            </w:r>
            <w:proofErr w:type="spellEnd"/>
            <w:r w:rsidRPr="00F87A15">
              <w:rPr>
                <w:rFonts w:eastAsia="Times New Roman"/>
                <w:sz w:val="20"/>
                <w:szCs w:val="20"/>
              </w:rPr>
              <w:t xml:space="preserve"> </w:t>
            </w:r>
            <w:proofErr w:type="spellStart"/>
            <w:r w:rsidRPr="00F87A15">
              <w:rPr>
                <w:rFonts w:eastAsia="Times New Roman"/>
                <w:sz w:val="20"/>
                <w:szCs w:val="20"/>
              </w:rPr>
              <w:t>lymphomas</w:t>
            </w:r>
            <w:proofErr w:type="spellEnd"/>
            <w:r w:rsidRPr="00F87A15">
              <w:rPr>
                <w:rFonts w:eastAsia="Times New Roman"/>
                <w:sz w:val="20"/>
                <w:szCs w:val="20"/>
              </w:rPr>
              <w:t>.</w:t>
            </w:r>
          </w:p>
          <w:p w:rsidR="00412F46" w:rsidRPr="00F87A15" w:rsidRDefault="00412F46" w:rsidP="00AD326B">
            <w:pPr>
              <w:numPr>
                <w:ilvl w:val="0"/>
                <w:numId w:val="4"/>
              </w:numPr>
              <w:tabs>
                <w:tab w:val="left" w:pos="319"/>
              </w:tabs>
              <w:autoSpaceDE w:val="0"/>
              <w:jc w:val="both"/>
              <w:rPr>
                <w:rFonts w:eastAsia="Times New Roman"/>
                <w:sz w:val="20"/>
                <w:szCs w:val="20"/>
                <w:lang w:val="en-US"/>
              </w:rPr>
            </w:pPr>
            <w:r w:rsidRPr="00F87A15">
              <w:rPr>
                <w:rFonts w:eastAsia="Times New Roman"/>
                <w:sz w:val="20"/>
                <w:szCs w:val="20"/>
                <w:lang w:val="en-US"/>
              </w:rPr>
              <w:t xml:space="preserve">Acute </w:t>
            </w:r>
            <w:proofErr w:type="spellStart"/>
            <w:r w:rsidRPr="00F87A15">
              <w:rPr>
                <w:rFonts w:eastAsia="Times New Roman"/>
                <w:sz w:val="20"/>
                <w:szCs w:val="20"/>
                <w:lang w:val="en-US"/>
              </w:rPr>
              <w:t>leukemias</w:t>
            </w:r>
            <w:proofErr w:type="spellEnd"/>
            <w:r w:rsidRPr="00F87A15">
              <w:rPr>
                <w:rFonts w:eastAsia="Times New Roman"/>
                <w:sz w:val="20"/>
                <w:szCs w:val="20"/>
                <w:lang w:val="en-US"/>
              </w:rPr>
              <w:t>: myeloid and lymphoblastic.</w:t>
            </w:r>
          </w:p>
          <w:p w:rsidR="00412F46" w:rsidRPr="00F87A15" w:rsidRDefault="00412F46" w:rsidP="00AD326B">
            <w:pPr>
              <w:numPr>
                <w:ilvl w:val="0"/>
                <w:numId w:val="4"/>
              </w:numPr>
              <w:tabs>
                <w:tab w:val="left" w:pos="319"/>
              </w:tabs>
              <w:autoSpaceDE w:val="0"/>
              <w:jc w:val="both"/>
              <w:rPr>
                <w:rFonts w:eastAsia="Times New Roman"/>
                <w:sz w:val="20"/>
                <w:szCs w:val="20"/>
                <w:lang w:val="en-US"/>
              </w:rPr>
            </w:pPr>
            <w:r w:rsidRPr="00F87A15">
              <w:rPr>
                <w:rFonts w:eastAsia="Times New Roman"/>
                <w:sz w:val="20"/>
                <w:szCs w:val="20"/>
                <w:lang w:val="en-US"/>
              </w:rPr>
              <w:t xml:space="preserve"> Myeloproliferative diseases:</w:t>
            </w:r>
            <w:r>
              <w:rPr>
                <w:rFonts w:eastAsia="Times New Roman"/>
                <w:sz w:val="20"/>
                <w:szCs w:val="20"/>
                <w:lang w:val="en-US"/>
              </w:rPr>
              <w:t xml:space="preserve"> chronic myeloid leukemia, </w:t>
            </w:r>
            <w:r w:rsidRPr="00F87A15">
              <w:rPr>
                <w:rFonts w:eastAsia="Times New Roman"/>
                <w:sz w:val="20"/>
                <w:szCs w:val="20"/>
                <w:lang w:val="en-US"/>
              </w:rPr>
              <w:t>polycythemia</w:t>
            </w:r>
            <w:r>
              <w:rPr>
                <w:rFonts w:eastAsia="Times New Roman"/>
                <w:sz w:val="20"/>
                <w:szCs w:val="20"/>
                <w:lang w:val="en-US"/>
              </w:rPr>
              <w:t xml:space="preserve"> </w:t>
            </w:r>
            <w:proofErr w:type="spellStart"/>
            <w:r>
              <w:rPr>
                <w:rFonts w:eastAsia="Times New Roman"/>
                <w:sz w:val="20"/>
                <w:szCs w:val="20"/>
                <w:lang w:val="en-US"/>
              </w:rPr>
              <w:t>vera</w:t>
            </w:r>
            <w:proofErr w:type="spellEnd"/>
            <w:r w:rsidRPr="00F87A15">
              <w:rPr>
                <w:rFonts w:eastAsia="Times New Roman"/>
                <w:sz w:val="20"/>
                <w:szCs w:val="20"/>
                <w:lang w:val="en-US"/>
              </w:rPr>
              <w:t xml:space="preserve">, essential </w:t>
            </w:r>
            <w:proofErr w:type="spellStart"/>
            <w:r w:rsidRPr="00F87A15">
              <w:rPr>
                <w:rFonts w:eastAsia="Times New Roman"/>
                <w:sz w:val="20"/>
                <w:szCs w:val="20"/>
                <w:lang w:val="en-US"/>
              </w:rPr>
              <w:t>thrombocyth</w:t>
            </w:r>
            <w:r>
              <w:rPr>
                <w:rFonts w:eastAsia="Times New Roman"/>
                <w:sz w:val="20"/>
                <w:szCs w:val="20"/>
                <w:lang w:val="en-US"/>
              </w:rPr>
              <w:t>osis</w:t>
            </w:r>
            <w:proofErr w:type="spellEnd"/>
            <w:r w:rsidRPr="00F87A15">
              <w:rPr>
                <w:rFonts w:eastAsia="Times New Roman"/>
                <w:sz w:val="20"/>
                <w:szCs w:val="20"/>
                <w:lang w:val="en-US"/>
              </w:rPr>
              <w:t xml:space="preserve">, </w:t>
            </w:r>
            <w:r>
              <w:rPr>
                <w:rFonts w:eastAsia="Times New Roman"/>
                <w:sz w:val="20"/>
                <w:szCs w:val="20"/>
                <w:lang w:val="en-US"/>
              </w:rPr>
              <w:t>idiopathic</w:t>
            </w:r>
            <w:r w:rsidRPr="00F87A15">
              <w:rPr>
                <w:rFonts w:eastAsia="Times New Roman"/>
                <w:sz w:val="20"/>
                <w:szCs w:val="20"/>
                <w:lang w:val="en-US"/>
              </w:rPr>
              <w:t xml:space="preserve"> </w:t>
            </w:r>
            <w:proofErr w:type="spellStart"/>
            <w:r w:rsidRPr="00F87A15">
              <w:rPr>
                <w:rFonts w:eastAsia="Times New Roman"/>
                <w:sz w:val="20"/>
                <w:szCs w:val="20"/>
                <w:lang w:val="en-US"/>
              </w:rPr>
              <w:t>myelofibrosis</w:t>
            </w:r>
            <w:proofErr w:type="spellEnd"/>
            <w:r w:rsidRPr="00F87A15">
              <w:rPr>
                <w:rFonts w:eastAsia="Times New Roman"/>
                <w:sz w:val="20"/>
                <w:szCs w:val="20"/>
                <w:lang w:val="en-US"/>
              </w:rPr>
              <w:t>.</w:t>
            </w:r>
          </w:p>
          <w:p w:rsidR="00412F46" w:rsidRPr="00F87A15" w:rsidRDefault="00412F46" w:rsidP="00AD326B">
            <w:pPr>
              <w:numPr>
                <w:ilvl w:val="0"/>
                <w:numId w:val="4"/>
              </w:numPr>
              <w:tabs>
                <w:tab w:val="left" w:pos="319"/>
              </w:tabs>
              <w:autoSpaceDE w:val="0"/>
              <w:jc w:val="both"/>
              <w:rPr>
                <w:rFonts w:eastAsia="Times New Roman"/>
                <w:sz w:val="20"/>
                <w:szCs w:val="20"/>
              </w:rPr>
            </w:pPr>
            <w:r w:rsidRPr="00C13BFC">
              <w:rPr>
                <w:rFonts w:eastAsia="Times New Roman"/>
                <w:sz w:val="20"/>
                <w:szCs w:val="20"/>
                <w:lang w:val="en-US"/>
              </w:rPr>
              <w:t xml:space="preserve"> </w:t>
            </w:r>
            <w:proofErr w:type="spellStart"/>
            <w:r w:rsidRPr="00F87A15">
              <w:rPr>
                <w:rFonts w:eastAsia="Times New Roman"/>
                <w:sz w:val="20"/>
                <w:szCs w:val="20"/>
              </w:rPr>
              <w:t>Anemia</w:t>
            </w:r>
            <w:r>
              <w:rPr>
                <w:rFonts w:eastAsia="Times New Roman"/>
                <w:sz w:val="20"/>
                <w:szCs w:val="20"/>
              </w:rPr>
              <w:t>s</w:t>
            </w:r>
            <w:proofErr w:type="spellEnd"/>
            <w:r w:rsidRPr="00F87A15">
              <w:rPr>
                <w:rFonts w:eastAsia="Times New Roman"/>
                <w:sz w:val="20"/>
                <w:szCs w:val="20"/>
              </w:rPr>
              <w:t>.</w:t>
            </w:r>
          </w:p>
          <w:p w:rsidR="00412F46" w:rsidRPr="00F87A15" w:rsidRDefault="00412F46" w:rsidP="00AD326B">
            <w:pPr>
              <w:numPr>
                <w:ilvl w:val="0"/>
                <w:numId w:val="4"/>
              </w:numPr>
              <w:tabs>
                <w:tab w:val="left" w:pos="319"/>
              </w:tabs>
              <w:autoSpaceDE w:val="0"/>
              <w:jc w:val="both"/>
              <w:rPr>
                <w:rFonts w:eastAsia="Times New Roman"/>
                <w:sz w:val="20"/>
                <w:szCs w:val="20"/>
                <w:lang w:val="en-US"/>
              </w:rPr>
            </w:pPr>
            <w:proofErr w:type="spellStart"/>
            <w:r>
              <w:rPr>
                <w:rFonts w:eastAsia="Times New Roman"/>
                <w:sz w:val="20"/>
                <w:szCs w:val="20"/>
                <w:lang w:val="en-US"/>
              </w:rPr>
              <w:t>Haemorrhagic</w:t>
            </w:r>
            <w:proofErr w:type="spellEnd"/>
            <w:r>
              <w:rPr>
                <w:rFonts w:eastAsia="Times New Roman"/>
                <w:sz w:val="20"/>
                <w:szCs w:val="20"/>
                <w:lang w:val="en-US"/>
              </w:rPr>
              <w:t xml:space="preserve"> diathesis: v</w:t>
            </w:r>
            <w:r w:rsidRPr="00F87A15">
              <w:rPr>
                <w:rFonts w:eastAsia="Times New Roman"/>
                <w:sz w:val="20"/>
                <w:szCs w:val="20"/>
                <w:lang w:val="en-US"/>
              </w:rPr>
              <w:t>ascular, plasma</w:t>
            </w:r>
            <w:r>
              <w:rPr>
                <w:rFonts w:eastAsia="Times New Roman"/>
                <w:sz w:val="20"/>
                <w:szCs w:val="20"/>
                <w:lang w:val="en-US"/>
              </w:rPr>
              <w:t xml:space="preserve">tic, and </w:t>
            </w:r>
            <w:proofErr w:type="spellStart"/>
            <w:r>
              <w:rPr>
                <w:rFonts w:eastAsia="Times New Roman"/>
                <w:sz w:val="20"/>
                <w:szCs w:val="20"/>
                <w:lang w:val="en-US"/>
              </w:rPr>
              <w:t>thrombocythopenic</w:t>
            </w:r>
            <w:proofErr w:type="spellEnd"/>
            <w:r w:rsidRPr="00F87A15">
              <w:rPr>
                <w:rFonts w:eastAsia="Times New Roman"/>
                <w:sz w:val="20"/>
                <w:szCs w:val="20"/>
                <w:lang w:val="en-US"/>
              </w:rPr>
              <w:t>.</w:t>
            </w:r>
          </w:p>
          <w:p w:rsidR="00412F46" w:rsidRPr="00F87A15" w:rsidRDefault="00412F46" w:rsidP="00AD326B">
            <w:pPr>
              <w:numPr>
                <w:ilvl w:val="0"/>
                <w:numId w:val="4"/>
              </w:numPr>
              <w:tabs>
                <w:tab w:val="left" w:pos="319"/>
              </w:tabs>
              <w:autoSpaceDE w:val="0"/>
              <w:jc w:val="both"/>
              <w:rPr>
                <w:rFonts w:eastAsia="Times New Roman"/>
                <w:sz w:val="20"/>
                <w:szCs w:val="20"/>
              </w:rPr>
            </w:pPr>
            <w:r w:rsidRPr="00F87A15">
              <w:rPr>
                <w:rFonts w:eastAsia="Times New Roman"/>
                <w:sz w:val="20"/>
                <w:szCs w:val="20"/>
                <w:lang w:val="en-US"/>
              </w:rPr>
              <w:t xml:space="preserve"> </w:t>
            </w:r>
            <w:proofErr w:type="spellStart"/>
            <w:r w:rsidRPr="00F87A15">
              <w:rPr>
                <w:rFonts w:eastAsia="Times New Roman"/>
                <w:sz w:val="20"/>
                <w:szCs w:val="20"/>
              </w:rPr>
              <w:t>Venous</w:t>
            </w:r>
            <w:proofErr w:type="spellEnd"/>
            <w:r w:rsidRPr="00F87A15">
              <w:rPr>
                <w:rFonts w:eastAsia="Times New Roman"/>
                <w:sz w:val="20"/>
                <w:szCs w:val="20"/>
              </w:rPr>
              <w:t xml:space="preserve"> </w:t>
            </w:r>
            <w:proofErr w:type="spellStart"/>
            <w:r w:rsidRPr="00F87A15">
              <w:rPr>
                <w:rFonts w:eastAsia="Times New Roman"/>
                <w:sz w:val="20"/>
                <w:szCs w:val="20"/>
              </w:rPr>
              <w:t>thromboembolism</w:t>
            </w:r>
            <w:proofErr w:type="spellEnd"/>
            <w:r w:rsidRPr="00F87A15">
              <w:rPr>
                <w:rFonts w:eastAsia="Times New Roman"/>
                <w:sz w:val="20"/>
                <w:szCs w:val="20"/>
              </w:rPr>
              <w:t>.</w:t>
            </w:r>
          </w:p>
          <w:p w:rsidR="00412F46" w:rsidRPr="00F87A15" w:rsidRDefault="00412F46" w:rsidP="00AD326B">
            <w:pPr>
              <w:numPr>
                <w:ilvl w:val="0"/>
                <w:numId w:val="4"/>
              </w:numPr>
              <w:tabs>
                <w:tab w:val="left" w:pos="319"/>
              </w:tabs>
              <w:autoSpaceDE w:val="0"/>
              <w:jc w:val="both"/>
              <w:rPr>
                <w:rFonts w:eastAsia="Times New Roman"/>
                <w:sz w:val="20"/>
                <w:szCs w:val="20"/>
                <w:lang w:val="en-US"/>
              </w:rPr>
            </w:pPr>
            <w:r w:rsidRPr="00F87A15">
              <w:rPr>
                <w:rFonts w:eastAsia="Times New Roman"/>
                <w:sz w:val="20"/>
                <w:szCs w:val="20"/>
                <w:lang w:val="en-US"/>
              </w:rPr>
              <w:t xml:space="preserve"> Anticoagulant, thrombolytic, </w:t>
            </w:r>
            <w:r>
              <w:rPr>
                <w:rFonts w:eastAsia="Times New Roman"/>
                <w:sz w:val="20"/>
                <w:szCs w:val="20"/>
                <w:lang w:val="en-US"/>
              </w:rPr>
              <w:t>antiplatelet</w:t>
            </w:r>
            <w:r w:rsidRPr="00F87A15">
              <w:rPr>
                <w:rFonts w:eastAsia="Times New Roman"/>
                <w:sz w:val="20"/>
                <w:szCs w:val="20"/>
                <w:lang w:val="en-US"/>
              </w:rPr>
              <w:t xml:space="preserve"> therapy</w:t>
            </w:r>
            <w:r>
              <w:rPr>
                <w:rFonts w:eastAsia="Times New Roman"/>
                <w:sz w:val="20"/>
                <w:szCs w:val="20"/>
                <w:lang w:val="en-US"/>
              </w:rPr>
              <w:t>.</w:t>
            </w:r>
          </w:p>
          <w:p w:rsidR="00412F46" w:rsidRPr="00185DD4" w:rsidRDefault="00412F46" w:rsidP="00AD326B">
            <w:pPr>
              <w:tabs>
                <w:tab w:val="left" w:pos="319"/>
              </w:tabs>
              <w:rPr>
                <w:rFonts w:eastAsia="Lucida Sans Unicode"/>
                <w:color w:val="FF0000"/>
                <w:kern w:val="1"/>
                <w:sz w:val="20"/>
                <w:szCs w:val="20"/>
                <w:lang w:eastAsia="ar-SA"/>
              </w:rPr>
            </w:pPr>
          </w:p>
        </w:tc>
      </w:tr>
      <w:tr w:rsidR="00412F46" w:rsidRPr="007E1FF8" w:rsidTr="00AD326B">
        <w:trPr>
          <w:trHeight w:val="180"/>
        </w:trPr>
        <w:tc>
          <w:tcPr>
            <w:tcW w:w="10206" w:type="dxa"/>
            <w:gridSpan w:val="3"/>
            <w:tcBorders>
              <w:bottom w:val="single" w:sz="4" w:space="0" w:color="auto"/>
            </w:tcBorders>
            <w:shd w:val="clear" w:color="auto" w:fill="auto"/>
          </w:tcPr>
          <w:p w:rsidR="00412F46" w:rsidRPr="00B25124" w:rsidRDefault="00412F46" w:rsidP="00AD326B">
            <w:pPr>
              <w:tabs>
                <w:tab w:val="left" w:pos="5670"/>
              </w:tabs>
              <w:autoSpaceDE w:val="0"/>
              <w:jc w:val="center"/>
              <w:rPr>
                <w:rFonts w:eastAsia="Times New Roman"/>
                <w:b/>
                <w:sz w:val="20"/>
                <w:szCs w:val="20"/>
                <w:lang w:val="en-US"/>
              </w:rPr>
            </w:pPr>
            <w:r w:rsidRPr="00B25124">
              <w:rPr>
                <w:rFonts w:eastAsia="Times New Roman"/>
                <w:b/>
                <w:sz w:val="20"/>
                <w:szCs w:val="20"/>
                <w:lang w:val="en-US"/>
              </w:rPr>
              <w:t>INTERNAL MEDICINE - RHEUMATOLOGY – 5</w:t>
            </w:r>
            <w:r w:rsidRPr="00B25124">
              <w:rPr>
                <w:rFonts w:eastAsia="Times New Roman"/>
                <w:b/>
                <w:sz w:val="20"/>
                <w:szCs w:val="20"/>
                <w:vertAlign w:val="superscript"/>
                <w:lang w:val="en-US"/>
              </w:rPr>
              <w:t xml:space="preserve">TH </w:t>
            </w:r>
            <w:r w:rsidRPr="00B25124">
              <w:rPr>
                <w:rFonts w:eastAsia="Times New Roman"/>
                <w:b/>
                <w:sz w:val="20"/>
                <w:szCs w:val="20"/>
                <w:lang w:val="en-US"/>
              </w:rPr>
              <w:t>YEAR</w:t>
            </w:r>
          </w:p>
        </w:tc>
      </w:tr>
      <w:tr w:rsidR="00412F46" w:rsidRPr="000B2643" w:rsidTr="00AD326B">
        <w:trPr>
          <w:trHeight w:val="375"/>
        </w:trPr>
        <w:tc>
          <w:tcPr>
            <w:tcW w:w="2550" w:type="dxa"/>
            <w:tcBorders>
              <w:top w:val="single" w:sz="4" w:space="0" w:color="auto"/>
              <w:right w:val="single" w:sz="4" w:space="0" w:color="auto"/>
            </w:tcBorders>
            <w:shd w:val="clear" w:color="auto" w:fill="auto"/>
          </w:tcPr>
          <w:p w:rsidR="00412F46" w:rsidRPr="00AF1A90" w:rsidRDefault="00412F46" w:rsidP="00AD326B">
            <w:pPr>
              <w:tabs>
                <w:tab w:val="left" w:pos="5670"/>
              </w:tabs>
              <w:autoSpaceDE w:val="0"/>
              <w:jc w:val="center"/>
              <w:rPr>
                <w:rFonts w:eastAsia="Times New Roman"/>
                <w:b/>
                <w:sz w:val="20"/>
                <w:szCs w:val="20"/>
                <w:lang w:val="en-US"/>
              </w:rPr>
            </w:pPr>
            <w:r w:rsidRPr="00CE10F1">
              <w:rPr>
                <w:rFonts w:eastAsia="Times New Roman"/>
                <w:b/>
                <w:sz w:val="20"/>
                <w:szCs w:val="20"/>
                <w:lang w:val="en-US"/>
              </w:rPr>
              <w:t>Symbol and number of learning outcomes</w:t>
            </w:r>
          </w:p>
        </w:tc>
        <w:tc>
          <w:tcPr>
            <w:tcW w:w="7656" w:type="dxa"/>
            <w:gridSpan w:val="2"/>
            <w:tcBorders>
              <w:top w:val="single" w:sz="4" w:space="0" w:color="auto"/>
              <w:left w:val="single" w:sz="4" w:space="0" w:color="auto"/>
            </w:tcBorders>
            <w:shd w:val="clear" w:color="auto" w:fill="auto"/>
          </w:tcPr>
          <w:p w:rsidR="00412F46" w:rsidRPr="000B2643" w:rsidRDefault="00412F46" w:rsidP="00AD326B">
            <w:pPr>
              <w:tabs>
                <w:tab w:val="left" w:pos="5670"/>
              </w:tabs>
              <w:autoSpaceDE w:val="0"/>
              <w:jc w:val="center"/>
              <w:rPr>
                <w:rFonts w:eastAsia="Times New Roman"/>
                <w:b/>
                <w:sz w:val="20"/>
                <w:szCs w:val="20"/>
              </w:rPr>
            </w:pPr>
            <w:proofErr w:type="spellStart"/>
            <w:r w:rsidRPr="00E722FE">
              <w:rPr>
                <w:rFonts w:eastAsia="Times New Roman"/>
                <w:b/>
                <w:sz w:val="20"/>
                <w:szCs w:val="20"/>
              </w:rPr>
              <w:t>T</w:t>
            </w:r>
            <w:r>
              <w:rPr>
                <w:rFonts w:eastAsia="Times New Roman"/>
                <w:b/>
                <w:sz w:val="20"/>
                <w:szCs w:val="20"/>
              </w:rPr>
              <w:t>opics</w:t>
            </w:r>
            <w:proofErr w:type="spellEnd"/>
          </w:p>
        </w:tc>
      </w:tr>
      <w:tr w:rsidR="00412F46" w:rsidRPr="00B25124" w:rsidTr="00AD326B">
        <w:trPr>
          <w:trHeight w:val="567"/>
        </w:trPr>
        <w:tc>
          <w:tcPr>
            <w:tcW w:w="2550" w:type="dxa"/>
            <w:tcBorders>
              <w:right w:val="single" w:sz="4" w:space="0" w:color="auto"/>
            </w:tcBorders>
            <w:shd w:val="clear" w:color="auto" w:fill="auto"/>
          </w:tcPr>
          <w:p w:rsidR="00412F46" w:rsidRPr="000B2643" w:rsidRDefault="00412F46" w:rsidP="00AD326B">
            <w:pPr>
              <w:pStyle w:val="Akapitzlist1"/>
              <w:jc w:val="both"/>
              <w:rPr>
                <w:sz w:val="20"/>
                <w:szCs w:val="20"/>
              </w:rPr>
            </w:pPr>
            <w:r>
              <w:rPr>
                <w:sz w:val="20"/>
                <w:szCs w:val="20"/>
              </w:rPr>
              <w:t>E.</w:t>
            </w:r>
            <w:r w:rsidRPr="000B2643">
              <w:rPr>
                <w:sz w:val="20"/>
                <w:szCs w:val="20"/>
              </w:rPr>
              <w:t>W1</w:t>
            </w:r>
          </w:p>
          <w:p w:rsidR="00412F46" w:rsidRPr="000B2643" w:rsidRDefault="00412F46" w:rsidP="00AD326B">
            <w:pPr>
              <w:pStyle w:val="Akapitzlist1"/>
              <w:jc w:val="both"/>
              <w:rPr>
                <w:sz w:val="20"/>
                <w:szCs w:val="20"/>
              </w:rPr>
            </w:pPr>
            <w:r>
              <w:rPr>
                <w:sz w:val="20"/>
                <w:szCs w:val="20"/>
              </w:rPr>
              <w:t>E.</w:t>
            </w:r>
            <w:r w:rsidRPr="000B2643">
              <w:rPr>
                <w:sz w:val="20"/>
                <w:szCs w:val="20"/>
              </w:rPr>
              <w:t>W7</w:t>
            </w:r>
          </w:p>
          <w:p w:rsidR="00412F46" w:rsidRPr="000B2643" w:rsidRDefault="00412F46" w:rsidP="00AD326B">
            <w:pPr>
              <w:pStyle w:val="Akapitzlist1"/>
              <w:jc w:val="both"/>
              <w:rPr>
                <w:sz w:val="20"/>
                <w:szCs w:val="20"/>
              </w:rPr>
            </w:pPr>
            <w:r>
              <w:rPr>
                <w:sz w:val="20"/>
                <w:szCs w:val="20"/>
              </w:rPr>
              <w:t>E.</w:t>
            </w:r>
            <w:r w:rsidRPr="000B2643">
              <w:rPr>
                <w:sz w:val="20"/>
                <w:szCs w:val="20"/>
              </w:rPr>
              <w:t>U1</w:t>
            </w:r>
          </w:p>
          <w:p w:rsidR="00412F46" w:rsidRPr="000B2643" w:rsidRDefault="00412F46" w:rsidP="00AD326B">
            <w:pPr>
              <w:pStyle w:val="Akapitzlist1"/>
              <w:jc w:val="both"/>
              <w:rPr>
                <w:sz w:val="20"/>
                <w:szCs w:val="20"/>
              </w:rPr>
            </w:pPr>
            <w:r>
              <w:rPr>
                <w:sz w:val="20"/>
                <w:szCs w:val="20"/>
              </w:rPr>
              <w:t>E.</w:t>
            </w:r>
            <w:r w:rsidRPr="000B2643">
              <w:rPr>
                <w:sz w:val="20"/>
                <w:szCs w:val="20"/>
              </w:rPr>
              <w:t xml:space="preserve">U3 </w:t>
            </w:r>
          </w:p>
          <w:p w:rsidR="00412F46" w:rsidRPr="000B2643" w:rsidRDefault="00412F46" w:rsidP="00AD326B">
            <w:pPr>
              <w:pStyle w:val="Akapitzlist1"/>
              <w:jc w:val="both"/>
              <w:rPr>
                <w:sz w:val="20"/>
                <w:szCs w:val="20"/>
              </w:rPr>
            </w:pPr>
            <w:r>
              <w:rPr>
                <w:sz w:val="20"/>
                <w:szCs w:val="20"/>
              </w:rPr>
              <w:t>E.</w:t>
            </w:r>
            <w:r w:rsidRPr="000B2643">
              <w:rPr>
                <w:sz w:val="20"/>
                <w:szCs w:val="20"/>
              </w:rPr>
              <w:t xml:space="preserve">U7 </w:t>
            </w:r>
          </w:p>
          <w:p w:rsidR="00412F46" w:rsidRPr="000B2643" w:rsidRDefault="00412F46" w:rsidP="00AD326B">
            <w:pPr>
              <w:pStyle w:val="Akapitzlist1"/>
              <w:jc w:val="both"/>
              <w:rPr>
                <w:sz w:val="20"/>
                <w:szCs w:val="20"/>
              </w:rPr>
            </w:pPr>
            <w:r>
              <w:rPr>
                <w:sz w:val="20"/>
                <w:szCs w:val="20"/>
              </w:rPr>
              <w:t>E.</w:t>
            </w:r>
            <w:r w:rsidRPr="000B2643">
              <w:rPr>
                <w:sz w:val="20"/>
                <w:szCs w:val="20"/>
              </w:rPr>
              <w:t xml:space="preserve">U12 </w:t>
            </w:r>
          </w:p>
          <w:p w:rsidR="00412F46" w:rsidRPr="000B2643" w:rsidRDefault="00412F46" w:rsidP="00AD326B">
            <w:pPr>
              <w:pStyle w:val="Akapitzlist1"/>
              <w:jc w:val="both"/>
              <w:rPr>
                <w:sz w:val="20"/>
                <w:szCs w:val="20"/>
              </w:rPr>
            </w:pPr>
            <w:r>
              <w:rPr>
                <w:sz w:val="20"/>
                <w:szCs w:val="20"/>
              </w:rPr>
              <w:t>E.</w:t>
            </w:r>
            <w:r w:rsidRPr="000B2643">
              <w:rPr>
                <w:sz w:val="20"/>
                <w:szCs w:val="20"/>
              </w:rPr>
              <w:t xml:space="preserve">U14 </w:t>
            </w:r>
          </w:p>
          <w:p w:rsidR="00412F46" w:rsidRPr="000B2643" w:rsidRDefault="00412F46" w:rsidP="00AD326B">
            <w:pPr>
              <w:pStyle w:val="Akapitzlist1"/>
              <w:jc w:val="both"/>
              <w:rPr>
                <w:sz w:val="20"/>
                <w:szCs w:val="20"/>
              </w:rPr>
            </w:pPr>
            <w:r>
              <w:rPr>
                <w:sz w:val="20"/>
                <w:szCs w:val="20"/>
              </w:rPr>
              <w:t>E.</w:t>
            </w:r>
            <w:r w:rsidRPr="000B2643">
              <w:rPr>
                <w:sz w:val="20"/>
                <w:szCs w:val="20"/>
              </w:rPr>
              <w:t xml:space="preserve">U16 </w:t>
            </w:r>
          </w:p>
          <w:p w:rsidR="00412F46" w:rsidRPr="000B2643" w:rsidRDefault="00412F46" w:rsidP="00AD326B">
            <w:pPr>
              <w:pStyle w:val="Akapitzlist1"/>
              <w:jc w:val="both"/>
              <w:rPr>
                <w:sz w:val="20"/>
                <w:szCs w:val="20"/>
              </w:rPr>
            </w:pPr>
            <w:r>
              <w:rPr>
                <w:sz w:val="20"/>
                <w:szCs w:val="20"/>
              </w:rPr>
              <w:t>E.</w:t>
            </w:r>
            <w:r w:rsidRPr="000B2643">
              <w:rPr>
                <w:sz w:val="20"/>
                <w:szCs w:val="20"/>
              </w:rPr>
              <w:t xml:space="preserve">U17 </w:t>
            </w:r>
          </w:p>
          <w:p w:rsidR="00412F46" w:rsidRPr="000B2643" w:rsidRDefault="00412F46" w:rsidP="00AD326B">
            <w:pPr>
              <w:pStyle w:val="Akapitzlist1"/>
              <w:jc w:val="both"/>
              <w:rPr>
                <w:sz w:val="20"/>
                <w:szCs w:val="20"/>
              </w:rPr>
            </w:pPr>
            <w:r>
              <w:rPr>
                <w:sz w:val="20"/>
                <w:szCs w:val="20"/>
              </w:rPr>
              <w:t>E.</w:t>
            </w:r>
            <w:r w:rsidRPr="000B2643">
              <w:rPr>
                <w:sz w:val="20"/>
                <w:szCs w:val="20"/>
              </w:rPr>
              <w:t xml:space="preserve">U18 </w:t>
            </w:r>
          </w:p>
          <w:p w:rsidR="00412F46" w:rsidRPr="000B2643" w:rsidRDefault="00412F46" w:rsidP="00AD326B">
            <w:pPr>
              <w:pStyle w:val="Akapitzlist1"/>
              <w:jc w:val="both"/>
              <w:rPr>
                <w:sz w:val="20"/>
                <w:szCs w:val="20"/>
              </w:rPr>
            </w:pPr>
            <w:r>
              <w:rPr>
                <w:sz w:val="20"/>
                <w:szCs w:val="20"/>
              </w:rPr>
              <w:t>E.U24</w:t>
            </w:r>
            <w:r w:rsidRPr="000B2643">
              <w:rPr>
                <w:sz w:val="20"/>
                <w:szCs w:val="20"/>
              </w:rPr>
              <w:t xml:space="preserve"> </w:t>
            </w:r>
          </w:p>
          <w:p w:rsidR="00412F46" w:rsidRPr="000B2643" w:rsidRDefault="00412F46" w:rsidP="00AD326B">
            <w:pPr>
              <w:pStyle w:val="Akapitzlist1"/>
              <w:jc w:val="both"/>
              <w:rPr>
                <w:sz w:val="20"/>
                <w:szCs w:val="20"/>
              </w:rPr>
            </w:pPr>
            <w:r>
              <w:rPr>
                <w:sz w:val="20"/>
                <w:szCs w:val="20"/>
              </w:rPr>
              <w:t>E.</w:t>
            </w:r>
            <w:r w:rsidRPr="000B2643">
              <w:rPr>
                <w:sz w:val="20"/>
                <w:szCs w:val="20"/>
              </w:rPr>
              <w:t xml:space="preserve">U28 </w:t>
            </w:r>
          </w:p>
          <w:p w:rsidR="00412F46" w:rsidRPr="000B2643" w:rsidRDefault="00412F46" w:rsidP="00AD326B">
            <w:pPr>
              <w:pStyle w:val="Akapitzlist1"/>
              <w:jc w:val="both"/>
              <w:rPr>
                <w:sz w:val="20"/>
                <w:szCs w:val="20"/>
              </w:rPr>
            </w:pPr>
            <w:r>
              <w:rPr>
                <w:sz w:val="20"/>
                <w:szCs w:val="20"/>
              </w:rPr>
              <w:lastRenderedPageBreak/>
              <w:t>E.</w:t>
            </w:r>
            <w:r w:rsidRPr="000B2643">
              <w:rPr>
                <w:sz w:val="20"/>
                <w:szCs w:val="20"/>
              </w:rPr>
              <w:t xml:space="preserve">U29 </w:t>
            </w:r>
          </w:p>
          <w:p w:rsidR="00412F46" w:rsidRPr="000B2643" w:rsidRDefault="00412F46" w:rsidP="00AD326B">
            <w:pPr>
              <w:pStyle w:val="Akapitzlist1"/>
              <w:jc w:val="both"/>
              <w:rPr>
                <w:sz w:val="20"/>
                <w:szCs w:val="20"/>
              </w:rPr>
            </w:pPr>
            <w:r>
              <w:rPr>
                <w:sz w:val="20"/>
                <w:szCs w:val="20"/>
              </w:rPr>
              <w:t>E.</w:t>
            </w:r>
            <w:r w:rsidRPr="000B2643">
              <w:rPr>
                <w:sz w:val="20"/>
                <w:szCs w:val="20"/>
              </w:rPr>
              <w:t xml:space="preserve">U30 </w:t>
            </w:r>
          </w:p>
          <w:p w:rsidR="00412F46" w:rsidRPr="000B2643" w:rsidRDefault="00412F46" w:rsidP="00AD326B">
            <w:pPr>
              <w:pStyle w:val="Akapitzlist1"/>
              <w:jc w:val="both"/>
              <w:rPr>
                <w:sz w:val="20"/>
                <w:szCs w:val="20"/>
              </w:rPr>
            </w:pPr>
            <w:r>
              <w:rPr>
                <w:sz w:val="20"/>
                <w:szCs w:val="20"/>
              </w:rPr>
              <w:t>E.</w:t>
            </w:r>
            <w:r w:rsidRPr="000B2643">
              <w:rPr>
                <w:sz w:val="20"/>
                <w:szCs w:val="20"/>
              </w:rPr>
              <w:t xml:space="preserve">U32 </w:t>
            </w:r>
          </w:p>
          <w:p w:rsidR="00412F46" w:rsidRDefault="00412F46" w:rsidP="00AD326B">
            <w:pPr>
              <w:tabs>
                <w:tab w:val="left" w:pos="5670"/>
              </w:tabs>
              <w:autoSpaceDE w:val="0"/>
              <w:snapToGrid w:val="0"/>
              <w:jc w:val="both"/>
              <w:rPr>
                <w:sz w:val="20"/>
                <w:szCs w:val="20"/>
              </w:rPr>
            </w:pPr>
            <w:r>
              <w:rPr>
                <w:sz w:val="20"/>
                <w:szCs w:val="20"/>
              </w:rPr>
              <w:t>E.</w:t>
            </w:r>
            <w:r w:rsidRPr="000B2643">
              <w:rPr>
                <w:sz w:val="20"/>
                <w:szCs w:val="20"/>
              </w:rPr>
              <w:t>U38</w:t>
            </w:r>
          </w:p>
          <w:p w:rsidR="00412F46" w:rsidRPr="000D37BA" w:rsidRDefault="00412F46" w:rsidP="00AD326B">
            <w:pPr>
              <w:tabs>
                <w:tab w:val="left" w:pos="5670"/>
              </w:tabs>
              <w:autoSpaceDE w:val="0"/>
              <w:snapToGrid w:val="0"/>
              <w:jc w:val="both"/>
              <w:rPr>
                <w:sz w:val="20"/>
                <w:szCs w:val="20"/>
              </w:rPr>
            </w:pPr>
          </w:p>
          <w:p w:rsidR="00412F46" w:rsidRPr="00682A41" w:rsidRDefault="00412F46" w:rsidP="00AD326B">
            <w:pPr>
              <w:tabs>
                <w:tab w:val="left" w:pos="5670"/>
              </w:tabs>
              <w:autoSpaceDE w:val="0"/>
              <w:snapToGrid w:val="0"/>
              <w:jc w:val="both"/>
              <w:rPr>
                <w:sz w:val="20"/>
                <w:szCs w:val="20"/>
              </w:rPr>
            </w:pPr>
            <w:r w:rsidRPr="000D37BA">
              <w:rPr>
                <w:sz w:val="20"/>
                <w:szCs w:val="20"/>
              </w:rPr>
              <w:t>K1, K2, K3, K4</w:t>
            </w:r>
          </w:p>
          <w:p w:rsidR="00412F46" w:rsidRDefault="00412F46" w:rsidP="00AD326B">
            <w:pPr>
              <w:tabs>
                <w:tab w:val="left" w:pos="5670"/>
              </w:tabs>
              <w:autoSpaceDE w:val="0"/>
              <w:snapToGrid w:val="0"/>
              <w:jc w:val="both"/>
              <w:rPr>
                <w:color w:val="FF0000"/>
                <w:sz w:val="20"/>
                <w:szCs w:val="20"/>
              </w:rPr>
            </w:pPr>
          </w:p>
          <w:p w:rsidR="00412F46" w:rsidRPr="000B2643" w:rsidRDefault="00412F46" w:rsidP="00AD326B">
            <w:pPr>
              <w:tabs>
                <w:tab w:val="left" w:pos="5670"/>
              </w:tabs>
              <w:autoSpaceDE w:val="0"/>
              <w:snapToGrid w:val="0"/>
              <w:jc w:val="both"/>
              <w:rPr>
                <w:rFonts w:eastAsia="Times New Roman"/>
                <w:sz w:val="20"/>
                <w:szCs w:val="20"/>
              </w:rPr>
            </w:pPr>
            <w:r>
              <w:rPr>
                <w:color w:val="FF0000"/>
                <w:sz w:val="20"/>
                <w:szCs w:val="20"/>
              </w:rPr>
              <w:t xml:space="preserve"> </w:t>
            </w:r>
          </w:p>
        </w:tc>
        <w:tc>
          <w:tcPr>
            <w:tcW w:w="7656" w:type="dxa"/>
            <w:gridSpan w:val="2"/>
            <w:tcBorders>
              <w:left w:val="single" w:sz="4" w:space="0" w:color="auto"/>
            </w:tcBorders>
            <w:shd w:val="clear" w:color="auto" w:fill="auto"/>
          </w:tcPr>
          <w:tbl>
            <w:tblPr>
              <w:tblW w:w="6471" w:type="dxa"/>
              <w:tblCellMar>
                <w:left w:w="0" w:type="dxa"/>
                <w:right w:w="0" w:type="dxa"/>
              </w:tblCellMar>
              <w:tblLook w:val="0600" w:firstRow="0" w:lastRow="0" w:firstColumn="0" w:lastColumn="0" w:noHBand="1" w:noVBand="1"/>
            </w:tblPr>
            <w:tblGrid>
              <w:gridCol w:w="6585"/>
            </w:tblGrid>
            <w:tr w:rsidR="00412F46" w:rsidRPr="00C645DA" w:rsidTr="00AD326B">
              <w:trPr>
                <w:trHeight w:val="400"/>
              </w:trPr>
              <w:tc>
                <w:tcPr>
                  <w:tcW w:w="6471" w:type="dxa"/>
                  <w:shd w:val="clear" w:color="auto" w:fill="auto"/>
                  <w:tcMar>
                    <w:top w:w="15" w:type="dxa"/>
                    <w:left w:w="57" w:type="dxa"/>
                    <w:bottom w:w="0" w:type="dxa"/>
                    <w:right w:w="57" w:type="dxa"/>
                  </w:tcMar>
                  <w:hideMark/>
                </w:tcPr>
                <w:p w:rsidR="00412F46" w:rsidRPr="00501377" w:rsidRDefault="00412F46" w:rsidP="00AD326B">
                  <w:pPr>
                    <w:rPr>
                      <w:b/>
                      <w:sz w:val="20"/>
                      <w:szCs w:val="20"/>
                      <w:u w:val="single"/>
                    </w:rPr>
                  </w:pPr>
                  <w:r w:rsidRPr="00501377">
                    <w:rPr>
                      <w:b/>
                      <w:sz w:val="20"/>
                      <w:szCs w:val="20"/>
                      <w:u w:val="single"/>
                    </w:rPr>
                    <w:lastRenderedPageBreak/>
                    <w:t>LECTURE</w:t>
                  </w:r>
                </w:p>
              </w:tc>
            </w:tr>
            <w:tr w:rsidR="00412F46" w:rsidRPr="00C645DA" w:rsidTr="00AD326B">
              <w:trPr>
                <w:trHeight w:val="400"/>
              </w:trPr>
              <w:tc>
                <w:tcPr>
                  <w:tcW w:w="6471" w:type="dxa"/>
                  <w:shd w:val="clear" w:color="auto" w:fill="auto"/>
                  <w:tcMar>
                    <w:top w:w="15" w:type="dxa"/>
                    <w:left w:w="57" w:type="dxa"/>
                    <w:bottom w:w="0" w:type="dxa"/>
                    <w:right w:w="57" w:type="dxa"/>
                  </w:tcMar>
                  <w:hideMark/>
                </w:tcPr>
                <w:tbl>
                  <w:tblPr>
                    <w:tblW w:w="6471" w:type="dxa"/>
                    <w:tblCellMar>
                      <w:left w:w="0" w:type="dxa"/>
                      <w:right w:w="0" w:type="dxa"/>
                    </w:tblCellMar>
                    <w:tblLook w:val="0600" w:firstRow="0" w:lastRow="0" w:firstColumn="0" w:lastColumn="0" w:noHBand="1" w:noVBand="1"/>
                  </w:tblPr>
                  <w:tblGrid>
                    <w:gridCol w:w="6471"/>
                  </w:tblGrid>
                  <w:tr w:rsidR="00412F46" w:rsidRPr="009355E2" w:rsidTr="00AD326B">
                    <w:trPr>
                      <w:trHeight w:val="400"/>
                    </w:trPr>
                    <w:tc>
                      <w:tcPr>
                        <w:tcW w:w="6471" w:type="dxa"/>
                        <w:shd w:val="clear" w:color="auto" w:fill="auto"/>
                        <w:tcMar>
                          <w:top w:w="15" w:type="dxa"/>
                          <w:left w:w="57" w:type="dxa"/>
                          <w:bottom w:w="0" w:type="dxa"/>
                          <w:right w:w="57" w:type="dxa"/>
                        </w:tcMar>
                        <w:hideMark/>
                      </w:tcPr>
                      <w:p w:rsidR="00412F46" w:rsidRPr="009355E2" w:rsidRDefault="00412F46" w:rsidP="00412F46">
                        <w:pPr>
                          <w:pStyle w:val="Akapitzlist"/>
                          <w:numPr>
                            <w:ilvl w:val="0"/>
                            <w:numId w:val="40"/>
                          </w:numPr>
                          <w:rPr>
                            <w:rFonts w:eastAsia="Times New Roman"/>
                            <w:sz w:val="20"/>
                            <w:szCs w:val="36"/>
                            <w:lang w:val="en-US"/>
                          </w:rPr>
                        </w:pPr>
                        <w:r w:rsidRPr="009355E2">
                          <w:rPr>
                            <w:sz w:val="20"/>
                            <w:szCs w:val="20"/>
                            <w:lang w:val="en"/>
                          </w:rPr>
                          <w:t>Introduction to rheumatology</w:t>
                        </w:r>
                      </w:p>
                      <w:p w:rsidR="00412F46" w:rsidRPr="009355E2" w:rsidRDefault="00412F46" w:rsidP="00412F46">
                        <w:pPr>
                          <w:pStyle w:val="Akapitzlist"/>
                          <w:numPr>
                            <w:ilvl w:val="1"/>
                            <w:numId w:val="40"/>
                          </w:numPr>
                          <w:rPr>
                            <w:rFonts w:eastAsia="Times New Roman"/>
                            <w:sz w:val="20"/>
                            <w:szCs w:val="36"/>
                            <w:lang w:val="en-US"/>
                          </w:rPr>
                        </w:pPr>
                        <w:r w:rsidRPr="009355E2">
                          <w:rPr>
                            <w:sz w:val="20"/>
                            <w:szCs w:val="20"/>
                            <w:lang w:val="en"/>
                          </w:rPr>
                          <w:t>epidemiology of rheumatic diseases</w:t>
                        </w:r>
                      </w:p>
                      <w:p w:rsidR="00412F46" w:rsidRPr="009355E2" w:rsidRDefault="00412F46" w:rsidP="00412F46">
                        <w:pPr>
                          <w:pStyle w:val="Akapitzlist"/>
                          <w:numPr>
                            <w:ilvl w:val="1"/>
                            <w:numId w:val="40"/>
                          </w:numPr>
                          <w:rPr>
                            <w:rFonts w:eastAsia="Times New Roman"/>
                            <w:sz w:val="20"/>
                            <w:szCs w:val="36"/>
                            <w:lang w:val="en-US"/>
                          </w:rPr>
                        </w:pPr>
                        <w:proofErr w:type="spellStart"/>
                        <w:r w:rsidRPr="009355E2">
                          <w:rPr>
                            <w:sz w:val="20"/>
                            <w:szCs w:val="20"/>
                            <w:lang w:val="en"/>
                          </w:rPr>
                          <w:t>etiopathogenesis</w:t>
                        </w:r>
                        <w:proofErr w:type="spellEnd"/>
                        <w:r w:rsidRPr="009355E2">
                          <w:rPr>
                            <w:sz w:val="20"/>
                            <w:szCs w:val="20"/>
                            <w:lang w:val="en"/>
                          </w:rPr>
                          <w:t xml:space="preserve"> of rheumatic diseases</w:t>
                        </w:r>
                      </w:p>
                      <w:p w:rsidR="00412F46" w:rsidRPr="009355E2" w:rsidRDefault="00412F46" w:rsidP="00412F46">
                        <w:pPr>
                          <w:pStyle w:val="Akapitzlist"/>
                          <w:numPr>
                            <w:ilvl w:val="1"/>
                            <w:numId w:val="40"/>
                          </w:numPr>
                          <w:rPr>
                            <w:rFonts w:eastAsia="Times New Roman"/>
                            <w:sz w:val="20"/>
                            <w:szCs w:val="36"/>
                            <w:lang w:val="en-US"/>
                          </w:rPr>
                        </w:pPr>
                        <w:r w:rsidRPr="009355E2">
                          <w:rPr>
                            <w:sz w:val="20"/>
                            <w:szCs w:val="20"/>
                            <w:lang w:val="en"/>
                          </w:rPr>
                          <w:t>symptomatology of rheumatic diseases</w:t>
                        </w:r>
                      </w:p>
                      <w:p w:rsidR="00412F46" w:rsidRPr="009355E2" w:rsidRDefault="00412F46" w:rsidP="00412F46">
                        <w:pPr>
                          <w:pStyle w:val="Akapitzlist"/>
                          <w:numPr>
                            <w:ilvl w:val="1"/>
                            <w:numId w:val="40"/>
                          </w:numPr>
                          <w:rPr>
                            <w:rFonts w:eastAsia="Times New Roman"/>
                            <w:sz w:val="20"/>
                            <w:szCs w:val="36"/>
                            <w:lang w:val="en-US"/>
                          </w:rPr>
                        </w:pPr>
                        <w:r w:rsidRPr="009355E2">
                          <w:rPr>
                            <w:sz w:val="20"/>
                            <w:szCs w:val="20"/>
                            <w:lang w:val="en"/>
                          </w:rPr>
                          <w:t>general rules of the treatment of rheumatic diseases</w:t>
                        </w:r>
                      </w:p>
                      <w:p w:rsidR="00412F46" w:rsidRPr="009355E2" w:rsidRDefault="00412F46" w:rsidP="00412F46">
                        <w:pPr>
                          <w:pStyle w:val="Akapitzlist"/>
                          <w:numPr>
                            <w:ilvl w:val="0"/>
                            <w:numId w:val="40"/>
                          </w:numPr>
                          <w:rPr>
                            <w:rFonts w:eastAsia="Times New Roman"/>
                            <w:sz w:val="20"/>
                            <w:szCs w:val="36"/>
                            <w:lang w:val="en-US"/>
                          </w:rPr>
                        </w:pPr>
                        <w:r w:rsidRPr="009355E2">
                          <w:rPr>
                            <w:sz w:val="20"/>
                            <w:szCs w:val="20"/>
                            <w:lang w:val="en"/>
                          </w:rPr>
                          <w:t>Chronic arthritis</w:t>
                        </w:r>
                      </w:p>
                      <w:p w:rsidR="00412F46" w:rsidRPr="009355E2" w:rsidRDefault="00412F46" w:rsidP="00412F46">
                        <w:pPr>
                          <w:pStyle w:val="Akapitzlist"/>
                          <w:numPr>
                            <w:ilvl w:val="1"/>
                            <w:numId w:val="40"/>
                          </w:numPr>
                          <w:rPr>
                            <w:rFonts w:eastAsia="Times New Roman"/>
                            <w:sz w:val="20"/>
                            <w:szCs w:val="36"/>
                            <w:lang w:val="en"/>
                          </w:rPr>
                        </w:pPr>
                        <w:r w:rsidRPr="009355E2">
                          <w:rPr>
                            <w:rFonts w:eastAsia="Times New Roman"/>
                            <w:sz w:val="20"/>
                            <w:szCs w:val="36"/>
                            <w:lang w:val="en-US"/>
                          </w:rPr>
                          <w:t xml:space="preserve">peripheral </w:t>
                        </w:r>
                        <w:r w:rsidRPr="009355E2">
                          <w:rPr>
                            <w:rFonts w:eastAsia="Times New Roman"/>
                            <w:sz w:val="20"/>
                            <w:szCs w:val="36"/>
                            <w:lang w:val="en"/>
                          </w:rPr>
                          <w:t>arthritis</w:t>
                        </w:r>
                      </w:p>
                      <w:p w:rsidR="00412F46" w:rsidRPr="009355E2" w:rsidRDefault="00412F46" w:rsidP="00412F46">
                        <w:pPr>
                          <w:pStyle w:val="Akapitzlist"/>
                          <w:numPr>
                            <w:ilvl w:val="1"/>
                            <w:numId w:val="40"/>
                          </w:numPr>
                          <w:rPr>
                            <w:rFonts w:eastAsia="Times New Roman"/>
                            <w:sz w:val="20"/>
                            <w:szCs w:val="36"/>
                            <w:lang w:val="en-US"/>
                          </w:rPr>
                        </w:pPr>
                        <w:r w:rsidRPr="009355E2">
                          <w:rPr>
                            <w:rFonts w:eastAsia="Times New Roman"/>
                            <w:sz w:val="20"/>
                            <w:szCs w:val="36"/>
                            <w:lang w:val="en-US"/>
                          </w:rPr>
                          <w:t>peripheral</w:t>
                        </w:r>
                      </w:p>
                      <w:p w:rsidR="00412F46" w:rsidRPr="009355E2" w:rsidRDefault="00412F46" w:rsidP="00412F46">
                        <w:pPr>
                          <w:pStyle w:val="Akapitzlist"/>
                          <w:numPr>
                            <w:ilvl w:val="1"/>
                            <w:numId w:val="40"/>
                          </w:numPr>
                          <w:rPr>
                            <w:rFonts w:eastAsia="Times New Roman"/>
                            <w:sz w:val="20"/>
                            <w:szCs w:val="36"/>
                            <w:lang w:val="en-US"/>
                          </w:rPr>
                        </w:pPr>
                        <w:r w:rsidRPr="009355E2">
                          <w:rPr>
                            <w:sz w:val="20"/>
                            <w:szCs w:val="20"/>
                            <w:lang w:val="en"/>
                          </w:rPr>
                          <w:t>axial arthritis</w:t>
                        </w:r>
                      </w:p>
                      <w:p w:rsidR="00412F46" w:rsidRPr="009355E2" w:rsidRDefault="00412F46" w:rsidP="00412F46">
                        <w:pPr>
                          <w:pStyle w:val="Akapitzlist"/>
                          <w:numPr>
                            <w:ilvl w:val="1"/>
                            <w:numId w:val="40"/>
                          </w:numPr>
                          <w:rPr>
                            <w:rFonts w:eastAsia="Times New Roman"/>
                            <w:sz w:val="20"/>
                            <w:szCs w:val="36"/>
                            <w:lang w:val="en-US"/>
                          </w:rPr>
                        </w:pPr>
                        <w:r w:rsidRPr="009355E2">
                          <w:rPr>
                            <w:sz w:val="20"/>
                            <w:szCs w:val="20"/>
                            <w:lang w:val="en"/>
                          </w:rPr>
                          <w:t>other forms of RA</w:t>
                        </w:r>
                      </w:p>
                      <w:p w:rsidR="00412F46" w:rsidRPr="009355E2" w:rsidRDefault="00412F46" w:rsidP="00412F46">
                        <w:pPr>
                          <w:pStyle w:val="Akapitzlist"/>
                          <w:numPr>
                            <w:ilvl w:val="1"/>
                            <w:numId w:val="40"/>
                          </w:numPr>
                          <w:rPr>
                            <w:rFonts w:eastAsia="Times New Roman"/>
                            <w:sz w:val="20"/>
                            <w:szCs w:val="36"/>
                            <w:lang w:val="en-US"/>
                          </w:rPr>
                        </w:pPr>
                        <w:r w:rsidRPr="009355E2">
                          <w:rPr>
                            <w:sz w:val="20"/>
                            <w:szCs w:val="20"/>
                            <w:lang w:val="en"/>
                          </w:rPr>
                          <w:t>Lyme’s disease</w:t>
                        </w:r>
                      </w:p>
                      <w:p w:rsidR="00412F46" w:rsidRPr="009355E2" w:rsidRDefault="00412F46" w:rsidP="00412F46">
                        <w:pPr>
                          <w:pStyle w:val="Akapitzlist"/>
                          <w:numPr>
                            <w:ilvl w:val="0"/>
                            <w:numId w:val="40"/>
                          </w:numPr>
                          <w:rPr>
                            <w:rFonts w:eastAsia="Times New Roman"/>
                            <w:sz w:val="20"/>
                            <w:szCs w:val="36"/>
                            <w:lang w:val="en-US"/>
                          </w:rPr>
                        </w:pPr>
                        <w:r w:rsidRPr="009355E2">
                          <w:rPr>
                            <w:sz w:val="20"/>
                            <w:szCs w:val="20"/>
                            <w:lang w:val="en"/>
                          </w:rPr>
                          <w:lastRenderedPageBreak/>
                          <w:t>Reactive and non-infectious arthritis</w:t>
                        </w:r>
                      </w:p>
                      <w:p w:rsidR="00412F46" w:rsidRPr="009355E2" w:rsidRDefault="00412F46" w:rsidP="00412F46">
                        <w:pPr>
                          <w:pStyle w:val="Akapitzlist"/>
                          <w:numPr>
                            <w:ilvl w:val="0"/>
                            <w:numId w:val="40"/>
                          </w:numPr>
                          <w:rPr>
                            <w:rFonts w:eastAsia="Times New Roman"/>
                            <w:sz w:val="20"/>
                            <w:szCs w:val="36"/>
                            <w:lang w:val="en-US"/>
                          </w:rPr>
                        </w:pPr>
                        <w:r w:rsidRPr="009355E2">
                          <w:rPr>
                            <w:sz w:val="20"/>
                            <w:szCs w:val="20"/>
                            <w:lang w:val="en"/>
                          </w:rPr>
                          <w:t>Metabolic arthritis</w:t>
                        </w:r>
                        <w:r w:rsidRPr="009355E2">
                          <w:rPr>
                            <w:sz w:val="20"/>
                            <w:szCs w:val="20"/>
                            <w:lang w:val="en"/>
                          </w:rPr>
                          <w:br/>
                        </w:r>
                      </w:p>
                    </w:tc>
                  </w:tr>
                </w:tbl>
                <w:p w:rsidR="00412F46" w:rsidRDefault="00412F46" w:rsidP="00AD326B"/>
              </w:tc>
            </w:tr>
          </w:tbl>
          <w:p w:rsidR="00412F46" w:rsidRPr="00C645DA" w:rsidRDefault="00412F46" w:rsidP="00AD326B">
            <w:pPr>
              <w:rPr>
                <w:rFonts w:eastAsia="Times New Roman"/>
                <w:bCs/>
                <w:color w:val="000000"/>
                <w:kern w:val="24"/>
                <w:sz w:val="20"/>
                <w:szCs w:val="22"/>
                <w:lang w:val="en-US"/>
              </w:rPr>
            </w:pPr>
            <w:r w:rsidRPr="00C645DA">
              <w:rPr>
                <w:b/>
                <w:sz w:val="20"/>
                <w:szCs w:val="20"/>
                <w:u w:val="single"/>
                <w:lang w:val="en"/>
              </w:rPr>
              <w:lastRenderedPageBreak/>
              <w:t xml:space="preserve">SEMINARS </w:t>
            </w:r>
            <w:r w:rsidRPr="00C645DA">
              <w:rPr>
                <w:rFonts w:eastAsia="Lucida Sans Unicode"/>
                <w:b/>
                <w:color w:val="000000"/>
                <w:kern w:val="1"/>
                <w:sz w:val="20"/>
                <w:szCs w:val="20"/>
                <w:u w:val="single"/>
                <w:lang w:val="en-US" w:eastAsia="ar-SA"/>
              </w:rPr>
              <w:t>AND CLASESS</w:t>
            </w:r>
            <w:r w:rsidRPr="00C645DA">
              <w:rPr>
                <w:sz w:val="20"/>
                <w:szCs w:val="20"/>
                <w:lang w:val="en"/>
              </w:rPr>
              <w:t>,</w:t>
            </w:r>
            <w:r w:rsidRPr="00C645DA">
              <w:rPr>
                <w:rFonts w:eastAsia="Times New Roman"/>
                <w:bCs/>
                <w:color w:val="000000"/>
                <w:kern w:val="24"/>
                <w:sz w:val="20"/>
                <w:szCs w:val="22"/>
                <w:lang w:val="en-US"/>
              </w:rPr>
              <w:t xml:space="preserve"> </w:t>
            </w:r>
          </w:p>
          <w:p w:rsidR="00412F46" w:rsidRPr="00C645DA" w:rsidRDefault="00412F46" w:rsidP="00412F46">
            <w:pPr>
              <w:pStyle w:val="Akapitzlist"/>
              <w:numPr>
                <w:ilvl w:val="0"/>
                <w:numId w:val="41"/>
              </w:numPr>
              <w:rPr>
                <w:rFonts w:eastAsia="Times New Roman"/>
                <w:sz w:val="20"/>
                <w:szCs w:val="36"/>
                <w:lang w:val="en-US"/>
              </w:rPr>
            </w:pPr>
            <w:r w:rsidRPr="00C645DA">
              <w:rPr>
                <w:sz w:val="20"/>
                <w:szCs w:val="20"/>
                <w:lang w:val="en"/>
              </w:rPr>
              <w:t>Examination of the musculoskeletal system</w:t>
            </w:r>
          </w:p>
          <w:p w:rsidR="00412F46" w:rsidRPr="00C645DA" w:rsidRDefault="00412F46" w:rsidP="00412F46">
            <w:pPr>
              <w:pStyle w:val="Akapitzlist"/>
              <w:numPr>
                <w:ilvl w:val="0"/>
                <w:numId w:val="41"/>
              </w:numPr>
              <w:rPr>
                <w:rFonts w:eastAsia="Times New Roman"/>
                <w:sz w:val="20"/>
                <w:szCs w:val="36"/>
                <w:lang w:val="en-US"/>
              </w:rPr>
            </w:pPr>
            <w:r w:rsidRPr="00C645DA">
              <w:rPr>
                <w:sz w:val="20"/>
                <w:szCs w:val="20"/>
                <w:lang w:val="en"/>
              </w:rPr>
              <w:t>General characteristics of rheumatic diseases. Implications of pathogenic changes in the clinical picture</w:t>
            </w:r>
          </w:p>
          <w:p w:rsidR="00412F46" w:rsidRPr="00C645DA" w:rsidRDefault="00412F46" w:rsidP="00412F46">
            <w:pPr>
              <w:pStyle w:val="Akapitzlist"/>
              <w:numPr>
                <w:ilvl w:val="0"/>
                <w:numId w:val="41"/>
              </w:numPr>
              <w:rPr>
                <w:rFonts w:eastAsia="Times New Roman"/>
                <w:sz w:val="20"/>
                <w:szCs w:val="36"/>
                <w:lang w:val="en-US"/>
              </w:rPr>
            </w:pPr>
            <w:r w:rsidRPr="00C645DA">
              <w:rPr>
                <w:sz w:val="20"/>
                <w:szCs w:val="20"/>
                <w:lang w:val="en"/>
              </w:rPr>
              <w:t>Osteoarthritis. Clinical examination, diagnosis, differentiation, prognosis, treatment.</w:t>
            </w:r>
          </w:p>
          <w:p w:rsidR="00412F46" w:rsidRPr="00C645DA" w:rsidRDefault="00412F46" w:rsidP="00412F46">
            <w:pPr>
              <w:pStyle w:val="Akapitzlist"/>
              <w:numPr>
                <w:ilvl w:val="0"/>
                <w:numId w:val="41"/>
              </w:numPr>
              <w:rPr>
                <w:rFonts w:eastAsia="Times New Roman"/>
                <w:sz w:val="20"/>
                <w:szCs w:val="36"/>
                <w:lang w:val="en-US"/>
              </w:rPr>
            </w:pPr>
            <w:r w:rsidRPr="00C645DA">
              <w:rPr>
                <w:sz w:val="20"/>
                <w:szCs w:val="20"/>
                <w:lang w:val="en"/>
              </w:rPr>
              <w:t>Gout. Clinical examination, diagnosis, differentiation, prognosis, treatment.</w:t>
            </w:r>
          </w:p>
          <w:p w:rsidR="00412F46" w:rsidRPr="00C645DA" w:rsidRDefault="00412F46" w:rsidP="00412F46">
            <w:pPr>
              <w:pStyle w:val="Akapitzlist"/>
              <w:numPr>
                <w:ilvl w:val="0"/>
                <w:numId w:val="41"/>
              </w:numPr>
              <w:rPr>
                <w:rFonts w:eastAsia="Times New Roman"/>
                <w:sz w:val="20"/>
                <w:szCs w:val="36"/>
                <w:lang w:val="en-US"/>
              </w:rPr>
            </w:pPr>
            <w:r w:rsidRPr="00C645DA">
              <w:rPr>
                <w:sz w:val="20"/>
                <w:szCs w:val="20"/>
                <w:lang w:val="en"/>
              </w:rPr>
              <w:t>Osteoporosis. Clinical examination, diagnosis, differentiation, prognosis</w:t>
            </w:r>
          </w:p>
          <w:p w:rsidR="00412F46" w:rsidRPr="00C645DA" w:rsidRDefault="00412F46" w:rsidP="00412F46">
            <w:pPr>
              <w:pStyle w:val="Akapitzlist"/>
              <w:numPr>
                <w:ilvl w:val="0"/>
                <w:numId w:val="41"/>
              </w:numPr>
              <w:rPr>
                <w:rFonts w:eastAsia="Times New Roman"/>
                <w:sz w:val="20"/>
                <w:szCs w:val="36"/>
                <w:lang w:val="en-US"/>
              </w:rPr>
            </w:pPr>
            <w:r w:rsidRPr="00DD4C31">
              <w:rPr>
                <w:sz w:val="20"/>
                <w:szCs w:val="20"/>
                <w:lang w:val="en"/>
              </w:rPr>
              <w:t>Chronic arthritis: Rheumatoid arthritis, Seronegative</w:t>
            </w:r>
          </w:p>
          <w:p w:rsidR="00412F46" w:rsidRPr="00B25124" w:rsidRDefault="00412F46" w:rsidP="00AD326B">
            <w:pPr>
              <w:suppressAutoHyphens/>
              <w:ind w:left="360"/>
              <w:rPr>
                <w:b/>
                <w:color w:val="FF0000"/>
                <w:sz w:val="20"/>
                <w:szCs w:val="20"/>
                <w:lang w:val="en-US"/>
              </w:rPr>
            </w:pPr>
          </w:p>
        </w:tc>
      </w:tr>
      <w:tr w:rsidR="00412F46" w:rsidRPr="000B2643" w:rsidTr="00AD326B">
        <w:trPr>
          <w:trHeight w:val="567"/>
        </w:trPr>
        <w:tc>
          <w:tcPr>
            <w:tcW w:w="10206" w:type="dxa"/>
            <w:gridSpan w:val="3"/>
            <w:shd w:val="clear" w:color="auto" w:fill="auto"/>
          </w:tcPr>
          <w:p w:rsidR="00412F46" w:rsidRPr="0043213D" w:rsidRDefault="00412F46" w:rsidP="00AD326B">
            <w:pPr>
              <w:tabs>
                <w:tab w:val="left" w:pos="319"/>
              </w:tabs>
              <w:autoSpaceDE w:val="0"/>
              <w:snapToGrid w:val="0"/>
              <w:jc w:val="center"/>
              <w:rPr>
                <w:rFonts w:eastAsia="Times New Roman"/>
                <w:b/>
                <w:sz w:val="20"/>
                <w:szCs w:val="20"/>
              </w:rPr>
            </w:pPr>
            <w:r w:rsidRPr="0043213D">
              <w:rPr>
                <w:rFonts w:eastAsia="Times New Roman"/>
                <w:b/>
                <w:sz w:val="20"/>
                <w:szCs w:val="20"/>
              </w:rPr>
              <w:lastRenderedPageBreak/>
              <w:t>INTERNAL MEDICINE – 6</w:t>
            </w:r>
            <w:r w:rsidRPr="0043213D">
              <w:rPr>
                <w:rFonts w:eastAsia="Times New Roman"/>
                <w:b/>
                <w:sz w:val="20"/>
                <w:szCs w:val="20"/>
                <w:vertAlign w:val="superscript"/>
              </w:rPr>
              <w:t>TH</w:t>
            </w:r>
            <w:r w:rsidRPr="0043213D">
              <w:rPr>
                <w:rFonts w:eastAsia="Times New Roman"/>
                <w:b/>
                <w:sz w:val="20"/>
                <w:szCs w:val="20"/>
              </w:rPr>
              <w:t xml:space="preserve"> YEAR</w:t>
            </w:r>
          </w:p>
        </w:tc>
      </w:tr>
      <w:tr w:rsidR="00412F46" w:rsidRPr="000B2643" w:rsidTr="00AD326B">
        <w:trPr>
          <w:trHeight w:val="567"/>
        </w:trPr>
        <w:tc>
          <w:tcPr>
            <w:tcW w:w="2550" w:type="dxa"/>
            <w:tcBorders>
              <w:right w:val="single" w:sz="4" w:space="0" w:color="auto"/>
            </w:tcBorders>
            <w:shd w:val="clear" w:color="auto" w:fill="auto"/>
          </w:tcPr>
          <w:p w:rsidR="00412F46" w:rsidRPr="00AF1A90" w:rsidRDefault="00412F46" w:rsidP="00AD326B">
            <w:pPr>
              <w:pStyle w:val="Akapitzlist1"/>
              <w:jc w:val="center"/>
              <w:rPr>
                <w:sz w:val="20"/>
                <w:szCs w:val="20"/>
                <w:lang w:val="en-US"/>
              </w:rPr>
            </w:pPr>
            <w:r w:rsidRPr="00CE10F1">
              <w:rPr>
                <w:rFonts w:eastAsia="Times New Roman"/>
                <w:b/>
                <w:sz w:val="20"/>
                <w:szCs w:val="20"/>
                <w:lang w:val="en-US"/>
              </w:rPr>
              <w:t>Symbol and number of learning outcomes</w:t>
            </w:r>
          </w:p>
        </w:tc>
        <w:tc>
          <w:tcPr>
            <w:tcW w:w="7656" w:type="dxa"/>
            <w:gridSpan w:val="2"/>
            <w:tcBorders>
              <w:left w:val="single" w:sz="4" w:space="0" w:color="auto"/>
            </w:tcBorders>
            <w:shd w:val="clear" w:color="auto" w:fill="auto"/>
          </w:tcPr>
          <w:p w:rsidR="00412F46" w:rsidRPr="0043213D" w:rsidRDefault="00412F46" w:rsidP="00AD326B">
            <w:pPr>
              <w:tabs>
                <w:tab w:val="left" w:pos="319"/>
              </w:tabs>
              <w:autoSpaceDE w:val="0"/>
              <w:snapToGrid w:val="0"/>
              <w:ind w:left="319"/>
              <w:jc w:val="center"/>
              <w:rPr>
                <w:rFonts w:eastAsia="Times New Roman"/>
                <w:b/>
                <w:sz w:val="20"/>
                <w:szCs w:val="20"/>
              </w:rPr>
            </w:pPr>
            <w:proofErr w:type="spellStart"/>
            <w:r w:rsidRPr="0043213D">
              <w:rPr>
                <w:rFonts w:eastAsia="Times New Roman"/>
                <w:b/>
                <w:sz w:val="20"/>
                <w:szCs w:val="20"/>
              </w:rPr>
              <w:t>Topics</w:t>
            </w:r>
            <w:proofErr w:type="spellEnd"/>
          </w:p>
        </w:tc>
      </w:tr>
      <w:tr w:rsidR="00412F46" w:rsidRPr="007E1FF8" w:rsidTr="00AD326B">
        <w:trPr>
          <w:trHeight w:val="567"/>
        </w:trPr>
        <w:tc>
          <w:tcPr>
            <w:tcW w:w="2550" w:type="dxa"/>
            <w:tcBorders>
              <w:right w:val="single" w:sz="4" w:space="0" w:color="auto"/>
            </w:tcBorders>
            <w:shd w:val="clear" w:color="auto" w:fill="auto"/>
          </w:tcPr>
          <w:p w:rsidR="00412F46" w:rsidRDefault="00412F46" w:rsidP="00AD326B">
            <w:pPr>
              <w:pStyle w:val="Akapitzlist1"/>
              <w:jc w:val="both"/>
              <w:rPr>
                <w:sz w:val="20"/>
                <w:szCs w:val="20"/>
              </w:rPr>
            </w:pPr>
          </w:p>
          <w:p w:rsidR="00412F46" w:rsidRDefault="00412F46" w:rsidP="00AD326B">
            <w:pPr>
              <w:tabs>
                <w:tab w:val="left" w:pos="5670"/>
              </w:tabs>
              <w:autoSpaceDE w:val="0"/>
              <w:snapToGrid w:val="0"/>
              <w:jc w:val="both"/>
              <w:rPr>
                <w:sz w:val="20"/>
                <w:szCs w:val="20"/>
              </w:rPr>
            </w:pPr>
            <w:r>
              <w:rPr>
                <w:sz w:val="20"/>
                <w:szCs w:val="20"/>
              </w:rPr>
              <w:t xml:space="preserve"> </w:t>
            </w:r>
          </w:p>
          <w:p w:rsidR="00412F46" w:rsidRPr="000B2643" w:rsidRDefault="00412F46" w:rsidP="00AD326B">
            <w:pPr>
              <w:tabs>
                <w:tab w:val="left" w:pos="5670"/>
              </w:tabs>
              <w:autoSpaceDE w:val="0"/>
              <w:autoSpaceDN w:val="0"/>
              <w:adjustRightInd w:val="0"/>
              <w:rPr>
                <w:rFonts w:eastAsia="Times New Roman"/>
                <w:sz w:val="20"/>
                <w:szCs w:val="20"/>
              </w:rPr>
            </w:pPr>
            <w:r>
              <w:rPr>
                <w:sz w:val="20"/>
                <w:szCs w:val="20"/>
              </w:rPr>
              <w:t>E.</w:t>
            </w:r>
            <w:r w:rsidRPr="000B2643">
              <w:rPr>
                <w:sz w:val="20"/>
                <w:szCs w:val="20"/>
              </w:rPr>
              <w:t>W1</w:t>
            </w:r>
          </w:p>
          <w:p w:rsidR="00412F46" w:rsidRPr="000B2643" w:rsidRDefault="00412F46" w:rsidP="00AD326B">
            <w:pPr>
              <w:rPr>
                <w:rFonts w:eastAsia="Times New Roman"/>
                <w:sz w:val="20"/>
                <w:szCs w:val="20"/>
              </w:rPr>
            </w:pPr>
            <w:r>
              <w:rPr>
                <w:sz w:val="20"/>
                <w:szCs w:val="20"/>
              </w:rPr>
              <w:t>E.</w:t>
            </w:r>
            <w:r w:rsidRPr="000B2643">
              <w:rPr>
                <w:sz w:val="20"/>
                <w:szCs w:val="20"/>
              </w:rPr>
              <w:t>W7</w:t>
            </w:r>
          </w:p>
          <w:p w:rsidR="00412F46" w:rsidRPr="000B2643" w:rsidRDefault="00412F46" w:rsidP="00AD326B">
            <w:pPr>
              <w:pStyle w:val="Akapitzlist1"/>
              <w:jc w:val="both"/>
              <w:rPr>
                <w:sz w:val="20"/>
                <w:szCs w:val="20"/>
              </w:rPr>
            </w:pPr>
            <w:r>
              <w:rPr>
                <w:sz w:val="20"/>
                <w:szCs w:val="20"/>
              </w:rPr>
              <w:t>E.</w:t>
            </w:r>
            <w:r w:rsidRPr="000B2643">
              <w:rPr>
                <w:sz w:val="20"/>
                <w:szCs w:val="20"/>
              </w:rPr>
              <w:t>U1</w:t>
            </w:r>
          </w:p>
          <w:p w:rsidR="00412F46" w:rsidRPr="000B2643" w:rsidRDefault="00412F46" w:rsidP="00AD326B">
            <w:pPr>
              <w:pStyle w:val="Akapitzlist1"/>
              <w:jc w:val="both"/>
              <w:rPr>
                <w:sz w:val="20"/>
                <w:szCs w:val="20"/>
              </w:rPr>
            </w:pPr>
            <w:r>
              <w:rPr>
                <w:sz w:val="20"/>
                <w:szCs w:val="20"/>
              </w:rPr>
              <w:t>E.</w:t>
            </w:r>
            <w:r w:rsidRPr="000B2643">
              <w:rPr>
                <w:sz w:val="20"/>
                <w:szCs w:val="20"/>
              </w:rPr>
              <w:t xml:space="preserve">U3 </w:t>
            </w:r>
          </w:p>
          <w:p w:rsidR="00412F46" w:rsidRPr="000B2643" w:rsidRDefault="00412F46" w:rsidP="00AD326B">
            <w:pPr>
              <w:pStyle w:val="Akapitzlist1"/>
              <w:jc w:val="both"/>
              <w:rPr>
                <w:sz w:val="20"/>
                <w:szCs w:val="20"/>
              </w:rPr>
            </w:pPr>
            <w:r>
              <w:rPr>
                <w:sz w:val="20"/>
                <w:szCs w:val="20"/>
              </w:rPr>
              <w:t>E.</w:t>
            </w:r>
            <w:r w:rsidRPr="000B2643">
              <w:rPr>
                <w:sz w:val="20"/>
                <w:szCs w:val="20"/>
              </w:rPr>
              <w:t xml:space="preserve">U7 </w:t>
            </w:r>
          </w:p>
          <w:p w:rsidR="00412F46" w:rsidRPr="000B2643" w:rsidRDefault="00412F46" w:rsidP="00AD326B">
            <w:pPr>
              <w:pStyle w:val="Akapitzlist1"/>
              <w:jc w:val="both"/>
              <w:rPr>
                <w:sz w:val="20"/>
                <w:szCs w:val="20"/>
              </w:rPr>
            </w:pPr>
            <w:r>
              <w:rPr>
                <w:sz w:val="20"/>
                <w:szCs w:val="20"/>
              </w:rPr>
              <w:t>E.</w:t>
            </w:r>
            <w:r w:rsidRPr="000B2643">
              <w:rPr>
                <w:sz w:val="20"/>
                <w:szCs w:val="20"/>
              </w:rPr>
              <w:t xml:space="preserve">U12 </w:t>
            </w:r>
          </w:p>
          <w:p w:rsidR="00412F46" w:rsidRPr="000B2643" w:rsidRDefault="00412F46" w:rsidP="00AD326B">
            <w:pPr>
              <w:pStyle w:val="Akapitzlist1"/>
              <w:jc w:val="both"/>
              <w:rPr>
                <w:sz w:val="20"/>
                <w:szCs w:val="20"/>
              </w:rPr>
            </w:pPr>
            <w:r>
              <w:rPr>
                <w:sz w:val="20"/>
                <w:szCs w:val="20"/>
              </w:rPr>
              <w:t>E.</w:t>
            </w:r>
            <w:r w:rsidRPr="000B2643">
              <w:rPr>
                <w:sz w:val="20"/>
                <w:szCs w:val="20"/>
              </w:rPr>
              <w:t xml:space="preserve">U14 </w:t>
            </w:r>
          </w:p>
          <w:p w:rsidR="00412F46" w:rsidRPr="000B2643" w:rsidRDefault="00412F46" w:rsidP="00AD326B">
            <w:pPr>
              <w:pStyle w:val="Akapitzlist1"/>
              <w:jc w:val="both"/>
              <w:rPr>
                <w:sz w:val="20"/>
                <w:szCs w:val="20"/>
              </w:rPr>
            </w:pPr>
            <w:r>
              <w:rPr>
                <w:sz w:val="20"/>
                <w:szCs w:val="20"/>
              </w:rPr>
              <w:t>E.</w:t>
            </w:r>
            <w:r w:rsidRPr="000B2643">
              <w:rPr>
                <w:sz w:val="20"/>
                <w:szCs w:val="20"/>
              </w:rPr>
              <w:t xml:space="preserve">U16 </w:t>
            </w:r>
          </w:p>
          <w:p w:rsidR="00412F46" w:rsidRPr="000B2643" w:rsidRDefault="00412F46" w:rsidP="00AD326B">
            <w:pPr>
              <w:pStyle w:val="Akapitzlist1"/>
              <w:jc w:val="both"/>
              <w:rPr>
                <w:sz w:val="20"/>
                <w:szCs w:val="20"/>
              </w:rPr>
            </w:pPr>
            <w:r>
              <w:rPr>
                <w:sz w:val="20"/>
                <w:szCs w:val="20"/>
              </w:rPr>
              <w:t>E.</w:t>
            </w:r>
            <w:r w:rsidRPr="000B2643">
              <w:rPr>
                <w:sz w:val="20"/>
                <w:szCs w:val="20"/>
              </w:rPr>
              <w:t xml:space="preserve">U17 </w:t>
            </w:r>
          </w:p>
          <w:p w:rsidR="00412F46" w:rsidRPr="000B2643" w:rsidRDefault="00412F46" w:rsidP="00AD326B">
            <w:pPr>
              <w:pStyle w:val="Akapitzlist1"/>
              <w:jc w:val="both"/>
              <w:rPr>
                <w:sz w:val="20"/>
                <w:szCs w:val="20"/>
              </w:rPr>
            </w:pPr>
            <w:r>
              <w:rPr>
                <w:sz w:val="20"/>
                <w:szCs w:val="20"/>
              </w:rPr>
              <w:t>E.</w:t>
            </w:r>
            <w:r w:rsidRPr="000B2643">
              <w:rPr>
                <w:sz w:val="20"/>
                <w:szCs w:val="20"/>
              </w:rPr>
              <w:t xml:space="preserve">U18 </w:t>
            </w:r>
          </w:p>
          <w:p w:rsidR="00412F46" w:rsidRPr="000B2643" w:rsidRDefault="00412F46" w:rsidP="00AD326B">
            <w:pPr>
              <w:pStyle w:val="Akapitzlist1"/>
              <w:jc w:val="both"/>
              <w:rPr>
                <w:sz w:val="20"/>
                <w:szCs w:val="20"/>
              </w:rPr>
            </w:pPr>
            <w:r>
              <w:rPr>
                <w:sz w:val="20"/>
                <w:szCs w:val="20"/>
              </w:rPr>
              <w:t>E.</w:t>
            </w:r>
            <w:r w:rsidRPr="000B2643">
              <w:rPr>
                <w:sz w:val="20"/>
                <w:szCs w:val="20"/>
              </w:rPr>
              <w:t xml:space="preserve">U21 </w:t>
            </w:r>
          </w:p>
          <w:p w:rsidR="00412F46" w:rsidRPr="000B2643" w:rsidRDefault="00412F46" w:rsidP="00AD326B">
            <w:pPr>
              <w:pStyle w:val="Akapitzlist1"/>
              <w:jc w:val="both"/>
              <w:rPr>
                <w:sz w:val="20"/>
                <w:szCs w:val="20"/>
              </w:rPr>
            </w:pPr>
            <w:r>
              <w:rPr>
                <w:sz w:val="20"/>
                <w:szCs w:val="20"/>
              </w:rPr>
              <w:t>E.</w:t>
            </w:r>
            <w:r w:rsidRPr="000B2643">
              <w:rPr>
                <w:sz w:val="20"/>
                <w:szCs w:val="20"/>
              </w:rPr>
              <w:t xml:space="preserve">U28 </w:t>
            </w:r>
          </w:p>
          <w:p w:rsidR="00412F46" w:rsidRPr="000B2643" w:rsidRDefault="00412F46" w:rsidP="00AD326B">
            <w:pPr>
              <w:pStyle w:val="Akapitzlist1"/>
              <w:jc w:val="both"/>
              <w:rPr>
                <w:sz w:val="20"/>
                <w:szCs w:val="20"/>
              </w:rPr>
            </w:pPr>
            <w:r>
              <w:rPr>
                <w:sz w:val="20"/>
                <w:szCs w:val="20"/>
              </w:rPr>
              <w:t>E.</w:t>
            </w:r>
            <w:r w:rsidRPr="000B2643">
              <w:rPr>
                <w:sz w:val="20"/>
                <w:szCs w:val="20"/>
              </w:rPr>
              <w:t xml:space="preserve">U29 </w:t>
            </w:r>
          </w:p>
          <w:p w:rsidR="00412F46" w:rsidRPr="000B2643" w:rsidRDefault="00412F46" w:rsidP="00AD326B">
            <w:pPr>
              <w:pStyle w:val="Akapitzlist1"/>
              <w:jc w:val="both"/>
              <w:rPr>
                <w:sz w:val="20"/>
                <w:szCs w:val="20"/>
              </w:rPr>
            </w:pPr>
            <w:r>
              <w:rPr>
                <w:sz w:val="20"/>
                <w:szCs w:val="20"/>
              </w:rPr>
              <w:t>E.</w:t>
            </w:r>
            <w:r w:rsidRPr="000B2643">
              <w:rPr>
                <w:sz w:val="20"/>
                <w:szCs w:val="20"/>
              </w:rPr>
              <w:t xml:space="preserve">U30 </w:t>
            </w:r>
          </w:p>
          <w:p w:rsidR="00412F46" w:rsidRPr="000B2643" w:rsidRDefault="00412F46" w:rsidP="00AD326B">
            <w:pPr>
              <w:pStyle w:val="Akapitzlist1"/>
              <w:jc w:val="both"/>
              <w:rPr>
                <w:sz w:val="20"/>
                <w:szCs w:val="20"/>
              </w:rPr>
            </w:pPr>
            <w:r>
              <w:rPr>
                <w:sz w:val="20"/>
                <w:szCs w:val="20"/>
              </w:rPr>
              <w:t>E.</w:t>
            </w:r>
            <w:r w:rsidRPr="000B2643">
              <w:rPr>
                <w:sz w:val="20"/>
                <w:szCs w:val="20"/>
              </w:rPr>
              <w:t xml:space="preserve">U32 </w:t>
            </w:r>
          </w:p>
          <w:p w:rsidR="00412F46" w:rsidRDefault="00412F46" w:rsidP="00AD326B">
            <w:pPr>
              <w:rPr>
                <w:sz w:val="20"/>
                <w:szCs w:val="20"/>
              </w:rPr>
            </w:pPr>
            <w:r>
              <w:rPr>
                <w:sz w:val="20"/>
                <w:szCs w:val="20"/>
              </w:rPr>
              <w:t>E.</w:t>
            </w:r>
            <w:r w:rsidRPr="000B2643">
              <w:rPr>
                <w:sz w:val="20"/>
                <w:szCs w:val="20"/>
              </w:rPr>
              <w:t>U38</w:t>
            </w:r>
          </w:p>
          <w:p w:rsidR="00412F46" w:rsidRDefault="00412F46" w:rsidP="00AD326B">
            <w:pPr>
              <w:rPr>
                <w:sz w:val="20"/>
                <w:szCs w:val="20"/>
              </w:rPr>
            </w:pPr>
          </w:p>
          <w:p w:rsidR="00412F46" w:rsidRPr="000D37BA" w:rsidRDefault="00412F46" w:rsidP="00AD326B">
            <w:pPr>
              <w:tabs>
                <w:tab w:val="left" w:pos="5670"/>
              </w:tabs>
              <w:autoSpaceDE w:val="0"/>
              <w:snapToGrid w:val="0"/>
              <w:jc w:val="both"/>
              <w:rPr>
                <w:sz w:val="20"/>
                <w:szCs w:val="20"/>
              </w:rPr>
            </w:pPr>
          </w:p>
          <w:p w:rsidR="00412F46" w:rsidRPr="000D37BA" w:rsidRDefault="00412F46" w:rsidP="00AD326B">
            <w:pPr>
              <w:tabs>
                <w:tab w:val="left" w:pos="5670"/>
              </w:tabs>
              <w:autoSpaceDE w:val="0"/>
              <w:snapToGrid w:val="0"/>
              <w:jc w:val="both"/>
              <w:rPr>
                <w:sz w:val="20"/>
                <w:szCs w:val="20"/>
              </w:rPr>
            </w:pPr>
            <w:r w:rsidRPr="000D37BA">
              <w:rPr>
                <w:sz w:val="20"/>
                <w:szCs w:val="20"/>
              </w:rPr>
              <w:t>K1, K2, K3, K4</w:t>
            </w: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tabs>
                <w:tab w:val="left" w:pos="5670"/>
              </w:tabs>
              <w:autoSpaceDE w:val="0"/>
              <w:snapToGrid w:val="0"/>
              <w:jc w:val="both"/>
              <w:rPr>
                <w:sz w:val="20"/>
                <w:szCs w:val="20"/>
              </w:rPr>
            </w:pPr>
          </w:p>
          <w:p w:rsidR="00412F46" w:rsidRDefault="00412F46" w:rsidP="00AD326B">
            <w:pPr>
              <w:tabs>
                <w:tab w:val="left" w:pos="5670"/>
              </w:tabs>
              <w:autoSpaceDE w:val="0"/>
              <w:snapToGrid w:val="0"/>
              <w:jc w:val="both"/>
              <w:rPr>
                <w:sz w:val="20"/>
                <w:szCs w:val="20"/>
              </w:rPr>
            </w:pPr>
          </w:p>
          <w:p w:rsidR="00412F46" w:rsidRDefault="00412F46" w:rsidP="00AD326B">
            <w:pPr>
              <w:tabs>
                <w:tab w:val="left" w:pos="5670"/>
              </w:tabs>
              <w:autoSpaceDE w:val="0"/>
              <w:snapToGrid w:val="0"/>
              <w:jc w:val="both"/>
              <w:rPr>
                <w:sz w:val="20"/>
                <w:szCs w:val="20"/>
              </w:rPr>
            </w:pPr>
          </w:p>
          <w:p w:rsidR="00412F46" w:rsidRDefault="00412F46" w:rsidP="00AD326B">
            <w:pPr>
              <w:tabs>
                <w:tab w:val="left" w:pos="5670"/>
              </w:tabs>
              <w:autoSpaceDE w:val="0"/>
              <w:snapToGrid w:val="0"/>
              <w:jc w:val="both"/>
              <w:rPr>
                <w:sz w:val="20"/>
                <w:szCs w:val="20"/>
              </w:rPr>
            </w:pPr>
          </w:p>
          <w:p w:rsidR="00412F46" w:rsidRDefault="00412F46" w:rsidP="00AD326B">
            <w:pPr>
              <w:tabs>
                <w:tab w:val="left" w:pos="5670"/>
              </w:tabs>
              <w:autoSpaceDE w:val="0"/>
              <w:snapToGrid w:val="0"/>
              <w:jc w:val="both"/>
              <w:rPr>
                <w:sz w:val="20"/>
                <w:szCs w:val="20"/>
              </w:rPr>
            </w:pPr>
          </w:p>
          <w:p w:rsidR="00412F46" w:rsidRPr="000D37BA" w:rsidRDefault="00412F46" w:rsidP="00AD326B">
            <w:pPr>
              <w:tabs>
                <w:tab w:val="left" w:pos="5670"/>
              </w:tabs>
              <w:autoSpaceDE w:val="0"/>
              <w:snapToGrid w:val="0"/>
              <w:jc w:val="both"/>
              <w:rPr>
                <w:sz w:val="20"/>
                <w:szCs w:val="20"/>
              </w:rPr>
            </w:pPr>
            <w:r w:rsidRPr="000D37BA">
              <w:rPr>
                <w:sz w:val="20"/>
                <w:szCs w:val="20"/>
              </w:rPr>
              <w:t>E.W7, EW13, E.W14, E.W37, E.W39</w:t>
            </w:r>
          </w:p>
          <w:p w:rsidR="00412F46" w:rsidRPr="000D37BA" w:rsidRDefault="00412F46" w:rsidP="00AD326B">
            <w:pPr>
              <w:tabs>
                <w:tab w:val="left" w:pos="5670"/>
              </w:tabs>
              <w:autoSpaceDE w:val="0"/>
              <w:snapToGrid w:val="0"/>
              <w:jc w:val="both"/>
              <w:rPr>
                <w:sz w:val="20"/>
                <w:szCs w:val="20"/>
              </w:rPr>
            </w:pPr>
          </w:p>
          <w:p w:rsidR="00412F46" w:rsidRPr="000D37BA" w:rsidRDefault="00412F46" w:rsidP="00AD326B">
            <w:pPr>
              <w:tabs>
                <w:tab w:val="left" w:pos="5670"/>
              </w:tabs>
              <w:autoSpaceDE w:val="0"/>
              <w:snapToGrid w:val="0"/>
              <w:jc w:val="both"/>
              <w:rPr>
                <w:sz w:val="20"/>
                <w:szCs w:val="20"/>
              </w:rPr>
            </w:pPr>
            <w:r w:rsidRPr="000D37BA">
              <w:rPr>
                <w:sz w:val="20"/>
                <w:szCs w:val="20"/>
              </w:rPr>
              <w:t>E.U1, E.U3, E.U7, E.U12, E.U13, E.U14, E.U15, E.U16, E.U24,E.U29, E.U32, E.U33, E.U34, E.U38</w:t>
            </w: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p w:rsidR="00412F46" w:rsidRDefault="00412F46" w:rsidP="00AD326B">
            <w:pPr>
              <w:pStyle w:val="Akapitzlist1"/>
              <w:jc w:val="both"/>
              <w:rPr>
                <w:sz w:val="20"/>
                <w:szCs w:val="20"/>
              </w:rPr>
            </w:pPr>
          </w:p>
        </w:tc>
        <w:tc>
          <w:tcPr>
            <w:tcW w:w="7656" w:type="dxa"/>
            <w:gridSpan w:val="2"/>
            <w:tcBorders>
              <w:left w:val="single" w:sz="4" w:space="0" w:color="auto"/>
            </w:tcBorders>
            <w:shd w:val="clear" w:color="auto" w:fill="auto"/>
          </w:tcPr>
          <w:p w:rsidR="00412F46" w:rsidRPr="0033045D" w:rsidRDefault="00412F46" w:rsidP="00AD326B">
            <w:pPr>
              <w:tabs>
                <w:tab w:val="left" w:pos="319"/>
              </w:tabs>
              <w:autoSpaceDE w:val="0"/>
              <w:snapToGrid w:val="0"/>
              <w:jc w:val="both"/>
              <w:rPr>
                <w:rFonts w:eastAsia="Times New Roman"/>
                <w:sz w:val="20"/>
                <w:szCs w:val="20"/>
                <w:lang w:val="en-US"/>
              </w:rPr>
            </w:pPr>
            <w:r w:rsidRPr="00AF1A90">
              <w:rPr>
                <w:rFonts w:eastAsia="Times New Roman"/>
                <w:sz w:val="20"/>
                <w:szCs w:val="20"/>
                <w:lang w:val="en-US"/>
              </w:rPr>
              <w:lastRenderedPageBreak/>
              <w:t>Diagnosis and treatment in internal medicine- classes at Internist Clinics according to the schedule between 8.00-11.00</w:t>
            </w:r>
          </w:p>
          <w:p w:rsidR="00412F46" w:rsidRPr="0033045D" w:rsidRDefault="00412F46" w:rsidP="00412F46">
            <w:pPr>
              <w:pStyle w:val="Akapitzlist"/>
              <w:numPr>
                <w:ilvl w:val="0"/>
                <w:numId w:val="42"/>
              </w:numPr>
              <w:jc w:val="both"/>
              <w:rPr>
                <w:lang w:val="en"/>
              </w:rPr>
            </w:pPr>
            <w:r w:rsidRPr="006E53FA">
              <w:rPr>
                <w:sz w:val="20"/>
                <w:szCs w:val="20"/>
                <w:lang w:val="en"/>
              </w:rPr>
              <w:t xml:space="preserve">Patient with </w:t>
            </w:r>
            <w:proofErr w:type="spellStart"/>
            <w:r w:rsidRPr="006E53FA">
              <w:rPr>
                <w:sz w:val="20"/>
                <w:szCs w:val="20"/>
                <w:lang w:val="en"/>
              </w:rPr>
              <w:t>dyspn</w:t>
            </w:r>
            <w:r>
              <w:rPr>
                <w:sz w:val="20"/>
                <w:szCs w:val="20"/>
                <w:lang w:val="en"/>
              </w:rPr>
              <w:t>oea</w:t>
            </w:r>
            <w:proofErr w:type="spellEnd"/>
            <w:r>
              <w:rPr>
                <w:sz w:val="20"/>
                <w:szCs w:val="20"/>
                <w:lang w:val="en"/>
              </w:rPr>
              <w:t xml:space="preserve"> - diagnosis and treatment</w:t>
            </w:r>
          </w:p>
          <w:p w:rsidR="00412F46" w:rsidRPr="0033045D" w:rsidRDefault="00412F46" w:rsidP="00412F46">
            <w:pPr>
              <w:pStyle w:val="Akapitzlist"/>
              <w:numPr>
                <w:ilvl w:val="0"/>
                <w:numId w:val="42"/>
              </w:numPr>
              <w:jc w:val="both"/>
              <w:rPr>
                <w:lang w:val="en"/>
              </w:rPr>
            </w:pPr>
            <w:r w:rsidRPr="006E53FA">
              <w:rPr>
                <w:sz w:val="20"/>
                <w:szCs w:val="20"/>
                <w:lang w:val="en"/>
              </w:rPr>
              <w:t>Dif</w:t>
            </w:r>
            <w:r>
              <w:rPr>
                <w:sz w:val="20"/>
                <w:szCs w:val="20"/>
                <w:lang w:val="en"/>
              </w:rPr>
              <w:t>ferential diagnosis of edema</w:t>
            </w:r>
          </w:p>
          <w:p w:rsidR="00412F46" w:rsidRPr="0033045D" w:rsidRDefault="00412F46" w:rsidP="00412F46">
            <w:pPr>
              <w:pStyle w:val="Akapitzlist"/>
              <w:numPr>
                <w:ilvl w:val="0"/>
                <w:numId w:val="42"/>
              </w:numPr>
              <w:jc w:val="both"/>
              <w:rPr>
                <w:lang w:val="en"/>
              </w:rPr>
            </w:pPr>
            <w:r w:rsidRPr="006E53FA">
              <w:rPr>
                <w:sz w:val="20"/>
                <w:szCs w:val="20"/>
                <w:lang w:val="en"/>
              </w:rPr>
              <w:t>Abdominal pa</w:t>
            </w:r>
            <w:r>
              <w:rPr>
                <w:sz w:val="20"/>
                <w:szCs w:val="20"/>
                <w:lang w:val="en"/>
              </w:rPr>
              <w:t>in - diagnosis and treatment</w:t>
            </w:r>
          </w:p>
          <w:p w:rsidR="00412F46" w:rsidRPr="0033045D" w:rsidRDefault="00412F46" w:rsidP="00412F46">
            <w:pPr>
              <w:pStyle w:val="Akapitzlist"/>
              <w:numPr>
                <w:ilvl w:val="0"/>
                <w:numId w:val="42"/>
              </w:numPr>
              <w:jc w:val="both"/>
              <w:rPr>
                <w:lang w:val="en"/>
              </w:rPr>
            </w:pPr>
            <w:r w:rsidRPr="006E53FA">
              <w:rPr>
                <w:sz w:val="20"/>
                <w:szCs w:val="20"/>
                <w:lang w:val="en"/>
              </w:rPr>
              <w:t>Chest pai</w:t>
            </w:r>
            <w:r>
              <w:rPr>
                <w:sz w:val="20"/>
                <w:szCs w:val="20"/>
                <w:lang w:val="en"/>
              </w:rPr>
              <w:t>ns - diagnosis and treatment</w:t>
            </w:r>
          </w:p>
          <w:p w:rsidR="00412F46" w:rsidRPr="0033045D" w:rsidRDefault="00412F46" w:rsidP="00412F46">
            <w:pPr>
              <w:pStyle w:val="Akapitzlist"/>
              <w:numPr>
                <w:ilvl w:val="0"/>
                <w:numId w:val="42"/>
              </w:numPr>
              <w:jc w:val="both"/>
              <w:rPr>
                <w:lang w:val="en"/>
              </w:rPr>
            </w:pPr>
            <w:r w:rsidRPr="006E53FA">
              <w:rPr>
                <w:sz w:val="20"/>
                <w:szCs w:val="20"/>
                <w:lang w:val="en"/>
              </w:rPr>
              <w:t>Patient with fever of unknown ori</w:t>
            </w:r>
            <w:r>
              <w:rPr>
                <w:sz w:val="20"/>
                <w:szCs w:val="20"/>
                <w:lang w:val="en"/>
              </w:rPr>
              <w:t>gin - differential diagnosis</w:t>
            </w:r>
          </w:p>
          <w:p w:rsidR="00412F46" w:rsidRPr="00866957" w:rsidRDefault="00412F46" w:rsidP="00412F46">
            <w:pPr>
              <w:pStyle w:val="Akapitzlist"/>
              <w:numPr>
                <w:ilvl w:val="0"/>
                <w:numId w:val="42"/>
              </w:numPr>
              <w:jc w:val="both"/>
              <w:rPr>
                <w:lang w:val="en"/>
              </w:rPr>
            </w:pPr>
            <w:r w:rsidRPr="006E53FA">
              <w:rPr>
                <w:sz w:val="20"/>
                <w:szCs w:val="20"/>
                <w:lang w:val="en"/>
              </w:rPr>
              <w:t>A patient with diarrhea - differen</w:t>
            </w:r>
            <w:r>
              <w:rPr>
                <w:sz w:val="20"/>
                <w:szCs w:val="20"/>
                <w:lang w:val="en"/>
              </w:rPr>
              <w:t>tial diagnosis and treatment</w:t>
            </w:r>
          </w:p>
          <w:p w:rsidR="00412F46" w:rsidRPr="00866957" w:rsidRDefault="00412F46" w:rsidP="00412F46">
            <w:pPr>
              <w:pStyle w:val="Akapitzlist"/>
              <w:numPr>
                <w:ilvl w:val="0"/>
                <w:numId w:val="42"/>
              </w:numPr>
              <w:jc w:val="both"/>
              <w:rPr>
                <w:lang w:val="en"/>
              </w:rPr>
            </w:pPr>
            <w:r>
              <w:rPr>
                <w:sz w:val="20"/>
                <w:szCs w:val="20"/>
                <w:lang w:val="en"/>
              </w:rPr>
              <w:t xml:space="preserve">Patient </w:t>
            </w:r>
            <w:r w:rsidRPr="006E53FA">
              <w:rPr>
                <w:sz w:val="20"/>
                <w:szCs w:val="20"/>
                <w:lang w:val="en"/>
              </w:rPr>
              <w:t>with anemia - differential diagnosis and treatment</w:t>
            </w:r>
          </w:p>
          <w:p w:rsidR="00412F46" w:rsidRDefault="00412F46" w:rsidP="00AD326B">
            <w:pPr>
              <w:jc w:val="both"/>
              <w:rPr>
                <w:bCs/>
                <w:iCs/>
                <w:color w:val="FF0000"/>
                <w:sz w:val="20"/>
                <w:szCs w:val="20"/>
                <w:u w:val="single"/>
                <w:lang w:val="en-US"/>
              </w:rPr>
            </w:pPr>
            <w:r w:rsidRPr="00AF1A90">
              <w:rPr>
                <w:sz w:val="20"/>
                <w:szCs w:val="20"/>
                <w:lang w:val="en"/>
              </w:rPr>
              <w:t>Practical solving of clinical problems</w:t>
            </w:r>
            <w:r w:rsidRPr="00AF1A90">
              <w:rPr>
                <w:rFonts w:eastAsia="Times New Roman"/>
                <w:color w:val="FF0000"/>
                <w:sz w:val="20"/>
                <w:szCs w:val="20"/>
                <w:lang w:val="en-US"/>
              </w:rPr>
              <w:t xml:space="preserve"> </w:t>
            </w:r>
            <w:r w:rsidRPr="00AF1A90">
              <w:rPr>
                <w:rFonts w:eastAsia="Times New Roman"/>
                <w:sz w:val="20"/>
                <w:szCs w:val="20"/>
                <w:lang w:val="en-US"/>
              </w:rPr>
              <w:t xml:space="preserve">– </w:t>
            </w:r>
            <w:r w:rsidRPr="00AF1A90">
              <w:rPr>
                <w:sz w:val="20"/>
                <w:szCs w:val="20"/>
                <w:lang w:val="en"/>
              </w:rPr>
              <w:t>classes according to the schedule between 11.30-13.00</w:t>
            </w:r>
            <w:r>
              <w:rPr>
                <w:bCs/>
                <w:iCs/>
                <w:sz w:val="20"/>
                <w:szCs w:val="20"/>
                <w:u w:val="single"/>
                <w:lang w:val="en-US"/>
              </w:rPr>
              <w:t xml:space="preserve"> </w:t>
            </w:r>
          </w:p>
          <w:p w:rsidR="00412F46" w:rsidRPr="003F7B98" w:rsidRDefault="00412F46" w:rsidP="00AD326B">
            <w:pPr>
              <w:jc w:val="both"/>
              <w:rPr>
                <w:b/>
                <w:sz w:val="20"/>
                <w:szCs w:val="20"/>
                <w:u w:val="single"/>
                <w:lang w:val="en-US"/>
              </w:rPr>
            </w:pPr>
            <w:r w:rsidRPr="003F7B98">
              <w:rPr>
                <w:b/>
                <w:sz w:val="20"/>
                <w:szCs w:val="20"/>
                <w:u w:val="single"/>
                <w:lang w:val="en-US"/>
              </w:rPr>
              <w:t>ALLERGOLOGY</w:t>
            </w:r>
          </w:p>
          <w:p w:rsidR="00412F46" w:rsidRPr="003F7B98" w:rsidRDefault="00412F46" w:rsidP="00412F46">
            <w:pPr>
              <w:numPr>
                <w:ilvl w:val="0"/>
                <w:numId w:val="32"/>
              </w:numPr>
              <w:jc w:val="both"/>
              <w:rPr>
                <w:sz w:val="20"/>
                <w:szCs w:val="20"/>
                <w:lang w:val="en-US"/>
              </w:rPr>
            </w:pPr>
            <w:r w:rsidRPr="003F7B98">
              <w:rPr>
                <w:sz w:val="20"/>
                <w:szCs w:val="20"/>
                <w:lang w:val="en-US"/>
              </w:rPr>
              <w:t xml:space="preserve">Diagnostic problems in chronic </w:t>
            </w:r>
            <w:proofErr w:type="spellStart"/>
            <w:r w:rsidRPr="003F7B98">
              <w:rPr>
                <w:sz w:val="20"/>
                <w:szCs w:val="20"/>
                <w:lang w:val="en-US"/>
              </w:rPr>
              <w:t>urticaria</w:t>
            </w:r>
            <w:proofErr w:type="spellEnd"/>
          </w:p>
          <w:p w:rsidR="00412F46" w:rsidRPr="003F7B98" w:rsidRDefault="00412F46" w:rsidP="00412F46">
            <w:pPr>
              <w:numPr>
                <w:ilvl w:val="0"/>
                <w:numId w:val="32"/>
              </w:numPr>
              <w:jc w:val="both"/>
              <w:rPr>
                <w:sz w:val="20"/>
                <w:szCs w:val="20"/>
                <w:lang w:val="en-US"/>
              </w:rPr>
            </w:pPr>
            <w:r w:rsidRPr="003F7B98">
              <w:rPr>
                <w:sz w:val="20"/>
                <w:szCs w:val="20"/>
                <w:lang w:val="en-US"/>
              </w:rPr>
              <w:t xml:space="preserve">Life threatening states in </w:t>
            </w:r>
            <w:proofErr w:type="spellStart"/>
            <w:r w:rsidRPr="003F7B98">
              <w:rPr>
                <w:sz w:val="20"/>
                <w:szCs w:val="20"/>
                <w:lang w:val="en-US"/>
              </w:rPr>
              <w:t>allergology</w:t>
            </w:r>
            <w:proofErr w:type="spellEnd"/>
            <w:r w:rsidRPr="003F7B98">
              <w:rPr>
                <w:sz w:val="20"/>
                <w:szCs w:val="20"/>
                <w:lang w:val="en-US"/>
              </w:rPr>
              <w:t xml:space="preserve"> (anaphylactic shock, angioedema)</w:t>
            </w:r>
          </w:p>
          <w:p w:rsidR="00412F46" w:rsidRPr="003F7B98" w:rsidRDefault="00412F46" w:rsidP="00412F46">
            <w:pPr>
              <w:numPr>
                <w:ilvl w:val="0"/>
                <w:numId w:val="32"/>
              </w:numPr>
              <w:jc w:val="both"/>
              <w:rPr>
                <w:sz w:val="20"/>
                <w:szCs w:val="20"/>
                <w:lang w:val="en-US"/>
              </w:rPr>
            </w:pPr>
            <w:r w:rsidRPr="003F7B98">
              <w:rPr>
                <w:sz w:val="20"/>
                <w:szCs w:val="20"/>
                <w:lang w:val="en-US"/>
              </w:rPr>
              <w:t>Diagnostic and therapeutic procedures in patients with severe and difficult asthma</w:t>
            </w:r>
          </w:p>
          <w:p w:rsidR="00412F46" w:rsidRDefault="00412F46" w:rsidP="00412F46">
            <w:pPr>
              <w:numPr>
                <w:ilvl w:val="0"/>
                <w:numId w:val="32"/>
              </w:numPr>
              <w:jc w:val="both"/>
              <w:rPr>
                <w:sz w:val="20"/>
                <w:szCs w:val="20"/>
                <w:lang w:val="en-US"/>
              </w:rPr>
            </w:pPr>
            <w:r w:rsidRPr="003F7B98">
              <w:rPr>
                <w:sz w:val="20"/>
                <w:szCs w:val="20"/>
                <w:lang w:val="en-US"/>
              </w:rPr>
              <w:t>Hymenoptera and non-hymenoptera venoms allergy</w:t>
            </w:r>
          </w:p>
          <w:p w:rsidR="00412F46" w:rsidRPr="003F7B98" w:rsidRDefault="00412F46" w:rsidP="00AD326B">
            <w:pPr>
              <w:jc w:val="both"/>
              <w:rPr>
                <w:sz w:val="20"/>
                <w:szCs w:val="20"/>
                <w:lang w:val="en-US"/>
              </w:rPr>
            </w:pPr>
          </w:p>
          <w:p w:rsidR="00412F46" w:rsidRPr="003F7B98" w:rsidRDefault="00412F46" w:rsidP="00AD326B">
            <w:pPr>
              <w:rPr>
                <w:b/>
                <w:sz w:val="20"/>
                <w:szCs w:val="20"/>
                <w:u w:val="single"/>
                <w:lang w:val="en-US"/>
              </w:rPr>
            </w:pPr>
            <w:r w:rsidRPr="003F7B98">
              <w:rPr>
                <w:b/>
                <w:sz w:val="20"/>
                <w:szCs w:val="20"/>
                <w:u w:val="single"/>
                <w:lang w:val="en-US"/>
              </w:rPr>
              <w:t>LUNG DISEASES</w:t>
            </w:r>
          </w:p>
          <w:p w:rsidR="00412F46" w:rsidRPr="003F7B98" w:rsidRDefault="00412F46" w:rsidP="00412F46">
            <w:pPr>
              <w:numPr>
                <w:ilvl w:val="0"/>
                <w:numId w:val="21"/>
              </w:numPr>
              <w:suppressAutoHyphens/>
              <w:rPr>
                <w:sz w:val="20"/>
                <w:szCs w:val="20"/>
                <w:lang w:val="en-AU"/>
              </w:rPr>
            </w:pPr>
            <w:r w:rsidRPr="003F7B98">
              <w:rPr>
                <w:sz w:val="20"/>
                <w:szCs w:val="20"/>
                <w:lang w:val="en-AU"/>
              </w:rPr>
              <w:t xml:space="preserve">Diagnostic and treatment difficulties in interstitial lung diseases, including allergic </w:t>
            </w:r>
            <w:proofErr w:type="spellStart"/>
            <w:r w:rsidRPr="003F7B98">
              <w:rPr>
                <w:sz w:val="20"/>
                <w:szCs w:val="20"/>
                <w:lang w:val="en-AU"/>
              </w:rPr>
              <w:t>alveolitis</w:t>
            </w:r>
            <w:proofErr w:type="spellEnd"/>
            <w:r w:rsidRPr="003F7B98">
              <w:rPr>
                <w:sz w:val="20"/>
                <w:szCs w:val="20"/>
                <w:lang w:val="en-AU"/>
              </w:rPr>
              <w:t xml:space="preserve">, </w:t>
            </w:r>
            <w:proofErr w:type="spellStart"/>
            <w:r w:rsidRPr="003F7B98">
              <w:rPr>
                <w:sz w:val="20"/>
                <w:szCs w:val="20"/>
                <w:lang w:val="en-AU"/>
              </w:rPr>
              <w:t>sarcoidisis</w:t>
            </w:r>
            <w:proofErr w:type="spellEnd"/>
            <w:r w:rsidRPr="003F7B98">
              <w:rPr>
                <w:sz w:val="20"/>
                <w:szCs w:val="20"/>
                <w:lang w:val="en-AU"/>
              </w:rPr>
              <w:t xml:space="preserve"> and idiopathic pulmonary fibrosis</w:t>
            </w:r>
          </w:p>
          <w:p w:rsidR="00412F46" w:rsidRPr="003F7B98" w:rsidRDefault="00412F46" w:rsidP="00412F46">
            <w:pPr>
              <w:numPr>
                <w:ilvl w:val="0"/>
                <w:numId w:val="21"/>
              </w:numPr>
              <w:suppressAutoHyphens/>
              <w:rPr>
                <w:sz w:val="20"/>
                <w:szCs w:val="20"/>
                <w:lang w:val="en-AU"/>
              </w:rPr>
            </w:pPr>
            <w:r w:rsidRPr="003F7B98">
              <w:rPr>
                <w:sz w:val="20"/>
                <w:szCs w:val="20"/>
                <w:lang w:val="en-AU"/>
              </w:rPr>
              <w:t>Recurrent infection of lower airways.</w:t>
            </w:r>
          </w:p>
          <w:p w:rsidR="00412F46" w:rsidRPr="003F7B98" w:rsidRDefault="00412F46" w:rsidP="00412F46">
            <w:pPr>
              <w:numPr>
                <w:ilvl w:val="0"/>
                <w:numId w:val="21"/>
              </w:numPr>
              <w:suppressAutoHyphens/>
              <w:rPr>
                <w:sz w:val="20"/>
                <w:szCs w:val="20"/>
                <w:lang w:val="en-AU"/>
              </w:rPr>
            </w:pPr>
            <w:r w:rsidRPr="003F7B98">
              <w:rPr>
                <w:sz w:val="20"/>
                <w:szCs w:val="20"/>
                <w:lang w:val="en-AU"/>
              </w:rPr>
              <w:t xml:space="preserve">Circulatory </w:t>
            </w:r>
            <w:proofErr w:type="spellStart"/>
            <w:r w:rsidRPr="003F7B98">
              <w:rPr>
                <w:sz w:val="20"/>
                <w:szCs w:val="20"/>
                <w:lang w:val="en-AU"/>
              </w:rPr>
              <w:t>decompenstation</w:t>
            </w:r>
            <w:proofErr w:type="spellEnd"/>
            <w:r w:rsidRPr="003F7B98">
              <w:rPr>
                <w:sz w:val="20"/>
                <w:szCs w:val="20"/>
                <w:lang w:val="en-AU"/>
              </w:rPr>
              <w:t xml:space="preserve"> and </w:t>
            </w:r>
            <w:proofErr w:type="spellStart"/>
            <w:r w:rsidRPr="003F7B98">
              <w:rPr>
                <w:sz w:val="20"/>
                <w:szCs w:val="20"/>
                <w:lang w:val="en-AU"/>
              </w:rPr>
              <w:t>arrythmias</w:t>
            </w:r>
            <w:proofErr w:type="spellEnd"/>
            <w:r w:rsidRPr="003F7B98">
              <w:rPr>
                <w:sz w:val="20"/>
                <w:szCs w:val="20"/>
                <w:lang w:val="en-AU"/>
              </w:rPr>
              <w:t xml:space="preserve"> as </w:t>
            </w:r>
            <w:proofErr w:type="spellStart"/>
            <w:r w:rsidRPr="003F7B98">
              <w:rPr>
                <w:sz w:val="20"/>
                <w:szCs w:val="20"/>
                <w:lang w:val="en-AU"/>
              </w:rPr>
              <w:t>complicatiions</w:t>
            </w:r>
            <w:proofErr w:type="spellEnd"/>
            <w:r w:rsidRPr="003F7B98">
              <w:rPr>
                <w:sz w:val="20"/>
                <w:szCs w:val="20"/>
                <w:lang w:val="en-AU"/>
              </w:rPr>
              <w:t xml:space="preserve"> in </w:t>
            </w:r>
            <w:proofErr w:type="spellStart"/>
            <w:r w:rsidRPr="003F7B98">
              <w:rPr>
                <w:sz w:val="20"/>
                <w:szCs w:val="20"/>
                <w:lang w:val="en-AU"/>
              </w:rPr>
              <w:t>pneumonology</w:t>
            </w:r>
            <w:proofErr w:type="spellEnd"/>
            <w:r w:rsidRPr="003F7B98">
              <w:rPr>
                <w:sz w:val="20"/>
                <w:szCs w:val="20"/>
                <w:lang w:val="en-AU"/>
              </w:rPr>
              <w:t>.</w:t>
            </w:r>
          </w:p>
          <w:p w:rsidR="00412F46" w:rsidRPr="003F7B98" w:rsidRDefault="00412F46" w:rsidP="00412F46">
            <w:pPr>
              <w:numPr>
                <w:ilvl w:val="0"/>
                <w:numId w:val="21"/>
              </w:numPr>
              <w:suppressAutoHyphens/>
              <w:rPr>
                <w:sz w:val="20"/>
                <w:szCs w:val="20"/>
                <w:lang w:val="en-AU"/>
              </w:rPr>
            </w:pPr>
            <w:r w:rsidRPr="003F7B98">
              <w:rPr>
                <w:sz w:val="20"/>
                <w:szCs w:val="20"/>
                <w:lang w:val="en-AU"/>
              </w:rPr>
              <w:t xml:space="preserve">Non-invasive mechanical </w:t>
            </w:r>
            <w:proofErr w:type="spellStart"/>
            <w:r w:rsidRPr="003F7B98">
              <w:rPr>
                <w:sz w:val="20"/>
                <w:szCs w:val="20"/>
                <w:lang w:val="en-AU"/>
              </w:rPr>
              <w:t>ventillation</w:t>
            </w:r>
            <w:proofErr w:type="spellEnd"/>
            <w:r w:rsidRPr="003F7B98">
              <w:rPr>
                <w:sz w:val="20"/>
                <w:szCs w:val="20"/>
                <w:lang w:val="en-AU"/>
              </w:rPr>
              <w:t xml:space="preserve"> in exacerbation of </w:t>
            </w:r>
            <w:proofErr w:type="spellStart"/>
            <w:r w:rsidRPr="003F7B98">
              <w:rPr>
                <w:sz w:val="20"/>
                <w:szCs w:val="20"/>
                <w:lang w:val="en-AU"/>
              </w:rPr>
              <w:t>chronicrespiratory</w:t>
            </w:r>
            <w:proofErr w:type="spellEnd"/>
            <w:r w:rsidRPr="003F7B98">
              <w:rPr>
                <w:sz w:val="20"/>
                <w:szCs w:val="20"/>
                <w:lang w:val="en-AU"/>
              </w:rPr>
              <w:t xml:space="preserve"> insufficiency.</w:t>
            </w:r>
          </w:p>
          <w:p w:rsidR="00412F46" w:rsidRPr="003F7B98" w:rsidRDefault="00412F46" w:rsidP="00412F46">
            <w:pPr>
              <w:numPr>
                <w:ilvl w:val="0"/>
                <w:numId w:val="21"/>
              </w:numPr>
              <w:suppressAutoHyphens/>
              <w:rPr>
                <w:sz w:val="20"/>
                <w:szCs w:val="20"/>
                <w:lang w:val="en-AU"/>
              </w:rPr>
            </w:pPr>
            <w:r w:rsidRPr="003F7B98">
              <w:rPr>
                <w:sz w:val="20"/>
                <w:szCs w:val="20"/>
                <w:lang w:val="en-AU"/>
              </w:rPr>
              <w:t xml:space="preserve">Single lung nodules – </w:t>
            </w:r>
            <w:proofErr w:type="spellStart"/>
            <w:r w:rsidRPr="003F7B98">
              <w:rPr>
                <w:sz w:val="20"/>
                <w:szCs w:val="20"/>
                <w:lang w:val="en-AU"/>
              </w:rPr>
              <w:t>improtant</w:t>
            </w:r>
            <w:proofErr w:type="spellEnd"/>
            <w:r w:rsidRPr="003F7B98">
              <w:rPr>
                <w:sz w:val="20"/>
                <w:szCs w:val="20"/>
                <w:lang w:val="en-AU"/>
              </w:rPr>
              <w:t xml:space="preserve"> diagnostics problem.</w:t>
            </w:r>
          </w:p>
          <w:p w:rsidR="00412F46" w:rsidRPr="003F7B98" w:rsidRDefault="00412F46" w:rsidP="00412F46">
            <w:pPr>
              <w:numPr>
                <w:ilvl w:val="0"/>
                <w:numId w:val="21"/>
              </w:numPr>
              <w:suppressAutoHyphens/>
              <w:rPr>
                <w:sz w:val="20"/>
                <w:szCs w:val="20"/>
                <w:lang w:val="en-AU"/>
              </w:rPr>
            </w:pPr>
            <w:r w:rsidRPr="003F7B98">
              <w:rPr>
                <w:sz w:val="20"/>
                <w:szCs w:val="20"/>
                <w:lang w:val="en-AU"/>
              </w:rPr>
              <w:t>Shift in the clinical Picture of tuberculosis and latent tuberculosis.</w:t>
            </w:r>
          </w:p>
          <w:p w:rsidR="00412F46" w:rsidRDefault="00412F46" w:rsidP="00412F46">
            <w:pPr>
              <w:numPr>
                <w:ilvl w:val="0"/>
                <w:numId w:val="21"/>
              </w:numPr>
              <w:suppressAutoHyphens/>
              <w:rPr>
                <w:sz w:val="20"/>
                <w:szCs w:val="20"/>
              </w:rPr>
            </w:pPr>
            <w:proofErr w:type="spellStart"/>
            <w:r w:rsidRPr="003F7B98">
              <w:rPr>
                <w:sz w:val="20"/>
                <w:szCs w:val="20"/>
              </w:rPr>
              <w:t>Sleep</w:t>
            </w:r>
            <w:proofErr w:type="spellEnd"/>
            <w:r w:rsidRPr="003F7B98">
              <w:rPr>
                <w:sz w:val="20"/>
                <w:szCs w:val="20"/>
              </w:rPr>
              <w:t xml:space="preserve"> </w:t>
            </w:r>
            <w:proofErr w:type="spellStart"/>
            <w:r w:rsidRPr="003F7B98">
              <w:rPr>
                <w:sz w:val="20"/>
                <w:szCs w:val="20"/>
              </w:rPr>
              <w:t>disordered</w:t>
            </w:r>
            <w:proofErr w:type="spellEnd"/>
            <w:r w:rsidRPr="003F7B98">
              <w:rPr>
                <w:sz w:val="20"/>
                <w:szCs w:val="20"/>
              </w:rPr>
              <w:t xml:space="preserve"> </w:t>
            </w:r>
            <w:proofErr w:type="spellStart"/>
            <w:r w:rsidRPr="003F7B98">
              <w:rPr>
                <w:sz w:val="20"/>
                <w:szCs w:val="20"/>
              </w:rPr>
              <w:t>breathing</w:t>
            </w:r>
            <w:proofErr w:type="spellEnd"/>
            <w:r w:rsidRPr="003F7B98">
              <w:rPr>
                <w:sz w:val="20"/>
                <w:szCs w:val="20"/>
              </w:rPr>
              <w:t>.</w:t>
            </w:r>
          </w:p>
          <w:p w:rsidR="00412F46" w:rsidRPr="003F7B98" w:rsidRDefault="00412F46" w:rsidP="00AD326B">
            <w:pPr>
              <w:suppressAutoHyphens/>
              <w:rPr>
                <w:sz w:val="20"/>
                <w:szCs w:val="20"/>
              </w:rPr>
            </w:pPr>
          </w:p>
          <w:p w:rsidR="00412F46" w:rsidRPr="003F7B98" w:rsidRDefault="00412F46" w:rsidP="00AD326B">
            <w:pPr>
              <w:tabs>
                <w:tab w:val="left" w:pos="349"/>
              </w:tabs>
              <w:contextualSpacing/>
              <w:rPr>
                <w:b/>
                <w:sz w:val="20"/>
                <w:szCs w:val="20"/>
                <w:u w:val="single"/>
                <w:lang w:val="en"/>
              </w:rPr>
            </w:pPr>
            <w:r w:rsidRPr="003F7B98">
              <w:rPr>
                <w:b/>
                <w:sz w:val="20"/>
                <w:szCs w:val="20"/>
                <w:u w:val="single"/>
                <w:lang w:val="en"/>
              </w:rPr>
              <w:t>CARDIOLOGY</w:t>
            </w:r>
          </w:p>
          <w:p w:rsidR="00412F46" w:rsidRPr="003F7B98" w:rsidRDefault="00412F46" w:rsidP="00412F46">
            <w:pPr>
              <w:pStyle w:val="Akapitzlist"/>
              <w:numPr>
                <w:ilvl w:val="0"/>
                <w:numId w:val="33"/>
              </w:numPr>
              <w:jc w:val="both"/>
              <w:rPr>
                <w:sz w:val="20"/>
                <w:szCs w:val="20"/>
              </w:rPr>
            </w:pPr>
            <w:r w:rsidRPr="003F7B98">
              <w:rPr>
                <w:sz w:val="20"/>
                <w:szCs w:val="20"/>
                <w:lang w:val="en"/>
              </w:rPr>
              <w:t>Acute and chronic heart failure</w:t>
            </w:r>
          </w:p>
          <w:p w:rsidR="00412F46" w:rsidRPr="003F7B98" w:rsidRDefault="00412F46" w:rsidP="00412F46">
            <w:pPr>
              <w:pStyle w:val="Akapitzlist"/>
              <w:numPr>
                <w:ilvl w:val="0"/>
                <w:numId w:val="33"/>
              </w:numPr>
              <w:jc w:val="both"/>
              <w:rPr>
                <w:sz w:val="20"/>
                <w:szCs w:val="20"/>
              </w:rPr>
            </w:pPr>
            <w:r w:rsidRPr="003F7B98">
              <w:rPr>
                <w:sz w:val="20"/>
                <w:szCs w:val="20"/>
                <w:lang w:val="en"/>
              </w:rPr>
              <w:t>Hypertension.</w:t>
            </w:r>
          </w:p>
          <w:p w:rsidR="00412F46" w:rsidRPr="003F7B98" w:rsidRDefault="00412F46" w:rsidP="00412F46">
            <w:pPr>
              <w:pStyle w:val="Akapitzlist"/>
              <w:numPr>
                <w:ilvl w:val="0"/>
                <w:numId w:val="33"/>
              </w:numPr>
              <w:jc w:val="both"/>
              <w:rPr>
                <w:sz w:val="20"/>
                <w:szCs w:val="20"/>
              </w:rPr>
            </w:pPr>
            <w:r w:rsidRPr="003F7B98">
              <w:rPr>
                <w:sz w:val="20"/>
                <w:szCs w:val="20"/>
                <w:lang w:val="en"/>
              </w:rPr>
              <w:t>Infective endocarditis.</w:t>
            </w:r>
          </w:p>
          <w:p w:rsidR="00412F46" w:rsidRPr="003F7B98" w:rsidRDefault="00412F46" w:rsidP="00412F46">
            <w:pPr>
              <w:pStyle w:val="Akapitzlist"/>
              <w:numPr>
                <w:ilvl w:val="0"/>
                <w:numId w:val="33"/>
              </w:numPr>
              <w:jc w:val="both"/>
              <w:rPr>
                <w:sz w:val="20"/>
                <w:szCs w:val="20"/>
              </w:rPr>
            </w:pPr>
            <w:r w:rsidRPr="003F7B98">
              <w:rPr>
                <w:sz w:val="20"/>
                <w:szCs w:val="20"/>
                <w:lang w:val="en"/>
              </w:rPr>
              <w:t>Acquired heart valve defects</w:t>
            </w:r>
          </w:p>
          <w:p w:rsidR="00412F46" w:rsidRPr="003F7B98" w:rsidRDefault="00412F46" w:rsidP="00412F46">
            <w:pPr>
              <w:pStyle w:val="Akapitzlist"/>
              <w:numPr>
                <w:ilvl w:val="0"/>
                <w:numId w:val="33"/>
              </w:numPr>
              <w:jc w:val="both"/>
              <w:rPr>
                <w:sz w:val="20"/>
                <w:szCs w:val="20"/>
              </w:rPr>
            </w:pPr>
            <w:r w:rsidRPr="003F7B98">
              <w:rPr>
                <w:sz w:val="20"/>
                <w:szCs w:val="20"/>
                <w:lang w:val="en"/>
              </w:rPr>
              <w:t>Electrotherapy of heart diseases</w:t>
            </w:r>
          </w:p>
          <w:p w:rsidR="00412F46" w:rsidRPr="003F7B98" w:rsidRDefault="00412F46" w:rsidP="00412F46">
            <w:pPr>
              <w:pStyle w:val="Akapitzlist"/>
              <w:numPr>
                <w:ilvl w:val="0"/>
                <w:numId w:val="33"/>
              </w:numPr>
              <w:tabs>
                <w:tab w:val="left" w:pos="349"/>
              </w:tabs>
              <w:rPr>
                <w:sz w:val="20"/>
                <w:szCs w:val="20"/>
                <w:lang w:val="en-US"/>
              </w:rPr>
            </w:pPr>
            <w:r w:rsidRPr="003F7B98">
              <w:rPr>
                <w:sz w:val="20"/>
                <w:szCs w:val="20"/>
                <w:lang w:val="en"/>
              </w:rPr>
              <w:t>Invasive treatment of heart diseases</w:t>
            </w:r>
            <w:r w:rsidRPr="003F7B98">
              <w:rPr>
                <w:sz w:val="20"/>
                <w:szCs w:val="20"/>
                <w:lang w:val="en"/>
              </w:rPr>
              <w:br/>
            </w:r>
          </w:p>
          <w:p w:rsidR="00412F46" w:rsidRPr="003F7B98" w:rsidRDefault="00412F46" w:rsidP="00AD326B">
            <w:pPr>
              <w:rPr>
                <w:rFonts w:eastAsia="Times New Roman"/>
                <w:b/>
                <w:sz w:val="20"/>
                <w:szCs w:val="20"/>
                <w:u w:val="single"/>
                <w:lang w:val="en-US"/>
              </w:rPr>
            </w:pPr>
            <w:r w:rsidRPr="003F7B98">
              <w:rPr>
                <w:rFonts w:eastAsia="Times New Roman"/>
                <w:b/>
                <w:sz w:val="20"/>
                <w:szCs w:val="20"/>
                <w:u w:val="single"/>
                <w:lang w:val="en-US"/>
              </w:rPr>
              <w:t>GASTROENTEROLOGY</w:t>
            </w:r>
          </w:p>
          <w:p w:rsidR="00412F46" w:rsidRPr="003F7B98" w:rsidRDefault="00412F46" w:rsidP="00412F46">
            <w:pPr>
              <w:numPr>
                <w:ilvl w:val="0"/>
                <w:numId w:val="19"/>
              </w:numPr>
              <w:autoSpaceDE w:val="0"/>
              <w:autoSpaceDN w:val="0"/>
              <w:adjustRightInd w:val="0"/>
              <w:contextualSpacing/>
              <w:jc w:val="both"/>
              <w:rPr>
                <w:sz w:val="20"/>
                <w:szCs w:val="20"/>
                <w:lang w:val="en-US"/>
              </w:rPr>
            </w:pPr>
            <w:r w:rsidRPr="003F7B98">
              <w:rPr>
                <w:sz w:val="20"/>
                <w:szCs w:val="20"/>
                <w:lang w:val="en-US"/>
              </w:rPr>
              <w:t>The causes and treatment strategies of dysphagia.</w:t>
            </w:r>
          </w:p>
          <w:p w:rsidR="00412F46" w:rsidRPr="003F7B98" w:rsidRDefault="00412F46" w:rsidP="00412F46">
            <w:pPr>
              <w:numPr>
                <w:ilvl w:val="0"/>
                <w:numId w:val="19"/>
              </w:numPr>
              <w:autoSpaceDE w:val="0"/>
              <w:autoSpaceDN w:val="0"/>
              <w:adjustRightInd w:val="0"/>
              <w:contextualSpacing/>
              <w:jc w:val="both"/>
              <w:rPr>
                <w:sz w:val="20"/>
                <w:szCs w:val="20"/>
                <w:lang w:val="en-US"/>
              </w:rPr>
            </w:pPr>
            <w:r w:rsidRPr="003F7B98">
              <w:rPr>
                <w:sz w:val="20"/>
                <w:szCs w:val="20"/>
                <w:lang w:val="en-US"/>
              </w:rPr>
              <w:t>Analysis of endoscopic images of the gastrointestinal tract in the clinical setting.</w:t>
            </w:r>
          </w:p>
          <w:p w:rsidR="00412F46" w:rsidRPr="003F7B98" w:rsidRDefault="00412F46" w:rsidP="00412F46">
            <w:pPr>
              <w:numPr>
                <w:ilvl w:val="0"/>
                <w:numId w:val="19"/>
              </w:numPr>
              <w:autoSpaceDE w:val="0"/>
              <w:autoSpaceDN w:val="0"/>
              <w:adjustRightInd w:val="0"/>
              <w:contextualSpacing/>
              <w:jc w:val="both"/>
              <w:rPr>
                <w:sz w:val="20"/>
                <w:szCs w:val="20"/>
                <w:lang w:val="en-US"/>
              </w:rPr>
            </w:pPr>
            <w:proofErr w:type="spellStart"/>
            <w:r w:rsidRPr="003F7B98">
              <w:rPr>
                <w:sz w:val="20"/>
                <w:szCs w:val="20"/>
                <w:lang w:val="en-US"/>
              </w:rPr>
              <w:t>Anaemia</w:t>
            </w:r>
            <w:proofErr w:type="spellEnd"/>
            <w:r w:rsidRPr="003F7B98">
              <w:rPr>
                <w:sz w:val="20"/>
                <w:szCs w:val="20"/>
                <w:lang w:val="en-US"/>
              </w:rPr>
              <w:t xml:space="preserve"> in the course of gastrointestinal disorders – analysis of </w:t>
            </w:r>
            <w:proofErr w:type="spellStart"/>
            <w:r w:rsidRPr="003F7B98">
              <w:rPr>
                <w:sz w:val="20"/>
                <w:szCs w:val="20"/>
                <w:lang w:val="en-US"/>
              </w:rPr>
              <w:t>clincal</w:t>
            </w:r>
            <w:proofErr w:type="spellEnd"/>
            <w:r w:rsidRPr="003F7B98">
              <w:rPr>
                <w:sz w:val="20"/>
                <w:szCs w:val="20"/>
                <w:lang w:val="en-US"/>
              </w:rPr>
              <w:t xml:space="preserve"> cases.</w:t>
            </w:r>
          </w:p>
          <w:p w:rsidR="00412F46" w:rsidRPr="003F7B98" w:rsidRDefault="00412F46" w:rsidP="00412F46">
            <w:pPr>
              <w:numPr>
                <w:ilvl w:val="0"/>
                <w:numId w:val="19"/>
              </w:numPr>
              <w:autoSpaceDE w:val="0"/>
              <w:autoSpaceDN w:val="0"/>
              <w:adjustRightInd w:val="0"/>
              <w:contextualSpacing/>
              <w:jc w:val="both"/>
              <w:rPr>
                <w:sz w:val="20"/>
                <w:szCs w:val="20"/>
                <w:lang w:val="en-US"/>
              </w:rPr>
            </w:pPr>
            <w:r w:rsidRPr="003F7B98">
              <w:rPr>
                <w:sz w:val="20"/>
                <w:szCs w:val="20"/>
                <w:lang w:val="en-US"/>
              </w:rPr>
              <w:t>Common causes, differential diagnosis and treatment of intra and extrahepatic cholestasis.</w:t>
            </w:r>
          </w:p>
          <w:p w:rsidR="00412F46" w:rsidRPr="003F7B98" w:rsidRDefault="00412F46" w:rsidP="00412F46">
            <w:pPr>
              <w:numPr>
                <w:ilvl w:val="0"/>
                <w:numId w:val="19"/>
              </w:numPr>
              <w:autoSpaceDE w:val="0"/>
              <w:autoSpaceDN w:val="0"/>
              <w:adjustRightInd w:val="0"/>
              <w:contextualSpacing/>
              <w:jc w:val="both"/>
              <w:rPr>
                <w:sz w:val="20"/>
                <w:szCs w:val="20"/>
                <w:lang w:val="en-US"/>
              </w:rPr>
            </w:pPr>
            <w:r w:rsidRPr="003F7B98">
              <w:rPr>
                <w:sz w:val="20"/>
                <w:szCs w:val="20"/>
                <w:lang w:val="en-US"/>
              </w:rPr>
              <w:t xml:space="preserve">Clinical pictures of portal hypertension (ascites, SBP, </w:t>
            </w:r>
            <w:proofErr w:type="spellStart"/>
            <w:r w:rsidRPr="003F7B98">
              <w:rPr>
                <w:sz w:val="20"/>
                <w:szCs w:val="20"/>
                <w:lang w:val="en-US"/>
              </w:rPr>
              <w:t>hepato</w:t>
            </w:r>
            <w:proofErr w:type="spellEnd"/>
            <w:r w:rsidRPr="003F7B98">
              <w:rPr>
                <w:sz w:val="20"/>
                <w:szCs w:val="20"/>
                <w:lang w:val="en-US"/>
              </w:rPr>
              <w:t>-renal syndrome).</w:t>
            </w:r>
          </w:p>
          <w:p w:rsidR="00412F46" w:rsidRDefault="00412F46" w:rsidP="00412F46">
            <w:pPr>
              <w:numPr>
                <w:ilvl w:val="0"/>
                <w:numId w:val="19"/>
              </w:numPr>
              <w:autoSpaceDE w:val="0"/>
              <w:autoSpaceDN w:val="0"/>
              <w:adjustRightInd w:val="0"/>
              <w:contextualSpacing/>
              <w:jc w:val="both"/>
              <w:rPr>
                <w:sz w:val="20"/>
                <w:szCs w:val="20"/>
                <w:lang w:val="en-US"/>
              </w:rPr>
            </w:pPr>
            <w:r w:rsidRPr="003F7B98">
              <w:rPr>
                <w:sz w:val="20"/>
                <w:szCs w:val="20"/>
                <w:lang w:val="en-US"/>
              </w:rPr>
              <w:t>Altered bowel habits in certain clinical conditions (diverticulosis, IBD, IBS).</w:t>
            </w:r>
          </w:p>
          <w:p w:rsidR="00412F46" w:rsidRPr="003F7B98" w:rsidRDefault="00412F46" w:rsidP="00AD326B">
            <w:pPr>
              <w:autoSpaceDE w:val="0"/>
              <w:autoSpaceDN w:val="0"/>
              <w:adjustRightInd w:val="0"/>
              <w:contextualSpacing/>
              <w:jc w:val="both"/>
              <w:rPr>
                <w:sz w:val="20"/>
                <w:szCs w:val="20"/>
                <w:lang w:val="en-US"/>
              </w:rPr>
            </w:pPr>
          </w:p>
          <w:p w:rsidR="00412F46" w:rsidRPr="003F7B98" w:rsidRDefault="00412F46" w:rsidP="00AD326B">
            <w:pPr>
              <w:rPr>
                <w:b/>
                <w:color w:val="000000"/>
                <w:sz w:val="20"/>
                <w:szCs w:val="20"/>
                <w:u w:val="single"/>
                <w:lang w:val="en"/>
              </w:rPr>
            </w:pPr>
            <w:r w:rsidRPr="003F7B98">
              <w:rPr>
                <w:b/>
                <w:color w:val="000000"/>
                <w:sz w:val="20"/>
                <w:szCs w:val="20"/>
                <w:u w:val="single"/>
                <w:lang w:val="en"/>
              </w:rPr>
              <w:t>ENDOCRINOLOGY AND DIABETOLOGY</w:t>
            </w:r>
          </w:p>
          <w:p w:rsidR="00412F46" w:rsidRPr="003F7B98" w:rsidRDefault="00412F46" w:rsidP="00412F46">
            <w:pPr>
              <w:pStyle w:val="Akapitzlist"/>
              <w:numPr>
                <w:ilvl w:val="0"/>
                <w:numId w:val="34"/>
              </w:numPr>
              <w:rPr>
                <w:sz w:val="20"/>
                <w:szCs w:val="20"/>
                <w:lang w:val="en-US"/>
              </w:rPr>
            </w:pPr>
            <w:r w:rsidRPr="003F7B98">
              <w:rPr>
                <w:color w:val="000000"/>
                <w:sz w:val="20"/>
                <w:szCs w:val="20"/>
                <w:lang w:val="en"/>
              </w:rPr>
              <w:lastRenderedPageBreak/>
              <w:t>Thyroiditis.</w:t>
            </w:r>
          </w:p>
          <w:p w:rsidR="00412F46" w:rsidRPr="003F7B98" w:rsidRDefault="00412F46" w:rsidP="00412F46">
            <w:pPr>
              <w:pStyle w:val="Akapitzlist"/>
              <w:numPr>
                <w:ilvl w:val="0"/>
                <w:numId w:val="34"/>
              </w:numPr>
              <w:rPr>
                <w:sz w:val="20"/>
                <w:szCs w:val="20"/>
                <w:lang w:val="en-US"/>
              </w:rPr>
            </w:pPr>
            <w:r w:rsidRPr="003F7B98">
              <w:rPr>
                <w:color w:val="000000"/>
                <w:sz w:val="20"/>
                <w:szCs w:val="20"/>
                <w:lang w:val="en"/>
              </w:rPr>
              <w:t>Thyroid cancer.</w:t>
            </w:r>
          </w:p>
          <w:p w:rsidR="00412F46" w:rsidRPr="003F7B98" w:rsidRDefault="00412F46" w:rsidP="00412F46">
            <w:pPr>
              <w:pStyle w:val="Akapitzlist"/>
              <w:numPr>
                <w:ilvl w:val="0"/>
                <w:numId w:val="34"/>
              </w:numPr>
              <w:rPr>
                <w:sz w:val="20"/>
                <w:szCs w:val="20"/>
                <w:lang w:val="en-US"/>
              </w:rPr>
            </w:pPr>
            <w:r w:rsidRPr="003F7B98">
              <w:rPr>
                <w:color w:val="000000"/>
                <w:sz w:val="20"/>
                <w:szCs w:val="20"/>
                <w:lang w:val="en"/>
              </w:rPr>
              <w:t>Life threatening states in endocrinology</w:t>
            </w:r>
          </w:p>
          <w:p w:rsidR="00412F46" w:rsidRPr="003F7B98" w:rsidRDefault="00412F46" w:rsidP="00412F46">
            <w:pPr>
              <w:pStyle w:val="Akapitzlist"/>
              <w:numPr>
                <w:ilvl w:val="0"/>
                <w:numId w:val="34"/>
              </w:numPr>
              <w:rPr>
                <w:sz w:val="20"/>
                <w:szCs w:val="20"/>
                <w:lang w:val="en-US"/>
              </w:rPr>
            </w:pPr>
            <w:r w:rsidRPr="003F7B98">
              <w:rPr>
                <w:color w:val="000000"/>
                <w:sz w:val="20"/>
                <w:szCs w:val="20"/>
                <w:lang w:val="en"/>
              </w:rPr>
              <w:t>Acute complications of diabetes.</w:t>
            </w:r>
          </w:p>
          <w:p w:rsidR="00412F46" w:rsidRPr="003F7B98" w:rsidRDefault="00412F46" w:rsidP="00412F46">
            <w:pPr>
              <w:pStyle w:val="Akapitzlist"/>
              <w:numPr>
                <w:ilvl w:val="0"/>
                <w:numId w:val="34"/>
              </w:numPr>
              <w:rPr>
                <w:color w:val="000000"/>
                <w:sz w:val="20"/>
                <w:szCs w:val="20"/>
                <w:lang w:val="en-US"/>
              </w:rPr>
            </w:pPr>
            <w:r w:rsidRPr="003F7B98">
              <w:rPr>
                <w:color w:val="000000"/>
                <w:sz w:val="20"/>
                <w:szCs w:val="20"/>
                <w:lang w:val="en"/>
              </w:rPr>
              <w:t xml:space="preserve">Thyroid </w:t>
            </w:r>
            <w:proofErr w:type="spellStart"/>
            <w:r w:rsidRPr="003F7B98">
              <w:rPr>
                <w:color w:val="000000"/>
                <w:sz w:val="20"/>
                <w:szCs w:val="20"/>
                <w:lang w:val="en"/>
              </w:rPr>
              <w:t>orbitopathy</w:t>
            </w:r>
            <w:proofErr w:type="spellEnd"/>
            <w:r w:rsidRPr="003F7B98">
              <w:rPr>
                <w:color w:val="000000"/>
                <w:sz w:val="20"/>
                <w:szCs w:val="20"/>
                <w:lang w:val="en-US"/>
              </w:rPr>
              <w:t xml:space="preserve"> </w:t>
            </w:r>
          </w:p>
          <w:p w:rsidR="00412F46" w:rsidRPr="003F7B98" w:rsidRDefault="00412F46" w:rsidP="00AD326B">
            <w:pPr>
              <w:ind w:left="360"/>
              <w:rPr>
                <w:sz w:val="20"/>
                <w:szCs w:val="20"/>
                <w:lang w:val="en-US"/>
              </w:rPr>
            </w:pPr>
          </w:p>
          <w:p w:rsidR="00412F46" w:rsidRPr="003F7B98" w:rsidRDefault="00412F46" w:rsidP="00AD326B">
            <w:pPr>
              <w:rPr>
                <w:b/>
                <w:sz w:val="20"/>
                <w:szCs w:val="20"/>
                <w:u w:val="single"/>
                <w:lang w:val="en-US"/>
              </w:rPr>
            </w:pPr>
            <w:r w:rsidRPr="003F7B98">
              <w:rPr>
                <w:b/>
                <w:sz w:val="20"/>
                <w:szCs w:val="20"/>
                <w:u w:val="single"/>
                <w:lang w:val="en-US"/>
              </w:rPr>
              <w:t>NEPHROLOGY</w:t>
            </w:r>
          </w:p>
          <w:p w:rsidR="00412F46" w:rsidRPr="003F7B98" w:rsidRDefault="00412F46" w:rsidP="00412F46">
            <w:pPr>
              <w:numPr>
                <w:ilvl w:val="0"/>
                <w:numId w:val="26"/>
              </w:numPr>
              <w:contextualSpacing/>
              <w:rPr>
                <w:sz w:val="20"/>
                <w:szCs w:val="20"/>
                <w:lang w:val="en-US"/>
              </w:rPr>
            </w:pPr>
            <w:r w:rsidRPr="003F7B98">
              <w:rPr>
                <w:sz w:val="20"/>
                <w:szCs w:val="20"/>
                <w:lang w:val="en-US"/>
              </w:rPr>
              <w:t>Cardio-renal syndrome.</w:t>
            </w:r>
          </w:p>
          <w:p w:rsidR="00412F46" w:rsidRPr="003F7B98" w:rsidRDefault="00412F46" w:rsidP="00412F46">
            <w:pPr>
              <w:numPr>
                <w:ilvl w:val="0"/>
                <w:numId w:val="26"/>
              </w:numPr>
              <w:contextualSpacing/>
              <w:rPr>
                <w:sz w:val="20"/>
                <w:szCs w:val="20"/>
                <w:lang w:val="en-US"/>
              </w:rPr>
            </w:pPr>
            <w:r w:rsidRPr="003F7B98">
              <w:rPr>
                <w:sz w:val="20"/>
                <w:szCs w:val="20"/>
                <w:lang w:val="en-US"/>
              </w:rPr>
              <w:t>Diabetic kidney disease.</w:t>
            </w:r>
          </w:p>
          <w:p w:rsidR="00412F46" w:rsidRPr="003F7B98" w:rsidRDefault="00412F46" w:rsidP="00412F46">
            <w:pPr>
              <w:numPr>
                <w:ilvl w:val="0"/>
                <w:numId w:val="26"/>
              </w:numPr>
              <w:contextualSpacing/>
              <w:rPr>
                <w:sz w:val="20"/>
                <w:szCs w:val="20"/>
                <w:lang w:val="en-US"/>
              </w:rPr>
            </w:pPr>
            <w:r w:rsidRPr="003F7B98">
              <w:rPr>
                <w:sz w:val="20"/>
                <w:szCs w:val="20"/>
                <w:lang w:val="en-US"/>
              </w:rPr>
              <w:t xml:space="preserve">Monoclonal </w:t>
            </w:r>
            <w:proofErr w:type="spellStart"/>
            <w:r w:rsidRPr="003F7B98">
              <w:rPr>
                <w:sz w:val="20"/>
                <w:szCs w:val="20"/>
                <w:lang w:val="en-US"/>
              </w:rPr>
              <w:t>gammapathy</w:t>
            </w:r>
            <w:proofErr w:type="spellEnd"/>
            <w:r w:rsidRPr="003F7B98">
              <w:rPr>
                <w:sz w:val="20"/>
                <w:szCs w:val="20"/>
                <w:lang w:val="en-US"/>
              </w:rPr>
              <w:t xml:space="preserve"> of renal significance - MGRS.</w:t>
            </w:r>
          </w:p>
          <w:p w:rsidR="00412F46" w:rsidRPr="003F7B98" w:rsidRDefault="00412F46" w:rsidP="00412F46">
            <w:pPr>
              <w:numPr>
                <w:ilvl w:val="0"/>
                <w:numId w:val="26"/>
              </w:numPr>
              <w:contextualSpacing/>
              <w:rPr>
                <w:sz w:val="20"/>
                <w:szCs w:val="20"/>
                <w:lang w:val="en-US"/>
              </w:rPr>
            </w:pPr>
            <w:r w:rsidRPr="003F7B98">
              <w:rPr>
                <w:sz w:val="20"/>
                <w:szCs w:val="20"/>
                <w:lang w:val="en-US"/>
              </w:rPr>
              <w:t>Lupus nephritis.</w:t>
            </w:r>
          </w:p>
          <w:p w:rsidR="00412F46" w:rsidRPr="003F7B98" w:rsidRDefault="00412F46" w:rsidP="00412F46">
            <w:pPr>
              <w:numPr>
                <w:ilvl w:val="0"/>
                <w:numId w:val="26"/>
              </w:numPr>
              <w:contextualSpacing/>
              <w:rPr>
                <w:sz w:val="20"/>
                <w:szCs w:val="20"/>
                <w:lang w:val="en-US"/>
              </w:rPr>
            </w:pPr>
            <w:r w:rsidRPr="003F7B98">
              <w:rPr>
                <w:sz w:val="20"/>
                <w:szCs w:val="20"/>
                <w:lang w:val="en-US"/>
              </w:rPr>
              <w:t>Polycystic kidney disease - ADPKD.</w:t>
            </w:r>
          </w:p>
          <w:p w:rsidR="00412F46" w:rsidRPr="003F7B98" w:rsidRDefault="00412F46" w:rsidP="00412F46">
            <w:pPr>
              <w:numPr>
                <w:ilvl w:val="0"/>
                <w:numId w:val="26"/>
              </w:numPr>
              <w:contextualSpacing/>
              <w:rPr>
                <w:sz w:val="20"/>
                <w:szCs w:val="20"/>
                <w:lang w:val="en-US"/>
              </w:rPr>
            </w:pPr>
            <w:proofErr w:type="spellStart"/>
            <w:r w:rsidRPr="003F7B98">
              <w:rPr>
                <w:sz w:val="20"/>
                <w:szCs w:val="20"/>
                <w:lang w:val="en-US"/>
              </w:rPr>
              <w:t>Haemolytic-uraemic</w:t>
            </w:r>
            <w:proofErr w:type="spellEnd"/>
            <w:r w:rsidRPr="003F7B98">
              <w:rPr>
                <w:sz w:val="20"/>
                <w:szCs w:val="20"/>
                <w:lang w:val="en-US"/>
              </w:rPr>
              <w:t xml:space="preserve"> syndrome – HUS.</w:t>
            </w:r>
          </w:p>
          <w:p w:rsidR="00412F46" w:rsidRPr="003F7B98" w:rsidRDefault="00412F46" w:rsidP="00AD326B">
            <w:pPr>
              <w:rPr>
                <w:b/>
                <w:sz w:val="20"/>
                <w:szCs w:val="20"/>
                <w:lang w:val="en-US"/>
              </w:rPr>
            </w:pPr>
          </w:p>
          <w:p w:rsidR="00412F46" w:rsidRPr="003F7B98" w:rsidRDefault="00412F46" w:rsidP="00AD326B">
            <w:pPr>
              <w:tabs>
                <w:tab w:val="left" w:pos="319"/>
              </w:tabs>
              <w:jc w:val="both"/>
              <w:rPr>
                <w:rFonts w:eastAsia="Times New Roman"/>
                <w:b/>
                <w:sz w:val="20"/>
                <w:szCs w:val="20"/>
                <w:u w:val="single"/>
                <w:lang w:val="de-DE"/>
              </w:rPr>
            </w:pPr>
            <w:r w:rsidRPr="003F7B98">
              <w:rPr>
                <w:rFonts w:eastAsia="Times New Roman"/>
                <w:b/>
                <w:sz w:val="20"/>
                <w:szCs w:val="20"/>
                <w:u w:val="single"/>
                <w:lang w:val="de-DE"/>
              </w:rPr>
              <w:t>HEMATOLOGY</w:t>
            </w:r>
          </w:p>
          <w:p w:rsidR="00412F46" w:rsidRPr="003F7B98" w:rsidRDefault="00412F46" w:rsidP="00412F46">
            <w:pPr>
              <w:pStyle w:val="Akapitzlist"/>
              <w:numPr>
                <w:ilvl w:val="0"/>
                <w:numId w:val="35"/>
              </w:numPr>
              <w:jc w:val="both"/>
              <w:rPr>
                <w:sz w:val="20"/>
                <w:szCs w:val="20"/>
                <w:lang w:val="en-US"/>
              </w:rPr>
            </w:pPr>
            <w:r w:rsidRPr="003F7B98">
              <w:rPr>
                <w:rFonts w:eastAsia="Lucida Sans Unicode"/>
                <w:kern w:val="1"/>
                <w:sz w:val="20"/>
                <w:szCs w:val="20"/>
                <w:lang w:val="en-US" w:eastAsia="ar-SA"/>
              </w:rPr>
              <w:t>Differential diagnosis of anemia</w:t>
            </w:r>
          </w:p>
          <w:p w:rsidR="00412F46" w:rsidRPr="003F7B98" w:rsidRDefault="00412F46" w:rsidP="00412F46">
            <w:pPr>
              <w:pStyle w:val="Akapitzlist"/>
              <w:numPr>
                <w:ilvl w:val="0"/>
                <w:numId w:val="35"/>
              </w:numPr>
              <w:tabs>
                <w:tab w:val="left" w:pos="319"/>
              </w:tabs>
              <w:jc w:val="both"/>
              <w:rPr>
                <w:rFonts w:eastAsia="Lucida Sans Unicode"/>
                <w:kern w:val="1"/>
                <w:sz w:val="20"/>
                <w:szCs w:val="20"/>
                <w:lang w:val="en-US" w:eastAsia="ar-SA"/>
              </w:rPr>
            </w:pPr>
            <w:r w:rsidRPr="003F7B98">
              <w:rPr>
                <w:rFonts w:eastAsia="Lucida Sans Unicode"/>
                <w:kern w:val="1"/>
                <w:sz w:val="20"/>
                <w:szCs w:val="20"/>
                <w:lang w:val="en-US" w:eastAsia="ar-SA"/>
              </w:rPr>
              <w:t>Thrombophilia as an interdisciplinary problem.</w:t>
            </w:r>
          </w:p>
          <w:p w:rsidR="00412F46" w:rsidRPr="003F7B98" w:rsidRDefault="00412F46" w:rsidP="00412F46">
            <w:pPr>
              <w:pStyle w:val="Akapitzlist"/>
              <w:numPr>
                <w:ilvl w:val="0"/>
                <w:numId w:val="35"/>
              </w:numPr>
              <w:tabs>
                <w:tab w:val="left" w:pos="319"/>
              </w:tabs>
              <w:jc w:val="both"/>
              <w:rPr>
                <w:rFonts w:eastAsia="Lucida Sans Unicode"/>
                <w:kern w:val="1"/>
                <w:sz w:val="20"/>
                <w:szCs w:val="20"/>
                <w:lang w:val="en-US" w:eastAsia="ar-SA"/>
              </w:rPr>
            </w:pPr>
            <w:r w:rsidRPr="003F7B98">
              <w:rPr>
                <w:rFonts w:eastAsia="Lucida Sans Unicode"/>
                <w:kern w:val="1"/>
                <w:sz w:val="20"/>
                <w:szCs w:val="20"/>
                <w:lang w:val="en-US" w:eastAsia="ar-SA"/>
              </w:rPr>
              <w:t>Suspicion of the proliferative disease- management of the patient.</w:t>
            </w:r>
          </w:p>
          <w:p w:rsidR="00412F46" w:rsidRPr="00074B3E" w:rsidRDefault="00412F46" w:rsidP="00412F46">
            <w:pPr>
              <w:pStyle w:val="Akapitzlist"/>
              <w:numPr>
                <w:ilvl w:val="0"/>
                <w:numId w:val="35"/>
              </w:numPr>
              <w:jc w:val="both"/>
              <w:rPr>
                <w:sz w:val="20"/>
                <w:szCs w:val="20"/>
                <w:lang w:val="en-US"/>
              </w:rPr>
            </w:pPr>
            <w:r w:rsidRPr="003F7B98">
              <w:rPr>
                <w:rFonts w:eastAsia="Lucida Sans Unicode"/>
                <w:kern w:val="1"/>
                <w:sz w:val="20"/>
                <w:szCs w:val="20"/>
                <w:lang w:val="en-US" w:eastAsia="ar-SA"/>
              </w:rPr>
              <w:t>Different aspects of the bone marrow transplantation</w:t>
            </w:r>
          </w:p>
          <w:p w:rsidR="00412F46" w:rsidRPr="003F7B98" w:rsidRDefault="00412F46" w:rsidP="00AD326B">
            <w:pPr>
              <w:pStyle w:val="Akapitzlist"/>
              <w:jc w:val="both"/>
              <w:rPr>
                <w:sz w:val="20"/>
                <w:szCs w:val="20"/>
                <w:lang w:val="en-US"/>
              </w:rPr>
            </w:pPr>
          </w:p>
          <w:p w:rsidR="00412F46" w:rsidRPr="003F7B98" w:rsidRDefault="00412F46" w:rsidP="00AD326B">
            <w:pPr>
              <w:rPr>
                <w:sz w:val="20"/>
                <w:szCs w:val="20"/>
                <w:lang w:val="en-US"/>
              </w:rPr>
            </w:pPr>
            <w:r w:rsidRPr="003F7B98">
              <w:rPr>
                <w:rFonts w:eastAsia="Times New Roman"/>
                <w:b/>
                <w:sz w:val="20"/>
                <w:szCs w:val="20"/>
                <w:u w:val="single"/>
                <w:lang w:val="en"/>
              </w:rPr>
              <w:t>RHEUMATOLOGY</w:t>
            </w:r>
          </w:p>
          <w:p w:rsidR="00412F46" w:rsidRPr="003F7B98" w:rsidRDefault="00412F46" w:rsidP="00412F46">
            <w:pPr>
              <w:pStyle w:val="Akapitzlist"/>
              <w:numPr>
                <w:ilvl w:val="0"/>
                <w:numId w:val="36"/>
              </w:numPr>
              <w:rPr>
                <w:sz w:val="20"/>
                <w:szCs w:val="20"/>
                <w:lang w:val="en-US"/>
              </w:rPr>
            </w:pPr>
            <w:r w:rsidRPr="003F7B98">
              <w:rPr>
                <w:rFonts w:eastAsia="Times New Roman"/>
                <w:sz w:val="20"/>
                <w:szCs w:val="20"/>
                <w:lang w:val="en"/>
              </w:rPr>
              <w:t>Systemic sclerosis and scleroderma-like syndromes</w:t>
            </w:r>
          </w:p>
          <w:p w:rsidR="00412F46" w:rsidRPr="003F7B98" w:rsidRDefault="00412F46" w:rsidP="00412F46">
            <w:pPr>
              <w:pStyle w:val="Akapitzlist"/>
              <w:numPr>
                <w:ilvl w:val="0"/>
                <w:numId w:val="36"/>
              </w:numPr>
              <w:rPr>
                <w:sz w:val="20"/>
                <w:szCs w:val="20"/>
                <w:lang w:val="en-US"/>
              </w:rPr>
            </w:pPr>
            <w:r w:rsidRPr="003F7B98">
              <w:rPr>
                <w:rFonts w:eastAsia="Times New Roman"/>
                <w:sz w:val="20"/>
                <w:szCs w:val="20"/>
                <w:lang w:val="en"/>
              </w:rPr>
              <w:t>Systemic lupus erythematosus - symptoms, complications, diagnosis, treatment</w:t>
            </w:r>
          </w:p>
          <w:p w:rsidR="00412F46" w:rsidRPr="003F7B98" w:rsidRDefault="00412F46" w:rsidP="00412F46">
            <w:pPr>
              <w:pStyle w:val="Akapitzlist"/>
              <w:numPr>
                <w:ilvl w:val="0"/>
                <w:numId w:val="36"/>
              </w:numPr>
              <w:rPr>
                <w:sz w:val="20"/>
                <w:szCs w:val="20"/>
                <w:lang w:val="en-US"/>
              </w:rPr>
            </w:pPr>
            <w:r w:rsidRPr="003F7B98">
              <w:rPr>
                <w:rFonts w:eastAsia="Times New Roman"/>
                <w:sz w:val="20"/>
                <w:szCs w:val="20"/>
                <w:lang w:val="en"/>
              </w:rPr>
              <w:t xml:space="preserve">Systemic vasculitis-picture of </w:t>
            </w:r>
            <w:proofErr w:type="spellStart"/>
            <w:r w:rsidRPr="003F7B98">
              <w:rPr>
                <w:rFonts w:eastAsia="Times New Roman"/>
                <w:sz w:val="20"/>
                <w:szCs w:val="20"/>
                <w:lang w:val="en"/>
              </w:rPr>
              <w:t>multiorgan</w:t>
            </w:r>
            <w:proofErr w:type="spellEnd"/>
            <w:r w:rsidRPr="003F7B98">
              <w:rPr>
                <w:rFonts w:eastAsia="Times New Roman"/>
                <w:sz w:val="20"/>
                <w:szCs w:val="20"/>
                <w:lang w:val="en"/>
              </w:rPr>
              <w:t xml:space="preserve"> diseases</w:t>
            </w:r>
          </w:p>
          <w:p w:rsidR="00412F46" w:rsidRPr="003F7B98" w:rsidRDefault="00412F46" w:rsidP="00412F46">
            <w:pPr>
              <w:pStyle w:val="Akapitzlist"/>
              <w:numPr>
                <w:ilvl w:val="0"/>
                <w:numId w:val="36"/>
              </w:numPr>
              <w:rPr>
                <w:sz w:val="20"/>
                <w:szCs w:val="20"/>
                <w:lang w:val="en-US"/>
              </w:rPr>
            </w:pPr>
            <w:proofErr w:type="spellStart"/>
            <w:r w:rsidRPr="003F7B98">
              <w:rPr>
                <w:rFonts w:eastAsia="Times New Roman"/>
                <w:sz w:val="20"/>
                <w:szCs w:val="20"/>
                <w:lang w:val="en"/>
              </w:rPr>
              <w:t>Polymialgia</w:t>
            </w:r>
            <w:proofErr w:type="spellEnd"/>
            <w:r w:rsidRPr="003F7B98">
              <w:rPr>
                <w:rFonts w:eastAsia="Times New Roman"/>
                <w:sz w:val="20"/>
                <w:szCs w:val="20"/>
                <w:lang w:val="en"/>
              </w:rPr>
              <w:t xml:space="preserve"> </w:t>
            </w:r>
            <w:proofErr w:type="spellStart"/>
            <w:r w:rsidRPr="003F7B98">
              <w:rPr>
                <w:rFonts w:eastAsia="Times New Roman"/>
                <w:sz w:val="20"/>
                <w:szCs w:val="20"/>
                <w:lang w:val="en"/>
              </w:rPr>
              <w:t>rheumacica</w:t>
            </w:r>
            <w:proofErr w:type="spellEnd"/>
            <w:r w:rsidRPr="003F7B98">
              <w:rPr>
                <w:rFonts w:eastAsia="Times New Roman"/>
                <w:sz w:val="20"/>
                <w:szCs w:val="20"/>
                <w:lang w:val="en"/>
              </w:rPr>
              <w:t xml:space="preserve"> and differential diagnosis of fevers of unknown origin</w:t>
            </w:r>
          </w:p>
          <w:p w:rsidR="00412F46" w:rsidRPr="003F7B98" w:rsidRDefault="00412F46" w:rsidP="00412F46">
            <w:pPr>
              <w:pStyle w:val="Akapitzlist"/>
              <w:numPr>
                <w:ilvl w:val="0"/>
                <w:numId w:val="36"/>
              </w:numPr>
              <w:rPr>
                <w:sz w:val="20"/>
                <w:szCs w:val="20"/>
                <w:lang w:val="en-US"/>
              </w:rPr>
            </w:pPr>
            <w:r w:rsidRPr="003F7B98">
              <w:rPr>
                <w:rFonts w:eastAsia="Times New Roman"/>
                <w:sz w:val="20"/>
                <w:szCs w:val="20"/>
                <w:lang w:val="en"/>
              </w:rPr>
              <w:t>Treatment of patients with chronic arthritis refractory to standard therapies</w:t>
            </w:r>
          </w:p>
          <w:p w:rsidR="00412F46" w:rsidRPr="003F7B98" w:rsidRDefault="00412F46" w:rsidP="00412F46">
            <w:pPr>
              <w:pStyle w:val="Akapitzlist"/>
              <w:numPr>
                <w:ilvl w:val="0"/>
                <w:numId w:val="36"/>
              </w:numPr>
              <w:rPr>
                <w:sz w:val="20"/>
                <w:szCs w:val="20"/>
                <w:lang w:val="en-US"/>
              </w:rPr>
            </w:pPr>
            <w:r w:rsidRPr="003F7B98">
              <w:rPr>
                <w:rFonts w:eastAsia="Times New Roman"/>
                <w:sz w:val="20"/>
                <w:szCs w:val="20"/>
                <w:lang w:val="en"/>
              </w:rPr>
              <w:t>Unusual forms of arthritis-Still's disease in adults</w:t>
            </w:r>
          </w:p>
          <w:p w:rsidR="00412F46" w:rsidRPr="003F7B98" w:rsidRDefault="00412F46" w:rsidP="00412F46">
            <w:pPr>
              <w:pStyle w:val="Akapitzlist"/>
              <w:numPr>
                <w:ilvl w:val="0"/>
                <w:numId w:val="36"/>
              </w:numPr>
              <w:rPr>
                <w:rFonts w:eastAsia="Times New Roman"/>
                <w:sz w:val="20"/>
                <w:szCs w:val="20"/>
                <w:lang w:val="en"/>
              </w:rPr>
            </w:pPr>
            <w:proofErr w:type="spellStart"/>
            <w:r w:rsidRPr="003F7B98">
              <w:rPr>
                <w:rFonts w:eastAsia="Times New Roman"/>
                <w:sz w:val="20"/>
                <w:szCs w:val="20"/>
                <w:lang w:val="en"/>
              </w:rPr>
              <w:t>Sjógren's</w:t>
            </w:r>
            <w:proofErr w:type="spellEnd"/>
            <w:r w:rsidRPr="003F7B98">
              <w:rPr>
                <w:rFonts w:eastAsia="Times New Roman"/>
                <w:sz w:val="20"/>
                <w:szCs w:val="20"/>
                <w:lang w:val="en"/>
              </w:rPr>
              <w:t xml:space="preserve"> syndrome</w:t>
            </w:r>
          </w:p>
          <w:p w:rsidR="00412F46" w:rsidRPr="00074B3E" w:rsidRDefault="00412F46" w:rsidP="00412F46">
            <w:pPr>
              <w:pStyle w:val="Akapitzlist"/>
              <w:numPr>
                <w:ilvl w:val="0"/>
                <w:numId w:val="36"/>
              </w:numPr>
              <w:suppressAutoHyphens/>
              <w:rPr>
                <w:color w:val="FF0000"/>
                <w:sz w:val="20"/>
                <w:szCs w:val="20"/>
                <w:lang w:val="en-US"/>
              </w:rPr>
            </w:pPr>
            <w:proofErr w:type="spellStart"/>
            <w:r w:rsidRPr="00EF2294">
              <w:rPr>
                <w:rFonts w:eastAsia="Times New Roman"/>
                <w:sz w:val="20"/>
                <w:szCs w:val="20"/>
                <w:lang w:val="en"/>
              </w:rPr>
              <w:t>Polymyositis</w:t>
            </w:r>
            <w:proofErr w:type="spellEnd"/>
            <w:r w:rsidRPr="00EF2294">
              <w:rPr>
                <w:rFonts w:eastAsia="Times New Roman"/>
                <w:sz w:val="20"/>
                <w:szCs w:val="20"/>
                <w:lang w:val="en"/>
              </w:rPr>
              <w:t xml:space="preserve"> and </w:t>
            </w:r>
            <w:proofErr w:type="spellStart"/>
            <w:r w:rsidRPr="00EF2294">
              <w:rPr>
                <w:rFonts w:eastAsia="Times New Roman"/>
                <w:sz w:val="20"/>
                <w:szCs w:val="20"/>
                <w:lang w:val="en"/>
              </w:rPr>
              <w:t>dermatomyositis</w:t>
            </w:r>
            <w:proofErr w:type="spellEnd"/>
          </w:p>
          <w:p w:rsidR="00412F46" w:rsidRPr="00EF2294" w:rsidRDefault="00412F46" w:rsidP="00AD326B">
            <w:pPr>
              <w:pStyle w:val="Akapitzlist"/>
              <w:suppressAutoHyphens/>
              <w:ind w:left="0"/>
              <w:rPr>
                <w:color w:val="FF0000"/>
                <w:sz w:val="20"/>
                <w:szCs w:val="20"/>
                <w:lang w:val="en-US"/>
              </w:rPr>
            </w:pPr>
            <w:r w:rsidRPr="00EF2294">
              <w:rPr>
                <w:rFonts w:eastAsia="Times New Roman"/>
                <w:sz w:val="20"/>
                <w:szCs w:val="20"/>
                <w:lang w:val="en"/>
              </w:rPr>
              <w:br/>
            </w:r>
            <w:r w:rsidRPr="00EF2294">
              <w:rPr>
                <w:b/>
                <w:sz w:val="20"/>
                <w:szCs w:val="20"/>
                <w:u w:val="single"/>
                <w:lang w:val="en"/>
              </w:rPr>
              <w:t>METABOLIC DISEASES</w:t>
            </w:r>
          </w:p>
          <w:p w:rsidR="00412F46" w:rsidRPr="00B7408A" w:rsidRDefault="00412F46" w:rsidP="00412F46">
            <w:pPr>
              <w:pStyle w:val="Akapitzlist"/>
              <w:numPr>
                <w:ilvl w:val="0"/>
                <w:numId w:val="37"/>
              </w:numPr>
              <w:jc w:val="both"/>
              <w:rPr>
                <w:lang w:val="en-US"/>
              </w:rPr>
            </w:pPr>
            <w:r w:rsidRPr="00D31313">
              <w:rPr>
                <w:sz w:val="20"/>
                <w:szCs w:val="20"/>
                <w:lang w:val="en"/>
              </w:rPr>
              <w:t>Eating disorders-anorexia nervosa, bulimia</w:t>
            </w:r>
          </w:p>
          <w:p w:rsidR="00412F46" w:rsidRPr="002E6701" w:rsidRDefault="00412F46" w:rsidP="00412F46">
            <w:pPr>
              <w:pStyle w:val="Akapitzlist"/>
              <w:numPr>
                <w:ilvl w:val="0"/>
                <w:numId w:val="37"/>
              </w:numPr>
              <w:jc w:val="both"/>
              <w:rPr>
                <w:lang w:val="en-US"/>
              </w:rPr>
            </w:pPr>
            <w:r>
              <w:rPr>
                <w:sz w:val="20"/>
                <w:szCs w:val="20"/>
                <w:lang w:val="en"/>
              </w:rPr>
              <w:t>Obesity - clinical aspects</w:t>
            </w:r>
          </w:p>
          <w:p w:rsidR="00412F46" w:rsidRPr="00B7408A" w:rsidRDefault="00412F46" w:rsidP="00412F46">
            <w:pPr>
              <w:pStyle w:val="Akapitzlist"/>
              <w:numPr>
                <w:ilvl w:val="0"/>
                <w:numId w:val="37"/>
              </w:numPr>
              <w:rPr>
                <w:lang w:val="en-US"/>
              </w:rPr>
            </w:pPr>
            <w:r w:rsidRPr="00D31313">
              <w:rPr>
                <w:sz w:val="20"/>
                <w:szCs w:val="20"/>
                <w:lang w:val="en"/>
              </w:rPr>
              <w:t>Diagnosis and treatment of dyslipidemia</w:t>
            </w:r>
            <w:r>
              <w:rPr>
                <w:sz w:val="20"/>
                <w:szCs w:val="20"/>
                <w:lang w:val="en"/>
              </w:rPr>
              <w:br/>
            </w:r>
          </w:p>
          <w:p w:rsidR="00412F46" w:rsidRPr="00B7408A" w:rsidRDefault="00412F46" w:rsidP="00AD326B">
            <w:pPr>
              <w:jc w:val="both"/>
              <w:rPr>
                <w:b/>
                <w:color w:val="000000"/>
                <w:sz w:val="20"/>
                <w:szCs w:val="20"/>
                <w:u w:val="single"/>
                <w:lang w:val="en-US"/>
              </w:rPr>
            </w:pPr>
            <w:r w:rsidRPr="00B7408A">
              <w:rPr>
                <w:b/>
                <w:color w:val="000000"/>
                <w:sz w:val="20"/>
                <w:szCs w:val="20"/>
                <w:u w:val="single"/>
                <w:lang w:val="en-US"/>
              </w:rPr>
              <w:t>DEPARTMENT OF MEDICAL SIMULATIONS – 6TH YEAR OF MEDICAL FACULTY</w:t>
            </w:r>
          </w:p>
          <w:p w:rsidR="00412F46" w:rsidRPr="00751CD8" w:rsidRDefault="00412F46" w:rsidP="00412F46">
            <w:pPr>
              <w:pStyle w:val="Akapitzlist"/>
              <w:numPr>
                <w:ilvl w:val="0"/>
                <w:numId w:val="47"/>
              </w:numPr>
              <w:jc w:val="both"/>
              <w:rPr>
                <w:sz w:val="20"/>
                <w:szCs w:val="20"/>
                <w:lang w:val="en-US"/>
              </w:rPr>
            </w:pPr>
            <w:r w:rsidRPr="00751CD8">
              <w:rPr>
                <w:sz w:val="20"/>
                <w:szCs w:val="20"/>
                <w:lang w:val="en-US"/>
              </w:rPr>
              <w:t>Dyspnea in adults – symptoms, differential diagnosis, treatment (2 hours).</w:t>
            </w:r>
          </w:p>
          <w:p w:rsidR="00412F46" w:rsidRPr="00751CD8" w:rsidRDefault="00412F46" w:rsidP="00412F46">
            <w:pPr>
              <w:pStyle w:val="Akapitzlist"/>
              <w:numPr>
                <w:ilvl w:val="0"/>
                <w:numId w:val="47"/>
              </w:numPr>
              <w:jc w:val="both"/>
              <w:rPr>
                <w:color w:val="000000"/>
                <w:sz w:val="20"/>
                <w:szCs w:val="20"/>
                <w:lang w:val="en-US"/>
              </w:rPr>
            </w:pPr>
            <w:r w:rsidRPr="00751CD8">
              <w:rPr>
                <w:color w:val="000000"/>
                <w:sz w:val="20"/>
                <w:szCs w:val="20"/>
                <w:lang w:val="en-US"/>
              </w:rPr>
              <w:t>The use of psychoactive substances, poisoning in adults – symptoms, differential diagnosis, treatment (1 hour).</w:t>
            </w:r>
          </w:p>
          <w:p w:rsidR="00412F46" w:rsidRDefault="00412F46" w:rsidP="00412F46">
            <w:pPr>
              <w:pStyle w:val="Akapitzlist"/>
              <w:numPr>
                <w:ilvl w:val="0"/>
                <w:numId w:val="47"/>
              </w:numPr>
              <w:jc w:val="both"/>
              <w:rPr>
                <w:color w:val="000000"/>
                <w:sz w:val="20"/>
                <w:szCs w:val="20"/>
                <w:lang w:val="en-US"/>
              </w:rPr>
            </w:pPr>
            <w:r w:rsidRPr="00751CD8">
              <w:rPr>
                <w:color w:val="000000"/>
                <w:sz w:val="20"/>
                <w:szCs w:val="20"/>
                <w:lang w:val="en-US"/>
              </w:rPr>
              <w:t>Shock (including anaphylaxis) – symptoms, differential diagnosis, treatment (1 hour).</w:t>
            </w:r>
          </w:p>
          <w:p w:rsidR="00412F46" w:rsidRPr="00751CD8" w:rsidRDefault="00412F46" w:rsidP="00AD326B">
            <w:pPr>
              <w:pStyle w:val="Akapitzlist"/>
              <w:ind w:left="0"/>
              <w:jc w:val="both"/>
              <w:rPr>
                <w:color w:val="000000"/>
                <w:sz w:val="20"/>
                <w:szCs w:val="20"/>
                <w:lang w:val="en-US"/>
              </w:rPr>
            </w:pPr>
          </w:p>
          <w:p w:rsidR="00412F46" w:rsidRPr="00B25124" w:rsidRDefault="00412F46" w:rsidP="00AD326B">
            <w:pPr>
              <w:jc w:val="both"/>
              <w:rPr>
                <w:color w:val="000000"/>
                <w:sz w:val="20"/>
                <w:szCs w:val="20"/>
                <w:lang w:val="en-US"/>
              </w:rPr>
            </w:pPr>
            <w:r w:rsidRPr="00B25124">
              <w:rPr>
                <w:sz w:val="20"/>
                <w:szCs w:val="20"/>
                <w:lang w:val="en-US"/>
              </w:rPr>
              <w:t>We will run together high-fidelity medical simulation scenarios in internal medicine. So You are going to be the team member (e.g. physician, nurse) who will work on the Emergency Department / Medical Unit at the hospital. The students are going to act as the medical team members with an adult with some severe complaints in a real time. After the scenario You are going to discuss the case with Your tutor. This is called 'debriefing' and it is constructed as the positive (not negative) emotional feedback. After three scenarios we will conclude our effor</w:t>
            </w:r>
            <w:r>
              <w:rPr>
                <w:sz w:val="20"/>
                <w:szCs w:val="20"/>
                <w:lang w:val="en-US"/>
              </w:rPr>
              <w:t>t</w:t>
            </w:r>
            <w:r w:rsidRPr="00B25124">
              <w:rPr>
                <w:sz w:val="20"/>
                <w:szCs w:val="20"/>
                <w:lang w:val="en-US"/>
              </w:rPr>
              <w:t>s and look for future perspectives in Your medical education. Each class consists of checking the students’ knowledge, then – running the scenario and discussion.</w:t>
            </w:r>
          </w:p>
          <w:p w:rsidR="00412F46" w:rsidRPr="00B25124" w:rsidRDefault="00412F46" w:rsidP="00AD326B">
            <w:pPr>
              <w:suppressAutoHyphens/>
              <w:rPr>
                <w:color w:val="FF0000"/>
                <w:sz w:val="20"/>
                <w:szCs w:val="20"/>
                <w:lang w:val="en-US"/>
              </w:rPr>
            </w:pPr>
          </w:p>
        </w:tc>
      </w:tr>
    </w:tbl>
    <w:p w:rsidR="00412F46" w:rsidRPr="00B25124" w:rsidRDefault="00412F46" w:rsidP="00412F46">
      <w:pPr>
        <w:tabs>
          <w:tab w:val="left" w:pos="5670"/>
        </w:tabs>
        <w:autoSpaceDE w:val="0"/>
        <w:autoSpaceDN w:val="0"/>
        <w:adjustRightInd w:val="0"/>
        <w:jc w:val="both"/>
        <w:rPr>
          <w:rFonts w:eastAsia="Lucida Sans Unicode"/>
          <w:color w:val="000000"/>
          <w:kern w:val="1"/>
          <w:sz w:val="20"/>
          <w:szCs w:val="20"/>
          <w:lang w:val="en-US" w:eastAsia="ar-SA"/>
        </w:rPr>
      </w:pPr>
    </w:p>
    <w:tbl>
      <w:tblPr>
        <w:tblW w:w="10206" w:type="dxa"/>
        <w:tblInd w:w="-4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06"/>
      </w:tblGrid>
      <w:tr w:rsidR="00412F46" w:rsidRPr="000B2643" w:rsidTr="00AD326B">
        <w:trPr>
          <w:trHeight w:val="50"/>
        </w:trPr>
        <w:tc>
          <w:tcPr>
            <w:tcW w:w="10206" w:type="dxa"/>
            <w:shd w:val="clear" w:color="auto" w:fill="auto"/>
          </w:tcPr>
          <w:p w:rsidR="00412F46" w:rsidRPr="002A65D0" w:rsidRDefault="00412F46" w:rsidP="00AD326B">
            <w:pPr>
              <w:tabs>
                <w:tab w:val="left" w:pos="5670"/>
              </w:tabs>
              <w:autoSpaceDE w:val="0"/>
              <w:autoSpaceDN w:val="0"/>
              <w:adjustRightInd w:val="0"/>
              <w:jc w:val="both"/>
              <w:rPr>
                <w:rFonts w:eastAsia="Times New Roman"/>
                <w:b/>
                <w:sz w:val="20"/>
                <w:szCs w:val="20"/>
              </w:rPr>
            </w:pPr>
            <w:proofErr w:type="spellStart"/>
            <w:r w:rsidRPr="002A65D0">
              <w:rPr>
                <w:rFonts w:eastAsia="Times New Roman"/>
                <w:b/>
                <w:sz w:val="20"/>
                <w:szCs w:val="20"/>
              </w:rPr>
              <w:t>Obligatory</w:t>
            </w:r>
            <w:proofErr w:type="spellEnd"/>
            <w:r w:rsidRPr="002A65D0">
              <w:rPr>
                <w:rFonts w:eastAsia="Times New Roman"/>
                <w:b/>
                <w:sz w:val="20"/>
                <w:szCs w:val="20"/>
              </w:rPr>
              <w:t xml:space="preserve"> </w:t>
            </w:r>
            <w:proofErr w:type="spellStart"/>
            <w:r w:rsidRPr="002A65D0">
              <w:rPr>
                <w:rFonts w:eastAsia="Times New Roman"/>
                <w:b/>
                <w:sz w:val="20"/>
                <w:szCs w:val="20"/>
              </w:rPr>
              <w:t>textbook</w:t>
            </w:r>
            <w:proofErr w:type="spellEnd"/>
            <w:r w:rsidRPr="002A65D0">
              <w:rPr>
                <w:rFonts w:eastAsia="Times New Roman"/>
                <w:b/>
                <w:sz w:val="20"/>
                <w:szCs w:val="20"/>
              </w:rPr>
              <w:t>:</w:t>
            </w:r>
          </w:p>
        </w:tc>
      </w:tr>
      <w:tr w:rsidR="00412F46" w:rsidRPr="007E1FF8" w:rsidTr="00AD326B">
        <w:trPr>
          <w:trHeight w:val="1233"/>
        </w:trPr>
        <w:tc>
          <w:tcPr>
            <w:tcW w:w="10206" w:type="dxa"/>
            <w:shd w:val="clear" w:color="auto" w:fill="auto"/>
          </w:tcPr>
          <w:p w:rsidR="00412F46" w:rsidRPr="00061D9D" w:rsidRDefault="00412F46" w:rsidP="00AD326B">
            <w:pPr>
              <w:tabs>
                <w:tab w:val="left" w:pos="317"/>
              </w:tabs>
              <w:autoSpaceDE w:val="0"/>
              <w:autoSpaceDN w:val="0"/>
              <w:adjustRightInd w:val="0"/>
              <w:jc w:val="both"/>
              <w:rPr>
                <w:sz w:val="20"/>
                <w:szCs w:val="20"/>
                <w:lang w:val="en-US"/>
              </w:rPr>
            </w:pPr>
          </w:p>
          <w:p w:rsidR="00412F46" w:rsidRPr="002A65D0" w:rsidRDefault="00412F46" w:rsidP="00AD326B">
            <w:pPr>
              <w:tabs>
                <w:tab w:val="left" w:pos="317"/>
              </w:tabs>
              <w:autoSpaceDE w:val="0"/>
              <w:autoSpaceDN w:val="0"/>
              <w:adjustRightInd w:val="0"/>
              <w:jc w:val="both"/>
              <w:rPr>
                <w:sz w:val="20"/>
                <w:szCs w:val="20"/>
                <w:lang w:val="en-US"/>
              </w:rPr>
            </w:pPr>
            <w:r w:rsidRPr="002A65D0">
              <w:rPr>
                <w:sz w:val="20"/>
                <w:szCs w:val="20"/>
                <w:lang w:val="en-US"/>
              </w:rPr>
              <w:t>L.S. Bickley – Bates’ Guide to Physical Examination</w:t>
            </w:r>
          </w:p>
          <w:p w:rsidR="00412F46" w:rsidRPr="002A65D0" w:rsidRDefault="00412F46" w:rsidP="00AD326B">
            <w:pPr>
              <w:tabs>
                <w:tab w:val="left" w:pos="317"/>
              </w:tabs>
              <w:autoSpaceDE w:val="0"/>
              <w:autoSpaceDN w:val="0"/>
              <w:adjustRightInd w:val="0"/>
              <w:jc w:val="both"/>
              <w:rPr>
                <w:sz w:val="20"/>
                <w:szCs w:val="20"/>
                <w:lang w:val="en-US"/>
              </w:rPr>
            </w:pPr>
            <w:r w:rsidRPr="002A65D0">
              <w:rPr>
                <w:sz w:val="20"/>
                <w:szCs w:val="20"/>
                <w:lang w:val="en-US"/>
              </w:rPr>
              <w:t>Harrison’s Principles of Internal Medicine</w:t>
            </w:r>
          </w:p>
        </w:tc>
      </w:tr>
    </w:tbl>
    <w:p w:rsidR="00412F46" w:rsidRPr="002A65D0" w:rsidRDefault="00412F46" w:rsidP="00412F46">
      <w:pPr>
        <w:tabs>
          <w:tab w:val="left" w:pos="5670"/>
        </w:tabs>
        <w:autoSpaceDE w:val="0"/>
        <w:autoSpaceDN w:val="0"/>
        <w:adjustRightInd w:val="0"/>
        <w:jc w:val="both"/>
        <w:rPr>
          <w:rFonts w:eastAsia="Times New Roman"/>
          <w:sz w:val="20"/>
          <w:szCs w:val="20"/>
          <w:lang w:val="en-US"/>
        </w:rPr>
      </w:pPr>
    </w:p>
    <w:tbl>
      <w:tblPr>
        <w:tblW w:w="10206" w:type="dxa"/>
        <w:tblInd w:w="-4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06"/>
      </w:tblGrid>
      <w:tr w:rsidR="00412F46" w:rsidRPr="007E1FF8" w:rsidTr="00AD326B">
        <w:tc>
          <w:tcPr>
            <w:tcW w:w="10206" w:type="dxa"/>
            <w:shd w:val="clear" w:color="auto" w:fill="auto"/>
          </w:tcPr>
          <w:p w:rsidR="00412F46" w:rsidRPr="004E5EE7" w:rsidRDefault="00412F46" w:rsidP="00AD326B">
            <w:pPr>
              <w:tabs>
                <w:tab w:val="left" w:pos="5670"/>
              </w:tabs>
              <w:autoSpaceDE w:val="0"/>
              <w:autoSpaceDN w:val="0"/>
              <w:adjustRightInd w:val="0"/>
              <w:jc w:val="both"/>
              <w:rPr>
                <w:rFonts w:eastAsia="Times New Roman"/>
                <w:b/>
                <w:sz w:val="20"/>
                <w:szCs w:val="20"/>
                <w:lang w:val="en-US"/>
              </w:rPr>
            </w:pPr>
            <w:r w:rsidRPr="009B4070">
              <w:rPr>
                <w:rFonts w:eastAsia="Times New Roman"/>
                <w:b/>
                <w:sz w:val="20"/>
                <w:szCs w:val="20"/>
                <w:lang w:val="en"/>
              </w:rPr>
              <w:t>Criteria for assessing the learning outcomes achieved and the form and conditions for obtaining the credit for the course:</w:t>
            </w:r>
          </w:p>
        </w:tc>
      </w:tr>
      <w:tr w:rsidR="00412F46" w:rsidRPr="007E1FF8" w:rsidTr="00AD326B">
        <w:tc>
          <w:tcPr>
            <w:tcW w:w="10206" w:type="dxa"/>
            <w:shd w:val="clear" w:color="auto" w:fill="auto"/>
          </w:tcPr>
          <w:p w:rsidR="00412F46" w:rsidRPr="00EE1E0B" w:rsidRDefault="00412F46" w:rsidP="00AD326B">
            <w:pPr>
              <w:jc w:val="both"/>
              <w:rPr>
                <w:b/>
                <w:sz w:val="20"/>
                <w:szCs w:val="20"/>
              </w:rPr>
            </w:pPr>
            <w:r>
              <w:rPr>
                <w:b/>
                <w:sz w:val="20"/>
                <w:szCs w:val="20"/>
              </w:rPr>
              <w:t xml:space="preserve">III-V </w:t>
            </w:r>
            <w:proofErr w:type="spellStart"/>
            <w:r>
              <w:rPr>
                <w:b/>
                <w:sz w:val="20"/>
                <w:szCs w:val="20"/>
              </w:rPr>
              <w:t>year</w:t>
            </w:r>
            <w:proofErr w:type="spellEnd"/>
          </w:p>
          <w:p w:rsidR="00412F46" w:rsidRDefault="00412F46" w:rsidP="00AD326B">
            <w:pPr>
              <w:numPr>
                <w:ilvl w:val="0"/>
                <w:numId w:val="3"/>
              </w:numPr>
              <w:ind w:left="317" w:hanging="284"/>
              <w:rPr>
                <w:sz w:val="20"/>
                <w:szCs w:val="20"/>
                <w:lang w:val="en-US"/>
              </w:rPr>
            </w:pPr>
            <w:r w:rsidRPr="00386688">
              <w:rPr>
                <w:sz w:val="20"/>
                <w:szCs w:val="20"/>
                <w:lang w:val="en"/>
              </w:rPr>
              <w:t>Method</w:t>
            </w:r>
            <w:r>
              <w:rPr>
                <w:sz w:val="20"/>
                <w:szCs w:val="20"/>
                <w:lang w:val="en"/>
              </w:rPr>
              <w:t xml:space="preserve"> of passing individual classes</w:t>
            </w:r>
            <w:r w:rsidRPr="00386688">
              <w:rPr>
                <w:sz w:val="20"/>
                <w:szCs w:val="20"/>
                <w:lang w:val="en"/>
              </w:rPr>
              <w:t xml:space="preserve"> - oral (discussion during classes, observation of student work, assessment of activity during classes)</w:t>
            </w:r>
            <w:r w:rsidRPr="00386688">
              <w:rPr>
                <w:sz w:val="20"/>
                <w:szCs w:val="20"/>
                <w:lang w:val="en-US"/>
              </w:rPr>
              <w:t xml:space="preserve"> </w:t>
            </w:r>
          </w:p>
          <w:p w:rsidR="00412F46" w:rsidRPr="00386688" w:rsidRDefault="00412F46" w:rsidP="00AD326B">
            <w:pPr>
              <w:numPr>
                <w:ilvl w:val="0"/>
                <w:numId w:val="3"/>
              </w:numPr>
              <w:ind w:left="317" w:hanging="284"/>
              <w:rPr>
                <w:color w:val="FF0000"/>
                <w:sz w:val="20"/>
                <w:szCs w:val="20"/>
                <w:lang w:val="en-US"/>
              </w:rPr>
            </w:pPr>
            <w:r w:rsidRPr="00386688">
              <w:rPr>
                <w:sz w:val="20"/>
                <w:szCs w:val="20"/>
                <w:lang w:val="en"/>
              </w:rPr>
              <w:t>Method</w:t>
            </w:r>
            <w:r>
              <w:rPr>
                <w:sz w:val="20"/>
                <w:szCs w:val="20"/>
                <w:lang w:val="en"/>
              </w:rPr>
              <w:t xml:space="preserve"> of passing individual seminars</w:t>
            </w:r>
            <w:r w:rsidRPr="00386688">
              <w:rPr>
                <w:sz w:val="20"/>
                <w:szCs w:val="20"/>
                <w:lang w:val="en"/>
              </w:rPr>
              <w:t xml:space="preserve"> - oral </w:t>
            </w:r>
          </w:p>
          <w:p w:rsidR="00412F46" w:rsidRPr="002977DD" w:rsidRDefault="00412F46" w:rsidP="00AD326B">
            <w:pPr>
              <w:numPr>
                <w:ilvl w:val="0"/>
                <w:numId w:val="3"/>
              </w:numPr>
              <w:ind w:left="317" w:hanging="284"/>
              <w:jc w:val="both"/>
              <w:rPr>
                <w:color w:val="FF0000"/>
                <w:sz w:val="20"/>
                <w:szCs w:val="20"/>
                <w:lang w:val="en-US"/>
              </w:rPr>
            </w:pPr>
            <w:r w:rsidRPr="002977DD">
              <w:rPr>
                <w:sz w:val="20"/>
                <w:szCs w:val="20"/>
                <w:lang w:val="en"/>
              </w:rPr>
              <w:t>Method and form of completing all didactic classes in a particular unit - written test (multiple choice test) and passing the history of the disease (implementation of a specific task, multimedia presentation)</w:t>
            </w:r>
          </w:p>
          <w:p w:rsidR="00412F46" w:rsidRPr="00BE7896" w:rsidRDefault="00412F46" w:rsidP="00AD326B">
            <w:pPr>
              <w:numPr>
                <w:ilvl w:val="0"/>
                <w:numId w:val="3"/>
              </w:numPr>
              <w:ind w:left="317" w:hanging="284"/>
              <w:rPr>
                <w:bCs/>
                <w:sz w:val="20"/>
                <w:szCs w:val="20"/>
                <w:lang w:val="en-US"/>
              </w:rPr>
            </w:pPr>
            <w:r>
              <w:rPr>
                <w:sz w:val="20"/>
                <w:szCs w:val="20"/>
                <w:lang w:val="en"/>
              </w:rPr>
              <w:t xml:space="preserve">The </w:t>
            </w:r>
            <w:r w:rsidRPr="00BE7896">
              <w:rPr>
                <w:sz w:val="20"/>
                <w:szCs w:val="20"/>
                <w:lang w:val="en"/>
              </w:rPr>
              <w:t>block begins with checking the k</w:t>
            </w:r>
            <w:r>
              <w:rPr>
                <w:sz w:val="20"/>
                <w:szCs w:val="20"/>
                <w:lang w:val="en"/>
              </w:rPr>
              <w:t>nowledge of physical examination in the field of Internal M</w:t>
            </w:r>
            <w:r w:rsidRPr="00BE7896">
              <w:rPr>
                <w:sz w:val="20"/>
                <w:szCs w:val="20"/>
                <w:lang w:val="en"/>
              </w:rPr>
              <w:t>edicine - a form of checking for the decisi</w:t>
            </w:r>
            <w:r>
              <w:rPr>
                <w:sz w:val="20"/>
                <w:szCs w:val="20"/>
                <w:lang w:val="en"/>
              </w:rPr>
              <w:t>on of the Departments</w:t>
            </w:r>
            <w:r w:rsidRPr="00BE7896">
              <w:rPr>
                <w:sz w:val="20"/>
                <w:szCs w:val="20"/>
                <w:lang w:val="en"/>
              </w:rPr>
              <w:t>.</w:t>
            </w:r>
          </w:p>
          <w:p w:rsidR="00412F46" w:rsidRPr="00AC6A66" w:rsidRDefault="00412F46" w:rsidP="00AD326B">
            <w:pPr>
              <w:numPr>
                <w:ilvl w:val="0"/>
                <w:numId w:val="3"/>
              </w:numPr>
              <w:ind w:left="317" w:hanging="284"/>
              <w:rPr>
                <w:bCs/>
                <w:sz w:val="20"/>
                <w:szCs w:val="20"/>
                <w:lang w:val="en-US"/>
              </w:rPr>
            </w:pPr>
            <w:r w:rsidRPr="00BE2567">
              <w:rPr>
                <w:bCs/>
                <w:sz w:val="20"/>
                <w:szCs w:val="20"/>
                <w:lang w:val="en-US"/>
              </w:rPr>
              <w:t>Preparation to classes is marked by activity in the classroom</w:t>
            </w:r>
            <w:r>
              <w:rPr>
                <w:bCs/>
                <w:color w:val="FF0000"/>
                <w:sz w:val="20"/>
                <w:szCs w:val="20"/>
                <w:lang w:val="en-US"/>
              </w:rPr>
              <w:t xml:space="preserve"> </w:t>
            </w:r>
            <w:r w:rsidRPr="00AC6A66">
              <w:rPr>
                <w:bCs/>
                <w:sz w:val="20"/>
                <w:szCs w:val="20"/>
                <w:lang w:val="en-US"/>
              </w:rPr>
              <w:t>(</w:t>
            </w:r>
            <w:r w:rsidRPr="00AC6A66">
              <w:rPr>
                <w:sz w:val="20"/>
                <w:szCs w:val="20"/>
                <w:lang w:val="en-US"/>
              </w:rPr>
              <w:t>analysis of clinical cases within the discussed issues).</w:t>
            </w:r>
          </w:p>
          <w:p w:rsidR="00412F46" w:rsidRPr="00C73944" w:rsidRDefault="00412F46" w:rsidP="00AD326B">
            <w:pPr>
              <w:numPr>
                <w:ilvl w:val="0"/>
                <w:numId w:val="3"/>
              </w:numPr>
              <w:ind w:left="317" w:hanging="284"/>
              <w:rPr>
                <w:color w:val="FF0000"/>
                <w:sz w:val="20"/>
                <w:szCs w:val="20"/>
                <w:lang w:val="en-US"/>
              </w:rPr>
            </w:pPr>
            <w:r w:rsidRPr="00C73944">
              <w:rPr>
                <w:sz w:val="20"/>
                <w:szCs w:val="20"/>
                <w:lang w:val="en"/>
              </w:rPr>
              <w:t>Preparation of the medical history during the exercise block</w:t>
            </w:r>
            <w:r>
              <w:rPr>
                <w:sz w:val="20"/>
                <w:szCs w:val="20"/>
                <w:lang w:val="en"/>
              </w:rPr>
              <w:t>.</w:t>
            </w:r>
          </w:p>
          <w:p w:rsidR="00412F46" w:rsidRPr="00C73944" w:rsidRDefault="00412F46" w:rsidP="00AD326B">
            <w:pPr>
              <w:numPr>
                <w:ilvl w:val="0"/>
                <w:numId w:val="3"/>
              </w:numPr>
              <w:ind w:left="317" w:hanging="284"/>
              <w:jc w:val="both"/>
              <w:rPr>
                <w:color w:val="FF0000"/>
                <w:sz w:val="20"/>
                <w:szCs w:val="20"/>
                <w:lang w:val="en-US"/>
              </w:rPr>
            </w:pPr>
            <w:r w:rsidRPr="00C73944">
              <w:rPr>
                <w:sz w:val="20"/>
                <w:szCs w:val="20"/>
                <w:lang w:val="en-US"/>
              </w:rPr>
              <w:t>Credit of seminars - based on discussion and participation in the seminar</w:t>
            </w:r>
            <w:r w:rsidRPr="00C73944">
              <w:rPr>
                <w:lang w:val="en-US"/>
              </w:rPr>
              <w:t>.</w:t>
            </w:r>
          </w:p>
          <w:p w:rsidR="00412F46" w:rsidRPr="007402AA" w:rsidRDefault="00412F46" w:rsidP="00AD326B">
            <w:pPr>
              <w:numPr>
                <w:ilvl w:val="0"/>
                <w:numId w:val="3"/>
              </w:numPr>
              <w:ind w:left="317" w:hanging="284"/>
              <w:jc w:val="both"/>
              <w:rPr>
                <w:sz w:val="20"/>
                <w:szCs w:val="20"/>
                <w:lang w:val="en-US"/>
              </w:rPr>
            </w:pPr>
            <w:r>
              <w:rPr>
                <w:sz w:val="20"/>
                <w:szCs w:val="20"/>
                <w:lang w:val="en-US"/>
              </w:rPr>
              <w:t xml:space="preserve">At the end of the </w:t>
            </w:r>
            <w:r w:rsidRPr="00461502">
              <w:rPr>
                <w:sz w:val="20"/>
                <w:szCs w:val="20"/>
                <w:lang w:val="en-US"/>
              </w:rPr>
              <w:t>block</w:t>
            </w:r>
            <w:r>
              <w:rPr>
                <w:color w:val="FF0000"/>
                <w:sz w:val="20"/>
                <w:szCs w:val="20"/>
                <w:lang w:val="en-US"/>
              </w:rPr>
              <w:t xml:space="preserve"> </w:t>
            </w:r>
            <w:r w:rsidRPr="00461502">
              <w:rPr>
                <w:sz w:val="20"/>
                <w:szCs w:val="20"/>
                <w:lang w:val="en"/>
              </w:rPr>
              <w:t>there is a t</w:t>
            </w:r>
            <w:r>
              <w:rPr>
                <w:sz w:val="20"/>
                <w:szCs w:val="20"/>
                <w:lang w:val="en"/>
              </w:rPr>
              <w:t xml:space="preserve">est of knowledge from </w:t>
            </w:r>
            <w:r w:rsidRPr="00461502">
              <w:rPr>
                <w:sz w:val="20"/>
                <w:szCs w:val="20"/>
                <w:lang w:val="en"/>
              </w:rPr>
              <w:t>the material being carried out</w:t>
            </w:r>
            <w:r>
              <w:rPr>
                <w:color w:val="FF0000"/>
                <w:sz w:val="20"/>
                <w:szCs w:val="20"/>
                <w:lang w:val="en-US"/>
              </w:rPr>
              <w:t xml:space="preserve"> </w:t>
            </w:r>
            <w:r w:rsidRPr="00272B56">
              <w:rPr>
                <w:sz w:val="20"/>
                <w:szCs w:val="20"/>
                <w:lang w:val="en-US"/>
              </w:rPr>
              <w:t>(subjects including seminars, classes and lectures).</w:t>
            </w:r>
            <w:r w:rsidRPr="00461502">
              <w:rPr>
                <w:color w:val="FF0000"/>
                <w:sz w:val="20"/>
                <w:szCs w:val="20"/>
                <w:lang w:val="en-US"/>
              </w:rPr>
              <w:t xml:space="preserve"> </w:t>
            </w:r>
            <w:r w:rsidRPr="00272B56">
              <w:rPr>
                <w:sz w:val="20"/>
                <w:szCs w:val="20"/>
                <w:lang w:val="en"/>
              </w:rPr>
              <w:t>The most common form of checking knowledge is test completion</w:t>
            </w:r>
            <w:r w:rsidRPr="00272B56">
              <w:rPr>
                <w:color w:val="FF0000"/>
                <w:sz w:val="20"/>
                <w:szCs w:val="20"/>
                <w:lang w:val="en-US"/>
              </w:rPr>
              <w:t xml:space="preserve">. </w:t>
            </w:r>
            <w:r w:rsidRPr="007402AA">
              <w:rPr>
                <w:sz w:val="20"/>
                <w:szCs w:val="20"/>
                <w:lang w:val="en-US"/>
              </w:rPr>
              <w:t>In the case of fail – correction test during 1</w:t>
            </w:r>
            <w:r>
              <w:rPr>
                <w:sz w:val="20"/>
                <w:szCs w:val="20"/>
                <w:lang w:val="en-US"/>
              </w:rPr>
              <w:t xml:space="preserve">4 days after finishing </w:t>
            </w:r>
            <w:r w:rsidRPr="007402AA">
              <w:rPr>
                <w:sz w:val="20"/>
                <w:szCs w:val="20"/>
                <w:lang w:val="en-US"/>
              </w:rPr>
              <w:t>block</w:t>
            </w:r>
          </w:p>
          <w:p w:rsidR="00412F46" w:rsidRPr="003B09C7" w:rsidRDefault="00412F46" w:rsidP="00AD326B">
            <w:pPr>
              <w:ind w:left="33"/>
              <w:jc w:val="both"/>
              <w:rPr>
                <w:rFonts w:eastAsia="Times New Roman"/>
                <w:color w:val="FF0000"/>
                <w:sz w:val="20"/>
                <w:szCs w:val="20"/>
                <w:lang w:val="en-US"/>
              </w:rPr>
            </w:pPr>
            <w:r w:rsidRPr="008B19B6">
              <w:rPr>
                <w:sz w:val="20"/>
                <w:szCs w:val="20"/>
                <w:lang w:val="en-US"/>
              </w:rPr>
              <w:t>Absence not con</w:t>
            </w:r>
            <w:r>
              <w:rPr>
                <w:sz w:val="20"/>
                <w:szCs w:val="20"/>
                <w:lang w:val="en-US"/>
              </w:rPr>
              <w:t>firmed by the sick note</w:t>
            </w:r>
            <w:r w:rsidRPr="008B19B6">
              <w:rPr>
                <w:sz w:val="20"/>
                <w:szCs w:val="20"/>
                <w:lang w:val="en-US"/>
              </w:rPr>
              <w:t xml:space="preserve"> –</w:t>
            </w:r>
            <w:r w:rsidRPr="008B19B6">
              <w:rPr>
                <w:color w:val="FF0000"/>
                <w:sz w:val="20"/>
                <w:szCs w:val="20"/>
                <w:lang w:val="en-US"/>
              </w:rPr>
              <w:t xml:space="preserve"> </w:t>
            </w:r>
            <w:r w:rsidRPr="008B19B6">
              <w:rPr>
                <w:sz w:val="20"/>
                <w:szCs w:val="20"/>
                <w:lang w:val="en"/>
              </w:rPr>
              <w:t>the obligation</w:t>
            </w:r>
            <w:r>
              <w:rPr>
                <w:sz w:val="20"/>
                <w:szCs w:val="20"/>
                <w:lang w:val="en"/>
              </w:rPr>
              <w:t xml:space="preserve"> to make up classes after </w:t>
            </w:r>
            <w:r w:rsidRPr="008B19B6">
              <w:rPr>
                <w:sz w:val="20"/>
                <w:szCs w:val="20"/>
                <w:lang w:val="en"/>
              </w:rPr>
              <w:t>consul</w:t>
            </w:r>
            <w:r>
              <w:rPr>
                <w:sz w:val="20"/>
                <w:szCs w:val="20"/>
                <w:lang w:val="en"/>
              </w:rPr>
              <w:t>tation with the teacher</w:t>
            </w:r>
            <w:r w:rsidRPr="008B19B6">
              <w:rPr>
                <w:sz w:val="20"/>
                <w:szCs w:val="20"/>
                <w:lang w:val="en"/>
              </w:rPr>
              <w:t>.</w:t>
            </w:r>
            <w:r w:rsidRPr="008B19B6">
              <w:rPr>
                <w:rFonts w:eastAsia="Times New Roman"/>
                <w:color w:val="FF0000"/>
                <w:sz w:val="20"/>
                <w:szCs w:val="20"/>
                <w:lang w:val="en-US"/>
              </w:rPr>
              <w:t xml:space="preserve"> </w:t>
            </w:r>
            <w:r w:rsidRPr="00C96231">
              <w:rPr>
                <w:rFonts w:eastAsia="Times New Roman"/>
                <w:sz w:val="20"/>
                <w:szCs w:val="20"/>
                <w:lang w:val="en-US"/>
              </w:rPr>
              <w:t xml:space="preserve">Only the students, </w:t>
            </w:r>
            <w:r>
              <w:rPr>
                <w:rFonts w:eastAsia="Times New Roman"/>
                <w:sz w:val="20"/>
                <w:szCs w:val="20"/>
                <w:lang w:val="en-US"/>
              </w:rPr>
              <w:t xml:space="preserve">who participate in all classes - can </w:t>
            </w:r>
            <w:r w:rsidRPr="00C96231">
              <w:rPr>
                <w:rFonts w:eastAsia="Times New Roman"/>
                <w:sz w:val="20"/>
                <w:szCs w:val="20"/>
                <w:lang w:val="en-US"/>
              </w:rPr>
              <w:t>pass the classes.</w:t>
            </w:r>
            <w:r>
              <w:rPr>
                <w:rFonts w:eastAsia="Times New Roman"/>
                <w:sz w:val="20"/>
                <w:szCs w:val="20"/>
                <w:lang w:val="en-US"/>
              </w:rPr>
              <w:t xml:space="preserve"> </w:t>
            </w:r>
            <w:r w:rsidRPr="003B09C7">
              <w:rPr>
                <w:rFonts w:eastAsia="Times New Roman"/>
                <w:sz w:val="20"/>
                <w:szCs w:val="20"/>
                <w:lang w:val="en-US"/>
              </w:rPr>
              <w:t xml:space="preserve">There is possibility to </w:t>
            </w:r>
            <w:r>
              <w:rPr>
                <w:rFonts w:eastAsia="Times New Roman"/>
                <w:sz w:val="20"/>
                <w:szCs w:val="20"/>
                <w:lang w:val="en-US"/>
              </w:rPr>
              <w:t xml:space="preserve">make up </w:t>
            </w:r>
            <w:r w:rsidRPr="003B09C7">
              <w:rPr>
                <w:sz w:val="20"/>
                <w:szCs w:val="20"/>
                <w:lang w:val="en"/>
              </w:rPr>
              <w:t>classes</w:t>
            </w:r>
            <w:r>
              <w:rPr>
                <w:color w:val="FF0000"/>
                <w:sz w:val="20"/>
                <w:szCs w:val="20"/>
                <w:lang w:val="en"/>
              </w:rPr>
              <w:t xml:space="preserve"> </w:t>
            </w:r>
            <w:r w:rsidRPr="00C96231">
              <w:rPr>
                <w:sz w:val="20"/>
                <w:szCs w:val="20"/>
                <w:lang w:val="en"/>
              </w:rPr>
              <w:t>in the case</w:t>
            </w:r>
            <w:r>
              <w:rPr>
                <w:sz w:val="20"/>
                <w:szCs w:val="20"/>
                <w:lang w:val="en"/>
              </w:rPr>
              <w:t xml:space="preserve"> of absence less than 30% of the classes.</w:t>
            </w:r>
          </w:p>
          <w:p w:rsidR="00412F46" w:rsidRPr="004E5EE7" w:rsidRDefault="00412F46" w:rsidP="00AD326B">
            <w:pPr>
              <w:pStyle w:val="NormalnyWeb"/>
              <w:tabs>
                <w:tab w:val="left" w:pos="317"/>
              </w:tabs>
              <w:spacing w:before="0" w:beforeAutospacing="0" w:after="0" w:afterAutospacing="0"/>
              <w:jc w:val="both"/>
              <w:rPr>
                <w:b/>
                <w:sz w:val="20"/>
                <w:szCs w:val="20"/>
                <w:lang w:val="en-US"/>
              </w:rPr>
            </w:pPr>
            <w:r w:rsidRPr="004E5EE7">
              <w:rPr>
                <w:b/>
                <w:sz w:val="20"/>
                <w:szCs w:val="20"/>
                <w:lang w:val="en-US"/>
              </w:rPr>
              <w:t>VI year</w:t>
            </w:r>
          </w:p>
          <w:p w:rsidR="00412F46" w:rsidRPr="009906AF" w:rsidRDefault="00412F46" w:rsidP="00AD326B">
            <w:pPr>
              <w:pStyle w:val="NormalnyWeb"/>
              <w:tabs>
                <w:tab w:val="left" w:pos="317"/>
              </w:tabs>
              <w:spacing w:before="0" w:beforeAutospacing="0" w:after="0" w:afterAutospacing="0"/>
              <w:jc w:val="both"/>
              <w:rPr>
                <w:sz w:val="20"/>
                <w:szCs w:val="20"/>
                <w:lang w:val="en-US"/>
              </w:rPr>
            </w:pPr>
            <w:r w:rsidRPr="00506CAF">
              <w:rPr>
                <w:sz w:val="20"/>
                <w:szCs w:val="20"/>
                <w:lang w:val="en-US"/>
              </w:rPr>
              <w:t>The requirement</w:t>
            </w:r>
            <w:r>
              <w:rPr>
                <w:sz w:val="20"/>
                <w:szCs w:val="20"/>
                <w:lang w:val="en-US"/>
              </w:rPr>
              <w:t xml:space="preserve"> for receiving credit from Internal M</w:t>
            </w:r>
            <w:r w:rsidRPr="009906AF">
              <w:rPr>
                <w:sz w:val="20"/>
                <w:szCs w:val="20"/>
                <w:lang w:val="en-US"/>
              </w:rPr>
              <w:t>edicine</w:t>
            </w:r>
            <w:r>
              <w:rPr>
                <w:sz w:val="20"/>
                <w:szCs w:val="20"/>
                <w:lang w:val="en-US"/>
              </w:rPr>
              <w:t xml:space="preserve"> course</w:t>
            </w:r>
            <w:r w:rsidRPr="009906AF">
              <w:rPr>
                <w:sz w:val="20"/>
                <w:szCs w:val="20"/>
                <w:lang w:val="en-US"/>
              </w:rPr>
              <w:t xml:space="preserve"> is:</w:t>
            </w:r>
          </w:p>
          <w:p w:rsidR="00412F46" w:rsidRPr="00FB5866" w:rsidRDefault="00412F46" w:rsidP="00412F46">
            <w:pPr>
              <w:pStyle w:val="NormalnyWeb"/>
              <w:numPr>
                <w:ilvl w:val="0"/>
                <w:numId w:val="14"/>
              </w:numPr>
              <w:tabs>
                <w:tab w:val="left" w:pos="317"/>
              </w:tabs>
              <w:spacing w:before="0" w:beforeAutospacing="0" w:after="0" w:afterAutospacing="0"/>
              <w:jc w:val="both"/>
              <w:rPr>
                <w:color w:val="FF0000"/>
                <w:sz w:val="20"/>
                <w:szCs w:val="20"/>
                <w:lang w:val="en-US"/>
              </w:rPr>
            </w:pPr>
            <w:r w:rsidRPr="009906AF">
              <w:rPr>
                <w:sz w:val="20"/>
                <w:szCs w:val="20"/>
                <w:lang w:val="en-US"/>
              </w:rPr>
              <w:t xml:space="preserve">Participation </w:t>
            </w:r>
            <w:r>
              <w:rPr>
                <w:sz w:val="20"/>
                <w:szCs w:val="20"/>
                <w:lang w:val="en-US"/>
              </w:rPr>
              <w:t>in all courses</w:t>
            </w:r>
            <w:r w:rsidRPr="009906AF">
              <w:rPr>
                <w:sz w:val="20"/>
                <w:szCs w:val="20"/>
                <w:lang w:val="en-US"/>
              </w:rPr>
              <w:t xml:space="preserve"> (classes, </w:t>
            </w:r>
            <w:r>
              <w:rPr>
                <w:sz w:val="20"/>
                <w:szCs w:val="20"/>
                <w:lang w:val="en"/>
              </w:rPr>
              <w:t>p</w:t>
            </w:r>
            <w:r w:rsidRPr="009906AF">
              <w:rPr>
                <w:sz w:val="20"/>
                <w:szCs w:val="20"/>
                <w:lang w:val="en"/>
              </w:rPr>
              <w:t>ractical solving of clinical problems</w:t>
            </w:r>
            <w:r w:rsidRPr="009906AF">
              <w:rPr>
                <w:sz w:val="20"/>
                <w:szCs w:val="20"/>
                <w:lang w:val="en-US"/>
              </w:rPr>
              <w:t xml:space="preserve">). It is possible to have 1 justified absence on classes </w:t>
            </w:r>
            <w:r w:rsidRPr="00D03C83">
              <w:rPr>
                <w:sz w:val="20"/>
                <w:szCs w:val="20"/>
                <w:lang w:val="en-US"/>
              </w:rPr>
              <w:t xml:space="preserve">in semester </w:t>
            </w:r>
            <w:r w:rsidRPr="009906AF">
              <w:rPr>
                <w:sz w:val="20"/>
                <w:szCs w:val="20"/>
                <w:lang w:val="en-US"/>
              </w:rPr>
              <w:t>(sick note or short dean’s leave</w:t>
            </w:r>
            <w:r>
              <w:rPr>
                <w:sz w:val="20"/>
                <w:szCs w:val="20"/>
                <w:lang w:val="en-US"/>
              </w:rPr>
              <w:t xml:space="preserve"> no more than 7 days</w:t>
            </w:r>
            <w:r w:rsidRPr="009906AF">
              <w:rPr>
                <w:sz w:val="20"/>
                <w:szCs w:val="20"/>
                <w:lang w:val="en-US"/>
              </w:rPr>
              <w:t>).</w:t>
            </w:r>
            <w:r w:rsidRPr="009906AF">
              <w:rPr>
                <w:color w:val="FF0000"/>
                <w:sz w:val="20"/>
                <w:szCs w:val="20"/>
                <w:lang w:val="en-US"/>
              </w:rPr>
              <w:t xml:space="preserve"> </w:t>
            </w:r>
            <w:r w:rsidRPr="007819F6">
              <w:rPr>
                <w:sz w:val="20"/>
                <w:szCs w:val="20"/>
                <w:lang w:val="en-US"/>
              </w:rPr>
              <w:t xml:space="preserve">More absences on classes </w:t>
            </w:r>
            <w:r w:rsidRPr="007819F6">
              <w:rPr>
                <w:sz w:val="20"/>
                <w:szCs w:val="20"/>
                <w:lang w:val="en"/>
              </w:rPr>
              <w:t>requires taking up classes with another group</w:t>
            </w:r>
            <w:r w:rsidRPr="007819F6">
              <w:rPr>
                <w:sz w:val="20"/>
                <w:szCs w:val="20"/>
                <w:lang w:val="en-US"/>
              </w:rPr>
              <w:t>.</w:t>
            </w:r>
            <w:r>
              <w:rPr>
                <w:color w:val="FF0000"/>
                <w:sz w:val="20"/>
                <w:szCs w:val="20"/>
                <w:lang w:val="en-US"/>
              </w:rPr>
              <w:t xml:space="preserve"> </w:t>
            </w:r>
            <w:r w:rsidRPr="00FB5866">
              <w:rPr>
                <w:sz w:val="20"/>
                <w:szCs w:val="20"/>
                <w:lang w:val="en-US"/>
              </w:rPr>
              <w:t>Absence on classes</w:t>
            </w:r>
            <w:r w:rsidRPr="00FB5866">
              <w:rPr>
                <w:color w:val="FF0000"/>
                <w:sz w:val="20"/>
                <w:szCs w:val="20"/>
                <w:lang w:val="en-US"/>
              </w:rPr>
              <w:t xml:space="preserve"> </w:t>
            </w:r>
            <w:r w:rsidRPr="002369EA">
              <w:rPr>
                <w:sz w:val="20"/>
                <w:szCs w:val="20"/>
                <w:lang w:val="en-US"/>
              </w:rPr>
              <w:t>„</w:t>
            </w:r>
            <w:r w:rsidRPr="00FB5866">
              <w:rPr>
                <w:rStyle w:val="shorttext"/>
                <w:rFonts w:eastAsia="Calibri"/>
                <w:sz w:val="20"/>
                <w:szCs w:val="20"/>
                <w:lang w:val="en-US"/>
              </w:rPr>
              <w:t>Practical solving of clinical problems”</w:t>
            </w:r>
            <w:r w:rsidRPr="00FB5866">
              <w:rPr>
                <w:color w:val="FF0000"/>
                <w:sz w:val="20"/>
                <w:szCs w:val="20"/>
                <w:lang w:val="en-US"/>
              </w:rPr>
              <w:t xml:space="preserve"> </w:t>
            </w:r>
            <w:r w:rsidRPr="00FB5866">
              <w:rPr>
                <w:sz w:val="20"/>
                <w:szCs w:val="20"/>
                <w:lang w:val="en-US"/>
              </w:rPr>
              <w:t>requires taking up classes with another group</w:t>
            </w:r>
            <w:r>
              <w:rPr>
                <w:sz w:val="20"/>
                <w:szCs w:val="20"/>
                <w:lang w:val="en-US"/>
              </w:rPr>
              <w:t xml:space="preserve"> or credit for the teacher.</w:t>
            </w:r>
            <w:r>
              <w:rPr>
                <w:color w:val="FF0000"/>
                <w:sz w:val="20"/>
                <w:szCs w:val="20"/>
                <w:lang w:val="en-US"/>
              </w:rPr>
              <w:t xml:space="preserve"> </w:t>
            </w:r>
          </w:p>
          <w:p w:rsidR="00412F46" w:rsidRPr="006863E4" w:rsidRDefault="00412F46" w:rsidP="00AD326B">
            <w:pPr>
              <w:jc w:val="both"/>
              <w:rPr>
                <w:b/>
                <w:sz w:val="20"/>
                <w:szCs w:val="20"/>
                <w:lang w:val="en"/>
              </w:rPr>
            </w:pPr>
            <w:r w:rsidRPr="006863E4">
              <w:rPr>
                <w:b/>
                <w:sz w:val="20"/>
                <w:szCs w:val="20"/>
                <w:lang w:val="en"/>
              </w:rPr>
              <w:t xml:space="preserve">Rules for the </w:t>
            </w:r>
            <w:r>
              <w:rPr>
                <w:b/>
                <w:sz w:val="20"/>
                <w:szCs w:val="20"/>
                <w:lang w:val="en"/>
              </w:rPr>
              <w:t>examination of Internal Medicine</w:t>
            </w:r>
          </w:p>
          <w:p w:rsidR="00412F46" w:rsidRPr="006863E4" w:rsidRDefault="00412F46" w:rsidP="00AD326B">
            <w:pPr>
              <w:jc w:val="both"/>
              <w:rPr>
                <w:b/>
                <w:sz w:val="20"/>
                <w:szCs w:val="20"/>
              </w:rPr>
            </w:pPr>
            <w:r w:rsidRPr="006863E4">
              <w:rPr>
                <w:b/>
                <w:sz w:val="20"/>
                <w:szCs w:val="20"/>
              </w:rPr>
              <w:t>A.</w:t>
            </w:r>
            <w:r>
              <w:rPr>
                <w:b/>
                <w:sz w:val="20"/>
                <w:szCs w:val="20"/>
              </w:rPr>
              <w:t xml:space="preserve"> </w:t>
            </w:r>
            <w:proofErr w:type="spellStart"/>
            <w:r>
              <w:rPr>
                <w:b/>
                <w:sz w:val="20"/>
                <w:szCs w:val="20"/>
              </w:rPr>
              <w:t>Initial</w:t>
            </w:r>
            <w:proofErr w:type="spellEnd"/>
            <w:r>
              <w:rPr>
                <w:b/>
                <w:sz w:val="20"/>
                <w:szCs w:val="20"/>
              </w:rPr>
              <w:t xml:space="preserve"> </w:t>
            </w:r>
            <w:proofErr w:type="spellStart"/>
            <w:r>
              <w:rPr>
                <w:b/>
                <w:sz w:val="20"/>
                <w:szCs w:val="20"/>
              </w:rPr>
              <w:t>arrangements</w:t>
            </w:r>
            <w:proofErr w:type="spellEnd"/>
          </w:p>
          <w:p w:rsidR="00412F46" w:rsidRPr="00A219FF" w:rsidRDefault="00412F46" w:rsidP="00412F46">
            <w:pPr>
              <w:numPr>
                <w:ilvl w:val="0"/>
                <w:numId w:val="15"/>
              </w:numPr>
              <w:ind w:left="714" w:hanging="357"/>
              <w:jc w:val="both"/>
              <w:rPr>
                <w:rStyle w:val="shorttext"/>
                <w:color w:val="FF0000"/>
                <w:sz w:val="20"/>
                <w:szCs w:val="20"/>
                <w:lang w:val="en-US"/>
              </w:rPr>
            </w:pPr>
            <w:r w:rsidRPr="00A219FF">
              <w:rPr>
                <w:sz w:val="20"/>
                <w:szCs w:val="20"/>
                <w:lang w:val="en-US"/>
              </w:rPr>
              <w:t xml:space="preserve">Internal Medicine exam on IV year consists </w:t>
            </w:r>
            <w:r>
              <w:rPr>
                <w:sz w:val="20"/>
                <w:szCs w:val="20"/>
                <w:lang w:val="en-US"/>
              </w:rPr>
              <w:t>of</w:t>
            </w:r>
            <w:r>
              <w:rPr>
                <w:color w:val="FF0000"/>
                <w:sz w:val="20"/>
                <w:szCs w:val="20"/>
                <w:lang w:val="en-US"/>
              </w:rPr>
              <w:t xml:space="preserve"> </w:t>
            </w:r>
            <w:r w:rsidRPr="00A219FF">
              <w:rPr>
                <w:sz w:val="20"/>
                <w:szCs w:val="20"/>
                <w:lang w:val="en-US"/>
              </w:rPr>
              <w:t>three parts:</w:t>
            </w:r>
            <w:r w:rsidRPr="00A219FF">
              <w:rPr>
                <w:color w:val="FF0000"/>
                <w:sz w:val="20"/>
                <w:szCs w:val="20"/>
                <w:lang w:val="en-US"/>
              </w:rPr>
              <w:t xml:space="preserve"> </w:t>
            </w:r>
            <w:r w:rsidRPr="00A219FF">
              <w:rPr>
                <w:sz w:val="20"/>
                <w:szCs w:val="20"/>
                <w:lang w:val="en-US"/>
              </w:rPr>
              <w:t>test exam, practical exam and oral exam.</w:t>
            </w:r>
            <w:r w:rsidRPr="00A219FF">
              <w:rPr>
                <w:color w:val="FF0000"/>
                <w:sz w:val="20"/>
                <w:szCs w:val="20"/>
                <w:lang w:val="en-US"/>
              </w:rPr>
              <w:t xml:space="preserve"> </w:t>
            </w:r>
            <w:r w:rsidRPr="00A219FF">
              <w:rPr>
                <w:sz w:val="20"/>
                <w:szCs w:val="20"/>
                <w:lang w:val="en-US"/>
              </w:rPr>
              <w:t>Passing test exam allowed to</w:t>
            </w:r>
            <w:r w:rsidRPr="00A219FF">
              <w:rPr>
                <w:color w:val="FF0000"/>
                <w:sz w:val="20"/>
                <w:szCs w:val="20"/>
                <w:lang w:val="en-US"/>
              </w:rPr>
              <w:t xml:space="preserve"> </w:t>
            </w:r>
            <w:r w:rsidRPr="00A219FF">
              <w:rPr>
                <w:rStyle w:val="shorttext"/>
                <w:sz w:val="20"/>
                <w:szCs w:val="20"/>
                <w:lang w:val="en-US"/>
              </w:rPr>
              <w:t xml:space="preserve">joining the next stages of the exam. </w:t>
            </w:r>
          </w:p>
          <w:p w:rsidR="00412F46" w:rsidRPr="00265C1F" w:rsidRDefault="00412F46" w:rsidP="00412F46">
            <w:pPr>
              <w:numPr>
                <w:ilvl w:val="0"/>
                <w:numId w:val="15"/>
              </w:numPr>
              <w:ind w:left="714" w:hanging="357"/>
              <w:jc w:val="both"/>
              <w:rPr>
                <w:color w:val="FF0000"/>
                <w:sz w:val="20"/>
                <w:szCs w:val="20"/>
                <w:lang w:val="en-US"/>
              </w:rPr>
            </w:pPr>
            <w:r w:rsidRPr="00265C1F">
              <w:rPr>
                <w:sz w:val="20"/>
                <w:szCs w:val="20"/>
                <w:lang w:val="en"/>
              </w:rPr>
              <w:t>The requirement for passing the Internal Medicine exam is to obtain a positive grade for each part of the exam (test, practical and oral)</w:t>
            </w:r>
            <w:r>
              <w:rPr>
                <w:sz w:val="20"/>
                <w:szCs w:val="20"/>
                <w:lang w:val="en"/>
              </w:rPr>
              <w:t>.</w:t>
            </w:r>
          </w:p>
          <w:p w:rsidR="00412F46" w:rsidRPr="002C190D" w:rsidRDefault="00412F46" w:rsidP="00AD326B">
            <w:pPr>
              <w:jc w:val="both"/>
              <w:rPr>
                <w:b/>
                <w:sz w:val="20"/>
                <w:szCs w:val="20"/>
              </w:rPr>
            </w:pPr>
            <w:r>
              <w:rPr>
                <w:b/>
                <w:sz w:val="20"/>
                <w:szCs w:val="20"/>
              </w:rPr>
              <w:t xml:space="preserve">B. Test </w:t>
            </w:r>
            <w:proofErr w:type="spellStart"/>
            <w:r>
              <w:rPr>
                <w:b/>
                <w:sz w:val="20"/>
                <w:szCs w:val="20"/>
              </w:rPr>
              <w:t>exam</w:t>
            </w:r>
            <w:proofErr w:type="spellEnd"/>
          </w:p>
          <w:p w:rsidR="00412F46" w:rsidRPr="002C190D" w:rsidRDefault="00412F46" w:rsidP="00412F46">
            <w:pPr>
              <w:numPr>
                <w:ilvl w:val="0"/>
                <w:numId w:val="16"/>
              </w:numPr>
              <w:ind w:left="714" w:hanging="357"/>
              <w:contextualSpacing/>
              <w:jc w:val="both"/>
              <w:rPr>
                <w:sz w:val="20"/>
                <w:szCs w:val="20"/>
                <w:lang w:val="en-US"/>
              </w:rPr>
            </w:pPr>
            <w:r w:rsidRPr="002C190D">
              <w:rPr>
                <w:sz w:val="20"/>
                <w:szCs w:val="20"/>
                <w:lang w:val="en-US"/>
              </w:rPr>
              <w:t>Test exam consists of</w:t>
            </w:r>
            <w:r>
              <w:rPr>
                <w:sz w:val="20"/>
                <w:szCs w:val="20"/>
                <w:lang w:val="en-US"/>
              </w:rPr>
              <w:t xml:space="preserve"> </w:t>
            </w:r>
            <w:r w:rsidRPr="002C190D">
              <w:rPr>
                <w:sz w:val="20"/>
                <w:szCs w:val="20"/>
                <w:lang w:val="en-US"/>
              </w:rPr>
              <w:t>120 questions and takes place 120 minutes</w:t>
            </w:r>
            <w:r w:rsidRPr="002C190D">
              <w:rPr>
                <w:b/>
                <w:sz w:val="20"/>
                <w:szCs w:val="20"/>
                <w:lang w:val="en-US"/>
              </w:rPr>
              <w:t>.</w:t>
            </w:r>
          </w:p>
          <w:p w:rsidR="00412F46" w:rsidRPr="00A15F1E" w:rsidRDefault="00412F46" w:rsidP="00412F46">
            <w:pPr>
              <w:numPr>
                <w:ilvl w:val="0"/>
                <w:numId w:val="16"/>
              </w:numPr>
              <w:ind w:left="714" w:hanging="357"/>
              <w:contextualSpacing/>
              <w:jc w:val="both"/>
              <w:rPr>
                <w:color w:val="FF0000"/>
                <w:sz w:val="20"/>
                <w:szCs w:val="20"/>
                <w:lang w:val="en-US"/>
              </w:rPr>
            </w:pPr>
            <w:r w:rsidRPr="00A15F1E">
              <w:rPr>
                <w:sz w:val="20"/>
                <w:szCs w:val="20"/>
                <w:lang w:val="en-US"/>
              </w:rPr>
              <w:t xml:space="preserve">Test questions consist </w:t>
            </w:r>
            <w:r>
              <w:rPr>
                <w:sz w:val="20"/>
                <w:szCs w:val="20"/>
                <w:lang w:val="en-US"/>
              </w:rPr>
              <w:t xml:space="preserve">of </w:t>
            </w:r>
            <w:r w:rsidRPr="00A15F1E">
              <w:rPr>
                <w:sz w:val="20"/>
                <w:szCs w:val="20"/>
                <w:lang w:val="en-US"/>
              </w:rPr>
              <w:t>all blocks from Internal Medicine according to syl</w:t>
            </w:r>
            <w:r>
              <w:rPr>
                <w:sz w:val="20"/>
                <w:szCs w:val="20"/>
                <w:lang w:val="en-US"/>
              </w:rPr>
              <w:t>l</w:t>
            </w:r>
            <w:r w:rsidRPr="00A15F1E">
              <w:rPr>
                <w:sz w:val="20"/>
                <w:szCs w:val="20"/>
                <w:lang w:val="en-US"/>
              </w:rPr>
              <w:t>abus from Internal Medicine from III-VI.</w:t>
            </w:r>
            <w:r>
              <w:rPr>
                <w:color w:val="FF0000"/>
                <w:sz w:val="20"/>
                <w:szCs w:val="20"/>
                <w:lang w:val="en-US"/>
              </w:rPr>
              <w:t xml:space="preserve"> </w:t>
            </w:r>
          </w:p>
          <w:p w:rsidR="00412F46" w:rsidRPr="00F5414A" w:rsidRDefault="00412F46" w:rsidP="00412F46">
            <w:pPr>
              <w:numPr>
                <w:ilvl w:val="0"/>
                <w:numId w:val="16"/>
              </w:numPr>
              <w:ind w:left="714" w:hanging="357"/>
              <w:contextualSpacing/>
              <w:jc w:val="both"/>
              <w:rPr>
                <w:color w:val="FF0000"/>
                <w:sz w:val="20"/>
                <w:szCs w:val="20"/>
                <w:lang w:val="en-US"/>
              </w:rPr>
            </w:pPr>
            <w:r w:rsidRPr="00F5414A">
              <w:rPr>
                <w:sz w:val="20"/>
                <w:szCs w:val="20"/>
                <w:lang w:val="en"/>
              </w:rPr>
              <w:t>The test should be solved by itself</w:t>
            </w:r>
            <w:r w:rsidRPr="00F5414A">
              <w:rPr>
                <w:sz w:val="20"/>
                <w:szCs w:val="20"/>
                <w:lang w:val="en-US"/>
              </w:rPr>
              <w:t>.</w:t>
            </w:r>
            <w:r w:rsidRPr="00F5414A">
              <w:rPr>
                <w:color w:val="FF0000"/>
                <w:sz w:val="20"/>
                <w:szCs w:val="20"/>
                <w:lang w:val="en-US"/>
              </w:rPr>
              <w:t xml:space="preserve"> </w:t>
            </w:r>
            <w:r w:rsidRPr="00F5414A">
              <w:rPr>
                <w:sz w:val="20"/>
                <w:szCs w:val="20"/>
                <w:lang w:val="en"/>
              </w:rPr>
              <w:t>Contacting other people during the test exam, as well as all forms of using unauthorized support materials, multimedia, mobile phones and electronic means of</w:t>
            </w:r>
            <w:r>
              <w:rPr>
                <w:sz w:val="20"/>
                <w:szCs w:val="20"/>
                <w:lang w:val="en"/>
              </w:rPr>
              <w:t xml:space="preserve"> communication will be </w:t>
            </w:r>
            <w:proofErr w:type="spellStart"/>
            <w:r>
              <w:rPr>
                <w:sz w:val="20"/>
                <w:szCs w:val="20"/>
                <w:lang w:val="en"/>
              </w:rPr>
              <w:t>resoulting</w:t>
            </w:r>
            <w:proofErr w:type="spellEnd"/>
            <w:r>
              <w:rPr>
                <w:sz w:val="20"/>
                <w:szCs w:val="20"/>
                <w:lang w:val="en"/>
              </w:rPr>
              <w:t xml:space="preserve"> in termination the test </w:t>
            </w:r>
            <w:r w:rsidRPr="00F5414A">
              <w:rPr>
                <w:sz w:val="20"/>
                <w:szCs w:val="20"/>
                <w:lang w:val="en"/>
              </w:rPr>
              <w:t>at the moment of violation of this point of the regulations and may result in disqualification of the examined person.</w:t>
            </w:r>
            <w:r>
              <w:rPr>
                <w:sz w:val="20"/>
                <w:szCs w:val="20"/>
                <w:lang w:val="en"/>
              </w:rPr>
              <w:t xml:space="preserve"> Disqualification is equal to</w:t>
            </w:r>
            <w:r w:rsidRPr="00C66C97">
              <w:rPr>
                <w:sz w:val="20"/>
                <w:szCs w:val="20"/>
                <w:lang w:val="en"/>
              </w:rPr>
              <w:t xml:space="preserve"> an unsatisfactory mark from the test.</w:t>
            </w:r>
          </w:p>
          <w:p w:rsidR="00412F46" w:rsidRPr="004E5EE7" w:rsidRDefault="00412F46" w:rsidP="00412F46">
            <w:pPr>
              <w:numPr>
                <w:ilvl w:val="0"/>
                <w:numId w:val="16"/>
              </w:numPr>
              <w:ind w:left="714" w:hanging="357"/>
              <w:contextualSpacing/>
              <w:jc w:val="both"/>
              <w:rPr>
                <w:color w:val="FF0000"/>
                <w:sz w:val="20"/>
                <w:szCs w:val="20"/>
                <w:lang w:val="en-US"/>
              </w:rPr>
            </w:pPr>
            <w:r w:rsidRPr="00AB3DF2">
              <w:rPr>
                <w:sz w:val="20"/>
                <w:szCs w:val="20"/>
                <w:lang w:val="en"/>
              </w:rPr>
              <w:t>Question sets are prepared in a way that guarantees objectivity and comfortable conduct of the exam and arranged so that persons sitting next to each other have a different order of questions or distractors.</w:t>
            </w:r>
            <w:r w:rsidRPr="00AB3DF2">
              <w:rPr>
                <w:color w:val="FF0000"/>
                <w:sz w:val="20"/>
                <w:szCs w:val="20"/>
                <w:lang w:val="en-US"/>
              </w:rPr>
              <w:t xml:space="preserve"> </w:t>
            </w:r>
          </w:p>
          <w:p w:rsidR="00412F46" w:rsidRPr="00AA445E" w:rsidRDefault="00412F46" w:rsidP="00412F46">
            <w:pPr>
              <w:pStyle w:val="NormalnyWeb"/>
              <w:numPr>
                <w:ilvl w:val="0"/>
                <w:numId w:val="16"/>
              </w:numPr>
              <w:spacing w:before="0" w:beforeAutospacing="0" w:after="0" w:afterAutospacing="0"/>
              <w:ind w:left="714" w:hanging="357"/>
              <w:jc w:val="both"/>
              <w:rPr>
                <w:color w:val="FF0000"/>
                <w:sz w:val="20"/>
                <w:szCs w:val="20"/>
                <w:lang w:val="en-US"/>
              </w:rPr>
            </w:pPr>
            <w:r w:rsidRPr="00AA445E">
              <w:rPr>
                <w:sz w:val="20"/>
                <w:szCs w:val="20"/>
                <w:lang w:val="en-US"/>
              </w:rPr>
              <w:t xml:space="preserve">Passing the exam means a positive results if examination person gets at least 60% </w:t>
            </w:r>
            <w:r w:rsidRPr="00AA445E">
              <w:rPr>
                <w:sz w:val="20"/>
                <w:szCs w:val="20"/>
                <w:lang w:val="en"/>
              </w:rPr>
              <w:t>correct answers</w:t>
            </w:r>
            <w:r>
              <w:rPr>
                <w:sz w:val="20"/>
                <w:szCs w:val="20"/>
                <w:lang w:val="en"/>
              </w:rPr>
              <w:t xml:space="preserve"> (i.e. 72 points)</w:t>
            </w:r>
            <w:r w:rsidRPr="00AA445E">
              <w:rPr>
                <w:sz w:val="20"/>
                <w:szCs w:val="20"/>
                <w:lang w:val="en"/>
              </w:rPr>
              <w:t>.</w:t>
            </w:r>
            <w:r>
              <w:rPr>
                <w:color w:val="FF0000"/>
                <w:sz w:val="20"/>
                <w:szCs w:val="20"/>
                <w:lang w:val="en"/>
              </w:rPr>
              <w:t xml:space="preserve"> </w:t>
            </w:r>
            <w:r>
              <w:rPr>
                <w:sz w:val="20"/>
                <w:szCs w:val="20"/>
                <w:lang w:val="en-US"/>
              </w:rPr>
              <w:t>Recei</w:t>
            </w:r>
            <w:r w:rsidRPr="00AA445E">
              <w:rPr>
                <w:sz w:val="20"/>
                <w:szCs w:val="20"/>
                <w:lang w:val="en-US"/>
              </w:rPr>
              <w:t>ving less than 72 points means</w:t>
            </w:r>
            <w:r>
              <w:rPr>
                <w:sz w:val="20"/>
                <w:szCs w:val="20"/>
                <w:lang w:val="en-US"/>
              </w:rPr>
              <w:t xml:space="preserve"> fail exam (mark </w:t>
            </w:r>
            <w:r w:rsidRPr="00AA445E">
              <w:rPr>
                <w:sz w:val="20"/>
                <w:szCs w:val="20"/>
                <w:lang w:val="en-US"/>
              </w:rPr>
              <w:t>2) in the first term.</w:t>
            </w:r>
            <w:r w:rsidRPr="00AA445E">
              <w:rPr>
                <w:color w:val="FF0000"/>
                <w:sz w:val="20"/>
                <w:szCs w:val="20"/>
                <w:lang w:val="en-US"/>
              </w:rPr>
              <w:t xml:space="preserve"> </w:t>
            </w:r>
          </w:p>
          <w:p w:rsidR="00412F46" w:rsidRPr="00B677C0" w:rsidRDefault="00412F46" w:rsidP="00412F46">
            <w:pPr>
              <w:pStyle w:val="NormalnyWeb"/>
              <w:numPr>
                <w:ilvl w:val="0"/>
                <w:numId w:val="16"/>
              </w:numPr>
              <w:spacing w:before="0" w:beforeAutospacing="0" w:after="0" w:afterAutospacing="0"/>
              <w:ind w:left="714" w:hanging="357"/>
              <w:jc w:val="both"/>
              <w:rPr>
                <w:sz w:val="20"/>
                <w:szCs w:val="20"/>
                <w:lang w:val="en-US"/>
              </w:rPr>
            </w:pPr>
            <w:r w:rsidRPr="00B677C0">
              <w:rPr>
                <w:sz w:val="20"/>
                <w:szCs w:val="20"/>
                <w:lang w:val="en-US"/>
              </w:rPr>
              <w:t>The results of test are available and presented no</w:t>
            </w:r>
            <w:r w:rsidRPr="00B677C0">
              <w:rPr>
                <w:sz w:val="20"/>
                <w:szCs w:val="20"/>
                <w:lang w:val="en"/>
              </w:rPr>
              <w:t xml:space="preserve"> later than 3 working days from the date of the examination.</w:t>
            </w:r>
            <w:r w:rsidRPr="00B677C0">
              <w:rPr>
                <w:sz w:val="20"/>
                <w:szCs w:val="20"/>
                <w:lang w:val="en-US"/>
              </w:rPr>
              <w:t xml:space="preserve"> </w:t>
            </w:r>
            <w:r w:rsidRPr="00B677C0">
              <w:rPr>
                <w:sz w:val="20"/>
                <w:szCs w:val="20"/>
                <w:lang w:val="en"/>
              </w:rPr>
              <w:t>In the announcement of the test results and all information related to the marks, all standard rules for the protection of personal data are guaranteed.</w:t>
            </w:r>
          </w:p>
          <w:p w:rsidR="00412F46" w:rsidRPr="0006557A" w:rsidRDefault="00412F46" w:rsidP="00412F46">
            <w:pPr>
              <w:pStyle w:val="NormalnyWeb"/>
              <w:numPr>
                <w:ilvl w:val="0"/>
                <w:numId w:val="16"/>
              </w:numPr>
              <w:spacing w:before="0" w:beforeAutospacing="0" w:after="0" w:afterAutospacing="0"/>
              <w:ind w:left="714" w:hanging="357"/>
              <w:jc w:val="both"/>
              <w:rPr>
                <w:color w:val="000000"/>
                <w:sz w:val="20"/>
                <w:szCs w:val="20"/>
              </w:rPr>
            </w:pPr>
            <w:proofErr w:type="spellStart"/>
            <w:r w:rsidRPr="0006557A">
              <w:rPr>
                <w:color w:val="000000"/>
                <w:sz w:val="20"/>
                <w:szCs w:val="20"/>
              </w:rPr>
              <w:t>Points</w:t>
            </w:r>
            <w:proofErr w:type="spellEnd"/>
            <w:r w:rsidRPr="0006557A">
              <w:rPr>
                <w:color w:val="000000"/>
                <w:sz w:val="20"/>
                <w:szCs w:val="20"/>
              </w:rPr>
              <w:t xml:space="preserve"> and </w:t>
            </w:r>
            <w:proofErr w:type="spellStart"/>
            <w:r w:rsidRPr="0006557A">
              <w:rPr>
                <w:color w:val="000000"/>
                <w:sz w:val="20"/>
                <w:szCs w:val="20"/>
              </w:rPr>
              <w:t>grading</w:t>
            </w:r>
            <w:proofErr w:type="spellEnd"/>
            <w:r w:rsidRPr="0006557A">
              <w:rPr>
                <w:color w:val="000000"/>
                <w:sz w:val="20"/>
                <w:szCs w:val="20"/>
              </w:rPr>
              <w:t xml:space="preserve"> system:</w:t>
            </w:r>
          </w:p>
          <w:p w:rsidR="00412F46" w:rsidRPr="00072E7D" w:rsidRDefault="00412F46" w:rsidP="00412F46">
            <w:pPr>
              <w:pStyle w:val="NormalnyWeb"/>
              <w:numPr>
                <w:ilvl w:val="1"/>
                <w:numId w:val="40"/>
              </w:numPr>
              <w:spacing w:before="0" w:beforeAutospacing="0" w:after="0" w:afterAutospacing="0"/>
              <w:jc w:val="both"/>
              <w:rPr>
                <w:sz w:val="20"/>
                <w:szCs w:val="20"/>
                <w:lang w:val="en-US"/>
              </w:rPr>
            </w:pPr>
            <w:r w:rsidRPr="00072E7D">
              <w:rPr>
                <w:sz w:val="20"/>
                <w:szCs w:val="20"/>
                <w:lang w:val="en-US"/>
              </w:rPr>
              <w:t>≤71</w:t>
            </w:r>
            <w:r>
              <w:rPr>
                <w:sz w:val="20"/>
                <w:szCs w:val="20"/>
                <w:lang w:val="en-US"/>
              </w:rPr>
              <w:t xml:space="preserve"> </w:t>
            </w:r>
            <w:r w:rsidRPr="00072E7D">
              <w:rPr>
                <w:sz w:val="20"/>
                <w:szCs w:val="20"/>
                <w:lang w:val="en-US"/>
              </w:rPr>
              <w:t>failed (2)</w:t>
            </w:r>
          </w:p>
          <w:p w:rsidR="00412F46" w:rsidRPr="00072E7D" w:rsidRDefault="00412F46" w:rsidP="00412F46">
            <w:pPr>
              <w:pStyle w:val="NormalnyWeb"/>
              <w:numPr>
                <w:ilvl w:val="1"/>
                <w:numId w:val="40"/>
              </w:numPr>
              <w:spacing w:before="0" w:beforeAutospacing="0" w:after="0" w:afterAutospacing="0"/>
              <w:jc w:val="both"/>
              <w:rPr>
                <w:sz w:val="20"/>
                <w:szCs w:val="20"/>
                <w:lang w:val="en-US"/>
              </w:rPr>
            </w:pPr>
            <w:r w:rsidRPr="00072E7D">
              <w:rPr>
                <w:sz w:val="20"/>
                <w:szCs w:val="20"/>
                <w:lang w:val="en-US"/>
              </w:rPr>
              <w:t>72- 80 satisfactory (3)</w:t>
            </w:r>
          </w:p>
          <w:p w:rsidR="00412F46" w:rsidRPr="00072E7D" w:rsidRDefault="00412F46" w:rsidP="00412F46">
            <w:pPr>
              <w:pStyle w:val="NormalnyWeb"/>
              <w:numPr>
                <w:ilvl w:val="1"/>
                <w:numId w:val="40"/>
              </w:numPr>
              <w:spacing w:before="0" w:beforeAutospacing="0" w:after="0" w:afterAutospacing="0"/>
              <w:jc w:val="both"/>
              <w:rPr>
                <w:sz w:val="20"/>
                <w:szCs w:val="20"/>
                <w:lang w:val="en-US"/>
              </w:rPr>
            </w:pPr>
            <w:r w:rsidRPr="00072E7D">
              <w:rPr>
                <w:sz w:val="20"/>
                <w:szCs w:val="20"/>
                <w:lang w:val="en-US"/>
              </w:rPr>
              <w:t>81-90 fairly good (3,5)</w:t>
            </w:r>
          </w:p>
          <w:p w:rsidR="00412F46" w:rsidRPr="00072E7D" w:rsidRDefault="00412F46" w:rsidP="00412F46">
            <w:pPr>
              <w:pStyle w:val="NormalnyWeb"/>
              <w:numPr>
                <w:ilvl w:val="1"/>
                <w:numId w:val="40"/>
              </w:numPr>
              <w:spacing w:before="0" w:beforeAutospacing="0" w:after="0" w:afterAutospacing="0"/>
              <w:jc w:val="both"/>
              <w:rPr>
                <w:sz w:val="20"/>
                <w:szCs w:val="20"/>
                <w:lang w:val="en-US"/>
              </w:rPr>
            </w:pPr>
            <w:r w:rsidRPr="00072E7D">
              <w:rPr>
                <w:sz w:val="20"/>
                <w:szCs w:val="20"/>
                <w:lang w:val="en-US"/>
              </w:rPr>
              <w:t>91-100</w:t>
            </w:r>
            <w:r>
              <w:rPr>
                <w:sz w:val="20"/>
                <w:szCs w:val="20"/>
                <w:lang w:val="en-US"/>
              </w:rPr>
              <w:t xml:space="preserve"> </w:t>
            </w:r>
            <w:r w:rsidRPr="00072E7D">
              <w:rPr>
                <w:sz w:val="20"/>
                <w:szCs w:val="20"/>
                <w:lang w:val="en-US"/>
              </w:rPr>
              <w:t>good (4)</w:t>
            </w:r>
          </w:p>
          <w:p w:rsidR="00412F46" w:rsidRPr="00072E7D" w:rsidRDefault="00412F46" w:rsidP="00412F46">
            <w:pPr>
              <w:pStyle w:val="NormalnyWeb"/>
              <w:numPr>
                <w:ilvl w:val="1"/>
                <w:numId w:val="40"/>
              </w:numPr>
              <w:spacing w:before="0" w:beforeAutospacing="0" w:after="0" w:afterAutospacing="0"/>
              <w:jc w:val="both"/>
              <w:rPr>
                <w:sz w:val="20"/>
                <w:szCs w:val="20"/>
                <w:lang w:val="en-US"/>
              </w:rPr>
            </w:pPr>
            <w:r w:rsidRPr="00072E7D">
              <w:rPr>
                <w:sz w:val="20"/>
                <w:szCs w:val="20"/>
                <w:lang w:val="en-US"/>
              </w:rPr>
              <w:t>101- 110</w:t>
            </w:r>
            <w:r>
              <w:rPr>
                <w:sz w:val="20"/>
                <w:szCs w:val="20"/>
                <w:lang w:val="en-US"/>
              </w:rPr>
              <w:t xml:space="preserve"> </w:t>
            </w:r>
            <w:r w:rsidRPr="00072E7D">
              <w:rPr>
                <w:sz w:val="20"/>
                <w:szCs w:val="20"/>
                <w:lang w:val="en-US"/>
              </w:rPr>
              <w:t>better than good (4,5)</w:t>
            </w:r>
          </w:p>
          <w:p w:rsidR="00412F46" w:rsidRPr="00072E7D" w:rsidRDefault="00412F46" w:rsidP="00412F46">
            <w:pPr>
              <w:pStyle w:val="NormalnyWeb"/>
              <w:numPr>
                <w:ilvl w:val="1"/>
                <w:numId w:val="40"/>
              </w:numPr>
              <w:spacing w:before="0" w:beforeAutospacing="0" w:after="0" w:afterAutospacing="0"/>
              <w:jc w:val="both"/>
              <w:rPr>
                <w:sz w:val="20"/>
                <w:szCs w:val="20"/>
                <w:lang w:val="en-US"/>
              </w:rPr>
            </w:pPr>
            <w:r w:rsidRPr="00072E7D">
              <w:rPr>
                <w:sz w:val="20"/>
                <w:szCs w:val="20"/>
                <w:lang w:val="en-US"/>
              </w:rPr>
              <w:t>111- 120</w:t>
            </w:r>
            <w:r>
              <w:rPr>
                <w:sz w:val="20"/>
                <w:szCs w:val="20"/>
                <w:lang w:val="en-US"/>
              </w:rPr>
              <w:t xml:space="preserve"> </w:t>
            </w:r>
            <w:r w:rsidRPr="00072E7D">
              <w:rPr>
                <w:sz w:val="20"/>
                <w:szCs w:val="20"/>
                <w:lang w:val="en-US"/>
              </w:rPr>
              <w:t>very good</w:t>
            </w:r>
            <w:r>
              <w:rPr>
                <w:sz w:val="20"/>
                <w:szCs w:val="20"/>
                <w:lang w:val="en-US"/>
              </w:rPr>
              <w:t xml:space="preserve"> </w:t>
            </w:r>
            <w:r w:rsidRPr="00072E7D">
              <w:rPr>
                <w:sz w:val="20"/>
                <w:szCs w:val="20"/>
                <w:lang w:val="en-US"/>
              </w:rPr>
              <w:t>(5)</w:t>
            </w:r>
          </w:p>
          <w:p w:rsidR="00412F46" w:rsidRDefault="00412F46" w:rsidP="00AD326B">
            <w:pPr>
              <w:jc w:val="both"/>
              <w:rPr>
                <w:b/>
                <w:sz w:val="20"/>
                <w:szCs w:val="20"/>
                <w:lang w:val="en-US"/>
              </w:rPr>
            </w:pPr>
          </w:p>
          <w:p w:rsidR="00412F46" w:rsidRPr="00072E7D" w:rsidRDefault="00412F46" w:rsidP="00AD326B">
            <w:pPr>
              <w:jc w:val="both"/>
              <w:rPr>
                <w:b/>
                <w:sz w:val="20"/>
                <w:szCs w:val="20"/>
                <w:lang w:val="en-US"/>
              </w:rPr>
            </w:pPr>
            <w:r w:rsidRPr="00072E7D">
              <w:rPr>
                <w:b/>
                <w:sz w:val="20"/>
                <w:szCs w:val="20"/>
                <w:lang w:val="en-US"/>
              </w:rPr>
              <w:t>C. Oral exam</w:t>
            </w:r>
          </w:p>
          <w:p w:rsidR="00412F46" w:rsidRPr="00DF1CE1" w:rsidRDefault="00412F46" w:rsidP="00412F46">
            <w:pPr>
              <w:pStyle w:val="NormalnyWeb"/>
              <w:numPr>
                <w:ilvl w:val="0"/>
                <w:numId w:val="17"/>
              </w:numPr>
              <w:jc w:val="both"/>
              <w:rPr>
                <w:sz w:val="20"/>
                <w:szCs w:val="20"/>
                <w:lang w:val="en-US"/>
              </w:rPr>
            </w:pPr>
            <w:r w:rsidRPr="00DF1CE1">
              <w:rPr>
                <w:sz w:val="20"/>
                <w:szCs w:val="20"/>
                <w:lang w:val="en-US"/>
              </w:rPr>
              <w:t>The p</w:t>
            </w:r>
            <w:r>
              <w:rPr>
                <w:sz w:val="20"/>
                <w:szCs w:val="20"/>
                <w:lang w:val="en-US"/>
              </w:rPr>
              <w:t>lace of taking oral exams in Internal M</w:t>
            </w:r>
            <w:r w:rsidRPr="00DF1CE1">
              <w:rPr>
                <w:sz w:val="20"/>
                <w:szCs w:val="20"/>
                <w:lang w:val="en-US"/>
              </w:rPr>
              <w:t xml:space="preserve">edicine and the examiner's teacher are determined by </w:t>
            </w:r>
            <w:r>
              <w:rPr>
                <w:sz w:val="20"/>
                <w:szCs w:val="20"/>
                <w:lang w:val="en-US"/>
              </w:rPr>
              <w:t xml:space="preserve">drawing </w:t>
            </w:r>
            <w:r w:rsidRPr="00DF1CE1">
              <w:rPr>
                <w:sz w:val="20"/>
                <w:szCs w:val="20"/>
                <w:lang w:val="en-US"/>
              </w:rPr>
              <w:t>lot</w:t>
            </w:r>
            <w:r>
              <w:rPr>
                <w:sz w:val="20"/>
                <w:szCs w:val="20"/>
                <w:lang w:val="en-US"/>
              </w:rPr>
              <w:t>s</w:t>
            </w:r>
            <w:r w:rsidRPr="00DF1CE1">
              <w:rPr>
                <w:sz w:val="20"/>
                <w:szCs w:val="20"/>
                <w:lang w:val="en-US"/>
              </w:rPr>
              <w:t>; these data are made available to students on the day ahead of the date of the test</w:t>
            </w:r>
          </w:p>
          <w:p w:rsidR="00412F46" w:rsidRPr="002369EA" w:rsidRDefault="00412F46" w:rsidP="00412F46">
            <w:pPr>
              <w:pStyle w:val="NormalnyWeb"/>
              <w:numPr>
                <w:ilvl w:val="0"/>
                <w:numId w:val="17"/>
              </w:numPr>
              <w:jc w:val="both"/>
              <w:rPr>
                <w:sz w:val="20"/>
                <w:szCs w:val="20"/>
                <w:lang w:val="en-US"/>
              </w:rPr>
            </w:pPr>
            <w:r w:rsidRPr="002369EA">
              <w:rPr>
                <w:sz w:val="20"/>
                <w:szCs w:val="20"/>
                <w:lang w:val="en-US"/>
              </w:rPr>
              <w:t>Practical exam and oral exam, constituting an integr</w:t>
            </w:r>
            <w:r>
              <w:rPr>
                <w:sz w:val="20"/>
                <w:szCs w:val="20"/>
                <w:lang w:val="en-US"/>
              </w:rPr>
              <w:t>al part of the Internal M</w:t>
            </w:r>
            <w:r w:rsidRPr="002369EA">
              <w:rPr>
                <w:sz w:val="20"/>
                <w:szCs w:val="20"/>
                <w:lang w:val="en-US"/>
              </w:rPr>
              <w:t>edicine exam, take place after obtaining a positive result of the test.</w:t>
            </w:r>
          </w:p>
          <w:p w:rsidR="00412F46" w:rsidRPr="0003786E" w:rsidRDefault="00412F46" w:rsidP="00412F46">
            <w:pPr>
              <w:pStyle w:val="NormalnyWeb"/>
              <w:numPr>
                <w:ilvl w:val="0"/>
                <w:numId w:val="17"/>
              </w:numPr>
              <w:spacing w:before="0" w:beforeAutospacing="0" w:after="0" w:afterAutospacing="0"/>
              <w:jc w:val="both"/>
              <w:rPr>
                <w:color w:val="FF0000"/>
                <w:sz w:val="20"/>
                <w:szCs w:val="20"/>
                <w:lang w:val="en-US"/>
              </w:rPr>
            </w:pPr>
            <w:r w:rsidRPr="0006557A">
              <w:rPr>
                <w:color w:val="000000"/>
                <w:sz w:val="20"/>
                <w:szCs w:val="20"/>
                <w:lang w:val="en-US"/>
              </w:rPr>
              <w:t>Oral exam carried out by the Head of the Department</w:t>
            </w:r>
            <w:r w:rsidRPr="0052754A">
              <w:rPr>
                <w:color w:val="FF0000"/>
                <w:sz w:val="20"/>
                <w:szCs w:val="20"/>
                <w:lang w:val="en-US"/>
              </w:rPr>
              <w:t xml:space="preserve"> </w:t>
            </w:r>
            <w:r w:rsidRPr="0052754A">
              <w:rPr>
                <w:sz w:val="20"/>
                <w:szCs w:val="20"/>
                <w:lang w:val="en-US"/>
              </w:rPr>
              <w:t>or designated by the University teacher</w:t>
            </w:r>
            <w:r>
              <w:rPr>
                <w:sz w:val="20"/>
                <w:szCs w:val="20"/>
                <w:lang w:val="en-US"/>
              </w:rPr>
              <w:t xml:space="preserve">. </w:t>
            </w:r>
            <w:r w:rsidRPr="0003786E">
              <w:rPr>
                <w:sz w:val="20"/>
                <w:szCs w:val="20"/>
                <w:lang w:val="en-US"/>
              </w:rPr>
              <w:t>Signature</w:t>
            </w:r>
            <w:r w:rsidRPr="0003786E">
              <w:rPr>
                <w:color w:val="FF0000"/>
                <w:sz w:val="20"/>
                <w:szCs w:val="20"/>
                <w:lang w:val="en-US"/>
              </w:rPr>
              <w:t xml:space="preserve"> </w:t>
            </w:r>
            <w:r>
              <w:rPr>
                <w:sz w:val="20"/>
                <w:szCs w:val="20"/>
                <w:lang w:val="en-US"/>
              </w:rPr>
              <w:t>in</w:t>
            </w:r>
            <w:r w:rsidRPr="0003786E">
              <w:rPr>
                <w:sz w:val="20"/>
                <w:szCs w:val="20"/>
                <w:lang w:val="en-US"/>
              </w:rPr>
              <w:t xml:space="preserve"> </w:t>
            </w:r>
            <w:r>
              <w:rPr>
                <w:sz w:val="20"/>
                <w:szCs w:val="20"/>
                <w:lang w:val="en-US"/>
              </w:rPr>
              <w:t>exam card</w:t>
            </w:r>
            <w:r w:rsidRPr="0003786E">
              <w:rPr>
                <w:color w:val="FF0000"/>
                <w:sz w:val="20"/>
                <w:szCs w:val="20"/>
                <w:lang w:val="en-US"/>
              </w:rPr>
              <w:t xml:space="preserve"> </w:t>
            </w:r>
            <w:r w:rsidRPr="0003786E">
              <w:rPr>
                <w:sz w:val="20"/>
                <w:szCs w:val="20"/>
                <w:lang w:val="en-US"/>
              </w:rPr>
              <w:t>and/or</w:t>
            </w:r>
            <w:r w:rsidRPr="0003786E">
              <w:rPr>
                <w:color w:val="FF0000"/>
                <w:sz w:val="20"/>
                <w:szCs w:val="20"/>
                <w:lang w:val="en-US"/>
              </w:rPr>
              <w:t xml:space="preserve"> </w:t>
            </w:r>
            <w:r w:rsidRPr="0003786E">
              <w:rPr>
                <w:sz w:val="20"/>
                <w:szCs w:val="20"/>
                <w:lang w:val="en"/>
              </w:rPr>
              <w:t>the electronic pr</w:t>
            </w:r>
            <w:r>
              <w:rPr>
                <w:sz w:val="20"/>
                <w:szCs w:val="20"/>
                <w:lang w:val="en"/>
              </w:rPr>
              <w:t>otocol is carried out by teacher</w:t>
            </w:r>
            <w:r w:rsidRPr="0003786E">
              <w:rPr>
                <w:sz w:val="20"/>
                <w:szCs w:val="20"/>
                <w:lang w:val="en"/>
              </w:rPr>
              <w:t xml:space="preserve"> conducting an oral examination</w:t>
            </w:r>
            <w:r w:rsidRPr="0003786E">
              <w:rPr>
                <w:sz w:val="20"/>
                <w:szCs w:val="20"/>
                <w:lang w:val="en-US"/>
              </w:rPr>
              <w:t>.</w:t>
            </w:r>
            <w:r w:rsidRPr="0003786E">
              <w:rPr>
                <w:i/>
                <w:color w:val="FF0000"/>
                <w:sz w:val="20"/>
                <w:szCs w:val="20"/>
                <w:lang w:val="en-US"/>
              </w:rPr>
              <w:t xml:space="preserve"> </w:t>
            </w:r>
          </w:p>
          <w:p w:rsidR="00412F46" w:rsidRPr="0052754A" w:rsidRDefault="00412F46" w:rsidP="00412F46">
            <w:pPr>
              <w:pStyle w:val="NormalnyWeb"/>
              <w:numPr>
                <w:ilvl w:val="0"/>
                <w:numId w:val="17"/>
              </w:numPr>
              <w:spacing w:before="0" w:beforeAutospacing="0" w:after="0" w:afterAutospacing="0"/>
              <w:jc w:val="both"/>
              <w:rPr>
                <w:sz w:val="20"/>
                <w:szCs w:val="20"/>
                <w:lang w:val="en-US"/>
              </w:rPr>
            </w:pPr>
            <w:r>
              <w:rPr>
                <w:sz w:val="20"/>
                <w:szCs w:val="20"/>
                <w:lang w:val="en-US"/>
              </w:rPr>
              <w:t>The final grade in I</w:t>
            </w:r>
            <w:r w:rsidRPr="0052754A">
              <w:rPr>
                <w:sz w:val="20"/>
                <w:szCs w:val="20"/>
                <w:lang w:val="en-US"/>
              </w:rPr>
              <w:t>nt</w:t>
            </w:r>
            <w:r>
              <w:rPr>
                <w:sz w:val="20"/>
                <w:szCs w:val="20"/>
                <w:lang w:val="en-US"/>
              </w:rPr>
              <w:t>ernal M</w:t>
            </w:r>
            <w:r w:rsidRPr="0052754A">
              <w:rPr>
                <w:sz w:val="20"/>
                <w:szCs w:val="20"/>
                <w:lang w:val="en-US"/>
              </w:rPr>
              <w:t xml:space="preserve">edicine exam consists of </w:t>
            </w:r>
            <w:r w:rsidRPr="0052754A">
              <w:rPr>
                <w:sz w:val="20"/>
                <w:szCs w:val="20"/>
                <w:lang w:val="en"/>
              </w:rPr>
              <w:t>the average of the results obtained from each part of the exam</w:t>
            </w:r>
            <w:r w:rsidRPr="0052754A">
              <w:rPr>
                <w:sz w:val="20"/>
                <w:szCs w:val="20"/>
                <w:lang w:val="en-US"/>
              </w:rPr>
              <w:t>.</w:t>
            </w:r>
            <w:r>
              <w:rPr>
                <w:sz w:val="20"/>
                <w:szCs w:val="20"/>
                <w:lang w:val="en-US"/>
              </w:rPr>
              <w:t xml:space="preserve"> </w:t>
            </w:r>
          </w:p>
          <w:p w:rsidR="00412F46" w:rsidRPr="009D1A8F" w:rsidRDefault="00412F46" w:rsidP="00AD326B">
            <w:pPr>
              <w:jc w:val="both"/>
              <w:rPr>
                <w:sz w:val="20"/>
                <w:szCs w:val="20"/>
                <w:lang w:val="en-US"/>
              </w:rPr>
            </w:pPr>
            <w:r w:rsidRPr="009D1A8F">
              <w:rPr>
                <w:b/>
                <w:sz w:val="20"/>
                <w:szCs w:val="20"/>
                <w:lang w:val="en-US"/>
              </w:rPr>
              <w:lastRenderedPageBreak/>
              <w:t>D. Repeated exam</w:t>
            </w:r>
          </w:p>
          <w:p w:rsidR="00412F46" w:rsidRPr="009D1A8F" w:rsidRDefault="00412F46" w:rsidP="00AD326B">
            <w:pPr>
              <w:jc w:val="both"/>
              <w:rPr>
                <w:color w:val="FF0000"/>
                <w:sz w:val="20"/>
                <w:szCs w:val="20"/>
                <w:lang w:val="en-US"/>
              </w:rPr>
            </w:pPr>
            <w:r w:rsidRPr="0006557A">
              <w:rPr>
                <w:color w:val="000000"/>
                <w:sz w:val="20"/>
                <w:szCs w:val="20"/>
                <w:lang w:val="en-US"/>
              </w:rPr>
              <w:t xml:space="preserve">Repeated exam </w:t>
            </w:r>
            <w:r w:rsidRPr="0006557A">
              <w:rPr>
                <w:color w:val="000000"/>
                <w:sz w:val="20"/>
                <w:szCs w:val="20"/>
                <w:lang w:val="en"/>
              </w:rPr>
              <w:t>will be carried out in the same way to the exam in the first date</w:t>
            </w:r>
            <w:r>
              <w:rPr>
                <w:lang w:val="en"/>
              </w:rPr>
              <w:t>.</w:t>
            </w:r>
          </w:p>
          <w:p w:rsidR="00412F46" w:rsidRPr="004E5EE7" w:rsidRDefault="00412F46" w:rsidP="00AD326B">
            <w:pPr>
              <w:tabs>
                <w:tab w:val="left" w:pos="5670"/>
              </w:tabs>
              <w:autoSpaceDE w:val="0"/>
              <w:autoSpaceDN w:val="0"/>
              <w:adjustRightInd w:val="0"/>
              <w:jc w:val="both"/>
              <w:rPr>
                <w:rFonts w:eastAsia="Times New Roman"/>
                <w:sz w:val="20"/>
                <w:szCs w:val="20"/>
                <w:lang w:val="en-US"/>
              </w:rPr>
            </w:pPr>
            <w:r w:rsidRPr="002977DD">
              <w:rPr>
                <w:rStyle w:val="shorttext"/>
                <w:sz w:val="20"/>
                <w:szCs w:val="20"/>
                <w:lang w:val="en"/>
              </w:rPr>
              <w:t>Exemption from the exam is not anticipated</w:t>
            </w:r>
            <w:r>
              <w:rPr>
                <w:rStyle w:val="shorttext"/>
                <w:lang w:val="en"/>
              </w:rPr>
              <w:t>.</w:t>
            </w:r>
          </w:p>
        </w:tc>
      </w:tr>
    </w:tbl>
    <w:p w:rsidR="00412F46" w:rsidRPr="004E5EE7" w:rsidRDefault="00412F46" w:rsidP="00412F46">
      <w:pPr>
        <w:tabs>
          <w:tab w:val="left" w:pos="5670"/>
        </w:tabs>
        <w:autoSpaceDE w:val="0"/>
        <w:autoSpaceDN w:val="0"/>
        <w:adjustRightInd w:val="0"/>
        <w:jc w:val="both"/>
        <w:rPr>
          <w:rFonts w:eastAsia="Times New Roman"/>
          <w:sz w:val="20"/>
          <w:szCs w:val="20"/>
          <w:lang w:val="en-US"/>
        </w:rPr>
      </w:pPr>
    </w:p>
    <w:p w:rsidR="00412F46" w:rsidRPr="004E5EE7" w:rsidRDefault="00412F46" w:rsidP="00412F46">
      <w:pPr>
        <w:tabs>
          <w:tab w:val="left" w:pos="5670"/>
        </w:tabs>
        <w:autoSpaceDE w:val="0"/>
        <w:autoSpaceDN w:val="0"/>
        <w:adjustRightInd w:val="0"/>
        <w:jc w:val="both"/>
        <w:rPr>
          <w:rFonts w:eastAsia="Times New Roman"/>
          <w:sz w:val="20"/>
          <w:szCs w:val="20"/>
          <w:lang w:val="en-US"/>
        </w:rPr>
      </w:pPr>
    </w:p>
    <w:p w:rsidR="00412F46" w:rsidRPr="004E5EE7" w:rsidRDefault="00412F46" w:rsidP="00412F46">
      <w:pPr>
        <w:tabs>
          <w:tab w:val="left" w:pos="5670"/>
        </w:tabs>
        <w:autoSpaceDE w:val="0"/>
        <w:autoSpaceDN w:val="0"/>
        <w:adjustRightInd w:val="0"/>
        <w:jc w:val="both"/>
        <w:rPr>
          <w:rFonts w:eastAsia="Times New Roman"/>
          <w:sz w:val="20"/>
          <w:szCs w:val="20"/>
          <w:lang w:val="en-US"/>
        </w:rPr>
      </w:pPr>
    </w:p>
    <w:p w:rsidR="00412F46" w:rsidRPr="00CA6D0E" w:rsidRDefault="00412F46" w:rsidP="00412F46">
      <w:pPr>
        <w:tabs>
          <w:tab w:val="left" w:pos="5670"/>
        </w:tabs>
        <w:autoSpaceDE w:val="0"/>
        <w:autoSpaceDN w:val="0"/>
        <w:adjustRightInd w:val="0"/>
        <w:jc w:val="both"/>
        <w:rPr>
          <w:rFonts w:eastAsia="Times New Roman"/>
          <w:sz w:val="22"/>
          <w:szCs w:val="22"/>
          <w:lang w:val="en-US"/>
        </w:rPr>
      </w:pPr>
      <w:r>
        <w:rPr>
          <w:rFonts w:eastAsia="Times New Roman"/>
          <w:sz w:val="22"/>
          <w:szCs w:val="22"/>
          <w:lang w:val="en-US"/>
        </w:rPr>
        <w:t>……………………………………………………..</w:t>
      </w:r>
    </w:p>
    <w:p w:rsidR="00412F46" w:rsidRPr="003C0CC6" w:rsidRDefault="00412F46" w:rsidP="00412F46">
      <w:pPr>
        <w:tabs>
          <w:tab w:val="left" w:pos="5670"/>
        </w:tabs>
        <w:autoSpaceDE w:val="0"/>
        <w:autoSpaceDN w:val="0"/>
        <w:adjustRightInd w:val="0"/>
        <w:jc w:val="both"/>
        <w:rPr>
          <w:rFonts w:eastAsia="Times New Roman"/>
          <w:i/>
          <w:sz w:val="20"/>
          <w:szCs w:val="20"/>
          <w:lang w:val="en-US"/>
        </w:rPr>
      </w:pPr>
      <w:r w:rsidRPr="003C0CC6">
        <w:rPr>
          <w:rFonts w:eastAsia="Times New Roman"/>
          <w:i/>
          <w:sz w:val="20"/>
          <w:szCs w:val="20"/>
          <w:lang w:val="en-US"/>
        </w:rPr>
        <w:t>(date and signature</w:t>
      </w:r>
      <w:r>
        <w:rPr>
          <w:rFonts w:eastAsia="Times New Roman"/>
          <w:i/>
          <w:sz w:val="20"/>
          <w:szCs w:val="20"/>
          <w:lang w:val="en-US"/>
        </w:rPr>
        <w:t xml:space="preserve"> of the person preparing the syllabus)</w:t>
      </w:r>
    </w:p>
    <w:p w:rsidR="00412F46" w:rsidRPr="003C0CC6" w:rsidRDefault="00412F46" w:rsidP="00412F46">
      <w:pPr>
        <w:tabs>
          <w:tab w:val="left" w:pos="5670"/>
        </w:tabs>
        <w:autoSpaceDE w:val="0"/>
        <w:autoSpaceDN w:val="0"/>
        <w:adjustRightInd w:val="0"/>
        <w:jc w:val="both"/>
        <w:rPr>
          <w:rFonts w:eastAsia="Times New Roman"/>
          <w:sz w:val="22"/>
          <w:szCs w:val="22"/>
          <w:lang w:val="en-US"/>
        </w:rPr>
      </w:pPr>
    </w:p>
    <w:p w:rsidR="00412F46" w:rsidRPr="003C0CC6" w:rsidRDefault="00412F46" w:rsidP="00412F46">
      <w:pPr>
        <w:tabs>
          <w:tab w:val="left" w:pos="5670"/>
        </w:tabs>
        <w:autoSpaceDE w:val="0"/>
        <w:autoSpaceDN w:val="0"/>
        <w:adjustRightInd w:val="0"/>
        <w:jc w:val="both"/>
        <w:rPr>
          <w:rFonts w:eastAsia="Times New Roman"/>
          <w:sz w:val="22"/>
          <w:szCs w:val="22"/>
          <w:lang w:val="en-US"/>
        </w:rPr>
      </w:pPr>
    </w:p>
    <w:p w:rsidR="00412F46" w:rsidRDefault="00412F46" w:rsidP="00412F46">
      <w:pPr>
        <w:tabs>
          <w:tab w:val="left" w:pos="5670"/>
        </w:tabs>
        <w:autoSpaceDE w:val="0"/>
        <w:autoSpaceDN w:val="0"/>
        <w:adjustRightInd w:val="0"/>
        <w:jc w:val="both"/>
        <w:rPr>
          <w:rFonts w:eastAsia="Times New Roman"/>
          <w:sz w:val="22"/>
          <w:szCs w:val="22"/>
          <w:lang w:val="en-US"/>
        </w:rPr>
      </w:pPr>
    </w:p>
    <w:p w:rsidR="00412F46" w:rsidRPr="003C0CC6" w:rsidRDefault="00412F46" w:rsidP="00412F46">
      <w:pPr>
        <w:tabs>
          <w:tab w:val="left" w:pos="5670"/>
        </w:tabs>
        <w:autoSpaceDE w:val="0"/>
        <w:autoSpaceDN w:val="0"/>
        <w:adjustRightInd w:val="0"/>
        <w:jc w:val="both"/>
        <w:rPr>
          <w:rFonts w:eastAsia="Times New Roman"/>
          <w:sz w:val="22"/>
          <w:szCs w:val="22"/>
          <w:lang w:val="en-US"/>
        </w:rPr>
      </w:pPr>
      <w:r>
        <w:rPr>
          <w:rFonts w:eastAsia="Times New Roman"/>
          <w:sz w:val="22"/>
          <w:szCs w:val="22"/>
          <w:lang w:val="en-US"/>
        </w:rPr>
        <w:t>………………………………………………     ………………………………………………</w:t>
      </w:r>
    </w:p>
    <w:p w:rsidR="00412F46" w:rsidRPr="003C0CC6" w:rsidRDefault="00412F46" w:rsidP="00412F46">
      <w:pPr>
        <w:tabs>
          <w:tab w:val="left" w:pos="5670"/>
        </w:tabs>
        <w:autoSpaceDE w:val="0"/>
        <w:autoSpaceDN w:val="0"/>
        <w:adjustRightInd w:val="0"/>
        <w:rPr>
          <w:rFonts w:eastAsia="Times New Roman"/>
          <w:i/>
          <w:sz w:val="20"/>
          <w:szCs w:val="20"/>
          <w:lang w:val="en-US"/>
        </w:rPr>
      </w:pPr>
      <w:r>
        <w:rPr>
          <w:rFonts w:eastAsia="Times New Roman"/>
          <w:i/>
          <w:sz w:val="20"/>
          <w:szCs w:val="20"/>
          <w:lang w:val="en-US"/>
        </w:rPr>
        <w:t xml:space="preserve">  (date and signature of the H</w:t>
      </w:r>
      <w:r w:rsidRPr="003C0CC6">
        <w:rPr>
          <w:rFonts w:eastAsia="Times New Roman"/>
          <w:i/>
          <w:sz w:val="20"/>
          <w:szCs w:val="20"/>
          <w:lang w:val="en-US"/>
        </w:rPr>
        <w:t>ead of the</w:t>
      </w:r>
      <w:r>
        <w:rPr>
          <w:rFonts w:eastAsia="Times New Roman"/>
          <w:i/>
          <w:sz w:val="20"/>
          <w:szCs w:val="20"/>
          <w:lang w:val="en-US"/>
        </w:rPr>
        <w:t xml:space="preserve">     and</w:t>
      </w:r>
      <w:r>
        <w:rPr>
          <w:rFonts w:eastAsia="Times New Roman"/>
          <w:i/>
          <w:sz w:val="20"/>
          <w:szCs w:val="20"/>
          <w:lang w:val="en-US"/>
        </w:rPr>
        <w:tab/>
        <w:t xml:space="preserve">   (</w:t>
      </w:r>
      <w:r w:rsidRPr="003C0CC6">
        <w:rPr>
          <w:rFonts w:eastAsia="Times New Roman"/>
          <w:i/>
          <w:sz w:val="20"/>
          <w:szCs w:val="20"/>
          <w:lang w:val="en-US"/>
        </w:rPr>
        <w:t>course coordinator)</w:t>
      </w:r>
    </w:p>
    <w:p w:rsidR="00412F46" w:rsidRPr="00CA6D0E" w:rsidRDefault="00412F46" w:rsidP="00412F46">
      <w:pPr>
        <w:tabs>
          <w:tab w:val="left" w:pos="5670"/>
        </w:tabs>
        <w:autoSpaceDE w:val="0"/>
        <w:autoSpaceDN w:val="0"/>
        <w:adjustRightInd w:val="0"/>
        <w:jc w:val="both"/>
        <w:rPr>
          <w:rFonts w:eastAsia="Times New Roman"/>
          <w:sz w:val="22"/>
          <w:szCs w:val="22"/>
          <w:lang w:val="en-US"/>
        </w:rPr>
      </w:pPr>
      <w:r>
        <w:rPr>
          <w:rFonts w:eastAsia="Times New Roman"/>
          <w:i/>
          <w:sz w:val="20"/>
          <w:szCs w:val="20"/>
          <w:lang w:val="en-US"/>
        </w:rPr>
        <w:t xml:space="preserve">  </w:t>
      </w:r>
      <w:r w:rsidRPr="003C0CC6">
        <w:rPr>
          <w:rFonts w:eastAsia="Times New Roman"/>
          <w:i/>
          <w:sz w:val="20"/>
          <w:szCs w:val="20"/>
          <w:lang w:val="en-US"/>
        </w:rPr>
        <w:t>Depart</w:t>
      </w:r>
      <w:r>
        <w:rPr>
          <w:rFonts w:eastAsia="Times New Roman"/>
          <w:i/>
          <w:sz w:val="20"/>
          <w:szCs w:val="20"/>
          <w:lang w:val="en-US"/>
        </w:rPr>
        <w:t xml:space="preserve">ment where the course is held) </w:t>
      </w:r>
    </w:p>
    <w:p w:rsidR="008B1763" w:rsidRPr="00412F46" w:rsidRDefault="003941DC">
      <w:pPr>
        <w:rPr>
          <w:lang w:val="en-US"/>
        </w:rPr>
      </w:pPr>
    </w:p>
    <w:sectPr w:rsidR="008B1763" w:rsidRPr="00412F46" w:rsidSect="00560B32">
      <w:footerReference w:type="default" r:id="rId16"/>
      <w:pgSz w:w="11906" w:h="16838"/>
      <w:pgMar w:top="35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1DC" w:rsidRDefault="003941DC">
      <w:r>
        <w:separator/>
      </w:r>
    </w:p>
  </w:endnote>
  <w:endnote w:type="continuationSeparator" w:id="0">
    <w:p w:rsidR="003941DC" w:rsidRDefault="00394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147" w:rsidRDefault="00412F46">
    <w:pPr>
      <w:pStyle w:val="Stopka"/>
    </w:pPr>
    <w:r>
      <w:fldChar w:fldCharType="begin"/>
    </w:r>
    <w:r>
      <w:instrText>PAGE   \* MERGEFORMAT</w:instrText>
    </w:r>
    <w:r>
      <w:fldChar w:fldCharType="separate"/>
    </w:r>
    <w:r w:rsidR="007E1FF8">
      <w:rPr>
        <w:noProof/>
      </w:rPr>
      <w:t>14</w:t>
    </w:r>
    <w:r>
      <w:fldChar w:fldCharType="end"/>
    </w:r>
  </w:p>
  <w:p w:rsidR="00431147" w:rsidRDefault="003941D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1DC" w:rsidRDefault="003941DC">
      <w:r>
        <w:separator/>
      </w:r>
    </w:p>
  </w:footnote>
  <w:footnote w:type="continuationSeparator" w:id="0">
    <w:p w:rsidR="003941DC" w:rsidRDefault="003941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83C2C"/>
    <w:multiLevelType w:val="hybridMultilevel"/>
    <w:tmpl w:val="4F74A388"/>
    <w:lvl w:ilvl="0" w:tplc="52C0FF90">
      <w:start w:val="1"/>
      <w:numFmt w:val="decimal"/>
      <w:lvlText w:val="%1."/>
      <w:lvlJc w:val="left"/>
      <w:pPr>
        <w:ind w:left="12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76563D"/>
    <w:multiLevelType w:val="multilevel"/>
    <w:tmpl w:val="00F881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6B755C6"/>
    <w:multiLevelType w:val="hybridMultilevel"/>
    <w:tmpl w:val="C92E675E"/>
    <w:lvl w:ilvl="0" w:tplc="D70A445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1E7E64"/>
    <w:multiLevelType w:val="hybridMultilevel"/>
    <w:tmpl w:val="11566D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CC13BF"/>
    <w:multiLevelType w:val="hybridMultilevel"/>
    <w:tmpl w:val="AEC0A3E8"/>
    <w:lvl w:ilvl="0" w:tplc="9FF025A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A90342"/>
    <w:multiLevelType w:val="hybridMultilevel"/>
    <w:tmpl w:val="12583E18"/>
    <w:lvl w:ilvl="0" w:tplc="7D98B748">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D4012E2"/>
    <w:multiLevelType w:val="hybridMultilevel"/>
    <w:tmpl w:val="57A0F3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2B14B6"/>
    <w:multiLevelType w:val="hybridMultilevel"/>
    <w:tmpl w:val="D16824A0"/>
    <w:lvl w:ilvl="0" w:tplc="8BD2613E">
      <w:start w:val="1"/>
      <w:numFmt w:val="decimal"/>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03D32DB"/>
    <w:multiLevelType w:val="hybridMultilevel"/>
    <w:tmpl w:val="3F8A107C"/>
    <w:lvl w:ilvl="0" w:tplc="69D201FC">
      <w:start w:val="1"/>
      <w:numFmt w:val="decimal"/>
      <w:lvlText w:val="%1."/>
      <w:lvlJc w:val="left"/>
      <w:pPr>
        <w:ind w:left="1260" w:hanging="360"/>
      </w:pPr>
      <w:rPr>
        <w:rFonts w:hint="default"/>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9" w15:restartNumberingAfterBreak="0">
    <w:nsid w:val="156912EB"/>
    <w:multiLevelType w:val="hybridMultilevel"/>
    <w:tmpl w:val="EDA473C2"/>
    <w:lvl w:ilvl="0" w:tplc="B09AB740">
      <w:start w:val="1"/>
      <w:numFmt w:val="decimal"/>
      <w:lvlText w:val="%1."/>
      <w:lvlJc w:val="left"/>
      <w:pPr>
        <w:tabs>
          <w:tab w:val="num" w:pos="1287"/>
        </w:tabs>
        <w:ind w:left="1287" w:hanging="360"/>
      </w:pPr>
      <w:rPr>
        <w:rFonts w:hint="default"/>
      </w:r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10" w15:restartNumberingAfterBreak="0">
    <w:nsid w:val="16CC3908"/>
    <w:multiLevelType w:val="hybridMultilevel"/>
    <w:tmpl w:val="5DE4636A"/>
    <w:lvl w:ilvl="0" w:tplc="C880913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7E5566A"/>
    <w:multiLevelType w:val="hybridMultilevel"/>
    <w:tmpl w:val="E10ABAA2"/>
    <w:lvl w:ilvl="0" w:tplc="5A9EE80C">
      <w:start w:val="1"/>
      <w:numFmt w:val="decimal"/>
      <w:lvlText w:val="%1."/>
      <w:lvlJc w:val="left"/>
      <w:pPr>
        <w:ind w:left="10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8A1F72"/>
    <w:multiLevelType w:val="hybridMultilevel"/>
    <w:tmpl w:val="123E1C1A"/>
    <w:lvl w:ilvl="0" w:tplc="DA269CCE">
      <w:start w:val="3"/>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601ECF"/>
    <w:multiLevelType w:val="hybridMultilevel"/>
    <w:tmpl w:val="534863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2A6574"/>
    <w:multiLevelType w:val="hybridMultilevel"/>
    <w:tmpl w:val="0DF86418"/>
    <w:lvl w:ilvl="0" w:tplc="83000CF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8F53EB"/>
    <w:multiLevelType w:val="hybridMultilevel"/>
    <w:tmpl w:val="98E4EE6E"/>
    <w:lvl w:ilvl="0" w:tplc="A1ACB00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A4E3557"/>
    <w:multiLevelType w:val="hybridMultilevel"/>
    <w:tmpl w:val="003AF5EE"/>
    <w:lvl w:ilvl="0" w:tplc="0415000F">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B901EB"/>
    <w:multiLevelType w:val="hybridMultilevel"/>
    <w:tmpl w:val="899497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D6D5E67"/>
    <w:multiLevelType w:val="hybridMultilevel"/>
    <w:tmpl w:val="E190DE30"/>
    <w:lvl w:ilvl="0" w:tplc="C880913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6849F0"/>
    <w:multiLevelType w:val="hybridMultilevel"/>
    <w:tmpl w:val="5FD026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50585A"/>
    <w:multiLevelType w:val="hybridMultilevel"/>
    <w:tmpl w:val="8474F9A0"/>
    <w:lvl w:ilvl="0" w:tplc="39920FF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2871E83"/>
    <w:multiLevelType w:val="hybridMultilevel"/>
    <w:tmpl w:val="582E41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2D378E6"/>
    <w:multiLevelType w:val="hybridMultilevel"/>
    <w:tmpl w:val="C76612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739559D"/>
    <w:multiLevelType w:val="hybridMultilevel"/>
    <w:tmpl w:val="3FF4FFB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37D65628"/>
    <w:multiLevelType w:val="hybridMultilevel"/>
    <w:tmpl w:val="2138E0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BF2EAE"/>
    <w:multiLevelType w:val="hybridMultilevel"/>
    <w:tmpl w:val="EE56E1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B20071D"/>
    <w:multiLevelType w:val="hybridMultilevel"/>
    <w:tmpl w:val="E7BA6BA2"/>
    <w:lvl w:ilvl="0" w:tplc="C6D217B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D70325A"/>
    <w:multiLevelType w:val="hybridMultilevel"/>
    <w:tmpl w:val="E5FA47A8"/>
    <w:lvl w:ilvl="0" w:tplc="D966DDB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DE24C23"/>
    <w:multiLevelType w:val="hybridMultilevel"/>
    <w:tmpl w:val="9286C664"/>
    <w:lvl w:ilvl="0" w:tplc="204A0E7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FA4444B"/>
    <w:multiLevelType w:val="hybridMultilevel"/>
    <w:tmpl w:val="5AC6C1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17D1F98"/>
    <w:multiLevelType w:val="hybridMultilevel"/>
    <w:tmpl w:val="8B86F842"/>
    <w:lvl w:ilvl="0" w:tplc="C880913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62B2DB0"/>
    <w:multiLevelType w:val="hybridMultilevel"/>
    <w:tmpl w:val="EA5A1D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7CD52BB"/>
    <w:multiLevelType w:val="hybridMultilevel"/>
    <w:tmpl w:val="0674FA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C2C71D3"/>
    <w:multiLevelType w:val="hybridMultilevel"/>
    <w:tmpl w:val="B3B6ED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D655B95"/>
    <w:multiLevelType w:val="hybridMultilevel"/>
    <w:tmpl w:val="738C53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2FA0F12"/>
    <w:multiLevelType w:val="hybridMultilevel"/>
    <w:tmpl w:val="9FF611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496450E"/>
    <w:multiLevelType w:val="hybridMultilevel"/>
    <w:tmpl w:val="F6EA39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4D539E7"/>
    <w:multiLevelType w:val="hybridMultilevel"/>
    <w:tmpl w:val="3CDE9FD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5BD36A74"/>
    <w:multiLevelType w:val="hybridMultilevel"/>
    <w:tmpl w:val="2FEE2AFA"/>
    <w:lvl w:ilvl="0" w:tplc="FDF2B2D6">
      <w:start w:val="1"/>
      <w:numFmt w:val="decimal"/>
      <w:lvlText w:val="%1."/>
      <w:lvlJc w:val="left"/>
      <w:pPr>
        <w:ind w:left="720" w:hanging="360"/>
      </w:pPr>
      <w:rPr>
        <w:rFonts w:eastAsia="Times New Roman"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BEB0172"/>
    <w:multiLevelType w:val="hybridMultilevel"/>
    <w:tmpl w:val="604A94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C347E67"/>
    <w:multiLevelType w:val="hybridMultilevel"/>
    <w:tmpl w:val="7B5257CC"/>
    <w:lvl w:ilvl="0" w:tplc="26C2389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DD4614B"/>
    <w:multiLevelType w:val="hybridMultilevel"/>
    <w:tmpl w:val="9500B3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F517F6C"/>
    <w:multiLevelType w:val="hybridMultilevel"/>
    <w:tmpl w:val="C5A87AC2"/>
    <w:lvl w:ilvl="0" w:tplc="C880913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30B745D"/>
    <w:multiLevelType w:val="hybridMultilevel"/>
    <w:tmpl w:val="517A3E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46F333E"/>
    <w:multiLevelType w:val="hybridMultilevel"/>
    <w:tmpl w:val="00CCE268"/>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45" w15:restartNumberingAfterBreak="0">
    <w:nsid w:val="64C056CE"/>
    <w:multiLevelType w:val="hybridMultilevel"/>
    <w:tmpl w:val="EF0A0262"/>
    <w:lvl w:ilvl="0" w:tplc="FE605F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83B5DA0"/>
    <w:multiLevelType w:val="hybridMultilevel"/>
    <w:tmpl w:val="79ECF3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B2D5D4F"/>
    <w:multiLevelType w:val="hybridMultilevel"/>
    <w:tmpl w:val="E98C3B70"/>
    <w:lvl w:ilvl="0" w:tplc="C880913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42E488B"/>
    <w:multiLevelType w:val="hybridMultilevel"/>
    <w:tmpl w:val="8004A1B4"/>
    <w:lvl w:ilvl="0" w:tplc="C880913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689482C"/>
    <w:multiLevelType w:val="hybridMultilevel"/>
    <w:tmpl w:val="055C03D8"/>
    <w:lvl w:ilvl="0" w:tplc="FC18AC50">
      <w:start w:val="1"/>
      <w:numFmt w:val="decimal"/>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7AA261F1"/>
    <w:multiLevelType w:val="hybridMultilevel"/>
    <w:tmpl w:val="48AA0274"/>
    <w:lvl w:ilvl="0" w:tplc="8804874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6"/>
  </w:num>
  <w:num w:numId="2">
    <w:abstractNumId w:val="15"/>
  </w:num>
  <w:num w:numId="3">
    <w:abstractNumId w:val="42"/>
  </w:num>
  <w:num w:numId="4">
    <w:abstractNumId w:val="21"/>
  </w:num>
  <w:num w:numId="5">
    <w:abstractNumId w:val="36"/>
  </w:num>
  <w:num w:numId="6">
    <w:abstractNumId w:val="29"/>
  </w:num>
  <w:num w:numId="7">
    <w:abstractNumId w:val="17"/>
  </w:num>
  <w:num w:numId="8">
    <w:abstractNumId w:val="23"/>
  </w:num>
  <w:num w:numId="9">
    <w:abstractNumId w:val="37"/>
  </w:num>
  <w:num w:numId="10">
    <w:abstractNumId w:val="4"/>
  </w:num>
  <w:num w:numId="11">
    <w:abstractNumId w:val="14"/>
  </w:num>
  <w:num w:numId="12">
    <w:abstractNumId w:val="20"/>
  </w:num>
  <w:num w:numId="13">
    <w:abstractNumId w:val="26"/>
  </w:num>
  <w:num w:numId="14">
    <w:abstractNumId w:val="2"/>
  </w:num>
  <w:num w:numId="15">
    <w:abstractNumId w:val="5"/>
  </w:num>
  <w:num w:numId="16">
    <w:abstractNumId w:val="49"/>
  </w:num>
  <w:num w:numId="17">
    <w:abstractNumId w:val="7"/>
  </w:num>
  <w:num w:numId="18">
    <w:abstractNumId w:val="9"/>
  </w:num>
  <w:num w:numId="19">
    <w:abstractNumId w:val="44"/>
  </w:num>
  <w:num w:numId="20">
    <w:abstractNumId w:val="41"/>
  </w:num>
  <w:num w:numId="21">
    <w:abstractNumId w:val="1"/>
  </w:num>
  <w:num w:numId="22">
    <w:abstractNumId w:val="24"/>
  </w:num>
  <w:num w:numId="23">
    <w:abstractNumId w:val="38"/>
  </w:num>
  <w:num w:numId="24">
    <w:abstractNumId w:val="28"/>
  </w:num>
  <w:num w:numId="25">
    <w:abstractNumId w:val="31"/>
  </w:num>
  <w:num w:numId="26">
    <w:abstractNumId w:val="32"/>
  </w:num>
  <w:num w:numId="27">
    <w:abstractNumId w:val="35"/>
  </w:num>
  <w:num w:numId="28">
    <w:abstractNumId w:val="50"/>
  </w:num>
  <w:num w:numId="29">
    <w:abstractNumId w:val="13"/>
  </w:num>
  <w:num w:numId="30">
    <w:abstractNumId w:val="39"/>
  </w:num>
  <w:num w:numId="31">
    <w:abstractNumId w:val="16"/>
  </w:num>
  <w:num w:numId="32">
    <w:abstractNumId w:val="25"/>
  </w:num>
  <w:num w:numId="33">
    <w:abstractNumId w:val="10"/>
  </w:num>
  <w:num w:numId="34">
    <w:abstractNumId w:val="18"/>
  </w:num>
  <w:num w:numId="35">
    <w:abstractNumId w:val="30"/>
  </w:num>
  <w:num w:numId="36">
    <w:abstractNumId w:val="47"/>
  </w:num>
  <w:num w:numId="37">
    <w:abstractNumId w:val="19"/>
  </w:num>
  <w:num w:numId="38">
    <w:abstractNumId w:val="48"/>
  </w:num>
  <w:num w:numId="39">
    <w:abstractNumId w:val="11"/>
  </w:num>
  <w:num w:numId="40">
    <w:abstractNumId w:val="22"/>
  </w:num>
  <w:num w:numId="41">
    <w:abstractNumId w:val="6"/>
  </w:num>
  <w:num w:numId="42">
    <w:abstractNumId w:val="3"/>
  </w:num>
  <w:num w:numId="43">
    <w:abstractNumId w:val="43"/>
  </w:num>
  <w:num w:numId="44">
    <w:abstractNumId w:val="40"/>
  </w:num>
  <w:num w:numId="45">
    <w:abstractNumId w:val="33"/>
  </w:num>
  <w:num w:numId="46">
    <w:abstractNumId w:val="27"/>
  </w:num>
  <w:num w:numId="47">
    <w:abstractNumId w:val="34"/>
  </w:num>
  <w:num w:numId="48">
    <w:abstractNumId w:val="8"/>
  </w:num>
  <w:num w:numId="49">
    <w:abstractNumId w:val="0"/>
  </w:num>
  <w:num w:numId="50">
    <w:abstractNumId w:val="45"/>
  </w:num>
  <w:num w:numId="51">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F46"/>
    <w:rsid w:val="000A6410"/>
    <w:rsid w:val="003941DC"/>
    <w:rsid w:val="00412F46"/>
    <w:rsid w:val="007A2796"/>
    <w:rsid w:val="007E1FF8"/>
    <w:rsid w:val="00A32CDD"/>
    <w:rsid w:val="00D17B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9C8D4"/>
  <w15:chartTrackingRefBased/>
  <w15:docId w15:val="{8D069B3C-36BB-426B-991A-F79450E81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12F46"/>
    <w:pPr>
      <w:spacing w:after="0" w:line="240" w:lineRule="auto"/>
    </w:pPr>
    <w:rPr>
      <w:rFonts w:ascii="Times New Roman" w:eastAsia="Calibri" w:hAnsi="Times New Roman" w:cs="Times New Roman"/>
      <w:sz w:val="24"/>
      <w:szCs w:val="24"/>
      <w:lang w:eastAsia="pl-PL"/>
    </w:rPr>
  </w:style>
  <w:style w:type="paragraph" w:styleId="Nagwek1">
    <w:name w:val="heading 1"/>
    <w:basedOn w:val="Normalny"/>
    <w:next w:val="Normalny"/>
    <w:link w:val="Nagwek1Znak"/>
    <w:qFormat/>
    <w:rsid w:val="00412F46"/>
    <w:pPr>
      <w:keepNext/>
      <w:spacing w:before="240" w:after="60"/>
      <w:outlineLvl w:val="0"/>
    </w:pPr>
    <w:rPr>
      <w:rFonts w:ascii="Calibri Light" w:eastAsia="Times New Roman" w:hAnsi="Calibri Light"/>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12F46"/>
    <w:rPr>
      <w:rFonts w:ascii="Calibri Light" w:eastAsia="Times New Roman" w:hAnsi="Calibri Light" w:cs="Times New Roman"/>
      <w:b/>
      <w:bCs/>
      <w:kern w:val="32"/>
      <w:sz w:val="32"/>
      <w:szCs w:val="32"/>
      <w:lang w:eastAsia="pl-PL"/>
    </w:rPr>
  </w:style>
  <w:style w:type="paragraph" w:customStyle="1" w:styleId="Akapitzlist1">
    <w:name w:val="Akapit z listą1"/>
    <w:basedOn w:val="Normalny"/>
    <w:rsid w:val="00412F46"/>
    <w:pPr>
      <w:ind w:left="720"/>
      <w:contextualSpacing/>
    </w:pPr>
  </w:style>
  <w:style w:type="paragraph" w:styleId="Tekstprzypisukocowego">
    <w:name w:val="endnote text"/>
    <w:basedOn w:val="Normalny"/>
    <w:link w:val="TekstprzypisukocowegoZnak"/>
    <w:semiHidden/>
    <w:rsid w:val="00412F46"/>
    <w:rPr>
      <w:sz w:val="20"/>
      <w:szCs w:val="20"/>
    </w:rPr>
  </w:style>
  <w:style w:type="character" w:customStyle="1" w:styleId="TekstprzypisukocowegoZnak">
    <w:name w:val="Tekst przypisu końcowego Znak"/>
    <w:basedOn w:val="Domylnaczcionkaakapitu"/>
    <w:link w:val="Tekstprzypisukocowego"/>
    <w:semiHidden/>
    <w:rsid w:val="00412F46"/>
    <w:rPr>
      <w:rFonts w:ascii="Times New Roman" w:eastAsia="Calibri" w:hAnsi="Times New Roman" w:cs="Times New Roman"/>
      <w:sz w:val="20"/>
      <w:szCs w:val="20"/>
      <w:lang w:eastAsia="pl-PL"/>
    </w:rPr>
  </w:style>
  <w:style w:type="character" w:styleId="Odwoanieprzypisukocowego">
    <w:name w:val="endnote reference"/>
    <w:semiHidden/>
    <w:rsid w:val="00412F46"/>
    <w:rPr>
      <w:rFonts w:cs="Times New Roman"/>
      <w:vertAlign w:val="superscript"/>
    </w:rPr>
  </w:style>
  <w:style w:type="table" w:styleId="Tabela-Siatka">
    <w:name w:val="Table Grid"/>
    <w:basedOn w:val="Standardowy"/>
    <w:rsid w:val="00412F4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412F46"/>
    <w:rPr>
      <w:sz w:val="20"/>
      <w:szCs w:val="20"/>
    </w:rPr>
  </w:style>
  <w:style w:type="character" w:customStyle="1" w:styleId="TekstprzypisudolnegoZnak">
    <w:name w:val="Tekst przypisu dolnego Znak"/>
    <w:basedOn w:val="Domylnaczcionkaakapitu"/>
    <w:link w:val="Tekstprzypisudolnego"/>
    <w:rsid w:val="00412F46"/>
    <w:rPr>
      <w:rFonts w:ascii="Times New Roman" w:eastAsia="Calibri" w:hAnsi="Times New Roman" w:cs="Times New Roman"/>
      <w:sz w:val="20"/>
      <w:szCs w:val="20"/>
      <w:lang w:eastAsia="pl-PL"/>
    </w:rPr>
  </w:style>
  <w:style w:type="character" w:styleId="Odwoanieprzypisudolnego">
    <w:name w:val="footnote reference"/>
    <w:rsid w:val="00412F46"/>
    <w:rPr>
      <w:vertAlign w:val="superscript"/>
    </w:rPr>
  </w:style>
  <w:style w:type="paragraph" w:styleId="Nagwek">
    <w:name w:val="header"/>
    <w:basedOn w:val="Normalny"/>
    <w:link w:val="NagwekZnak"/>
    <w:rsid w:val="00412F46"/>
    <w:pPr>
      <w:tabs>
        <w:tab w:val="center" w:pos="4536"/>
        <w:tab w:val="right" w:pos="9072"/>
      </w:tabs>
    </w:pPr>
  </w:style>
  <w:style w:type="character" w:customStyle="1" w:styleId="NagwekZnak">
    <w:name w:val="Nagłówek Znak"/>
    <w:basedOn w:val="Domylnaczcionkaakapitu"/>
    <w:link w:val="Nagwek"/>
    <w:rsid w:val="00412F46"/>
    <w:rPr>
      <w:rFonts w:ascii="Times New Roman" w:eastAsia="Calibri" w:hAnsi="Times New Roman" w:cs="Times New Roman"/>
      <w:sz w:val="24"/>
      <w:szCs w:val="24"/>
      <w:lang w:eastAsia="pl-PL"/>
    </w:rPr>
  </w:style>
  <w:style w:type="paragraph" w:styleId="Stopka">
    <w:name w:val="footer"/>
    <w:basedOn w:val="Normalny"/>
    <w:link w:val="StopkaZnak"/>
    <w:uiPriority w:val="99"/>
    <w:rsid w:val="00412F46"/>
    <w:pPr>
      <w:tabs>
        <w:tab w:val="center" w:pos="4536"/>
        <w:tab w:val="right" w:pos="9072"/>
      </w:tabs>
    </w:pPr>
  </w:style>
  <w:style w:type="character" w:customStyle="1" w:styleId="StopkaZnak">
    <w:name w:val="Stopka Znak"/>
    <w:basedOn w:val="Domylnaczcionkaakapitu"/>
    <w:link w:val="Stopka"/>
    <w:uiPriority w:val="99"/>
    <w:rsid w:val="00412F46"/>
    <w:rPr>
      <w:rFonts w:ascii="Times New Roman" w:eastAsia="Calibri" w:hAnsi="Times New Roman" w:cs="Times New Roman"/>
      <w:sz w:val="24"/>
      <w:szCs w:val="24"/>
      <w:lang w:eastAsia="pl-PL"/>
    </w:rPr>
  </w:style>
  <w:style w:type="paragraph" w:styleId="Tekstdymka">
    <w:name w:val="Balloon Text"/>
    <w:basedOn w:val="Normalny"/>
    <w:link w:val="TekstdymkaZnak"/>
    <w:rsid w:val="00412F46"/>
    <w:rPr>
      <w:rFonts w:ascii="Tahoma" w:hAnsi="Tahoma"/>
      <w:sz w:val="16"/>
      <w:szCs w:val="16"/>
    </w:rPr>
  </w:style>
  <w:style w:type="character" w:customStyle="1" w:styleId="TekstdymkaZnak">
    <w:name w:val="Tekst dymka Znak"/>
    <w:basedOn w:val="Domylnaczcionkaakapitu"/>
    <w:link w:val="Tekstdymka"/>
    <w:rsid w:val="00412F46"/>
    <w:rPr>
      <w:rFonts w:ascii="Tahoma" w:eastAsia="Calibri" w:hAnsi="Tahoma" w:cs="Times New Roman"/>
      <w:sz w:val="16"/>
      <w:szCs w:val="16"/>
      <w:lang w:eastAsia="pl-PL"/>
    </w:rPr>
  </w:style>
  <w:style w:type="paragraph" w:customStyle="1" w:styleId="ListParagraph1">
    <w:name w:val="List Paragraph1"/>
    <w:basedOn w:val="Normalny"/>
    <w:rsid w:val="00412F46"/>
    <w:pPr>
      <w:suppressAutoHyphens/>
      <w:spacing w:after="200" w:line="276" w:lineRule="auto"/>
      <w:ind w:left="720"/>
    </w:pPr>
    <w:rPr>
      <w:rFonts w:ascii="Calibri" w:eastAsia="Lucida Sans Unicode" w:hAnsi="Calibri" w:cs="Tahoma"/>
      <w:kern w:val="1"/>
      <w:sz w:val="22"/>
      <w:szCs w:val="22"/>
      <w:lang w:eastAsia="ar-SA"/>
    </w:rPr>
  </w:style>
  <w:style w:type="character" w:styleId="Hipercze">
    <w:name w:val="Hyperlink"/>
    <w:rsid w:val="00412F46"/>
    <w:rPr>
      <w:color w:val="0563C1"/>
      <w:u w:val="single"/>
    </w:rPr>
  </w:style>
  <w:style w:type="paragraph" w:styleId="Tekstpodstawowywcity">
    <w:name w:val="Body Text Indent"/>
    <w:basedOn w:val="Normalny"/>
    <w:link w:val="TekstpodstawowywcityZnak"/>
    <w:rsid w:val="00412F46"/>
    <w:pPr>
      <w:tabs>
        <w:tab w:val="num" w:pos="1080"/>
      </w:tabs>
      <w:ind w:left="360"/>
    </w:pPr>
    <w:rPr>
      <w:rFonts w:ascii="Arial" w:hAnsi="Arial"/>
    </w:rPr>
  </w:style>
  <w:style w:type="character" w:customStyle="1" w:styleId="TekstpodstawowywcityZnak">
    <w:name w:val="Tekst podstawowy wcięty Znak"/>
    <w:basedOn w:val="Domylnaczcionkaakapitu"/>
    <w:link w:val="Tekstpodstawowywcity"/>
    <w:rsid w:val="00412F46"/>
    <w:rPr>
      <w:rFonts w:ascii="Arial" w:eastAsia="Calibri" w:hAnsi="Arial" w:cs="Times New Roman"/>
      <w:sz w:val="24"/>
      <w:szCs w:val="24"/>
      <w:lang w:eastAsia="pl-PL"/>
    </w:rPr>
  </w:style>
  <w:style w:type="paragraph" w:styleId="NormalnyWeb">
    <w:name w:val="Normal (Web)"/>
    <w:basedOn w:val="Normalny"/>
    <w:uiPriority w:val="99"/>
    <w:unhideWhenUsed/>
    <w:rsid w:val="00412F46"/>
    <w:pPr>
      <w:spacing w:before="100" w:beforeAutospacing="1" w:after="100" w:afterAutospacing="1"/>
    </w:pPr>
    <w:rPr>
      <w:rFonts w:eastAsia="Times New Roman"/>
    </w:rPr>
  </w:style>
  <w:style w:type="character" w:customStyle="1" w:styleId="hps">
    <w:name w:val="hps"/>
    <w:basedOn w:val="Domylnaczcionkaakapitu"/>
    <w:rsid w:val="00412F46"/>
  </w:style>
  <w:style w:type="character" w:customStyle="1" w:styleId="st">
    <w:name w:val="st"/>
    <w:uiPriority w:val="99"/>
    <w:rsid w:val="00412F46"/>
    <w:rPr>
      <w:rFonts w:cs="Times New Roman"/>
    </w:rPr>
  </w:style>
  <w:style w:type="character" w:customStyle="1" w:styleId="shorttext">
    <w:name w:val="short_text"/>
    <w:rsid w:val="00412F46"/>
    <w:rPr>
      <w:rFonts w:cs="Times New Roman"/>
    </w:rPr>
  </w:style>
  <w:style w:type="character" w:styleId="Odwoaniedokomentarza">
    <w:name w:val="annotation reference"/>
    <w:semiHidden/>
    <w:unhideWhenUsed/>
    <w:rsid w:val="00412F46"/>
    <w:rPr>
      <w:sz w:val="18"/>
      <w:szCs w:val="18"/>
    </w:rPr>
  </w:style>
  <w:style w:type="paragraph" w:styleId="Tekstkomentarza">
    <w:name w:val="annotation text"/>
    <w:basedOn w:val="Normalny"/>
    <w:link w:val="TekstkomentarzaZnak"/>
    <w:semiHidden/>
    <w:unhideWhenUsed/>
    <w:rsid w:val="00412F46"/>
  </w:style>
  <w:style w:type="character" w:customStyle="1" w:styleId="TekstkomentarzaZnak">
    <w:name w:val="Tekst komentarza Znak"/>
    <w:basedOn w:val="Domylnaczcionkaakapitu"/>
    <w:link w:val="Tekstkomentarza"/>
    <w:semiHidden/>
    <w:rsid w:val="00412F46"/>
    <w:rPr>
      <w:rFonts w:ascii="Times New Roman" w:eastAsia="Calibri" w:hAnsi="Times New Roman" w:cs="Times New Roman"/>
      <w:sz w:val="24"/>
      <w:szCs w:val="24"/>
      <w:lang w:eastAsia="pl-PL"/>
    </w:rPr>
  </w:style>
  <w:style w:type="paragraph" w:styleId="Tematkomentarza">
    <w:name w:val="annotation subject"/>
    <w:basedOn w:val="Tekstkomentarza"/>
    <w:next w:val="Tekstkomentarza"/>
    <w:link w:val="TematkomentarzaZnak"/>
    <w:semiHidden/>
    <w:unhideWhenUsed/>
    <w:rsid w:val="00412F46"/>
    <w:rPr>
      <w:b/>
      <w:bCs/>
      <w:sz w:val="20"/>
      <w:szCs w:val="20"/>
    </w:rPr>
  </w:style>
  <w:style w:type="character" w:customStyle="1" w:styleId="TematkomentarzaZnak">
    <w:name w:val="Temat komentarza Znak"/>
    <w:basedOn w:val="TekstkomentarzaZnak"/>
    <w:link w:val="Tematkomentarza"/>
    <w:semiHidden/>
    <w:rsid w:val="00412F46"/>
    <w:rPr>
      <w:rFonts w:ascii="Times New Roman" w:eastAsia="Calibri" w:hAnsi="Times New Roman" w:cs="Times New Roman"/>
      <w:b/>
      <w:bCs/>
      <w:sz w:val="20"/>
      <w:szCs w:val="20"/>
      <w:lang w:eastAsia="pl-PL"/>
    </w:rPr>
  </w:style>
  <w:style w:type="paragraph" w:styleId="Akapitzlist">
    <w:name w:val="List Paragraph"/>
    <w:basedOn w:val="Normalny"/>
    <w:uiPriority w:val="34"/>
    <w:qFormat/>
    <w:rsid w:val="00412F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pluc@edu.pl" TargetMode="External"/><Relationship Id="rId13" Type="http://schemas.openxmlformats.org/officeDocument/2006/relationships/hyperlink" Target="mailto:nefro@umb.edu.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lergol@umb.edu.pl" TargetMode="External"/><Relationship Id="rId12" Type="http://schemas.openxmlformats.org/officeDocument/2006/relationships/hyperlink" Target="mailto:jaroslaw.daniluk@umb.edu.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stro@umb.edu.pl" TargetMode="External"/><Relationship Id="rId5" Type="http://schemas.openxmlformats.org/officeDocument/2006/relationships/footnotes" Target="footnotes.xml"/><Relationship Id="rId15" Type="http://schemas.openxmlformats.org/officeDocument/2006/relationships/hyperlink" Target="mailto:reum@umb.edu.pl" TargetMode="External"/><Relationship Id="rId10" Type="http://schemas.openxmlformats.org/officeDocument/2006/relationships/hyperlink" Target="mailto:endodiab@umb.edu.pl" TargetMode="External"/><Relationship Id="rId4" Type="http://schemas.openxmlformats.org/officeDocument/2006/relationships/webSettings" Target="webSettings.xml"/><Relationship Id="rId9" Type="http://schemas.openxmlformats.org/officeDocument/2006/relationships/hyperlink" Target="mailto:lukasz.minarowski@umb.edu.pl" TargetMode="External"/><Relationship Id="rId14" Type="http://schemas.openxmlformats.org/officeDocument/2006/relationships/hyperlink" Target="mailto:nefrologia2@umb.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5403</Words>
  <Characters>32419</Characters>
  <Application>Microsoft Office Word</Application>
  <DocSecurity>0</DocSecurity>
  <Lines>270</Lines>
  <Paragraphs>75</Paragraphs>
  <ScaleCrop>false</ScaleCrop>
  <HeadingPairs>
    <vt:vector size="2" baseType="variant">
      <vt:variant>
        <vt:lpstr>Tytuł</vt:lpstr>
      </vt:variant>
      <vt:variant>
        <vt:i4>1</vt:i4>
      </vt:variant>
    </vt:vector>
  </HeadingPairs>
  <TitlesOfParts>
    <vt:vector size="1" baseType="lpstr">
      <vt:lpstr/>
    </vt:vector>
  </TitlesOfParts>
  <Company>Uniwesytet Medyczny w Bialymstoku</Company>
  <LinksUpToDate>false</LinksUpToDate>
  <CharactersWithSpaces>37747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dc:description/>
  <cp:lastModifiedBy>Klinika</cp:lastModifiedBy>
  <cp:revision>4</cp:revision>
  <dcterms:created xsi:type="dcterms:W3CDTF">2019-03-06T07:05:00Z</dcterms:created>
  <dcterms:modified xsi:type="dcterms:W3CDTF">2020-12-11T10:43:00Z</dcterms:modified>
</cp:coreProperties>
</file>