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026B4" w14:textId="77777777" w:rsidR="0056092A" w:rsidRDefault="00ED4824">
      <w:pPr>
        <w:pStyle w:val="Nagwek1"/>
        <w:spacing w:before="33" w:line="259" w:lineRule="auto"/>
        <w:ind w:left="1351" w:hanging="1020"/>
      </w:pPr>
      <w:r>
        <w:t>REGULAMIN</w:t>
      </w:r>
      <w:r>
        <w:rPr>
          <w:spacing w:val="-6"/>
        </w:rPr>
        <w:t xml:space="preserve"> </w:t>
      </w:r>
      <w:r>
        <w:t>DYDAKTYCZNY</w:t>
      </w:r>
      <w:r>
        <w:rPr>
          <w:spacing w:val="-5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PEDIATRIA</w:t>
      </w:r>
      <w:r>
        <w:rPr>
          <w:spacing w:val="-6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STUDENTÓW</w:t>
      </w:r>
      <w:r>
        <w:rPr>
          <w:spacing w:val="-6"/>
        </w:rPr>
        <w:t xml:space="preserve"> </w:t>
      </w:r>
      <w:r>
        <w:t>KIERUNKU</w:t>
      </w:r>
      <w:r>
        <w:rPr>
          <w:spacing w:val="-5"/>
        </w:rPr>
        <w:t xml:space="preserve"> </w:t>
      </w:r>
      <w:r>
        <w:t>LEKARSKIEGO WYDZIAŁU LEKARSKIEGO UNIWERSYTETU MEDYCZNEGO W BIAŁYMSTOKU</w:t>
      </w:r>
    </w:p>
    <w:p w14:paraId="1239A0C8" w14:textId="77777777" w:rsidR="0056092A" w:rsidRDefault="0056092A">
      <w:pPr>
        <w:pStyle w:val="Tekstpodstawowy"/>
        <w:spacing w:before="0"/>
        <w:ind w:left="0" w:firstLine="0"/>
        <w:jc w:val="left"/>
        <w:rPr>
          <w:b/>
        </w:rPr>
      </w:pPr>
    </w:p>
    <w:p w14:paraId="47D9E6E2" w14:textId="77777777" w:rsidR="0056092A" w:rsidRDefault="0056092A">
      <w:pPr>
        <w:pStyle w:val="Tekstpodstawowy"/>
        <w:spacing w:before="99"/>
        <w:ind w:left="0" w:firstLine="0"/>
        <w:jc w:val="left"/>
        <w:rPr>
          <w:b/>
        </w:rPr>
      </w:pPr>
    </w:p>
    <w:p w14:paraId="0D7B37DC" w14:textId="77777777" w:rsidR="0056092A" w:rsidRDefault="00ED4824">
      <w:pPr>
        <w:pStyle w:val="Akapitzlist"/>
        <w:numPr>
          <w:ilvl w:val="0"/>
          <w:numId w:val="3"/>
        </w:numPr>
        <w:tabs>
          <w:tab w:val="left" w:pos="641"/>
          <w:tab w:val="left" w:pos="643"/>
        </w:tabs>
        <w:spacing w:before="1" w:line="266" w:lineRule="auto"/>
        <w:ind w:right="130"/>
      </w:pPr>
      <w:r>
        <w:t>Niniejszy regulamin jest zgodny z Regulaminem Studiów I Stopnia, II Stopnia oraz Jednolitych Studiów Magisterskich UMB.</w:t>
      </w:r>
    </w:p>
    <w:p w14:paraId="4B1A9889" w14:textId="77777777" w:rsidR="0056092A" w:rsidRDefault="00ED4824">
      <w:pPr>
        <w:pStyle w:val="Akapitzlist"/>
        <w:numPr>
          <w:ilvl w:val="0"/>
          <w:numId w:val="3"/>
        </w:numPr>
        <w:tabs>
          <w:tab w:val="left" w:pos="641"/>
          <w:tab w:val="left" w:pos="643"/>
        </w:tabs>
        <w:spacing w:before="203" w:line="266" w:lineRule="auto"/>
        <w:ind w:right="129"/>
      </w:pPr>
      <w:r>
        <w:t>Zajęcia odbywają się według harmonogramu zajęć na kierunku lekarskim i programu studiów zatwierdzonego przez Senat UMB.</w:t>
      </w:r>
    </w:p>
    <w:p w14:paraId="565AA0A7" w14:textId="77777777" w:rsidR="0056092A" w:rsidRDefault="00ED4824">
      <w:pPr>
        <w:pStyle w:val="Akapitzlist"/>
        <w:numPr>
          <w:ilvl w:val="0"/>
          <w:numId w:val="3"/>
        </w:numPr>
        <w:tabs>
          <w:tab w:val="left" w:pos="643"/>
        </w:tabs>
        <w:spacing w:before="203"/>
      </w:pPr>
      <w:r>
        <w:t>Przed</w:t>
      </w:r>
      <w:r>
        <w:rPr>
          <w:spacing w:val="-7"/>
        </w:rPr>
        <w:t xml:space="preserve"> </w:t>
      </w:r>
      <w:r>
        <w:t>rozpoczęciem</w:t>
      </w:r>
      <w:r>
        <w:rPr>
          <w:spacing w:val="-3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rzeczy</w:t>
      </w:r>
      <w:r>
        <w:rPr>
          <w:spacing w:val="-6"/>
        </w:rPr>
        <w:t xml:space="preserve"> </w:t>
      </w:r>
      <w:r>
        <w:t>osobiste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pozostawić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szatni</w:t>
      </w:r>
      <w:r>
        <w:rPr>
          <w:spacing w:val="-4"/>
        </w:rPr>
        <w:t xml:space="preserve"> </w:t>
      </w:r>
      <w:r>
        <w:rPr>
          <w:spacing w:val="-2"/>
        </w:rPr>
        <w:t>studenckiej.</w:t>
      </w:r>
    </w:p>
    <w:p w14:paraId="6DD1FB2F" w14:textId="77777777" w:rsidR="0056092A" w:rsidRDefault="00ED4824">
      <w:pPr>
        <w:pStyle w:val="Akapitzlist"/>
        <w:numPr>
          <w:ilvl w:val="0"/>
          <w:numId w:val="3"/>
        </w:numPr>
        <w:tabs>
          <w:tab w:val="left" w:pos="641"/>
          <w:tab w:val="left" w:pos="643"/>
        </w:tabs>
        <w:spacing w:line="266" w:lineRule="auto"/>
        <w:ind w:right="128"/>
      </w:pPr>
      <w:r>
        <w:t>Student jest</w:t>
      </w:r>
      <w:r>
        <w:rPr>
          <w:spacing w:val="-1"/>
        </w:rPr>
        <w:t xml:space="preserve"> </w:t>
      </w:r>
      <w:r>
        <w:t>odpowiedzialny za</w:t>
      </w:r>
      <w:r>
        <w:rPr>
          <w:spacing w:val="-1"/>
        </w:rPr>
        <w:t xml:space="preserve"> </w:t>
      </w:r>
      <w:r>
        <w:t>własne</w:t>
      </w:r>
      <w:r>
        <w:rPr>
          <w:spacing w:val="-1"/>
        </w:rPr>
        <w:t xml:space="preserve"> </w:t>
      </w:r>
      <w:r>
        <w:t>rzeczy</w:t>
      </w:r>
      <w:r>
        <w:rPr>
          <w:spacing w:val="-2"/>
        </w:rPr>
        <w:t xml:space="preserve"> </w:t>
      </w:r>
      <w:r>
        <w:t>osobiste.</w:t>
      </w:r>
      <w:r>
        <w:rPr>
          <w:spacing w:val="-1"/>
        </w:rPr>
        <w:t xml:space="preserve"> </w:t>
      </w:r>
      <w:r>
        <w:t>W przypadku</w:t>
      </w:r>
      <w:r>
        <w:rPr>
          <w:spacing w:val="-1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kradzieży lub</w:t>
      </w:r>
      <w:r>
        <w:rPr>
          <w:spacing w:val="-1"/>
        </w:rPr>
        <w:t xml:space="preserve"> </w:t>
      </w:r>
      <w:r>
        <w:t>zniszczenia pracownicy Klinik nie ponoszą odpowiedzialności.</w:t>
      </w:r>
    </w:p>
    <w:p w14:paraId="2B9E3615" w14:textId="77777777" w:rsidR="0056092A" w:rsidRDefault="00ED4824">
      <w:pPr>
        <w:pStyle w:val="Akapitzlist"/>
        <w:numPr>
          <w:ilvl w:val="0"/>
          <w:numId w:val="3"/>
        </w:numPr>
        <w:tabs>
          <w:tab w:val="left" w:pos="641"/>
          <w:tab w:val="left" w:pos="643"/>
        </w:tabs>
        <w:spacing w:before="203" w:line="266" w:lineRule="auto"/>
        <w:ind w:right="124"/>
      </w:pPr>
      <w:r>
        <w:t xml:space="preserve">Ze względów epidemiologicznych w czasie wszystkich zajęć, odbywających się na terenie klinik UDSK obowiązuje zmiana obuwia, a studenci są zobowiązani do noszenia </w:t>
      </w:r>
      <w:proofErr w:type="spellStart"/>
      <w:r>
        <w:t>t-shirtów</w:t>
      </w:r>
      <w:proofErr w:type="spellEnd"/>
      <w:r>
        <w:t xml:space="preserve"> lub odzieży medycznej z krótkim rękawem (przeznaczonej tylko i wyłącznie do uczestnictwa w zajęciach odbywających się w UDSK). Niedopuszczalne jest noszenie biżuterii i zegarków na rękach. Paznokcie powinny być krótko przycięte i niepolakierowane. Ubiór studenta i jego zachowanie powinny odzwierciedlać szacunek dla chorego dziecka, jego rodziców/opiekunów i personelu </w:t>
      </w:r>
      <w:r>
        <w:rPr>
          <w:spacing w:val="-2"/>
        </w:rPr>
        <w:t>medycznego.</w:t>
      </w:r>
    </w:p>
    <w:p w14:paraId="6F8D8EC8" w14:textId="77777777" w:rsidR="0056092A" w:rsidRDefault="00ED4824">
      <w:pPr>
        <w:pStyle w:val="Akapitzlist"/>
        <w:numPr>
          <w:ilvl w:val="0"/>
          <w:numId w:val="3"/>
        </w:numPr>
        <w:tabs>
          <w:tab w:val="left" w:pos="641"/>
          <w:tab w:val="left" w:pos="643"/>
        </w:tabs>
        <w:spacing w:before="196" w:line="266" w:lineRule="auto"/>
        <w:ind w:right="125"/>
      </w:pPr>
      <w:r>
        <w:t>W zajęciach dydaktycznych nie powinni uczestniczyć studenci, którzy stwierdzili u siebie niepokojące</w:t>
      </w:r>
      <w:r>
        <w:rPr>
          <w:spacing w:val="-13"/>
        </w:rPr>
        <w:t xml:space="preserve"> </w:t>
      </w:r>
      <w:r>
        <w:t>objawy</w:t>
      </w:r>
      <w:r>
        <w:rPr>
          <w:spacing w:val="-7"/>
        </w:rPr>
        <w:t xml:space="preserve"> </w:t>
      </w:r>
      <w:r>
        <w:t>sugerujące</w:t>
      </w:r>
      <w:r>
        <w:rPr>
          <w:spacing w:val="-8"/>
        </w:rPr>
        <w:t xml:space="preserve"> </w:t>
      </w:r>
      <w:r>
        <w:t>chorobę</w:t>
      </w:r>
      <w:r>
        <w:rPr>
          <w:spacing w:val="-8"/>
        </w:rPr>
        <w:t xml:space="preserve"> </w:t>
      </w:r>
      <w:r>
        <w:t>infekcyjną.</w:t>
      </w:r>
      <w:r>
        <w:rPr>
          <w:spacing w:val="-9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istnieją</w:t>
      </w:r>
      <w:r>
        <w:rPr>
          <w:spacing w:val="-11"/>
        </w:rPr>
        <w:t xml:space="preserve"> </w:t>
      </w:r>
      <w:r>
        <w:t>przeciwwskazania</w:t>
      </w:r>
      <w:r>
        <w:rPr>
          <w:spacing w:val="-9"/>
        </w:rPr>
        <w:t xml:space="preserve"> </w:t>
      </w:r>
      <w:r>
        <w:t>zdrowotne</w:t>
      </w:r>
      <w:r>
        <w:rPr>
          <w:spacing w:val="-11"/>
        </w:rPr>
        <w:t xml:space="preserve"> </w:t>
      </w:r>
      <w:r>
        <w:t>do uczestniczenia</w:t>
      </w:r>
      <w:r>
        <w:rPr>
          <w:spacing w:val="-1"/>
        </w:rPr>
        <w:t xml:space="preserve"> </w:t>
      </w:r>
      <w:r>
        <w:t>w zajęciach,</w:t>
      </w:r>
      <w:r>
        <w:rPr>
          <w:spacing w:val="-2"/>
        </w:rPr>
        <w:t xml:space="preserve"> </w:t>
      </w:r>
      <w:r>
        <w:t>muszą</w:t>
      </w:r>
      <w:r>
        <w:rPr>
          <w:spacing w:val="-1"/>
        </w:rPr>
        <w:t xml:space="preserve"> </w:t>
      </w:r>
      <w:r>
        <w:t>być zgłoszone</w:t>
      </w:r>
      <w:r>
        <w:rPr>
          <w:spacing w:val="-2"/>
        </w:rPr>
        <w:t xml:space="preserve"> </w:t>
      </w:r>
      <w:r>
        <w:t>kierownikowi jednostki</w:t>
      </w:r>
      <w:r>
        <w:rPr>
          <w:spacing w:val="-1"/>
        </w:rPr>
        <w:t xml:space="preserve"> </w:t>
      </w:r>
      <w:r>
        <w:t>dydaktycznej (lub</w:t>
      </w:r>
      <w:r>
        <w:rPr>
          <w:spacing w:val="-1"/>
        </w:rPr>
        <w:t xml:space="preserve"> </w:t>
      </w:r>
      <w:r>
        <w:t>osobie przez niego wyznaczonej) przed rozpoczęciem zajęć dydaktycznych.</w:t>
      </w:r>
    </w:p>
    <w:p w14:paraId="24AB6F9E" w14:textId="77777777" w:rsidR="0056092A" w:rsidRDefault="00ED4824">
      <w:pPr>
        <w:pStyle w:val="Akapitzlist"/>
        <w:numPr>
          <w:ilvl w:val="0"/>
          <w:numId w:val="3"/>
        </w:numPr>
        <w:tabs>
          <w:tab w:val="left" w:pos="641"/>
          <w:tab w:val="left" w:pos="643"/>
        </w:tabs>
        <w:spacing w:before="200" w:line="264" w:lineRule="auto"/>
        <w:ind w:right="124"/>
      </w:pPr>
      <w:r>
        <w:t>Studenci uczestniczący w zajęciach zobowiązani są stosować się do wytycznych sanitarnych zawartych w przepisach powszechnych</w:t>
      </w:r>
      <w:r>
        <w:rPr>
          <w:spacing w:val="-3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wydanych przez GIS i inne uprawnione podmioty, jak również do zarządzeń Rektora UMB.</w:t>
      </w:r>
    </w:p>
    <w:p w14:paraId="5FE5B5AC" w14:textId="77777777" w:rsidR="0056092A" w:rsidRDefault="00ED4824">
      <w:pPr>
        <w:pStyle w:val="Akapitzlist"/>
        <w:numPr>
          <w:ilvl w:val="0"/>
          <w:numId w:val="3"/>
        </w:numPr>
        <w:tabs>
          <w:tab w:val="left" w:pos="641"/>
          <w:tab w:val="left" w:pos="643"/>
        </w:tabs>
        <w:spacing w:before="211" w:line="264" w:lineRule="auto"/>
        <w:ind w:right="126"/>
      </w:pPr>
      <w:r>
        <w:t>W czasie zajęć dydaktycznych każdy student powinien posiadać stetoskop oraz identyfikator. Stetoskop należy zdezynfekować przed użyciem i przed wykonaniem dezynfekcji rąk oraz bezpośrednio po jego użyciu. Bezpośrednio przed i po każdym kontakcie z pacjentem należy przeprowadzić dezynfekcję rąk zgodnie z obowiązującymi zasadami.</w:t>
      </w:r>
    </w:p>
    <w:p w14:paraId="0A7766F2" w14:textId="77777777" w:rsidR="0056092A" w:rsidRDefault="00ED4824">
      <w:pPr>
        <w:pStyle w:val="Akapitzlist"/>
        <w:numPr>
          <w:ilvl w:val="0"/>
          <w:numId w:val="3"/>
        </w:numPr>
        <w:tabs>
          <w:tab w:val="left" w:pos="641"/>
          <w:tab w:val="left" w:pos="643"/>
        </w:tabs>
        <w:spacing w:before="211" w:line="264" w:lineRule="auto"/>
        <w:ind w:right="130"/>
      </w:pPr>
      <w:r>
        <w:t>W czasie zajęć na</w:t>
      </w:r>
      <w:r>
        <w:rPr>
          <w:spacing w:val="-1"/>
        </w:rPr>
        <w:t xml:space="preserve"> </w:t>
      </w:r>
      <w:r>
        <w:t>salach</w:t>
      </w:r>
      <w:r>
        <w:rPr>
          <w:spacing w:val="-2"/>
        </w:rPr>
        <w:t xml:space="preserve"> </w:t>
      </w:r>
      <w:r>
        <w:t>chorych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wolno używać żadnych urządzeń elektronicznych (telefonów komórkowych, notebooków, sprzętu audio itp.).</w:t>
      </w:r>
    </w:p>
    <w:p w14:paraId="21B51520" w14:textId="77777777" w:rsidR="0056092A" w:rsidRDefault="00ED4824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before="208" w:line="264" w:lineRule="auto"/>
        <w:ind w:right="128"/>
      </w:pPr>
      <w:r>
        <w:t>W trakcie wykładów, seminariów i ćwiczeń wykonywanie zdjęć, nagrywanie dźwięku i/lub filmowanie bez zgody prowadzącego jest zakazane pod rygorem konsekwencji prawnych.</w:t>
      </w:r>
    </w:p>
    <w:p w14:paraId="3AF843D8" w14:textId="77777777" w:rsidR="0056092A" w:rsidRDefault="00ED4824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before="206" w:line="266" w:lineRule="auto"/>
        <w:ind w:right="123"/>
      </w:pPr>
      <w:r>
        <w:t>Podczas egzaminów, kolokwiów, sprawdzianów i innych form sprawdzania wiedzy, zwanych dalej egzaminami, zakazane jest korzystanie przez studentów z niedozwolonych form pomocy. Za niedozwolone formy pomocy uważa się między innymi:</w:t>
      </w:r>
    </w:p>
    <w:p w14:paraId="614F796D" w14:textId="77777777" w:rsidR="0056092A" w:rsidRDefault="00ED4824">
      <w:pPr>
        <w:pStyle w:val="Akapitzlist"/>
        <w:numPr>
          <w:ilvl w:val="1"/>
          <w:numId w:val="3"/>
        </w:numPr>
        <w:tabs>
          <w:tab w:val="left" w:pos="993"/>
        </w:tabs>
        <w:spacing w:before="202" w:line="266" w:lineRule="auto"/>
        <w:ind w:right="128"/>
      </w:pPr>
      <w:r>
        <w:t>wnoszenie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egzaminy</w:t>
      </w:r>
      <w:r>
        <w:rPr>
          <w:spacing w:val="80"/>
          <w:w w:val="150"/>
        </w:rPr>
        <w:t xml:space="preserve"> </w:t>
      </w:r>
      <w:r>
        <w:t>telefonów</w:t>
      </w:r>
      <w:r>
        <w:rPr>
          <w:spacing w:val="80"/>
          <w:w w:val="150"/>
        </w:rPr>
        <w:t xml:space="preserve"> </w:t>
      </w:r>
      <w:r>
        <w:t>komórkowych,</w:t>
      </w:r>
      <w:r>
        <w:rPr>
          <w:spacing w:val="80"/>
          <w:w w:val="150"/>
        </w:rPr>
        <w:t xml:space="preserve"> </w:t>
      </w:r>
      <w:r>
        <w:t>innych</w:t>
      </w:r>
      <w:r>
        <w:rPr>
          <w:spacing w:val="80"/>
          <w:w w:val="150"/>
        </w:rPr>
        <w:t xml:space="preserve"> </w:t>
      </w:r>
      <w:r>
        <w:t>urządzeń</w:t>
      </w:r>
      <w:r>
        <w:rPr>
          <w:spacing w:val="80"/>
          <w:w w:val="150"/>
        </w:rPr>
        <w:t xml:space="preserve"> </w:t>
      </w:r>
      <w:r>
        <w:t>elektronicznych, jakichkolwiek akcesoriów do takich urządzeń, podręczników, notatek itp.,</w:t>
      </w:r>
    </w:p>
    <w:p w14:paraId="40F24122" w14:textId="77777777" w:rsidR="0056092A" w:rsidRDefault="00ED4824">
      <w:pPr>
        <w:pStyle w:val="Akapitzlist"/>
        <w:numPr>
          <w:ilvl w:val="1"/>
          <w:numId w:val="3"/>
        </w:numPr>
        <w:tabs>
          <w:tab w:val="left" w:pos="993"/>
        </w:tabs>
        <w:spacing w:before="204" w:line="264" w:lineRule="auto"/>
        <w:ind w:right="130"/>
      </w:pPr>
      <w:r>
        <w:t>korzystanie</w:t>
      </w:r>
      <w:r>
        <w:rPr>
          <w:spacing w:val="80"/>
          <w:w w:val="150"/>
        </w:rPr>
        <w:t xml:space="preserve"> </w:t>
      </w:r>
      <w:r>
        <w:t>podczas</w:t>
      </w:r>
      <w:r>
        <w:rPr>
          <w:spacing w:val="80"/>
          <w:w w:val="150"/>
        </w:rPr>
        <w:t xml:space="preserve"> </w:t>
      </w:r>
      <w:r>
        <w:t>egzaminów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telefonów</w:t>
      </w:r>
      <w:r>
        <w:rPr>
          <w:spacing w:val="80"/>
          <w:w w:val="150"/>
        </w:rPr>
        <w:t xml:space="preserve"> </w:t>
      </w:r>
      <w:r>
        <w:t>komórkowych,</w:t>
      </w:r>
      <w:r>
        <w:rPr>
          <w:spacing w:val="80"/>
          <w:w w:val="150"/>
        </w:rPr>
        <w:t xml:space="preserve"> </w:t>
      </w:r>
      <w:r>
        <w:t>bądź</w:t>
      </w:r>
      <w:r>
        <w:rPr>
          <w:spacing w:val="80"/>
          <w:w w:val="150"/>
        </w:rPr>
        <w:t xml:space="preserve"> </w:t>
      </w:r>
      <w:r>
        <w:t>innych</w:t>
      </w:r>
      <w:r>
        <w:rPr>
          <w:spacing w:val="80"/>
          <w:w w:val="150"/>
        </w:rPr>
        <w:t xml:space="preserve"> </w:t>
      </w:r>
      <w:r>
        <w:t>urządzeń elektronicznych, jakichkolwiek akcesoriów</w:t>
      </w:r>
      <w:r>
        <w:rPr>
          <w:spacing w:val="40"/>
        </w:rPr>
        <w:t xml:space="preserve"> </w:t>
      </w:r>
      <w:r>
        <w:t>do takich urządzeń, podręczników, notatek itp.</w:t>
      </w:r>
    </w:p>
    <w:p w14:paraId="28B99CD4" w14:textId="77777777" w:rsidR="0056092A" w:rsidRDefault="0056092A">
      <w:pPr>
        <w:pStyle w:val="Akapitzlist"/>
        <w:spacing w:line="264" w:lineRule="auto"/>
        <w:jc w:val="left"/>
        <w:sectPr w:rsidR="0056092A">
          <w:type w:val="continuous"/>
          <w:pgSz w:w="11910" w:h="16840"/>
          <w:pgMar w:top="980" w:right="1275" w:bottom="280" w:left="1133" w:header="708" w:footer="708" w:gutter="0"/>
          <w:cols w:space="708"/>
        </w:sectPr>
      </w:pPr>
    </w:p>
    <w:p w14:paraId="73C244EF" w14:textId="77777777" w:rsidR="0056092A" w:rsidRDefault="00ED4824">
      <w:pPr>
        <w:pStyle w:val="Akapitzlist"/>
        <w:numPr>
          <w:ilvl w:val="1"/>
          <w:numId w:val="3"/>
        </w:numPr>
        <w:tabs>
          <w:tab w:val="left" w:pos="993"/>
        </w:tabs>
        <w:spacing w:before="33" w:line="264" w:lineRule="auto"/>
        <w:ind w:right="128"/>
      </w:pPr>
      <w:r>
        <w:lastRenderedPageBreak/>
        <w:t>korzystanie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pomocy</w:t>
      </w:r>
      <w:r>
        <w:rPr>
          <w:spacing w:val="80"/>
        </w:rPr>
        <w:t xml:space="preserve"> </w:t>
      </w:r>
      <w:r>
        <w:t>innych</w:t>
      </w:r>
      <w:r>
        <w:rPr>
          <w:spacing w:val="80"/>
        </w:rPr>
        <w:t xml:space="preserve"> </w:t>
      </w:r>
      <w:r>
        <w:t>osób,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ile</w:t>
      </w:r>
      <w:r>
        <w:rPr>
          <w:spacing w:val="80"/>
        </w:rPr>
        <w:t xml:space="preserve"> </w:t>
      </w:r>
      <w:r>
        <w:t>korzystanie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takiej</w:t>
      </w:r>
      <w:r>
        <w:rPr>
          <w:spacing w:val="80"/>
        </w:rPr>
        <w:t xml:space="preserve"> </w:t>
      </w:r>
      <w:r>
        <w:t>pomocy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wynika</w:t>
      </w:r>
      <w:r>
        <w:rPr>
          <w:spacing w:val="80"/>
        </w:rPr>
        <w:t xml:space="preserve"> </w:t>
      </w:r>
      <w:r>
        <w:t>z obowiązujących przepisów lub zasad egzaminu</w:t>
      </w:r>
    </w:p>
    <w:p w14:paraId="7EDB6F72" w14:textId="77777777" w:rsidR="0056092A" w:rsidRDefault="00ED4824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before="208" w:line="264" w:lineRule="auto"/>
        <w:ind w:right="124"/>
      </w:pPr>
      <w:r>
        <w:t>W przypadku stwierdzenia posiadania lub korzystania przez studenta z niedozwolonej formy pomocy, egzamin tego studenta zostaje przerwany, a o powyższym zostaje zawiadomiony Rektor celem wszczęcia postępowania dyscyplinarnego oraz w uzasadnionych przypadkach również zawiadomienia organów ścigania o podejrzeniu popełnienia przestępstwa.</w:t>
      </w:r>
    </w:p>
    <w:p w14:paraId="434F5489" w14:textId="77777777" w:rsidR="0056092A" w:rsidRDefault="00ED4824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before="211" w:line="264" w:lineRule="auto"/>
        <w:ind w:right="125"/>
        <w:rPr>
          <w:i/>
        </w:rPr>
      </w:pPr>
      <w:r>
        <w:t>Przerwanie egzaminu skutkuje oceną niedostateczną bez możliwości skorzystania z jakiejkolwiek późniejszej formy poprawy</w:t>
      </w:r>
      <w:r>
        <w:rPr>
          <w:i/>
        </w:rPr>
        <w:t>.</w:t>
      </w:r>
    </w:p>
    <w:p w14:paraId="556AE9CE" w14:textId="77777777" w:rsidR="0056092A" w:rsidRDefault="00ED4824">
      <w:pPr>
        <w:pStyle w:val="Akapitzlist"/>
        <w:numPr>
          <w:ilvl w:val="0"/>
          <w:numId w:val="3"/>
        </w:numPr>
        <w:tabs>
          <w:tab w:val="left" w:pos="643"/>
        </w:tabs>
        <w:spacing w:before="208"/>
      </w:pPr>
      <w:r>
        <w:t>Szczegółowe</w:t>
      </w:r>
      <w:r>
        <w:rPr>
          <w:spacing w:val="-8"/>
        </w:rPr>
        <w:t xml:space="preserve"> </w:t>
      </w:r>
      <w:r>
        <w:t>zapisy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niedozwolonej</w:t>
      </w:r>
      <w:r>
        <w:rPr>
          <w:spacing w:val="-5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zawiera</w:t>
      </w:r>
      <w:r>
        <w:rPr>
          <w:spacing w:val="-7"/>
        </w:rPr>
        <w:t xml:space="preserve"> </w:t>
      </w:r>
      <w:r>
        <w:t>Regulamin</w:t>
      </w:r>
      <w:r>
        <w:rPr>
          <w:spacing w:val="-5"/>
        </w:rPr>
        <w:t xml:space="preserve"> </w:t>
      </w:r>
      <w:r>
        <w:t>Studiów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Zarządzenie</w:t>
      </w:r>
      <w:r>
        <w:rPr>
          <w:spacing w:val="-5"/>
        </w:rPr>
        <w:t xml:space="preserve"> </w:t>
      </w:r>
      <w:r>
        <w:rPr>
          <w:spacing w:val="-2"/>
        </w:rPr>
        <w:t>Rektora.</w:t>
      </w:r>
    </w:p>
    <w:p w14:paraId="01985C1B" w14:textId="77777777" w:rsidR="0056092A" w:rsidRDefault="00ED4824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line="264" w:lineRule="auto"/>
        <w:ind w:right="128"/>
      </w:pPr>
      <w:r>
        <w:t>Wszelka symulowana dokumentacja pacjenta prowadzona w celach dydaktycznych w formie pisemnej lub elektronicznej musi być pozbawiona danych personalnych oraz innych informacji umożliwiających jego identyfikację.</w:t>
      </w:r>
    </w:p>
    <w:p w14:paraId="4D122A3C" w14:textId="076CC683" w:rsidR="0056092A" w:rsidRDefault="00ED4824">
      <w:pPr>
        <w:pStyle w:val="Akapitzlist"/>
        <w:numPr>
          <w:ilvl w:val="0"/>
          <w:numId w:val="3"/>
        </w:numPr>
        <w:tabs>
          <w:tab w:val="left" w:pos="643"/>
        </w:tabs>
        <w:spacing w:before="211"/>
      </w:pPr>
      <w:r>
        <w:t>W</w:t>
      </w:r>
      <w:r>
        <w:rPr>
          <w:spacing w:val="-5"/>
        </w:rPr>
        <w:t xml:space="preserve"> </w:t>
      </w:r>
      <w:r>
        <w:t>UDSK</w:t>
      </w:r>
      <w:r>
        <w:rPr>
          <w:spacing w:val="-3"/>
        </w:rPr>
        <w:t xml:space="preserve"> </w:t>
      </w:r>
      <w:r>
        <w:t>obowiązuje</w:t>
      </w:r>
      <w:r>
        <w:rPr>
          <w:spacing w:val="-4"/>
        </w:rPr>
        <w:t xml:space="preserve"> </w:t>
      </w:r>
      <w:r>
        <w:t>całkowity</w:t>
      </w:r>
      <w:r>
        <w:rPr>
          <w:spacing w:val="-3"/>
        </w:rPr>
        <w:t xml:space="preserve"> </w:t>
      </w:r>
      <w:r>
        <w:t>zakaz</w:t>
      </w:r>
      <w:r>
        <w:rPr>
          <w:spacing w:val="-4"/>
        </w:rPr>
        <w:t xml:space="preserve"> </w:t>
      </w:r>
      <w:r>
        <w:t>palenia</w:t>
      </w:r>
      <w:r>
        <w:rPr>
          <w:spacing w:val="-3"/>
        </w:rPr>
        <w:t xml:space="preserve"> </w:t>
      </w:r>
      <w:r>
        <w:t>papierosów</w:t>
      </w:r>
      <w:r>
        <w:rPr>
          <w:spacing w:val="-5"/>
        </w:rPr>
        <w:t xml:space="preserve"> </w:t>
      </w:r>
      <w:r>
        <w:t>(i</w:t>
      </w:r>
      <w:r>
        <w:rPr>
          <w:spacing w:val="-2"/>
        </w:rPr>
        <w:t xml:space="preserve"> </w:t>
      </w:r>
      <w:r>
        <w:t>e-</w:t>
      </w:r>
      <w:r>
        <w:rPr>
          <w:spacing w:val="-2"/>
        </w:rPr>
        <w:t>papierosów).</w:t>
      </w:r>
    </w:p>
    <w:p w14:paraId="4CEB2301" w14:textId="77777777" w:rsidR="0056092A" w:rsidRDefault="00ED4824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line="266" w:lineRule="auto"/>
        <w:ind w:right="123"/>
      </w:pPr>
      <w:r>
        <w:t>W czasie zajęć dydaktycznych obowiązuje zakaz spożywania napojów i posiłków w salach wykładowych oraz w innych pomieszczeniach klinik.</w:t>
      </w:r>
    </w:p>
    <w:p w14:paraId="73AAAF2F" w14:textId="77777777" w:rsidR="0056092A" w:rsidRDefault="00ED4824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before="203" w:line="264" w:lineRule="auto"/>
        <w:ind w:right="126"/>
      </w:pPr>
      <w:r>
        <w:t>Student jest zobowiązany do przestrzegania przepisów BHP, przeciwpożarowych i sanitarno</w:t>
      </w:r>
      <w:r w:rsidR="009C3C17">
        <w:t>-</w:t>
      </w:r>
      <w:r>
        <w:t>epidemiologicznych. Przepisy BHP są umieszczone na stronie internetowej klinik. Studenci są zobowiązani do zapoznania się z nimi przed rozpoczęciem zajęć w klinice i potwierdzenia faktu zapoznania się własnoręcznym podpisem podczas pierwszych w roku akademickim zajęć dydaktycznych.</w:t>
      </w:r>
    </w:p>
    <w:p w14:paraId="760F8566" w14:textId="77777777" w:rsidR="00423888" w:rsidRPr="002343D1" w:rsidRDefault="00ED4824" w:rsidP="00423888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before="213" w:line="264" w:lineRule="auto"/>
        <w:ind w:right="128"/>
      </w:pPr>
      <w:r>
        <w:t xml:space="preserve">Student jest zobowiązany do bezzwłocznego poinformowania nauczyciela akademickiego </w:t>
      </w:r>
      <w:r w:rsidRPr="002343D1">
        <w:t>prowadzącego zajęcia o każdym wypadku mającym miejsce podczas zajęć dydaktycznych.</w:t>
      </w:r>
    </w:p>
    <w:p w14:paraId="4C7D867A" w14:textId="77777777" w:rsidR="00423888" w:rsidRPr="002343D1" w:rsidRDefault="00423888" w:rsidP="00423888">
      <w:pPr>
        <w:pStyle w:val="Akapitzlist"/>
        <w:widowControl/>
        <w:numPr>
          <w:ilvl w:val="0"/>
          <w:numId w:val="3"/>
        </w:numPr>
        <w:autoSpaceDE/>
        <w:autoSpaceDN/>
        <w:spacing w:before="0" w:after="240" w:line="259" w:lineRule="auto"/>
        <w:contextualSpacing/>
      </w:pPr>
      <w:r w:rsidRPr="002343D1">
        <w:t>Obecność studentów jest obowiązkowa na wszystkich formach zajęć (realizowanych stacjonarnie oraz w formie on-line).</w:t>
      </w:r>
    </w:p>
    <w:p w14:paraId="069CC9DF" w14:textId="2D325EF6" w:rsidR="0056092A" w:rsidRPr="002343D1" w:rsidRDefault="00423888" w:rsidP="00423888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line="264" w:lineRule="auto"/>
        <w:ind w:right="124"/>
      </w:pPr>
      <w:r w:rsidRPr="002343D1">
        <w:t>Nieobecności na zajęciach usprawiedliwiane są na podstawie zaświadczenia lekarskiego, urlopu/</w:t>
      </w:r>
      <w:r w:rsidR="00C81834" w:rsidRPr="002343D1">
        <w:t xml:space="preserve"> </w:t>
      </w:r>
      <w:r w:rsidRPr="002343D1">
        <w:t xml:space="preserve">zwolnienia dziekańskiego, a usprawiedliwienie powinno być dostarczone do sekretariatu kliniki w ciągu 7 dni od ustania okoliczności uzasadniających nieobecność. </w:t>
      </w:r>
      <w:r w:rsidR="00ED4824" w:rsidRPr="002343D1">
        <w:t xml:space="preserve">Dokumenty dostarczane po tym terminie nie będą honorowane, a nieobecność zostanie potraktowana jako </w:t>
      </w:r>
      <w:r w:rsidR="00ED4824" w:rsidRPr="002343D1">
        <w:rPr>
          <w:spacing w:val="-2"/>
        </w:rPr>
        <w:t>nieusprawiedliwiona.</w:t>
      </w:r>
    </w:p>
    <w:p w14:paraId="47F9116E" w14:textId="77777777" w:rsidR="0056092A" w:rsidRPr="002343D1" w:rsidRDefault="00BA4F63" w:rsidP="00BA4F63">
      <w:pPr>
        <w:pStyle w:val="Akapitzlist"/>
        <w:widowControl/>
        <w:numPr>
          <w:ilvl w:val="0"/>
          <w:numId w:val="3"/>
        </w:numPr>
        <w:autoSpaceDE/>
        <w:autoSpaceDN/>
        <w:spacing w:before="0" w:after="240" w:line="259" w:lineRule="auto"/>
        <w:contextualSpacing/>
      </w:pPr>
      <w:r w:rsidRPr="002343D1">
        <w:t xml:space="preserve">Na zajęciach nie dopuszcza się nieobecności nieusprawiedliwionych. </w:t>
      </w:r>
      <w:r w:rsidR="00ED4824" w:rsidRPr="002343D1">
        <w:t>W</w:t>
      </w:r>
      <w:r w:rsidR="00ED4824" w:rsidRPr="002343D1">
        <w:rPr>
          <w:spacing w:val="-8"/>
        </w:rPr>
        <w:t xml:space="preserve"> </w:t>
      </w:r>
      <w:r w:rsidR="00ED4824" w:rsidRPr="002343D1">
        <w:t>przypadku</w:t>
      </w:r>
      <w:r w:rsidR="00ED4824" w:rsidRPr="002343D1">
        <w:rPr>
          <w:spacing w:val="-6"/>
        </w:rPr>
        <w:t xml:space="preserve"> </w:t>
      </w:r>
      <w:r w:rsidR="00ED4824" w:rsidRPr="002343D1">
        <w:t>nieobecności</w:t>
      </w:r>
      <w:r w:rsidR="00ED4824" w:rsidRPr="002343D1">
        <w:rPr>
          <w:spacing w:val="-8"/>
        </w:rPr>
        <w:t xml:space="preserve"> </w:t>
      </w:r>
      <w:r w:rsidR="00ED4824" w:rsidRPr="002343D1">
        <w:t>nieusprawiedliwionej</w:t>
      </w:r>
      <w:r w:rsidR="00ED4824" w:rsidRPr="002343D1">
        <w:rPr>
          <w:spacing w:val="-6"/>
        </w:rPr>
        <w:t xml:space="preserve"> </w:t>
      </w:r>
      <w:r w:rsidR="00ED4824" w:rsidRPr="002343D1">
        <w:t>student</w:t>
      </w:r>
      <w:r w:rsidR="00ED4824" w:rsidRPr="002343D1">
        <w:rPr>
          <w:spacing w:val="-6"/>
        </w:rPr>
        <w:t xml:space="preserve"> </w:t>
      </w:r>
      <w:r w:rsidR="00ED4824" w:rsidRPr="002343D1">
        <w:t>nie</w:t>
      </w:r>
      <w:r w:rsidR="00ED4824" w:rsidRPr="002343D1">
        <w:rPr>
          <w:spacing w:val="-8"/>
        </w:rPr>
        <w:t xml:space="preserve"> </w:t>
      </w:r>
      <w:r w:rsidR="00ED4824" w:rsidRPr="002343D1">
        <w:t>otrzymuje</w:t>
      </w:r>
      <w:r w:rsidR="00ED4824" w:rsidRPr="002343D1">
        <w:rPr>
          <w:spacing w:val="-6"/>
        </w:rPr>
        <w:t xml:space="preserve"> </w:t>
      </w:r>
      <w:r w:rsidR="00ED4824" w:rsidRPr="002343D1">
        <w:t>zaliczenia</w:t>
      </w:r>
      <w:r w:rsidR="00ED4824" w:rsidRPr="002343D1">
        <w:rPr>
          <w:spacing w:val="-5"/>
        </w:rPr>
        <w:t xml:space="preserve"> </w:t>
      </w:r>
      <w:r w:rsidR="00ED4824" w:rsidRPr="002343D1">
        <w:rPr>
          <w:spacing w:val="-2"/>
        </w:rPr>
        <w:t>przedmiotu.</w:t>
      </w:r>
    </w:p>
    <w:p w14:paraId="391E8340" w14:textId="77777777" w:rsidR="009C3C17" w:rsidRPr="002343D1" w:rsidRDefault="009C3C17" w:rsidP="009C3C17">
      <w:pPr>
        <w:pStyle w:val="Akapitzlist"/>
        <w:widowControl/>
        <w:numPr>
          <w:ilvl w:val="0"/>
          <w:numId w:val="3"/>
        </w:numPr>
        <w:autoSpaceDE/>
        <w:autoSpaceDN/>
        <w:spacing w:before="0" w:after="240" w:line="259" w:lineRule="auto"/>
        <w:contextualSpacing/>
      </w:pPr>
      <w:r w:rsidRPr="002343D1">
        <w:t>Jako nieobecność na zajęciach traktuje się spóźnienie dłuższe niż 15 min.</w:t>
      </w:r>
    </w:p>
    <w:p w14:paraId="629E035E" w14:textId="77777777" w:rsidR="0056092A" w:rsidRPr="002343D1" w:rsidRDefault="00ED4824">
      <w:pPr>
        <w:pStyle w:val="Akapitzlist"/>
        <w:numPr>
          <w:ilvl w:val="0"/>
          <w:numId w:val="3"/>
        </w:numPr>
        <w:tabs>
          <w:tab w:val="left" w:pos="640"/>
          <w:tab w:val="left" w:pos="643"/>
        </w:tabs>
        <w:spacing w:line="266" w:lineRule="auto"/>
        <w:ind w:right="127"/>
      </w:pPr>
      <w:r w:rsidRPr="002343D1">
        <w:t>Studenci</w:t>
      </w:r>
      <w:r w:rsidRPr="002343D1">
        <w:rPr>
          <w:spacing w:val="-1"/>
        </w:rPr>
        <w:t xml:space="preserve"> </w:t>
      </w:r>
      <w:r w:rsidRPr="002343D1">
        <w:t>zobowiązani</w:t>
      </w:r>
      <w:r w:rsidRPr="002343D1">
        <w:rPr>
          <w:spacing w:val="-1"/>
        </w:rPr>
        <w:t xml:space="preserve"> </w:t>
      </w:r>
      <w:r w:rsidRPr="002343D1">
        <w:t>są</w:t>
      </w:r>
      <w:r w:rsidRPr="002343D1">
        <w:rPr>
          <w:spacing w:val="-1"/>
        </w:rPr>
        <w:t xml:space="preserve"> </w:t>
      </w:r>
      <w:r w:rsidRPr="002343D1">
        <w:t>do przygotowania</w:t>
      </w:r>
      <w:r w:rsidRPr="002343D1">
        <w:rPr>
          <w:spacing w:val="-1"/>
        </w:rPr>
        <w:t xml:space="preserve"> </w:t>
      </w:r>
      <w:r w:rsidRPr="002343D1">
        <w:t>teoretycznego na</w:t>
      </w:r>
      <w:r w:rsidRPr="002343D1">
        <w:rPr>
          <w:spacing w:val="-1"/>
        </w:rPr>
        <w:t xml:space="preserve"> </w:t>
      </w:r>
      <w:r w:rsidRPr="002343D1">
        <w:t>każde zajęcia</w:t>
      </w:r>
      <w:r w:rsidRPr="002343D1">
        <w:rPr>
          <w:spacing w:val="-1"/>
        </w:rPr>
        <w:t xml:space="preserve"> </w:t>
      </w:r>
      <w:r w:rsidRPr="002343D1">
        <w:t>(również</w:t>
      </w:r>
      <w:r w:rsidRPr="002343D1">
        <w:rPr>
          <w:spacing w:val="-1"/>
        </w:rPr>
        <w:t xml:space="preserve"> </w:t>
      </w:r>
      <w:r w:rsidRPr="002343D1">
        <w:t>w pierwszym dniu ćwiczeń), co umożliwi czynny udział w zajęciach dydaktycznych. Zakres materiału jest dostępny na stronie internetowej. Regulamin dydaktyczny może być zmieniony w ciągu roku akademickiego wyłącznie po uzyskaniu opinii starosty roku.</w:t>
      </w:r>
    </w:p>
    <w:p w14:paraId="62F4142C" w14:textId="77777777" w:rsidR="0056092A" w:rsidRPr="002343D1" w:rsidRDefault="00ED4824">
      <w:pPr>
        <w:pStyle w:val="Akapitzlist"/>
        <w:numPr>
          <w:ilvl w:val="0"/>
          <w:numId w:val="3"/>
        </w:numPr>
        <w:tabs>
          <w:tab w:val="left" w:pos="643"/>
        </w:tabs>
        <w:spacing w:before="200"/>
      </w:pPr>
      <w:r w:rsidRPr="002343D1">
        <w:t>Warunkiem</w:t>
      </w:r>
      <w:r w:rsidRPr="002343D1">
        <w:rPr>
          <w:spacing w:val="-5"/>
        </w:rPr>
        <w:t xml:space="preserve"> </w:t>
      </w:r>
      <w:r w:rsidRPr="002343D1">
        <w:t>zaliczenia</w:t>
      </w:r>
      <w:r w:rsidRPr="002343D1">
        <w:rPr>
          <w:spacing w:val="-6"/>
        </w:rPr>
        <w:t xml:space="preserve"> </w:t>
      </w:r>
      <w:r w:rsidRPr="002343D1">
        <w:t>zajęć</w:t>
      </w:r>
      <w:r w:rsidRPr="002343D1">
        <w:rPr>
          <w:spacing w:val="-7"/>
        </w:rPr>
        <w:t xml:space="preserve"> </w:t>
      </w:r>
      <w:r w:rsidRPr="002343D1">
        <w:rPr>
          <w:spacing w:val="-2"/>
        </w:rPr>
        <w:t>jest:</w:t>
      </w:r>
    </w:p>
    <w:p w14:paraId="48B6D2D2" w14:textId="77777777" w:rsidR="0056092A" w:rsidRPr="002343D1" w:rsidRDefault="00ED4824">
      <w:pPr>
        <w:pStyle w:val="Nagwek1"/>
        <w:spacing w:before="158"/>
        <w:ind w:left="269"/>
      </w:pPr>
      <w:r w:rsidRPr="002343D1">
        <w:t>LATA</w:t>
      </w:r>
      <w:r w:rsidRPr="002343D1">
        <w:rPr>
          <w:spacing w:val="-8"/>
        </w:rPr>
        <w:t xml:space="preserve"> </w:t>
      </w:r>
      <w:r w:rsidRPr="002343D1">
        <w:t>II-</w:t>
      </w:r>
      <w:r w:rsidRPr="002343D1">
        <w:rPr>
          <w:spacing w:val="-10"/>
        </w:rPr>
        <w:t>V</w:t>
      </w:r>
    </w:p>
    <w:p w14:paraId="4D652A3A" w14:textId="66E6D5F1" w:rsidR="00E9517C" w:rsidRPr="005F1F91" w:rsidRDefault="00ED4824" w:rsidP="005F1F91">
      <w:pPr>
        <w:pStyle w:val="Akapitzlist"/>
        <w:numPr>
          <w:ilvl w:val="0"/>
          <w:numId w:val="2"/>
        </w:numPr>
        <w:tabs>
          <w:tab w:val="left" w:pos="293"/>
          <w:tab w:val="left" w:pos="847"/>
        </w:tabs>
        <w:spacing w:before="166" w:line="264" w:lineRule="auto"/>
        <w:ind w:right="124" w:hanging="10"/>
      </w:pPr>
      <w:r w:rsidRPr="002343D1">
        <w:t xml:space="preserve">obecność na </w:t>
      </w:r>
      <w:r w:rsidR="00A93BCA" w:rsidRPr="002343D1">
        <w:t>wszystkich formach zajęć dydaktycznych realizowanych stacjonarnie oraz w formie on-line</w:t>
      </w:r>
      <w:r w:rsidR="004706FF" w:rsidRPr="002343D1">
        <w:t xml:space="preserve"> </w:t>
      </w:r>
      <w:r w:rsidRPr="002343D1">
        <w:t xml:space="preserve">(ćwiczenia, seminaria, wykłady). </w:t>
      </w:r>
      <w:r w:rsidR="00E9517C" w:rsidRPr="005F1F91">
        <w:t xml:space="preserve">Dopuszcza się jedną usprawiedliwioną nieobecność </w:t>
      </w:r>
      <w:r w:rsidR="005F1F91" w:rsidRPr="005F1F91">
        <w:t>w semestrze</w:t>
      </w:r>
      <w:r w:rsidR="00957727" w:rsidRPr="005F1F91">
        <w:rPr>
          <w:color w:val="FF0000"/>
        </w:rPr>
        <w:t xml:space="preserve"> </w:t>
      </w:r>
      <w:r w:rsidR="00E9517C" w:rsidRPr="005F1F91">
        <w:t>(zwolnienie lekarskie lub urlop dziekański)</w:t>
      </w:r>
      <w:r w:rsidR="005F1F91" w:rsidRPr="005F1F91">
        <w:t xml:space="preserve"> na</w:t>
      </w:r>
      <w:r w:rsidR="005E6FD6">
        <w:t xml:space="preserve"> </w:t>
      </w:r>
      <w:r w:rsidR="005F1F91" w:rsidRPr="005F1F91">
        <w:t>zajęciach dydaktycznych</w:t>
      </w:r>
      <w:r w:rsidR="00381159">
        <w:t>:</w:t>
      </w:r>
      <w:r w:rsidR="005F1F91">
        <w:t xml:space="preserve"> </w:t>
      </w:r>
      <w:r w:rsidR="005F1F91" w:rsidRPr="005F1F91">
        <w:t>ćwiczenia</w:t>
      </w:r>
      <w:r w:rsidR="005F1F91">
        <w:t>ch</w:t>
      </w:r>
      <w:r w:rsidR="005C2050">
        <w:t>/</w:t>
      </w:r>
      <w:r w:rsidR="005F1F91" w:rsidRPr="005F1F91">
        <w:t xml:space="preserve"> seminaria</w:t>
      </w:r>
      <w:r w:rsidR="005F1F91">
        <w:t>ch</w:t>
      </w:r>
      <w:r w:rsidR="005F1F91" w:rsidRPr="005F1F91">
        <w:t xml:space="preserve"> w</w:t>
      </w:r>
      <w:r w:rsidR="005E6FD6">
        <w:t xml:space="preserve"> </w:t>
      </w:r>
      <w:r w:rsidR="005F1F91" w:rsidRPr="005F1F91">
        <w:t xml:space="preserve">każdej jednostce prowadzącej ćwiczenia, </w:t>
      </w:r>
      <w:r w:rsidR="00E9517C" w:rsidRPr="005F1F91">
        <w:t>bez konieczności odrabiania zajęć.</w:t>
      </w:r>
      <w:r w:rsidR="00E9517C" w:rsidRPr="00E9517C">
        <w:t xml:space="preserve"> </w:t>
      </w:r>
      <w:r w:rsidRPr="00E9517C">
        <w:t>Większa liczba usprawiedliwionych nieobecności na</w:t>
      </w:r>
      <w:r w:rsidRPr="00E9517C">
        <w:rPr>
          <w:spacing w:val="-2"/>
        </w:rPr>
        <w:t xml:space="preserve"> </w:t>
      </w:r>
      <w:r w:rsidR="0054559C" w:rsidRPr="005F1F91">
        <w:t>zajęciach dydaktycznych</w:t>
      </w:r>
      <w:r w:rsidR="0054559C" w:rsidRPr="00E9517C">
        <w:t xml:space="preserve"> </w:t>
      </w:r>
      <w:r w:rsidRPr="00E9517C">
        <w:t xml:space="preserve">wymaga </w:t>
      </w:r>
      <w:r w:rsidR="00D7051F">
        <w:t xml:space="preserve">zawsze </w:t>
      </w:r>
      <w:r w:rsidRPr="00E9517C">
        <w:t>odrobienia zajęć</w:t>
      </w:r>
      <w:r w:rsidRPr="00E9517C">
        <w:rPr>
          <w:spacing w:val="-2"/>
        </w:rPr>
        <w:t xml:space="preserve"> </w:t>
      </w:r>
      <w:r>
        <w:t>z</w:t>
      </w:r>
      <w:r w:rsidRPr="00E9517C">
        <w:rPr>
          <w:spacing w:val="-1"/>
        </w:rPr>
        <w:t xml:space="preserve"> </w:t>
      </w:r>
      <w:r>
        <w:t>inną grupą (lub w innym</w:t>
      </w:r>
      <w:r w:rsidRPr="00E9517C">
        <w:rPr>
          <w:spacing w:val="-1"/>
        </w:rPr>
        <w:t xml:space="preserve"> </w:t>
      </w:r>
      <w:r>
        <w:t>trybie</w:t>
      </w:r>
      <w:r w:rsidR="00E9517C">
        <w:t xml:space="preserve"> </w:t>
      </w:r>
      <w:r w:rsidRPr="005F1F91">
        <w:t xml:space="preserve">ustalonym przez kierownika jednostki lub osobę przez niego wyznaczoną) nie później niż do końca </w:t>
      </w:r>
      <w:r w:rsidRPr="005F1F91">
        <w:rPr>
          <w:spacing w:val="-2"/>
        </w:rPr>
        <w:t>semestru</w:t>
      </w:r>
      <w:r w:rsidR="00E9517C" w:rsidRPr="005F1F91">
        <w:rPr>
          <w:i/>
          <w:iCs/>
        </w:rPr>
        <w:t>,</w:t>
      </w:r>
    </w:p>
    <w:p w14:paraId="3D11DF31" w14:textId="77777777" w:rsidR="0056092A" w:rsidRPr="002343D1" w:rsidRDefault="00ED4824" w:rsidP="00E9517C">
      <w:pPr>
        <w:pStyle w:val="Akapitzlist"/>
        <w:widowControl/>
        <w:numPr>
          <w:ilvl w:val="0"/>
          <w:numId w:val="2"/>
        </w:numPr>
        <w:autoSpaceDE/>
        <w:autoSpaceDN/>
        <w:spacing w:before="0" w:after="240" w:line="259" w:lineRule="auto"/>
        <w:ind w:hanging="9"/>
        <w:contextualSpacing/>
      </w:pPr>
      <w:r>
        <w:lastRenderedPageBreak/>
        <w:t xml:space="preserve">uzyskanie zaliczenia zajęć w formie ustalonej przez kierownika jednostki dydaktycznej (np. zaliczenie ustne, </w:t>
      </w:r>
      <w:r w:rsidRPr="002343D1">
        <w:t>pisemne, test). Jeżeli cykl zajęć z pediatrii na danym roku jest realizowany w kilku jednostkach</w:t>
      </w:r>
      <w:r w:rsidRPr="002343D1">
        <w:rPr>
          <w:spacing w:val="-2"/>
        </w:rPr>
        <w:t xml:space="preserve"> </w:t>
      </w:r>
      <w:r w:rsidRPr="002343D1">
        <w:t>dydaktycznych,</w:t>
      </w:r>
      <w:r w:rsidRPr="002343D1">
        <w:rPr>
          <w:spacing w:val="-2"/>
        </w:rPr>
        <w:t xml:space="preserve"> </w:t>
      </w:r>
      <w:r w:rsidRPr="002343D1">
        <w:t>warunkiem</w:t>
      </w:r>
      <w:r w:rsidRPr="002343D1">
        <w:rPr>
          <w:spacing w:val="-1"/>
        </w:rPr>
        <w:t xml:space="preserve"> </w:t>
      </w:r>
      <w:r w:rsidRPr="002343D1">
        <w:t>zaliczenia</w:t>
      </w:r>
      <w:r w:rsidRPr="002343D1">
        <w:rPr>
          <w:spacing w:val="-2"/>
        </w:rPr>
        <w:t xml:space="preserve"> </w:t>
      </w:r>
      <w:r w:rsidRPr="002343D1">
        <w:t>przedmiotu</w:t>
      </w:r>
      <w:r w:rsidRPr="002343D1">
        <w:rPr>
          <w:spacing w:val="-2"/>
        </w:rPr>
        <w:t xml:space="preserve"> </w:t>
      </w:r>
      <w:r w:rsidRPr="002343D1">
        <w:t>jest</w:t>
      </w:r>
      <w:r w:rsidRPr="002343D1">
        <w:rPr>
          <w:spacing w:val="-1"/>
        </w:rPr>
        <w:t xml:space="preserve"> </w:t>
      </w:r>
      <w:r w:rsidRPr="002343D1">
        <w:t>uzyskanie</w:t>
      </w:r>
      <w:r w:rsidRPr="002343D1">
        <w:rPr>
          <w:spacing w:val="-1"/>
        </w:rPr>
        <w:t xml:space="preserve"> </w:t>
      </w:r>
      <w:r w:rsidRPr="002343D1">
        <w:t>zaliczenia</w:t>
      </w:r>
      <w:r w:rsidRPr="002343D1">
        <w:rPr>
          <w:spacing w:val="-2"/>
        </w:rPr>
        <w:t xml:space="preserve"> </w:t>
      </w:r>
      <w:r w:rsidRPr="002343D1">
        <w:t>we</w:t>
      </w:r>
      <w:r w:rsidRPr="002343D1">
        <w:rPr>
          <w:spacing w:val="-3"/>
        </w:rPr>
        <w:t xml:space="preserve"> </w:t>
      </w:r>
      <w:r w:rsidRPr="002343D1">
        <w:t xml:space="preserve">wszystkich </w:t>
      </w:r>
      <w:r w:rsidRPr="002343D1">
        <w:rPr>
          <w:spacing w:val="-2"/>
        </w:rPr>
        <w:t>jednostkach</w:t>
      </w:r>
      <w:r w:rsidR="00E9517C" w:rsidRPr="002343D1">
        <w:rPr>
          <w:spacing w:val="-2"/>
        </w:rPr>
        <w:t xml:space="preserve">. </w:t>
      </w:r>
      <w:r w:rsidR="00E9517C" w:rsidRPr="002343D1">
        <w:t>Student, który nie zaliczył wszystkich wymaganych zajęć, nie może być dopuszczony do sesji egzaminacyjnej.</w:t>
      </w:r>
    </w:p>
    <w:p w14:paraId="71AC38C2" w14:textId="77777777" w:rsidR="00F72A4B" w:rsidRPr="002343D1" w:rsidRDefault="00ED4824">
      <w:pPr>
        <w:pStyle w:val="Tekstpodstawowy"/>
        <w:spacing w:before="166" w:line="264" w:lineRule="auto"/>
        <w:ind w:left="278" w:right="124" w:hanging="10"/>
        <w:rPr>
          <w:b/>
          <w:spacing w:val="40"/>
        </w:rPr>
      </w:pPr>
      <w:r w:rsidRPr="002343D1">
        <w:rPr>
          <w:b/>
        </w:rPr>
        <w:t>ROK VI</w:t>
      </w:r>
    </w:p>
    <w:p w14:paraId="770A6222" w14:textId="4A77FDC5" w:rsidR="0056092A" w:rsidRDefault="00ED4824" w:rsidP="00C84368">
      <w:pPr>
        <w:pStyle w:val="Tekstpodstawowy"/>
        <w:numPr>
          <w:ilvl w:val="0"/>
          <w:numId w:val="6"/>
        </w:numPr>
        <w:spacing w:before="166" w:line="264" w:lineRule="auto"/>
        <w:ind w:left="284" w:right="124" w:firstLine="0"/>
      </w:pPr>
      <w:r w:rsidRPr="002343D1">
        <w:t xml:space="preserve">obecność na </w:t>
      </w:r>
      <w:r w:rsidR="00181330" w:rsidRPr="002343D1">
        <w:t xml:space="preserve">wszystkich formach zajęć dydaktycznych realizowanych stacjonarnie oraz w formie on-line </w:t>
      </w:r>
      <w:r w:rsidRPr="002343D1">
        <w:t>(ćwiczenia, praktyczne</w:t>
      </w:r>
      <w:r w:rsidRPr="002343D1">
        <w:rPr>
          <w:spacing w:val="-9"/>
        </w:rPr>
        <w:t xml:space="preserve"> </w:t>
      </w:r>
      <w:r w:rsidRPr="002343D1">
        <w:t>rozwiązywanie</w:t>
      </w:r>
      <w:r w:rsidRPr="002343D1">
        <w:rPr>
          <w:spacing w:val="-11"/>
        </w:rPr>
        <w:t xml:space="preserve"> </w:t>
      </w:r>
      <w:r w:rsidRPr="002343D1">
        <w:t>problemów</w:t>
      </w:r>
      <w:r w:rsidRPr="002343D1">
        <w:rPr>
          <w:spacing w:val="-9"/>
        </w:rPr>
        <w:t xml:space="preserve"> </w:t>
      </w:r>
      <w:r>
        <w:t>klinicznych).</w:t>
      </w:r>
      <w:r>
        <w:rPr>
          <w:spacing w:val="-12"/>
        </w:rPr>
        <w:t xml:space="preserve"> </w:t>
      </w:r>
      <w:r w:rsidR="005F1F91" w:rsidRPr="005F1F91">
        <w:t>Dopuszcza się jedną usprawiedliwioną nieobecność w semestrze</w:t>
      </w:r>
      <w:r w:rsidR="005F1F91" w:rsidRPr="005F1F91">
        <w:rPr>
          <w:color w:val="FF0000"/>
        </w:rPr>
        <w:t xml:space="preserve"> </w:t>
      </w:r>
      <w:r w:rsidR="005F1F91" w:rsidRPr="005F1F91">
        <w:t>(zwolnienie lekarskie lub urlop dziekański) na</w:t>
      </w:r>
      <w:r w:rsidR="005E6FD6">
        <w:t xml:space="preserve"> </w:t>
      </w:r>
      <w:r w:rsidR="005F1F91" w:rsidRPr="005F1F91">
        <w:t>zajęciach dydaktycznych</w:t>
      </w:r>
      <w:r w:rsidR="00381159">
        <w:t>:</w:t>
      </w:r>
      <w:r w:rsidR="005F1F91">
        <w:t xml:space="preserve"> </w:t>
      </w:r>
      <w:r w:rsidR="005F1F91" w:rsidRPr="005F1F91">
        <w:t>ćwiczenia</w:t>
      </w:r>
      <w:r w:rsidR="005F1F91">
        <w:t xml:space="preserve">ch/ </w:t>
      </w:r>
      <w:r w:rsidR="005C2050" w:rsidRPr="002343D1">
        <w:t>praktyczn</w:t>
      </w:r>
      <w:r w:rsidR="005C2050">
        <w:t>ym</w:t>
      </w:r>
      <w:r w:rsidR="005C2050" w:rsidRPr="002343D1">
        <w:rPr>
          <w:spacing w:val="-9"/>
        </w:rPr>
        <w:t xml:space="preserve"> </w:t>
      </w:r>
      <w:r w:rsidR="005C2050" w:rsidRPr="002343D1">
        <w:t>rozwiązywani</w:t>
      </w:r>
      <w:r w:rsidR="005C2050">
        <w:t>u</w:t>
      </w:r>
      <w:r w:rsidR="005C2050" w:rsidRPr="002343D1">
        <w:rPr>
          <w:spacing w:val="-11"/>
        </w:rPr>
        <w:t xml:space="preserve"> </w:t>
      </w:r>
      <w:r w:rsidR="005C2050" w:rsidRPr="002343D1">
        <w:t>problemów</w:t>
      </w:r>
      <w:r w:rsidR="005C2050" w:rsidRPr="002343D1">
        <w:rPr>
          <w:spacing w:val="-9"/>
        </w:rPr>
        <w:t xml:space="preserve"> </w:t>
      </w:r>
      <w:r w:rsidR="005C2050">
        <w:t>klinicznych</w:t>
      </w:r>
      <w:r w:rsidR="005F1F91">
        <w:t xml:space="preserve"> </w:t>
      </w:r>
      <w:r w:rsidR="005F1F91" w:rsidRPr="005F1F91">
        <w:t>w</w:t>
      </w:r>
      <w:r w:rsidR="005E6FD6">
        <w:t xml:space="preserve"> </w:t>
      </w:r>
      <w:r w:rsidR="005F1F91" w:rsidRPr="005F1F91">
        <w:t>każdej jednostce prowadzącej ćwiczenia, bez konieczności odrabiania zajęć.</w:t>
      </w:r>
      <w:r w:rsidR="005F1F91" w:rsidRPr="00E9517C">
        <w:t xml:space="preserve"> </w:t>
      </w:r>
      <w:r>
        <w:t xml:space="preserve">Większa liczba </w:t>
      </w:r>
      <w:r w:rsidR="00F91674" w:rsidRPr="00E9517C">
        <w:t xml:space="preserve">usprawiedliwionych </w:t>
      </w:r>
      <w:bookmarkStart w:id="0" w:name="_GoBack"/>
      <w:bookmarkEnd w:id="0"/>
      <w:r>
        <w:t xml:space="preserve">nieobecności </w:t>
      </w:r>
      <w:r w:rsidR="00F91674" w:rsidRPr="005F1F91">
        <w:t>na</w:t>
      </w:r>
      <w:r w:rsidR="00F91674">
        <w:t xml:space="preserve"> </w:t>
      </w:r>
      <w:r w:rsidR="00F91674" w:rsidRPr="005F1F91">
        <w:t>zajęciach dydaktycznych</w:t>
      </w:r>
      <w:r w:rsidR="00F91674">
        <w:t xml:space="preserve"> </w:t>
      </w:r>
      <w:r>
        <w:t xml:space="preserve">wymaga </w:t>
      </w:r>
      <w:r w:rsidR="002E3E58">
        <w:t xml:space="preserve">zawsze </w:t>
      </w:r>
      <w:r>
        <w:t>odrobienia zajęć z inną grupą (lub w innym trybie ustalonym przez kierownika danej jednostki lub osobę przez niego wyznaczoną).</w:t>
      </w:r>
    </w:p>
    <w:p w14:paraId="6463B5B3" w14:textId="77777777" w:rsidR="0056092A" w:rsidRDefault="0056092A">
      <w:pPr>
        <w:pStyle w:val="Tekstpodstawowy"/>
        <w:spacing w:before="69"/>
        <w:ind w:left="0" w:firstLine="0"/>
        <w:jc w:val="left"/>
      </w:pPr>
    </w:p>
    <w:p w14:paraId="603E7DE6" w14:textId="77777777" w:rsidR="0056092A" w:rsidRDefault="00ED4824">
      <w:pPr>
        <w:pStyle w:val="Nagwek1"/>
        <w:jc w:val="center"/>
      </w:pPr>
      <w:r>
        <w:t>Zasady</w:t>
      </w:r>
      <w:r>
        <w:rPr>
          <w:spacing w:val="-7"/>
        </w:rPr>
        <w:t xml:space="preserve"> </w:t>
      </w:r>
      <w:r>
        <w:t>przeprowadzenia</w:t>
      </w:r>
      <w:r>
        <w:rPr>
          <w:spacing w:val="-8"/>
        </w:rPr>
        <w:t xml:space="preserve"> </w:t>
      </w:r>
      <w:r>
        <w:t>egzaminu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pediatrii:</w:t>
      </w:r>
    </w:p>
    <w:p w14:paraId="5870D3A5" w14:textId="77777777" w:rsidR="0056092A" w:rsidRDefault="00ED4824">
      <w:pPr>
        <w:pStyle w:val="Akapitzlist"/>
        <w:numPr>
          <w:ilvl w:val="0"/>
          <w:numId w:val="1"/>
        </w:numPr>
        <w:tabs>
          <w:tab w:val="left" w:pos="511"/>
        </w:tabs>
        <w:spacing w:before="156"/>
        <w:ind w:left="511" w:hanging="242"/>
        <w:rPr>
          <w:b/>
        </w:rPr>
      </w:pPr>
      <w:r>
        <w:rPr>
          <w:b/>
        </w:rPr>
        <w:t>Ustalenia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wstępne</w:t>
      </w:r>
    </w:p>
    <w:p w14:paraId="7B743AC7" w14:textId="77777777" w:rsidR="0056092A" w:rsidRDefault="0056092A">
      <w:pPr>
        <w:pStyle w:val="Tekstpodstawowy"/>
        <w:spacing w:before="27"/>
        <w:ind w:left="0" w:firstLine="0"/>
        <w:jc w:val="left"/>
        <w:rPr>
          <w:b/>
        </w:rPr>
      </w:pPr>
    </w:p>
    <w:p w14:paraId="34FFDC54" w14:textId="25618EDC" w:rsidR="0056092A" w:rsidRPr="007F4F01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0" w:line="266" w:lineRule="auto"/>
        <w:ind w:right="124"/>
      </w:pPr>
      <w:r>
        <w:t xml:space="preserve">Egzamin z pediatrii na roku VI będzie przeprowadzony w formie testu i egzaminu ustnego uwzględniającego </w:t>
      </w:r>
      <w:r w:rsidRPr="007F4F01">
        <w:t>elementy nauczania praktycznego.</w:t>
      </w:r>
    </w:p>
    <w:p w14:paraId="2AB24705" w14:textId="1FBC6E49" w:rsidR="002343D1" w:rsidRPr="007F4F01" w:rsidRDefault="002343D1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0" w:line="266" w:lineRule="auto"/>
        <w:ind w:right="124"/>
      </w:pPr>
      <w:r w:rsidRPr="007F4F01">
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Termin ten będzie miał miejsce we wrześniu (nie później niż 15 września). Nie wyznacza się innych niż ustalone na powyższej zasadzie dodatkowych terminów egzaminów.</w:t>
      </w:r>
    </w:p>
    <w:p w14:paraId="56B45C0E" w14:textId="77777777" w:rsidR="0056092A" w:rsidRPr="007F4F01" w:rsidRDefault="00ED4824">
      <w:pPr>
        <w:pStyle w:val="Akapitzlist"/>
        <w:numPr>
          <w:ilvl w:val="1"/>
          <w:numId w:val="1"/>
        </w:numPr>
        <w:tabs>
          <w:tab w:val="left" w:pos="565"/>
        </w:tabs>
        <w:spacing w:before="103"/>
        <w:ind w:left="565" w:hanging="282"/>
      </w:pPr>
      <w:r w:rsidRPr="007F4F01">
        <w:t>Zalecane</w:t>
      </w:r>
      <w:r w:rsidRPr="007F4F01">
        <w:rPr>
          <w:spacing w:val="-5"/>
        </w:rPr>
        <w:t xml:space="preserve"> </w:t>
      </w:r>
      <w:r w:rsidRPr="007F4F01">
        <w:t>podręczniki</w:t>
      </w:r>
      <w:r w:rsidRPr="007F4F01">
        <w:rPr>
          <w:spacing w:val="-5"/>
        </w:rPr>
        <w:t xml:space="preserve"> </w:t>
      </w:r>
      <w:r w:rsidRPr="007F4F01">
        <w:t>znajdują</w:t>
      </w:r>
      <w:r w:rsidRPr="007F4F01">
        <w:rPr>
          <w:spacing w:val="-5"/>
        </w:rPr>
        <w:t xml:space="preserve"> </w:t>
      </w:r>
      <w:r w:rsidRPr="007F4F01">
        <w:t>się</w:t>
      </w:r>
      <w:r w:rsidRPr="007F4F01">
        <w:rPr>
          <w:spacing w:val="-6"/>
        </w:rPr>
        <w:t xml:space="preserve"> </w:t>
      </w:r>
      <w:r w:rsidRPr="007F4F01">
        <w:t>w</w:t>
      </w:r>
      <w:r w:rsidRPr="007F4F01">
        <w:rPr>
          <w:spacing w:val="-4"/>
        </w:rPr>
        <w:t xml:space="preserve"> </w:t>
      </w:r>
      <w:r w:rsidRPr="007F4F01">
        <w:t>sylabusie</w:t>
      </w:r>
      <w:r w:rsidRPr="007F4F01">
        <w:rPr>
          <w:spacing w:val="-4"/>
        </w:rPr>
        <w:t xml:space="preserve"> </w:t>
      </w:r>
      <w:r w:rsidRPr="007F4F01">
        <w:rPr>
          <w:spacing w:val="-2"/>
        </w:rPr>
        <w:t>przedmiotu.</w:t>
      </w:r>
    </w:p>
    <w:p w14:paraId="603C613F" w14:textId="77777777" w:rsidR="0056092A" w:rsidRDefault="00ED4824">
      <w:pPr>
        <w:pStyle w:val="Akapitzlist"/>
        <w:numPr>
          <w:ilvl w:val="1"/>
          <w:numId w:val="1"/>
        </w:numPr>
        <w:tabs>
          <w:tab w:val="left" w:pos="565"/>
        </w:tabs>
        <w:spacing w:before="151"/>
        <w:ind w:left="565" w:hanging="282"/>
      </w:pPr>
      <w:r>
        <w:t>Nie</w:t>
      </w:r>
      <w:r>
        <w:rPr>
          <w:spacing w:val="-4"/>
        </w:rPr>
        <w:t xml:space="preserve"> </w:t>
      </w:r>
      <w:r>
        <w:t>przewiduje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zwolnienia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egzaminu.</w:t>
      </w:r>
    </w:p>
    <w:p w14:paraId="076B97C4" w14:textId="77777777" w:rsidR="0056092A" w:rsidRDefault="00ED4824">
      <w:pPr>
        <w:pStyle w:val="Nagwek1"/>
        <w:numPr>
          <w:ilvl w:val="0"/>
          <w:numId w:val="1"/>
        </w:numPr>
        <w:tabs>
          <w:tab w:val="left" w:pos="500"/>
        </w:tabs>
        <w:spacing w:before="202"/>
        <w:ind w:left="500" w:hanging="231"/>
      </w:pPr>
      <w:r>
        <w:t>Egzamin</w:t>
      </w:r>
      <w:r>
        <w:rPr>
          <w:spacing w:val="-10"/>
        </w:rPr>
        <w:t xml:space="preserve"> </w:t>
      </w:r>
      <w:r>
        <w:rPr>
          <w:spacing w:val="-2"/>
        </w:rPr>
        <w:t>testowy</w:t>
      </w:r>
    </w:p>
    <w:p w14:paraId="45A9E091" w14:textId="77777777" w:rsidR="0056092A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255" w:line="266" w:lineRule="auto"/>
        <w:ind w:right="123"/>
      </w:pPr>
      <w:r>
        <w:t>Egzamin testowy składa się ze 100 pytań. Pytania testowe obejmują wszystkie dyscypliny pediatrii zgodnie z sylabusem z pediatrii z lat II-VI; nie mniej niż 25% będą stanowiły pytania o charakterze praktycznym (np.: analiza wyników badań laboratoryjnych, radiologicznych, EKG). Czas trwania egzaminu będzie uzależniony od długości tekstu pytań.</w:t>
      </w:r>
    </w:p>
    <w:p w14:paraId="2118F484" w14:textId="77777777" w:rsidR="0056092A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96" w:line="266" w:lineRule="auto"/>
        <w:ind w:right="127"/>
      </w:pPr>
      <w:r>
        <w:t>Test musi być rozwiązywany samodzielnie. Konsekwencje kontaktowania się z innymi osobami podczas</w:t>
      </w:r>
      <w:r>
        <w:rPr>
          <w:spacing w:val="-13"/>
        </w:rPr>
        <w:t xml:space="preserve"> </w:t>
      </w:r>
      <w:r>
        <w:t>egzaminu</w:t>
      </w:r>
      <w:r>
        <w:rPr>
          <w:spacing w:val="-12"/>
        </w:rPr>
        <w:t xml:space="preserve"> </w:t>
      </w:r>
      <w:r>
        <w:t>testowego,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także</w:t>
      </w:r>
      <w:r>
        <w:rPr>
          <w:spacing w:val="-13"/>
        </w:rPr>
        <w:t xml:space="preserve"> </w:t>
      </w:r>
      <w:r>
        <w:t>wszelkie</w:t>
      </w:r>
      <w:r>
        <w:rPr>
          <w:spacing w:val="-12"/>
        </w:rPr>
        <w:t xml:space="preserve"> </w:t>
      </w:r>
      <w:r>
        <w:t>formy</w:t>
      </w:r>
      <w:r>
        <w:rPr>
          <w:spacing w:val="-13"/>
        </w:rPr>
        <w:t xml:space="preserve"> </w:t>
      </w:r>
      <w:r>
        <w:t>korzystania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niedozwolonej</w:t>
      </w:r>
      <w:r>
        <w:rPr>
          <w:spacing w:val="-13"/>
        </w:rPr>
        <w:t xml:space="preserve"> </w:t>
      </w:r>
      <w:r>
        <w:t>pomocy</w:t>
      </w:r>
      <w:r>
        <w:rPr>
          <w:spacing w:val="-12"/>
        </w:rPr>
        <w:t xml:space="preserve"> </w:t>
      </w:r>
      <w:r>
        <w:t>określają zapisy w pkt 11-14 niniejszego Regulaminu.</w:t>
      </w:r>
    </w:p>
    <w:p w14:paraId="55693DA0" w14:textId="77777777" w:rsidR="0056092A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100" w:line="266" w:lineRule="auto"/>
        <w:ind w:right="129"/>
      </w:pPr>
      <w:r>
        <w:t>Zestawy pytań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przygotowywane w sposób gwarantujący obiektywizm i</w:t>
      </w:r>
      <w:r>
        <w:rPr>
          <w:spacing w:val="-1"/>
        </w:rPr>
        <w:t xml:space="preserve"> </w:t>
      </w:r>
      <w:r>
        <w:t>układane tak, aby osoby siedzące obok siebie miały odmienną kolejność pytań.</w:t>
      </w:r>
    </w:p>
    <w:p w14:paraId="416DFC84" w14:textId="77777777" w:rsidR="0056092A" w:rsidRPr="002343D1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100" w:line="264" w:lineRule="auto"/>
        <w:ind w:right="123"/>
      </w:pPr>
      <w:r>
        <w:t xml:space="preserve">Wynik egzaminu testowego uznaje się za pozytywny, jeżeli osoba zdająca udzieli co najmniej 60% prawidłowych odpowiedzi. </w:t>
      </w:r>
      <w:r w:rsidRPr="002343D1">
        <w:t>Uzyskanie mniejszej liczby punktów jest równoznaczne z niezdaniem całego egzaminu, tj. z oceną niedostateczną w pierwszym terminie.</w:t>
      </w:r>
    </w:p>
    <w:p w14:paraId="337D222E" w14:textId="77777777" w:rsidR="0056092A" w:rsidRPr="002343D1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107" w:line="264" w:lineRule="auto"/>
        <w:ind w:right="122"/>
      </w:pPr>
      <w:r w:rsidRPr="002343D1">
        <w:t xml:space="preserve">Wyniki egzaminu testowego </w:t>
      </w:r>
      <w:r w:rsidR="00306B3B" w:rsidRPr="002343D1">
        <w:t xml:space="preserve">podawane są do wiadomości studenta </w:t>
      </w:r>
      <w:r w:rsidRPr="002343D1">
        <w:t>na stronie internetowej kliniki organizującej egzamin nie później niż w ciągu 3 dni roboczych od daty przeprowadzenia egzaminu, przy zachowaniu obowiązujących przepisów ochrony danych osobowych.</w:t>
      </w:r>
    </w:p>
    <w:p w14:paraId="62950A76" w14:textId="77777777" w:rsidR="0056092A" w:rsidRPr="002343D1" w:rsidRDefault="00ED4824">
      <w:pPr>
        <w:pStyle w:val="Akapitzlist"/>
        <w:numPr>
          <w:ilvl w:val="1"/>
          <w:numId w:val="1"/>
        </w:numPr>
        <w:tabs>
          <w:tab w:val="left" w:pos="565"/>
        </w:tabs>
        <w:spacing w:before="108"/>
        <w:ind w:left="565" w:hanging="282"/>
      </w:pPr>
      <w:r w:rsidRPr="002343D1">
        <w:t>Punktacja</w:t>
      </w:r>
      <w:r w:rsidRPr="002343D1">
        <w:rPr>
          <w:spacing w:val="-5"/>
        </w:rPr>
        <w:t xml:space="preserve"> </w:t>
      </w:r>
      <w:r w:rsidRPr="002343D1">
        <w:t>i</w:t>
      </w:r>
      <w:r w:rsidRPr="002343D1">
        <w:rPr>
          <w:spacing w:val="-2"/>
        </w:rPr>
        <w:t xml:space="preserve"> </w:t>
      </w:r>
      <w:r w:rsidRPr="002343D1">
        <w:t>skala</w:t>
      </w:r>
      <w:r w:rsidRPr="002343D1">
        <w:rPr>
          <w:spacing w:val="-4"/>
        </w:rPr>
        <w:t xml:space="preserve"> </w:t>
      </w:r>
      <w:r w:rsidRPr="002343D1">
        <w:t>ocen</w:t>
      </w:r>
      <w:r w:rsidRPr="002343D1">
        <w:rPr>
          <w:spacing w:val="-2"/>
        </w:rPr>
        <w:t xml:space="preserve"> </w:t>
      </w:r>
      <w:r w:rsidRPr="002343D1">
        <w:t>egzaminu testowego</w:t>
      </w:r>
      <w:r w:rsidRPr="002343D1">
        <w:rPr>
          <w:spacing w:val="-3"/>
        </w:rPr>
        <w:t xml:space="preserve"> </w:t>
      </w:r>
      <w:r w:rsidRPr="002343D1">
        <w:t>opierają</w:t>
      </w:r>
      <w:r w:rsidRPr="002343D1">
        <w:rPr>
          <w:spacing w:val="-2"/>
        </w:rPr>
        <w:t xml:space="preserve"> </w:t>
      </w:r>
      <w:r w:rsidRPr="002343D1">
        <w:t>się</w:t>
      </w:r>
      <w:r w:rsidRPr="002343D1">
        <w:rPr>
          <w:spacing w:val="1"/>
        </w:rPr>
        <w:t xml:space="preserve"> </w:t>
      </w:r>
      <w:r w:rsidRPr="002343D1">
        <w:t>na</w:t>
      </w:r>
      <w:r w:rsidRPr="002343D1">
        <w:rPr>
          <w:spacing w:val="-3"/>
        </w:rPr>
        <w:t xml:space="preserve"> </w:t>
      </w:r>
      <w:r w:rsidRPr="002343D1">
        <w:t>przedstawionych poniżej</w:t>
      </w:r>
      <w:r w:rsidRPr="002343D1">
        <w:rPr>
          <w:spacing w:val="1"/>
        </w:rPr>
        <w:t xml:space="preserve"> </w:t>
      </w:r>
      <w:r w:rsidRPr="002343D1">
        <w:t>kryteriach:</w:t>
      </w:r>
      <w:r w:rsidRPr="002343D1">
        <w:rPr>
          <w:spacing w:val="47"/>
        </w:rPr>
        <w:t xml:space="preserve"> </w:t>
      </w:r>
      <w:r w:rsidRPr="002343D1">
        <w:rPr>
          <w:spacing w:val="-5"/>
        </w:rPr>
        <w:t>a)</w:t>
      </w:r>
    </w:p>
    <w:p w14:paraId="0ABF4336" w14:textId="77777777" w:rsidR="0056092A" w:rsidRPr="002343D1" w:rsidRDefault="00ED4824">
      <w:pPr>
        <w:pStyle w:val="Tekstpodstawowy"/>
        <w:spacing w:before="103"/>
        <w:ind w:left="849" w:firstLine="0"/>
      </w:pPr>
      <w:r w:rsidRPr="002343D1">
        <w:t>&lt;60%</w:t>
      </w:r>
      <w:r w:rsidRPr="002343D1">
        <w:rPr>
          <w:spacing w:val="-3"/>
        </w:rPr>
        <w:t xml:space="preserve"> </w:t>
      </w:r>
      <w:r w:rsidRPr="002343D1">
        <w:t>-</w:t>
      </w:r>
      <w:r w:rsidRPr="002343D1">
        <w:rPr>
          <w:spacing w:val="-6"/>
        </w:rPr>
        <w:t xml:space="preserve"> </w:t>
      </w:r>
      <w:r w:rsidRPr="002343D1">
        <w:t>ocena</w:t>
      </w:r>
      <w:r w:rsidRPr="002343D1">
        <w:rPr>
          <w:spacing w:val="-4"/>
        </w:rPr>
        <w:t xml:space="preserve"> </w:t>
      </w:r>
      <w:r w:rsidRPr="002343D1">
        <w:t>niedostateczna</w:t>
      </w:r>
      <w:r w:rsidRPr="002343D1">
        <w:rPr>
          <w:spacing w:val="-3"/>
        </w:rPr>
        <w:t xml:space="preserve"> </w:t>
      </w:r>
      <w:r w:rsidRPr="002343D1">
        <w:rPr>
          <w:spacing w:val="-5"/>
        </w:rPr>
        <w:t>(2)</w:t>
      </w:r>
    </w:p>
    <w:p w14:paraId="66822922" w14:textId="77777777" w:rsidR="0056092A" w:rsidRPr="002343D1" w:rsidRDefault="00ED4824">
      <w:pPr>
        <w:pStyle w:val="Akapitzlist"/>
        <w:numPr>
          <w:ilvl w:val="2"/>
          <w:numId w:val="1"/>
        </w:numPr>
        <w:tabs>
          <w:tab w:val="left" w:pos="991"/>
        </w:tabs>
        <w:spacing w:before="99"/>
      </w:pPr>
      <w:r w:rsidRPr="002343D1">
        <w:t>60.00</w:t>
      </w:r>
      <w:r w:rsidRPr="002343D1">
        <w:rPr>
          <w:spacing w:val="-6"/>
        </w:rPr>
        <w:t xml:space="preserve"> </w:t>
      </w:r>
      <w:r w:rsidRPr="002343D1">
        <w:t>–</w:t>
      </w:r>
      <w:r w:rsidRPr="002343D1">
        <w:rPr>
          <w:spacing w:val="-1"/>
        </w:rPr>
        <w:t xml:space="preserve"> </w:t>
      </w:r>
      <w:r w:rsidRPr="002343D1">
        <w:t>67.99%</w:t>
      </w:r>
      <w:r w:rsidRPr="002343D1">
        <w:rPr>
          <w:spacing w:val="-4"/>
        </w:rPr>
        <w:t xml:space="preserve"> </w:t>
      </w:r>
      <w:r w:rsidRPr="002343D1">
        <w:t>-</w:t>
      </w:r>
      <w:r w:rsidRPr="002343D1">
        <w:rPr>
          <w:spacing w:val="-5"/>
        </w:rPr>
        <w:t xml:space="preserve"> </w:t>
      </w:r>
      <w:r w:rsidRPr="002343D1">
        <w:t>ocena</w:t>
      </w:r>
      <w:r w:rsidRPr="002343D1">
        <w:rPr>
          <w:spacing w:val="-2"/>
        </w:rPr>
        <w:t xml:space="preserve"> </w:t>
      </w:r>
      <w:r w:rsidRPr="002343D1">
        <w:t>dostateczna</w:t>
      </w:r>
      <w:r w:rsidRPr="002343D1">
        <w:rPr>
          <w:spacing w:val="-2"/>
        </w:rPr>
        <w:t xml:space="preserve"> </w:t>
      </w:r>
      <w:r w:rsidRPr="002343D1">
        <w:rPr>
          <w:spacing w:val="-5"/>
        </w:rPr>
        <w:t>(3)</w:t>
      </w:r>
    </w:p>
    <w:p w14:paraId="2A70F83C" w14:textId="77777777" w:rsidR="0056092A" w:rsidRPr="002343D1" w:rsidRDefault="00ED4824">
      <w:pPr>
        <w:pStyle w:val="Akapitzlist"/>
        <w:numPr>
          <w:ilvl w:val="2"/>
          <w:numId w:val="1"/>
        </w:numPr>
        <w:tabs>
          <w:tab w:val="left" w:pos="991"/>
        </w:tabs>
        <w:spacing w:before="89"/>
      </w:pPr>
      <w:r w:rsidRPr="002343D1">
        <w:t>68.00</w:t>
      </w:r>
      <w:r w:rsidRPr="002343D1">
        <w:rPr>
          <w:spacing w:val="-4"/>
        </w:rPr>
        <w:t xml:space="preserve"> </w:t>
      </w:r>
      <w:r w:rsidRPr="002343D1">
        <w:t>-74.99%</w:t>
      </w:r>
      <w:r w:rsidRPr="002343D1">
        <w:rPr>
          <w:spacing w:val="-2"/>
        </w:rPr>
        <w:t xml:space="preserve"> </w:t>
      </w:r>
      <w:r w:rsidRPr="002343D1">
        <w:t>-</w:t>
      </w:r>
      <w:r w:rsidRPr="002343D1">
        <w:rPr>
          <w:spacing w:val="-5"/>
        </w:rPr>
        <w:t xml:space="preserve"> </w:t>
      </w:r>
      <w:r w:rsidRPr="002343D1">
        <w:t>ocena</w:t>
      </w:r>
      <w:r w:rsidRPr="002343D1">
        <w:rPr>
          <w:spacing w:val="-6"/>
        </w:rPr>
        <w:t xml:space="preserve"> </w:t>
      </w:r>
      <w:r w:rsidRPr="002343D1">
        <w:t>dość</w:t>
      </w:r>
      <w:r w:rsidRPr="002343D1">
        <w:rPr>
          <w:spacing w:val="-5"/>
        </w:rPr>
        <w:t xml:space="preserve"> </w:t>
      </w:r>
      <w:r w:rsidRPr="002343D1">
        <w:t>dobra</w:t>
      </w:r>
      <w:r w:rsidRPr="002343D1">
        <w:rPr>
          <w:spacing w:val="-2"/>
        </w:rPr>
        <w:t xml:space="preserve"> </w:t>
      </w:r>
      <w:r w:rsidRPr="002343D1">
        <w:rPr>
          <w:spacing w:val="-4"/>
        </w:rPr>
        <w:t>(3,5)</w:t>
      </w:r>
    </w:p>
    <w:p w14:paraId="4AEFEB71" w14:textId="77777777" w:rsidR="0056092A" w:rsidRPr="002343D1" w:rsidRDefault="00ED4824">
      <w:pPr>
        <w:pStyle w:val="Akapitzlist"/>
        <w:numPr>
          <w:ilvl w:val="2"/>
          <w:numId w:val="1"/>
        </w:numPr>
        <w:tabs>
          <w:tab w:val="left" w:pos="991"/>
        </w:tabs>
        <w:spacing w:before="92"/>
      </w:pPr>
      <w:r w:rsidRPr="002343D1">
        <w:lastRenderedPageBreak/>
        <w:t>75.00</w:t>
      </w:r>
      <w:r w:rsidRPr="002343D1">
        <w:rPr>
          <w:spacing w:val="-3"/>
        </w:rPr>
        <w:t xml:space="preserve"> </w:t>
      </w:r>
      <w:r w:rsidRPr="002343D1">
        <w:t>–</w:t>
      </w:r>
      <w:r w:rsidRPr="002343D1">
        <w:rPr>
          <w:spacing w:val="-1"/>
        </w:rPr>
        <w:t xml:space="preserve"> </w:t>
      </w:r>
      <w:r w:rsidRPr="002343D1">
        <w:t>81.99%</w:t>
      </w:r>
      <w:r w:rsidRPr="002343D1">
        <w:rPr>
          <w:spacing w:val="-3"/>
        </w:rPr>
        <w:t xml:space="preserve"> </w:t>
      </w:r>
      <w:r w:rsidRPr="002343D1">
        <w:t>-</w:t>
      </w:r>
      <w:r w:rsidRPr="002343D1">
        <w:rPr>
          <w:spacing w:val="-5"/>
        </w:rPr>
        <w:t xml:space="preserve"> </w:t>
      </w:r>
      <w:r w:rsidRPr="002343D1">
        <w:t>ocena</w:t>
      </w:r>
      <w:r w:rsidRPr="002343D1">
        <w:rPr>
          <w:spacing w:val="-2"/>
        </w:rPr>
        <w:t xml:space="preserve"> </w:t>
      </w:r>
      <w:r w:rsidRPr="002343D1">
        <w:t>dobra</w:t>
      </w:r>
      <w:r w:rsidRPr="002343D1">
        <w:rPr>
          <w:spacing w:val="-1"/>
        </w:rPr>
        <w:t xml:space="preserve"> </w:t>
      </w:r>
      <w:r w:rsidRPr="002343D1">
        <w:rPr>
          <w:spacing w:val="-5"/>
        </w:rPr>
        <w:t>(4)</w:t>
      </w:r>
    </w:p>
    <w:p w14:paraId="5DB1A01E" w14:textId="77777777" w:rsidR="00654647" w:rsidRPr="00654647" w:rsidRDefault="00ED4824" w:rsidP="00FB6C5F">
      <w:pPr>
        <w:pStyle w:val="Akapitzlist"/>
        <w:numPr>
          <w:ilvl w:val="2"/>
          <w:numId w:val="1"/>
        </w:numPr>
        <w:tabs>
          <w:tab w:val="left" w:pos="989"/>
        </w:tabs>
        <w:spacing w:before="33"/>
        <w:ind w:left="989" w:hanging="423"/>
      </w:pPr>
      <w:r>
        <w:t>82.00</w:t>
      </w:r>
      <w:r w:rsidRPr="00654647">
        <w:rPr>
          <w:spacing w:val="-5"/>
        </w:rPr>
        <w:t xml:space="preserve"> </w:t>
      </w:r>
      <w:r>
        <w:t>–</w:t>
      </w:r>
      <w:r w:rsidRPr="00654647">
        <w:rPr>
          <w:spacing w:val="-2"/>
        </w:rPr>
        <w:t xml:space="preserve"> </w:t>
      </w:r>
      <w:r>
        <w:t>89.99%</w:t>
      </w:r>
      <w:r w:rsidRPr="00654647">
        <w:rPr>
          <w:spacing w:val="-3"/>
        </w:rPr>
        <w:t xml:space="preserve"> </w:t>
      </w:r>
      <w:r>
        <w:t>-</w:t>
      </w:r>
      <w:r w:rsidRPr="00654647">
        <w:rPr>
          <w:spacing w:val="-4"/>
        </w:rPr>
        <w:t xml:space="preserve"> </w:t>
      </w:r>
      <w:r>
        <w:t>ocena</w:t>
      </w:r>
      <w:r w:rsidRPr="00654647">
        <w:rPr>
          <w:spacing w:val="-2"/>
        </w:rPr>
        <w:t xml:space="preserve"> </w:t>
      </w:r>
      <w:r>
        <w:t>ponad</w:t>
      </w:r>
      <w:r w:rsidRPr="00654647">
        <w:rPr>
          <w:spacing w:val="-3"/>
        </w:rPr>
        <w:t xml:space="preserve"> </w:t>
      </w:r>
      <w:r>
        <w:t>dobra</w:t>
      </w:r>
      <w:r w:rsidRPr="00654647">
        <w:rPr>
          <w:spacing w:val="-2"/>
        </w:rPr>
        <w:t xml:space="preserve"> (4,5)</w:t>
      </w:r>
    </w:p>
    <w:p w14:paraId="2EBBB681" w14:textId="69362836" w:rsidR="0056092A" w:rsidRDefault="00ED4824" w:rsidP="00FB6C5F">
      <w:pPr>
        <w:pStyle w:val="Akapitzlist"/>
        <w:numPr>
          <w:ilvl w:val="2"/>
          <w:numId w:val="1"/>
        </w:numPr>
        <w:tabs>
          <w:tab w:val="left" w:pos="989"/>
        </w:tabs>
        <w:spacing w:before="33"/>
        <w:ind w:left="989" w:hanging="423"/>
      </w:pPr>
      <w:r>
        <w:t>90.00-100%</w:t>
      </w:r>
      <w:r w:rsidRPr="00654647">
        <w:rPr>
          <w:spacing w:val="-2"/>
        </w:rPr>
        <w:t xml:space="preserve"> </w:t>
      </w:r>
      <w:r>
        <w:t>-</w:t>
      </w:r>
      <w:r w:rsidRPr="00654647">
        <w:rPr>
          <w:spacing w:val="-6"/>
        </w:rPr>
        <w:t xml:space="preserve"> </w:t>
      </w:r>
      <w:r>
        <w:t>ocena</w:t>
      </w:r>
      <w:r w:rsidRPr="00654647">
        <w:rPr>
          <w:spacing w:val="-3"/>
        </w:rPr>
        <w:t xml:space="preserve"> </w:t>
      </w:r>
      <w:r>
        <w:t>bardzo</w:t>
      </w:r>
      <w:r w:rsidRPr="00654647">
        <w:rPr>
          <w:spacing w:val="-5"/>
        </w:rPr>
        <w:t xml:space="preserve"> </w:t>
      </w:r>
      <w:r>
        <w:t>dobra</w:t>
      </w:r>
      <w:r w:rsidRPr="00654647">
        <w:rPr>
          <w:spacing w:val="-2"/>
        </w:rPr>
        <w:t xml:space="preserve"> </w:t>
      </w:r>
      <w:r w:rsidRPr="00654647">
        <w:rPr>
          <w:spacing w:val="-4"/>
        </w:rPr>
        <w:t>(5).</w:t>
      </w:r>
    </w:p>
    <w:p w14:paraId="4D5C346B" w14:textId="77777777" w:rsidR="00C81834" w:rsidRPr="002343D1" w:rsidRDefault="00ED4824" w:rsidP="00C8183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139" w:line="266" w:lineRule="auto"/>
        <w:ind w:right="127"/>
      </w:pPr>
      <w:r>
        <w:t>Uwagi do pytań testowych można składać tylko i wyłącznie w formie pisemnej bezpośrednio po zakończeniu</w:t>
      </w:r>
      <w:r>
        <w:rPr>
          <w:spacing w:val="-11"/>
        </w:rPr>
        <w:t xml:space="preserve"> </w:t>
      </w:r>
      <w:r>
        <w:t>testu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przeznaczonym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tego</w:t>
      </w:r>
      <w:r>
        <w:rPr>
          <w:spacing w:val="-7"/>
        </w:rPr>
        <w:t xml:space="preserve"> </w:t>
      </w:r>
      <w:r>
        <w:t>formularzu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przed</w:t>
      </w:r>
      <w:r>
        <w:rPr>
          <w:spacing w:val="-11"/>
        </w:rPr>
        <w:t xml:space="preserve"> </w:t>
      </w:r>
      <w:r>
        <w:t>opuszczeniem</w:t>
      </w:r>
      <w:r>
        <w:rPr>
          <w:spacing w:val="-10"/>
        </w:rPr>
        <w:t xml:space="preserve"> </w:t>
      </w:r>
      <w:r>
        <w:t>sali</w:t>
      </w:r>
      <w:r>
        <w:rPr>
          <w:spacing w:val="-9"/>
        </w:rPr>
        <w:t xml:space="preserve"> </w:t>
      </w:r>
      <w:r>
        <w:t xml:space="preserve">egzaminacyjnej. W przypadku uznania zgłoszonego zastrzeżenia, pytanie testowe objęte zastrzeżeniem jest pomijane przy ustalaniu wyniku egzaminu w stosunku do wszystkich zdających, co odpowiednio obniża liczbę </w:t>
      </w:r>
      <w:r w:rsidRPr="002343D1">
        <w:t>możliwych do uzyskania punktów.</w:t>
      </w:r>
    </w:p>
    <w:p w14:paraId="775FB863" w14:textId="1A9B280D" w:rsidR="00C81834" w:rsidRPr="002343D1" w:rsidRDefault="00C81834" w:rsidP="00C8183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139" w:line="266" w:lineRule="auto"/>
        <w:ind w:right="127"/>
      </w:pPr>
      <w:r w:rsidRPr="002343D1">
        <w:rPr>
          <w:rFonts w:eastAsia="Times New Roman"/>
          <w:szCs w:val="24"/>
          <w:lang w:eastAsia="pl-PL"/>
        </w:rPr>
        <w:t>Student ma prawo do jednorazowego zapoznania się z wynikami swojego testu (kartą odpowiedzi i książeczka z pytaniami). Terminy wglądu w prace będą podawane do wiadomości studentów przez klinikę przeprowadzającą egzamin testowy po ogłoszeniu wyników egzaminu testowego.</w:t>
      </w:r>
    </w:p>
    <w:p w14:paraId="6A6726CA" w14:textId="5931CED7" w:rsidR="00306B3B" w:rsidRPr="002343D1" w:rsidRDefault="00ED4824" w:rsidP="00306B3B">
      <w:pPr>
        <w:pStyle w:val="Akapitzlist"/>
        <w:numPr>
          <w:ilvl w:val="1"/>
          <w:numId w:val="1"/>
        </w:numPr>
        <w:tabs>
          <w:tab w:val="left" w:pos="565"/>
        </w:tabs>
        <w:spacing w:before="98"/>
        <w:ind w:left="565" w:hanging="282"/>
      </w:pPr>
      <w:r w:rsidRPr="002343D1">
        <w:t>Uzyskanie</w:t>
      </w:r>
      <w:r w:rsidRPr="002343D1">
        <w:rPr>
          <w:spacing w:val="-10"/>
        </w:rPr>
        <w:t xml:space="preserve"> </w:t>
      </w:r>
      <w:r w:rsidRPr="002343D1">
        <w:t>oceny</w:t>
      </w:r>
      <w:r w:rsidRPr="002343D1">
        <w:rPr>
          <w:spacing w:val="-5"/>
        </w:rPr>
        <w:t xml:space="preserve"> </w:t>
      </w:r>
      <w:r w:rsidRPr="002343D1">
        <w:t>niedostatecznej</w:t>
      </w:r>
      <w:r w:rsidRPr="002343D1">
        <w:rPr>
          <w:spacing w:val="-6"/>
        </w:rPr>
        <w:t xml:space="preserve"> </w:t>
      </w:r>
      <w:r w:rsidRPr="002343D1">
        <w:t>powoduje</w:t>
      </w:r>
      <w:r w:rsidRPr="002343D1">
        <w:rPr>
          <w:spacing w:val="-6"/>
        </w:rPr>
        <w:t xml:space="preserve"> </w:t>
      </w:r>
      <w:r w:rsidRPr="002343D1">
        <w:t>niedopuszczenie</w:t>
      </w:r>
      <w:r w:rsidRPr="002343D1">
        <w:rPr>
          <w:spacing w:val="-6"/>
        </w:rPr>
        <w:t xml:space="preserve"> </w:t>
      </w:r>
      <w:r w:rsidRPr="002343D1">
        <w:t>studenta</w:t>
      </w:r>
      <w:r w:rsidRPr="002343D1">
        <w:rPr>
          <w:spacing w:val="-9"/>
        </w:rPr>
        <w:t xml:space="preserve"> </w:t>
      </w:r>
      <w:r w:rsidRPr="002343D1">
        <w:t>do</w:t>
      </w:r>
      <w:r w:rsidRPr="002343D1">
        <w:rPr>
          <w:spacing w:val="-8"/>
        </w:rPr>
        <w:t xml:space="preserve"> </w:t>
      </w:r>
      <w:r w:rsidRPr="002343D1">
        <w:t>egzaminu</w:t>
      </w:r>
      <w:r w:rsidRPr="002343D1">
        <w:rPr>
          <w:spacing w:val="-6"/>
        </w:rPr>
        <w:t xml:space="preserve"> </w:t>
      </w:r>
      <w:r w:rsidRPr="002343D1">
        <w:rPr>
          <w:spacing w:val="-2"/>
        </w:rPr>
        <w:t>ustnego.</w:t>
      </w:r>
    </w:p>
    <w:p w14:paraId="12480653" w14:textId="77777777" w:rsidR="00306B3B" w:rsidRPr="002343D1" w:rsidRDefault="00306B3B" w:rsidP="00306B3B">
      <w:pPr>
        <w:pStyle w:val="Akapitzlist"/>
        <w:numPr>
          <w:ilvl w:val="1"/>
          <w:numId w:val="1"/>
        </w:numPr>
        <w:tabs>
          <w:tab w:val="left" w:pos="565"/>
        </w:tabs>
        <w:spacing w:before="98"/>
        <w:ind w:left="565" w:hanging="282"/>
      </w:pPr>
      <w:r w:rsidRPr="002343D1">
        <w:t xml:space="preserve"> </w:t>
      </w:r>
      <w:r w:rsidR="00146C67" w:rsidRPr="002343D1">
        <w:t>Niezgłoszenie się na egzamin/egzamin poprawkowy bez usprawiedliwienia skutkuje uzyskaniem oceny niedostatecznej.</w:t>
      </w:r>
    </w:p>
    <w:p w14:paraId="331C7500" w14:textId="7A9CFCCA" w:rsidR="00640FCC" w:rsidRPr="002343D1" w:rsidRDefault="00306B3B" w:rsidP="00556D87">
      <w:pPr>
        <w:pStyle w:val="Akapitzlist"/>
        <w:numPr>
          <w:ilvl w:val="1"/>
          <w:numId w:val="1"/>
        </w:numPr>
        <w:tabs>
          <w:tab w:val="left" w:pos="565"/>
        </w:tabs>
        <w:spacing w:before="98"/>
        <w:ind w:left="565" w:hanging="282"/>
      </w:pPr>
      <w:r w:rsidRPr="002343D1">
        <w:t xml:space="preserve"> </w:t>
      </w:r>
      <w:r w:rsidR="00146C67" w:rsidRPr="002343D1">
        <w:t>Zasady usprawiedliwiania nieobecności na egzaminie i egzaminach poprawkowych określa Regulamin Studiów.</w:t>
      </w:r>
    </w:p>
    <w:p w14:paraId="65C159A3" w14:textId="77777777" w:rsidR="0056092A" w:rsidRPr="002343D1" w:rsidRDefault="0056092A">
      <w:pPr>
        <w:pStyle w:val="Tekstpodstawowy"/>
        <w:spacing w:before="213"/>
        <w:ind w:left="0" w:firstLine="0"/>
        <w:jc w:val="left"/>
      </w:pPr>
    </w:p>
    <w:p w14:paraId="4598BDD9" w14:textId="77777777" w:rsidR="0056092A" w:rsidRPr="002343D1" w:rsidRDefault="00ED4824">
      <w:pPr>
        <w:pStyle w:val="Nagwek1"/>
        <w:numPr>
          <w:ilvl w:val="0"/>
          <w:numId w:val="1"/>
        </w:numPr>
        <w:tabs>
          <w:tab w:val="left" w:pos="493"/>
        </w:tabs>
        <w:ind w:left="493" w:hanging="224"/>
        <w:jc w:val="both"/>
      </w:pPr>
      <w:r w:rsidRPr="002343D1">
        <w:t>Egzamin</w:t>
      </w:r>
      <w:r w:rsidRPr="002343D1">
        <w:rPr>
          <w:spacing w:val="-5"/>
        </w:rPr>
        <w:t xml:space="preserve"> </w:t>
      </w:r>
      <w:r w:rsidRPr="002343D1">
        <w:rPr>
          <w:spacing w:val="-2"/>
        </w:rPr>
        <w:t>ustny</w:t>
      </w:r>
    </w:p>
    <w:p w14:paraId="0FB7FC6F" w14:textId="77777777" w:rsidR="0056092A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257" w:line="264" w:lineRule="auto"/>
        <w:ind w:right="128"/>
      </w:pPr>
      <w:r w:rsidRPr="002343D1">
        <w:t xml:space="preserve">Egzamin ustny będzie przeprowadzany we </w:t>
      </w:r>
      <w:r>
        <w:t xml:space="preserve">wszystkich jednostkach nauczających przedmiotu </w:t>
      </w:r>
      <w:r>
        <w:rPr>
          <w:spacing w:val="-2"/>
        </w:rPr>
        <w:t>pediatria.</w:t>
      </w:r>
    </w:p>
    <w:p w14:paraId="205BF68F" w14:textId="77777777" w:rsidR="0056092A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105" w:line="264" w:lineRule="auto"/>
        <w:ind w:right="127"/>
      </w:pPr>
      <w:r>
        <w:t>Terminy egzaminu ustnego będą ustalane przez kierowników poszczególnych jednostek; egzamin odbędzie się nie później niż 3 tygodnie od dnia zdawania testu. Liczba studentów, którzy będą przystępować do egzaminu ustnego w wyznaczonych dniach będzie określana przez kierownika jednostki dydaktycznej.</w:t>
      </w:r>
    </w:p>
    <w:p w14:paraId="030E8353" w14:textId="77777777" w:rsidR="0056092A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107" w:line="264" w:lineRule="auto"/>
        <w:ind w:right="126"/>
      </w:pPr>
      <w:r>
        <w:t>Przydzielenie studenta do jednostki dydaktycznej, w której będzie zdawał egzamin odbędzie się w drodze</w:t>
      </w:r>
      <w:r>
        <w:rPr>
          <w:spacing w:val="-12"/>
        </w:rPr>
        <w:t xml:space="preserve"> </w:t>
      </w:r>
      <w:r>
        <w:t>losowania</w:t>
      </w:r>
      <w:r>
        <w:rPr>
          <w:spacing w:val="-12"/>
        </w:rPr>
        <w:t xml:space="preserve"> </w:t>
      </w:r>
      <w:r>
        <w:t>zorganizowanego</w:t>
      </w:r>
      <w:r>
        <w:rPr>
          <w:spacing w:val="-11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Klinikę</w:t>
      </w:r>
      <w:r>
        <w:rPr>
          <w:spacing w:val="-13"/>
        </w:rPr>
        <w:t xml:space="preserve"> </w:t>
      </w:r>
      <w:r>
        <w:t>Pediatrii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Nefrologii</w:t>
      </w:r>
      <w:r>
        <w:rPr>
          <w:spacing w:val="-13"/>
        </w:rPr>
        <w:t xml:space="preserve"> </w:t>
      </w:r>
      <w:r>
        <w:t>UMB.</w:t>
      </w:r>
      <w:r>
        <w:rPr>
          <w:spacing w:val="-12"/>
        </w:rPr>
        <w:t xml:space="preserve"> </w:t>
      </w:r>
      <w:r>
        <w:t>Losowanie</w:t>
      </w:r>
      <w:r>
        <w:rPr>
          <w:spacing w:val="-11"/>
        </w:rPr>
        <w:t xml:space="preserve"> </w:t>
      </w:r>
      <w:r>
        <w:t>odbędzie</w:t>
      </w:r>
      <w:r>
        <w:rPr>
          <w:spacing w:val="-12"/>
        </w:rPr>
        <w:t xml:space="preserve"> </w:t>
      </w:r>
      <w:r>
        <w:t>się w ciągu dwóch dni roboczych od daty ogłoszenia wyników egzaminu testowego.</w:t>
      </w:r>
    </w:p>
    <w:p w14:paraId="5ED0C38B" w14:textId="77777777" w:rsidR="0056092A" w:rsidRDefault="00ED4824">
      <w:pPr>
        <w:pStyle w:val="Akapitzlist"/>
        <w:numPr>
          <w:ilvl w:val="1"/>
          <w:numId w:val="1"/>
        </w:numPr>
        <w:tabs>
          <w:tab w:val="left" w:pos="565"/>
        </w:tabs>
        <w:spacing w:before="105"/>
        <w:ind w:left="565" w:hanging="282"/>
      </w:pPr>
      <w:r>
        <w:rPr>
          <w:spacing w:val="-2"/>
        </w:rPr>
        <w:t>Egzamin</w:t>
      </w:r>
      <w:r>
        <w:rPr>
          <w:spacing w:val="-6"/>
        </w:rPr>
        <w:t xml:space="preserve"> </w:t>
      </w:r>
      <w:r>
        <w:rPr>
          <w:spacing w:val="-2"/>
        </w:rPr>
        <w:t>ustny</w:t>
      </w:r>
      <w:r>
        <w:t xml:space="preserve"> </w:t>
      </w:r>
      <w:r>
        <w:rPr>
          <w:spacing w:val="-2"/>
        </w:rPr>
        <w:t>będzie</w:t>
      </w:r>
      <w:r>
        <w:rPr>
          <w:spacing w:val="-1"/>
        </w:rPr>
        <w:t xml:space="preserve"> </w:t>
      </w:r>
      <w:r>
        <w:rPr>
          <w:spacing w:val="-2"/>
        </w:rPr>
        <w:t>składał</w:t>
      </w:r>
      <w:r>
        <w:rPr>
          <w:spacing w:val="-1"/>
        </w:rPr>
        <w:t xml:space="preserve"> </w:t>
      </w:r>
      <w:r>
        <w:rPr>
          <w:spacing w:val="-2"/>
        </w:rPr>
        <w:t>się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3</w:t>
      </w:r>
      <w:r>
        <w:rPr>
          <w:spacing w:val="-3"/>
        </w:rPr>
        <w:t xml:space="preserve"> </w:t>
      </w:r>
      <w:r>
        <w:rPr>
          <w:spacing w:val="-2"/>
        </w:rPr>
        <w:t>pytań</w:t>
      </w:r>
      <w:r>
        <w:rPr>
          <w:spacing w:val="-5"/>
        </w:rPr>
        <w:t xml:space="preserve"> </w:t>
      </w:r>
      <w:r>
        <w:rPr>
          <w:spacing w:val="-2"/>
        </w:rPr>
        <w:t>uwzgledniających</w:t>
      </w:r>
      <w:r>
        <w:rPr>
          <w:spacing w:val="-1"/>
        </w:rPr>
        <w:t xml:space="preserve"> </w:t>
      </w:r>
      <w:r>
        <w:rPr>
          <w:spacing w:val="-2"/>
        </w:rPr>
        <w:t>praktyczne</w:t>
      </w:r>
      <w:r>
        <w:rPr>
          <w:spacing w:val="-4"/>
        </w:rPr>
        <w:t xml:space="preserve"> </w:t>
      </w:r>
      <w:r>
        <w:rPr>
          <w:spacing w:val="-2"/>
        </w:rPr>
        <w:t>aspekty</w:t>
      </w:r>
      <w:r>
        <w:rPr>
          <w:spacing w:val="-3"/>
        </w:rPr>
        <w:t xml:space="preserve"> </w:t>
      </w:r>
      <w:r>
        <w:rPr>
          <w:spacing w:val="-2"/>
        </w:rPr>
        <w:t>nauczania</w:t>
      </w:r>
      <w:r>
        <w:rPr>
          <w:spacing w:val="-1"/>
        </w:rPr>
        <w:t xml:space="preserve"> </w:t>
      </w:r>
      <w:r>
        <w:rPr>
          <w:spacing w:val="-2"/>
        </w:rPr>
        <w:t>pediatrii.</w:t>
      </w:r>
    </w:p>
    <w:p w14:paraId="09EA94C7" w14:textId="77777777" w:rsidR="0056092A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133" w:line="264" w:lineRule="auto"/>
        <w:ind w:right="128"/>
      </w:pPr>
      <w:r>
        <w:t>Końcowa ocena z egzaminu z pediatrii będzie średnią arytmetyczną ostatecznej oceny z testu i egzaminu ustnego.</w:t>
      </w:r>
    </w:p>
    <w:p w14:paraId="075A4248" w14:textId="77777777" w:rsidR="0056092A" w:rsidRDefault="00ED4824">
      <w:pPr>
        <w:pStyle w:val="Nagwek1"/>
        <w:numPr>
          <w:ilvl w:val="0"/>
          <w:numId w:val="1"/>
        </w:numPr>
        <w:tabs>
          <w:tab w:val="left" w:pos="516"/>
        </w:tabs>
        <w:spacing w:before="174"/>
        <w:ind w:left="516" w:hanging="247"/>
        <w:jc w:val="both"/>
      </w:pPr>
      <w:r>
        <w:t>Egzamin</w:t>
      </w:r>
      <w:r>
        <w:rPr>
          <w:spacing w:val="-6"/>
        </w:rPr>
        <w:t xml:space="preserve"> </w:t>
      </w:r>
      <w:r>
        <w:rPr>
          <w:spacing w:val="-2"/>
        </w:rPr>
        <w:t>poprawkowy</w:t>
      </w:r>
    </w:p>
    <w:p w14:paraId="2CAD692C" w14:textId="4F71908C" w:rsidR="0056092A" w:rsidRDefault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255" w:line="266" w:lineRule="auto"/>
        <w:ind w:right="125"/>
      </w:pPr>
      <w:r>
        <w:t>W przypadku uzyskania na egzaminie testowym oceny niedostatecznej, studentowi przysługuje prawo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dwóch</w:t>
      </w:r>
      <w:r>
        <w:rPr>
          <w:spacing w:val="-3"/>
        </w:rPr>
        <w:t xml:space="preserve"> </w:t>
      </w:r>
      <w:r>
        <w:t>egzaminów</w:t>
      </w:r>
      <w:r>
        <w:rPr>
          <w:spacing w:val="-2"/>
        </w:rPr>
        <w:t xml:space="preserve"> </w:t>
      </w:r>
      <w:r>
        <w:t>poprawkowych.</w:t>
      </w:r>
    </w:p>
    <w:p w14:paraId="13A88C7C" w14:textId="52C3193C" w:rsidR="00ED4824" w:rsidRPr="002343D1" w:rsidRDefault="00ED4824" w:rsidP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100" w:line="266" w:lineRule="auto"/>
        <w:ind w:right="125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uzyskania</w:t>
      </w:r>
      <w:r>
        <w:rPr>
          <w:spacing w:val="-5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egzaminie</w:t>
      </w:r>
      <w:r>
        <w:rPr>
          <w:spacing w:val="-5"/>
        </w:rPr>
        <w:t xml:space="preserve"> </w:t>
      </w:r>
      <w:r w:rsidRPr="002343D1">
        <w:t>ustnym</w:t>
      </w:r>
      <w:r w:rsidRPr="002343D1">
        <w:rPr>
          <w:spacing w:val="-7"/>
        </w:rPr>
        <w:t xml:space="preserve"> </w:t>
      </w:r>
      <w:r w:rsidRPr="002343D1">
        <w:t>oceny</w:t>
      </w:r>
      <w:r w:rsidRPr="002343D1">
        <w:rPr>
          <w:spacing w:val="-5"/>
        </w:rPr>
        <w:t xml:space="preserve"> </w:t>
      </w:r>
      <w:r w:rsidRPr="002343D1">
        <w:t>niedostatecznej</w:t>
      </w:r>
      <w:r w:rsidRPr="002343D1">
        <w:rPr>
          <w:spacing w:val="-7"/>
        </w:rPr>
        <w:t xml:space="preserve"> </w:t>
      </w:r>
      <w:r w:rsidRPr="002343D1">
        <w:t>studentowi</w:t>
      </w:r>
      <w:r w:rsidRPr="002343D1">
        <w:rPr>
          <w:spacing w:val="-7"/>
        </w:rPr>
        <w:t xml:space="preserve"> </w:t>
      </w:r>
      <w:r w:rsidRPr="002343D1">
        <w:t>przysługuje</w:t>
      </w:r>
      <w:r w:rsidRPr="002343D1">
        <w:rPr>
          <w:spacing w:val="-5"/>
        </w:rPr>
        <w:t xml:space="preserve"> </w:t>
      </w:r>
      <w:r w:rsidRPr="002343D1">
        <w:t>prawo do egzaminu poprawkowego tylko w przypadku, gdy nie wykorzystał jeszcze terminu poprawkowego podczas egzaminu testowego. Termin egzaminu poprawkowego będzie wyznaczony przez egzaminatora.</w:t>
      </w:r>
    </w:p>
    <w:p w14:paraId="4422402C" w14:textId="77777777" w:rsidR="00ED4824" w:rsidRPr="002343D1" w:rsidRDefault="00ED4824" w:rsidP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0" w:line="266" w:lineRule="auto"/>
        <w:ind w:right="125"/>
      </w:pPr>
      <w:r w:rsidRPr="002343D1">
        <w:t>Każdy egzamin poprawkowy</w:t>
      </w:r>
      <w:r w:rsidRPr="002343D1">
        <w:rPr>
          <w:i/>
          <w:iCs/>
        </w:rPr>
        <w:t xml:space="preserve"> </w:t>
      </w:r>
      <w:r w:rsidRPr="002343D1">
        <w:t>przeprowadzany jest w takiej formie, w jakiej odbył się pierwszy egzamin.</w:t>
      </w:r>
    </w:p>
    <w:p w14:paraId="7104AAA1" w14:textId="77777777" w:rsidR="0056092A" w:rsidRDefault="00ED4824" w:rsidP="00ED4824">
      <w:pPr>
        <w:pStyle w:val="Akapitzlist"/>
        <w:numPr>
          <w:ilvl w:val="1"/>
          <w:numId w:val="1"/>
        </w:numPr>
        <w:tabs>
          <w:tab w:val="left" w:pos="564"/>
          <w:tab w:val="left" w:pos="566"/>
        </w:tabs>
        <w:spacing w:before="0" w:line="266" w:lineRule="auto"/>
        <w:ind w:right="125"/>
      </w:pPr>
      <w:r w:rsidRPr="002343D1">
        <w:t>W</w:t>
      </w:r>
      <w:r w:rsidRPr="002343D1">
        <w:rPr>
          <w:spacing w:val="40"/>
        </w:rPr>
        <w:t xml:space="preserve"> </w:t>
      </w:r>
      <w:r w:rsidRPr="002343D1">
        <w:t>sprawach</w:t>
      </w:r>
      <w:r w:rsidRPr="002343D1">
        <w:rPr>
          <w:spacing w:val="40"/>
        </w:rPr>
        <w:t xml:space="preserve"> </w:t>
      </w:r>
      <w:r w:rsidRPr="002343D1">
        <w:t>nieuregulowanych</w:t>
      </w:r>
      <w:r w:rsidRPr="002343D1">
        <w:rPr>
          <w:spacing w:val="40"/>
        </w:rPr>
        <w:t xml:space="preserve"> </w:t>
      </w:r>
      <w:r w:rsidRPr="002343D1">
        <w:t>niniejszym</w:t>
      </w:r>
      <w:r w:rsidRPr="002343D1">
        <w:rPr>
          <w:spacing w:val="40"/>
        </w:rPr>
        <w:t xml:space="preserve"> </w:t>
      </w:r>
      <w:r w:rsidRPr="002343D1">
        <w:t>Regulaminem</w:t>
      </w:r>
      <w:r w:rsidRPr="002343D1">
        <w:rPr>
          <w:spacing w:val="40"/>
        </w:rPr>
        <w:t xml:space="preserve"> </w:t>
      </w:r>
      <w:r w:rsidRPr="002343D1">
        <w:t>mają</w:t>
      </w:r>
      <w:r w:rsidRPr="002343D1">
        <w:rPr>
          <w:spacing w:val="40"/>
        </w:rPr>
        <w:t xml:space="preserve"> </w:t>
      </w:r>
      <w:r w:rsidRPr="002343D1">
        <w:t>zastosowanie</w:t>
      </w:r>
      <w:r w:rsidRPr="002343D1">
        <w:rPr>
          <w:spacing w:val="40"/>
        </w:rPr>
        <w:t xml:space="preserve"> </w:t>
      </w:r>
      <w:r w:rsidRPr="002343D1">
        <w:t>zapis</w:t>
      </w:r>
      <w:r w:rsidR="00DF1C2A" w:rsidRPr="002343D1">
        <w:t>y</w:t>
      </w:r>
      <w:r w:rsidRPr="002343D1">
        <w:rPr>
          <w:spacing w:val="40"/>
        </w:rPr>
        <w:t xml:space="preserve"> </w:t>
      </w:r>
      <w:r w:rsidRPr="002343D1">
        <w:t xml:space="preserve">Regulaminu Studiów I Stopnia, II Stopnia oraz Jednolitych Studiów Magisterskich </w:t>
      </w:r>
      <w:r>
        <w:t>UMB.</w:t>
      </w:r>
    </w:p>
    <w:sectPr w:rsidR="0056092A">
      <w:pgSz w:w="11910" w:h="16840"/>
      <w:pgMar w:top="980" w:right="1275" w:bottom="280" w:left="1133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493447" w16cex:dateUtc="2025-09-12T07:0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5498F"/>
    <w:multiLevelType w:val="hybridMultilevel"/>
    <w:tmpl w:val="6876DD50"/>
    <w:lvl w:ilvl="0" w:tplc="C5BE8324">
      <w:start w:val="1"/>
      <w:numFmt w:val="decimal"/>
      <w:lvlText w:val="%1."/>
      <w:lvlJc w:val="left"/>
      <w:pPr>
        <w:ind w:left="643" w:hanging="5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D422BE">
      <w:start w:val="1"/>
      <w:numFmt w:val="lowerLetter"/>
      <w:lvlText w:val="%2)"/>
      <w:lvlJc w:val="left"/>
      <w:pPr>
        <w:ind w:left="99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77EFBD0">
      <w:numFmt w:val="bullet"/>
      <w:lvlText w:val="•"/>
      <w:lvlJc w:val="left"/>
      <w:pPr>
        <w:ind w:left="1944" w:hanging="425"/>
      </w:pPr>
      <w:rPr>
        <w:rFonts w:hint="default"/>
        <w:lang w:val="pl-PL" w:eastAsia="en-US" w:bidi="ar-SA"/>
      </w:rPr>
    </w:lvl>
    <w:lvl w:ilvl="3" w:tplc="1B3AE5A2">
      <w:numFmt w:val="bullet"/>
      <w:lvlText w:val="•"/>
      <w:lvlJc w:val="left"/>
      <w:pPr>
        <w:ind w:left="2888" w:hanging="425"/>
      </w:pPr>
      <w:rPr>
        <w:rFonts w:hint="default"/>
        <w:lang w:val="pl-PL" w:eastAsia="en-US" w:bidi="ar-SA"/>
      </w:rPr>
    </w:lvl>
    <w:lvl w:ilvl="4" w:tplc="1AB87410">
      <w:numFmt w:val="bullet"/>
      <w:lvlText w:val="•"/>
      <w:lvlJc w:val="left"/>
      <w:pPr>
        <w:ind w:left="3832" w:hanging="425"/>
      </w:pPr>
      <w:rPr>
        <w:rFonts w:hint="default"/>
        <w:lang w:val="pl-PL" w:eastAsia="en-US" w:bidi="ar-SA"/>
      </w:rPr>
    </w:lvl>
    <w:lvl w:ilvl="5" w:tplc="F186374C">
      <w:numFmt w:val="bullet"/>
      <w:lvlText w:val="•"/>
      <w:lvlJc w:val="left"/>
      <w:pPr>
        <w:ind w:left="4777" w:hanging="425"/>
      </w:pPr>
      <w:rPr>
        <w:rFonts w:hint="default"/>
        <w:lang w:val="pl-PL" w:eastAsia="en-US" w:bidi="ar-SA"/>
      </w:rPr>
    </w:lvl>
    <w:lvl w:ilvl="6" w:tplc="BC8492DA">
      <w:numFmt w:val="bullet"/>
      <w:lvlText w:val="•"/>
      <w:lvlJc w:val="left"/>
      <w:pPr>
        <w:ind w:left="5721" w:hanging="425"/>
      </w:pPr>
      <w:rPr>
        <w:rFonts w:hint="default"/>
        <w:lang w:val="pl-PL" w:eastAsia="en-US" w:bidi="ar-SA"/>
      </w:rPr>
    </w:lvl>
    <w:lvl w:ilvl="7" w:tplc="271005BE">
      <w:numFmt w:val="bullet"/>
      <w:lvlText w:val="•"/>
      <w:lvlJc w:val="left"/>
      <w:pPr>
        <w:ind w:left="6665" w:hanging="425"/>
      </w:pPr>
      <w:rPr>
        <w:rFonts w:hint="default"/>
        <w:lang w:val="pl-PL" w:eastAsia="en-US" w:bidi="ar-SA"/>
      </w:rPr>
    </w:lvl>
    <w:lvl w:ilvl="8" w:tplc="C0340196">
      <w:numFmt w:val="bullet"/>
      <w:lvlText w:val="•"/>
      <w:lvlJc w:val="left"/>
      <w:pPr>
        <w:ind w:left="760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33CB222D"/>
    <w:multiLevelType w:val="hybridMultilevel"/>
    <w:tmpl w:val="57D29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137A9"/>
    <w:multiLevelType w:val="hybridMultilevel"/>
    <w:tmpl w:val="2CD0B146"/>
    <w:lvl w:ilvl="0" w:tplc="7F2C5D6A">
      <w:start w:val="1"/>
      <w:numFmt w:val="decimal"/>
      <w:lvlText w:val="%1)"/>
      <w:lvlJc w:val="left"/>
      <w:pPr>
        <w:ind w:left="2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4C41784">
      <w:numFmt w:val="bullet"/>
      <w:lvlText w:val="•"/>
      <w:lvlJc w:val="left"/>
      <w:pPr>
        <w:ind w:left="1219" w:hanging="567"/>
      </w:pPr>
      <w:rPr>
        <w:rFonts w:hint="default"/>
        <w:lang w:val="pl-PL" w:eastAsia="en-US" w:bidi="ar-SA"/>
      </w:rPr>
    </w:lvl>
    <w:lvl w:ilvl="2" w:tplc="A760B710">
      <w:numFmt w:val="bullet"/>
      <w:lvlText w:val="•"/>
      <w:lvlJc w:val="left"/>
      <w:pPr>
        <w:ind w:left="2139" w:hanging="567"/>
      </w:pPr>
      <w:rPr>
        <w:rFonts w:hint="default"/>
        <w:lang w:val="pl-PL" w:eastAsia="en-US" w:bidi="ar-SA"/>
      </w:rPr>
    </w:lvl>
    <w:lvl w:ilvl="3" w:tplc="7A5230FC">
      <w:numFmt w:val="bullet"/>
      <w:lvlText w:val="•"/>
      <w:lvlJc w:val="left"/>
      <w:pPr>
        <w:ind w:left="3059" w:hanging="567"/>
      </w:pPr>
      <w:rPr>
        <w:rFonts w:hint="default"/>
        <w:lang w:val="pl-PL" w:eastAsia="en-US" w:bidi="ar-SA"/>
      </w:rPr>
    </w:lvl>
    <w:lvl w:ilvl="4" w:tplc="B8FC328C">
      <w:numFmt w:val="bullet"/>
      <w:lvlText w:val="•"/>
      <w:lvlJc w:val="left"/>
      <w:pPr>
        <w:ind w:left="3979" w:hanging="567"/>
      </w:pPr>
      <w:rPr>
        <w:rFonts w:hint="default"/>
        <w:lang w:val="pl-PL" w:eastAsia="en-US" w:bidi="ar-SA"/>
      </w:rPr>
    </w:lvl>
    <w:lvl w:ilvl="5" w:tplc="9A4CBEF6">
      <w:numFmt w:val="bullet"/>
      <w:lvlText w:val="•"/>
      <w:lvlJc w:val="left"/>
      <w:pPr>
        <w:ind w:left="4899" w:hanging="567"/>
      </w:pPr>
      <w:rPr>
        <w:rFonts w:hint="default"/>
        <w:lang w:val="pl-PL" w:eastAsia="en-US" w:bidi="ar-SA"/>
      </w:rPr>
    </w:lvl>
    <w:lvl w:ilvl="6" w:tplc="88000572">
      <w:numFmt w:val="bullet"/>
      <w:lvlText w:val="•"/>
      <w:lvlJc w:val="left"/>
      <w:pPr>
        <w:ind w:left="5819" w:hanging="567"/>
      </w:pPr>
      <w:rPr>
        <w:rFonts w:hint="default"/>
        <w:lang w:val="pl-PL" w:eastAsia="en-US" w:bidi="ar-SA"/>
      </w:rPr>
    </w:lvl>
    <w:lvl w:ilvl="7" w:tplc="321851EA">
      <w:numFmt w:val="bullet"/>
      <w:lvlText w:val="•"/>
      <w:lvlJc w:val="left"/>
      <w:pPr>
        <w:ind w:left="6738" w:hanging="567"/>
      </w:pPr>
      <w:rPr>
        <w:rFonts w:hint="default"/>
        <w:lang w:val="pl-PL" w:eastAsia="en-US" w:bidi="ar-SA"/>
      </w:rPr>
    </w:lvl>
    <w:lvl w:ilvl="8" w:tplc="DD1C39CE">
      <w:numFmt w:val="bullet"/>
      <w:lvlText w:val="•"/>
      <w:lvlJc w:val="left"/>
      <w:pPr>
        <w:ind w:left="7658" w:hanging="567"/>
      </w:pPr>
      <w:rPr>
        <w:rFonts w:hint="default"/>
        <w:lang w:val="pl-PL" w:eastAsia="en-US" w:bidi="ar-SA"/>
      </w:rPr>
    </w:lvl>
  </w:abstractNum>
  <w:abstractNum w:abstractNumId="3" w15:restartNumberingAfterBreak="0">
    <w:nsid w:val="44541E91"/>
    <w:multiLevelType w:val="hybridMultilevel"/>
    <w:tmpl w:val="BE9CE1F0"/>
    <w:lvl w:ilvl="0" w:tplc="68EEEC9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" w15:restartNumberingAfterBreak="0">
    <w:nsid w:val="4950362E"/>
    <w:multiLevelType w:val="hybridMultilevel"/>
    <w:tmpl w:val="2FA6667E"/>
    <w:lvl w:ilvl="0" w:tplc="50C4F78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7F37F2D"/>
    <w:multiLevelType w:val="hybridMultilevel"/>
    <w:tmpl w:val="80F6E10E"/>
    <w:lvl w:ilvl="0" w:tplc="588C7868">
      <w:start w:val="1"/>
      <w:numFmt w:val="upperLetter"/>
      <w:lvlText w:val="%1."/>
      <w:lvlJc w:val="left"/>
      <w:pPr>
        <w:ind w:left="513" w:hanging="24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FD6AC34">
      <w:start w:val="1"/>
      <w:numFmt w:val="decimal"/>
      <w:lvlText w:val="%2."/>
      <w:lvlJc w:val="left"/>
      <w:pPr>
        <w:ind w:left="56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59CC2F4">
      <w:start w:val="2"/>
      <w:numFmt w:val="lowerLetter"/>
      <w:lvlText w:val="%3)"/>
      <w:lvlJc w:val="left"/>
      <w:pPr>
        <w:ind w:left="99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D3E4F0C">
      <w:numFmt w:val="bullet"/>
      <w:lvlText w:val="•"/>
      <w:lvlJc w:val="left"/>
      <w:pPr>
        <w:ind w:left="2062" w:hanging="425"/>
      </w:pPr>
      <w:rPr>
        <w:rFonts w:hint="default"/>
        <w:lang w:val="pl-PL" w:eastAsia="en-US" w:bidi="ar-SA"/>
      </w:rPr>
    </w:lvl>
    <w:lvl w:ilvl="4" w:tplc="F68E2A80">
      <w:numFmt w:val="bullet"/>
      <w:lvlText w:val="•"/>
      <w:lvlJc w:val="left"/>
      <w:pPr>
        <w:ind w:left="3124" w:hanging="425"/>
      </w:pPr>
      <w:rPr>
        <w:rFonts w:hint="default"/>
        <w:lang w:val="pl-PL" w:eastAsia="en-US" w:bidi="ar-SA"/>
      </w:rPr>
    </w:lvl>
    <w:lvl w:ilvl="5" w:tplc="B7A0EF74">
      <w:numFmt w:val="bullet"/>
      <w:lvlText w:val="•"/>
      <w:lvlJc w:val="left"/>
      <w:pPr>
        <w:ind w:left="4186" w:hanging="425"/>
      </w:pPr>
      <w:rPr>
        <w:rFonts w:hint="default"/>
        <w:lang w:val="pl-PL" w:eastAsia="en-US" w:bidi="ar-SA"/>
      </w:rPr>
    </w:lvl>
    <w:lvl w:ilvl="6" w:tplc="C240A09A">
      <w:numFmt w:val="bullet"/>
      <w:lvlText w:val="•"/>
      <w:lvlJc w:val="left"/>
      <w:pPr>
        <w:ind w:left="5249" w:hanging="425"/>
      </w:pPr>
      <w:rPr>
        <w:rFonts w:hint="default"/>
        <w:lang w:val="pl-PL" w:eastAsia="en-US" w:bidi="ar-SA"/>
      </w:rPr>
    </w:lvl>
    <w:lvl w:ilvl="7" w:tplc="B2947DEC">
      <w:numFmt w:val="bullet"/>
      <w:lvlText w:val="•"/>
      <w:lvlJc w:val="left"/>
      <w:pPr>
        <w:ind w:left="6311" w:hanging="425"/>
      </w:pPr>
      <w:rPr>
        <w:rFonts w:hint="default"/>
        <w:lang w:val="pl-PL" w:eastAsia="en-US" w:bidi="ar-SA"/>
      </w:rPr>
    </w:lvl>
    <w:lvl w:ilvl="8" w:tplc="3C40AB6A">
      <w:numFmt w:val="bullet"/>
      <w:lvlText w:val="•"/>
      <w:lvlJc w:val="left"/>
      <w:pPr>
        <w:ind w:left="7373" w:hanging="425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2A"/>
    <w:rsid w:val="000E26E6"/>
    <w:rsid w:val="001062BB"/>
    <w:rsid w:val="00146C67"/>
    <w:rsid w:val="00181330"/>
    <w:rsid w:val="002343D1"/>
    <w:rsid w:val="00266E2D"/>
    <w:rsid w:val="002E3E58"/>
    <w:rsid w:val="00306B3B"/>
    <w:rsid w:val="00381159"/>
    <w:rsid w:val="00395987"/>
    <w:rsid w:val="00405FEA"/>
    <w:rsid w:val="00423888"/>
    <w:rsid w:val="004706FF"/>
    <w:rsid w:val="004F3E8B"/>
    <w:rsid w:val="0054559C"/>
    <w:rsid w:val="00547FE2"/>
    <w:rsid w:val="00556D87"/>
    <w:rsid w:val="0056092A"/>
    <w:rsid w:val="00567ED7"/>
    <w:rsid w:val="00595181"/>
    <w:rsid w:val="005C2050"/>
    <w:rsid w:val="005E6FD6"/>
    <w:rsid w:val="005F1F91"/>
    <w:rsid w:val="006268E3"/>
    <w:rsid w:val="00640FCC"/>
    <w:rsid w:val="00654647"/>
    <w:rsid w:val="006A3991"/>
    <w:rsid w:val="00767710"/>
    <w:rsid w:val="007B320F"/>
    <w:rsid w:val="007F4F01"/>
    <w:rsid w:val="00936DF5"/>
    <w:rsid w:val="00957727"/>
    <w:rsid w:val="009C3C17"/>
    <w:rsid w:val="009C7B6D"/>
    <w:rsid w:val="00A93BCA"/>
    <w:rsid w:val="00AB4DDC"/>
    <w:rsid w:val="00B1392D"/>
    <w:rsid w:val="00BA4F63"/>
    <w:rsid w:val="00BE2934"/>
    <w:rsid w:val="00BF34BE"/>
    <w:rsid w:val="00C81834"/>
    <w:rsid w:val="00C84368"/>
    <w:rsid w:val="00D26B66"/>
    <w:rsid w:val="00D7051F"/>
    <w:rsid w:val="00DF1C2A"/>
    <w:rsid w:val="00E1571E"/>
    <w:rsid w:val="00E63D00"/>
    <w:rsid w:val="00E9517C"/>
    <w:rsid w:val="00ED4824"/>
    <w:rsid w:val="00F72A4B"/>
    <w:rsid w:val="00F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17178"/>
  <w15:docId w15:val="{86F0AFB0-1C7D-43DD-B3BA-A32BA4CE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3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33"/>
      <w:ind w:left="643" w:hanging="502"/>
      <w:jc w:val="both"/>
    </w:pPr>
  </w:style>
  <w:style w:type="paragraph" w:styleId="Akapitzlist">
    <w:name w:val="List Paragraph"/>
    <w:basedOn w:val="Normalny"/>
    <w:uiPriority w:val="34"/>
    <w:qFormat/>
    <w:pPr>
      <w:spacing w:before="233"/>
      <w:ind w:left="643" w:hanging="50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405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5F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5FE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FEA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D87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F504-EFFD-46E7-A985-FAE08274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1739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Kurcewicz</dc:creator>
  <cp:lastModifiedBy>TARANTA-JANUSZ, KATARZYNA</cp:lastModifiedBy>
  <cp:revision>21</cp:revision>
  <dcterms:created xsi:type="dcterms:W3CDTF">2025-09-12T09:23:00Z</dcterms:created>
  <dcterms:modified xsi:type="dcterms:W3CDTF">2025-09-26T10:02:00Z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