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00" w:rsidRDefault="00DB7900" w:rsidP="00DB7900">
      <w:pPr>
        <w:rPr>
          <w:b/>
          <w:sz w:val="24"/>
          <w:szCs w:val="24"/>
          <w:lang w:val="pl-PL"/>
        </w:rPr>
      </w:pPr>
      <w:r w:rsidRPr="002E2A38">
        <w:rPr>
          <w:b/>
          <w:sz w:val="24"/>
          <w:szCs w:val="24"/>
          <w:lang w:val="pl-PL"/>
        </w:rPr>
        <w:t xml:space="preserve">Praktyczne mianownictwo łacińskie w naukach </w:t>
      </w:r>
      <w:r>
        <w:rPr>
          <w:b/>
          <w:sz w:val="24"/>
          <w:szCs w:val="24"/>
          <w:lang w:val="pl-PL"/>
        </w:rPr>
        <w:t>stomatologicznych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korelacji z przedmiotami realizowanymi w toku studiów proponujemy bliższe spotkanie z ze specjalistyczną terminologią łacińską. Poznamy etymologię, znaczenie i praktyczne </w:t>
      </w:r>
      <w:r w:rsidRPr="009B1442">
        <w:rPr>
          <w:b/>
          <w:sz w:val="24"/>
          <w:szCs w:val="24"/>
          <w:lang w:val="pl-PL"/>
        </w:rPr>
        <w:t xml:space="preserve">zastosowanie </w:t>
      </w:r>
      <w:r>
        <w:rPr>
          <w:sz w:val="24"/>
          <w:szCs w:val="24"/>
          <w:lang w:val="pl-PL"/>
        </w:rPr>
        <w:t xml:space="preserve">słownictwa z zakresu różnych dyscyplin medycznych ze szczególnym uwzględnieniem anatomii i patologii układu </w:t>
      </w:r>
      <w:proofErr w:type="spellStart"/>
      <w:r>
        <w:rPr>
          <w:sz w:val="24"/>
          <w:szCs w:val="24"/>
          <w:lang w:val="pl-PL"/>
        </w:rPr>
        <w:t>stomatognatycznego</w:t>
      </w:r>
      <w:proofErr w:type="spellEnd"/>
      <w:r>
        <w:rPr>
          <w:sz w:val="24"/>
          <w:szCs w:val="24"/>
          <w:lang w:val="pl-PL"/>
        </w:rPr>
        <w:t>. Na bazie praktycznych efektywnych ćwiczeń realizowane będą następujące cele:</w:t>
      </w:r>
    </w:p>
    <w:p w:rsidR="00DB7900" w:rsidRDefault="00DB7900" w:rsidP="00DB7900">
      <w:pPr>
        <w:rPr>
          <w:sz w:val="24"/>
          <w:szCs w:val="24"/>
          <w:lang w:val="pl-PL"/>
        </w:rPr>
      </w:pPr>
      <w:r w:rsidRPr="009B1442">
        <w:rPr>
          <w:b/>
          <w:color w:val="7030A0"/>
          <w:sz w:val="24"/>
          <w:szCs w:val="24"/>
          <w:lang w:val="pl-PL"/>
        </w:rPr>
        <w:t>- usystematyzowanie</w:t>
      </w:r>
      <w:r w:rsidRPr="009B1442">
        <w:rPr>
          <w:color w:val="7030A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terminologii anatomicznej i rozwinięcie umiejętności jej poprawnego zastosowania;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9B1442">
        <w:rPr>
          <w:b/>
          <w:color w:val="7030A0"/>
          <w:sz w:val="24"/>
          <w:szCs w:val="24"/>
          <w:lang w:val="pl-PL"/>
        </w:rPr>
        <w:t>ukazanie</w:t>
      </w:r>
      <w:r>
        <w:rPr>
          <w:sz w:val="24"/>
          <w:szCs w:val="24"/>
          <w:lang w:val="pl-PL"/>
        </w:rPr>
        <w:t xml:space="preserve"> związku między specjalistycznym językiem łacińskim, terminologią fachową różnych dziedzin medycyny oraz językiem angielskim;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9B1442">
        <w:rPr>
          <w:b/>
          <w:color w:val="7030A0"/>
          <w:sz w:val="24"/>
          <w:szCs w:val="24"/>
          <w:lang w:val="pl-PL"/>
        </w:rPr>
        <w:t>ułatwienie</w:t>
      </w:r>
      <w:r>
        <w:rPr>
          <w:sz w:val="24"/>
          <w:szCs w:val="24"/>
          <w:lang w:val="pl-PL"/>
        </w:rPr>
        <w:t xml:space="preserve"> świadomego przyswajania specjalistycznego mianownictwa medycznego w językach nowożytnych;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9B1442">
        <w:rPr>
          <w:b/>
          <w:color w:val="7030A0"/>
          <w:sz w:val="24"/>
          <w:szCs w:val="24"/>
          <w:lang w:val="pl-PL"/>
        </w:rPr>
        <w:t>zapoznanie</w:t>
      </w:r>
      <w:r>
        <w:rPr>
          <w:sz w:val="24"/>
          <w:szCs w:val="24"/>
          <w:lang w:val="pl-PL"/>
        </w:rPr>
        <w:t xml:space="preserve"> z mechanizmami </w:t>
      </w:r>
      <w:proofErr w:type="spellStart"/>
      <w:r>
        <w:rPr>
          <w:sz w:val="24"/>
          <w:szCs w:val="24"/>
          <w:lang w:val="pl-PL"/>
        </w:rPr>
        <w:t>terminotwórczymi</w:t>
      </w:r>
      <w:proofErr w:type="spellEnd"/>
      <w:r>
        <w:rPr>
          <w:sz w:val="24"/>
          <w:szCs w:val="24"/>
          <w:lang w:val="pl-PL"/>
        </w:rPr>
        <w:t xml:space="preserve"> w naukach medycznych;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osiągnięcie </w:t>
      </w:r>
      <w:r w:rsidRPr="009B1442">
        <w:rPr>
          <w:b/>
          <w:color w:val="7030A0"/>
          <w:sz w:val="24"/>
          <w:szCs w:val="24"/>
          <w:lang w:val="pl-PL"/>
        </w:rPr>
        <w:t>sprawności rozumienia</w:t>
      </w:r>
      <w:r w:rsidRPr="009B1442">
        <w:rPr>
          <w:color w:val="7030A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i poprawnego </w:t>
      </w:r>
      <w:r w:rsidRPr="009B1442">
        <w:rPr>
          <w:b/>
          <w:color w:val="7030A0"/>
          <w:sz w:val="24"/>
          <w:szCs w:val="24"/>
          <w:lang w:val="pl-PL"/>
        </w:rPr>
        <w:t>stosowania</w:t>
      </w:r>
      <w:r>
        <w:rPr>
          <w:sz w:val="24"/>
          <w:szCs w:val="24"/>
          <w:lang w:val="pl-PL"/>
        </w:rPr>
        <w:t xml:space="preserve"> terminów i zwrotów medycznych;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wprowadzenie do mianownictwa dotyczącego </w:t>
      </w:r>
      <w:r w:rsidRPr="00936EBF">
        <w:rPr>
          <w:b/>
          <w:sz w:val="24"/>
          <w:szCs w:val="24"/>
          <w:lang w:val="pl-PL"/>
        </w:rPr>
        <w:t>recepty</w:t>
      </w:r>
      <w:r>
        <w:rPr>
          <w:sz w:val="24"/>
          <w:szCs w:val="24"/>
          <w:lang w:val="pl-PL"/>
        </w:rPr>
        <w:t>;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- </w:t>
      </w:r>
      <w:r>
        <w:rPr>
          <w:b/>
          <w:color w:val="7030A0"/>
          <w:sz w:val="24"/>
          <w:szCs w:val="24"/>
          <w:lang w:val="pl-PL"/>
        </w:rPr>
        <w:t xml:space="preserve">zapoznanie </w:t>
      </w:r>
      <w:r w:rsidRPr="00936EBF">
        <w:rPr>
          <w:sz w:val="24"/>
          <w:szCs w:val="24"/>
          <w:lang w:val="pl-PL"/>
        </w:rPr>
        <w:t>z treściami humanistycznymi</w:t>
      </w:r>
      <w:r w:rsidRPr="00936EBF">
        <w:rPr>
          <w:b/>
          <w:sz w:val="24"/>
          <w:szCs w:val="24"/>
          <w:lang w:val="pl-PL"/>
        </w:rPr>
        <w:t xml:space="preserve"> </w:t>
      </w:r>
      <w:r w:rsidRPr="00936EBF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obecnymi w łacińskich mianach, sentencjach, zwrotach oraz przysiędze Hipokratesa;</w:t>
      </w:r>
    </w:p>
    <w:p w:rsidR="00DB7900" w:rsidRDefault="00DB7900" w:rsidP="00DB7900">
      <w:pPr>
        <w:rPr>
          <w:sz w:val="24"/>
          <w:szCs w:val="24"/>
          <w:lang w:val="pl-PL"/>
        </w:rPr>
      </w:pPr>
      <w:r w:rsidRPr="00936EBF">
        <w:rPr>
          <w:b/>
          <w:color w:val="7030A0"/>
          <w:sz w:val="24"/>
          <w:szCs w:val="24"/>
          <w:lang w:val="pl-PL"/>
        </w:rPr>
        <w:t>- uświadomienie</w:t>
      </w:r>
      <w:r w:rsidRPr="00936EBF">
        <w:rPr>
          <w:color w:val="7030A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międzynarodowego charakteru terminologii naukowej.</w:t>
      </w:r>
    </w:p>
    <w:p w:rsidR="00DB7900" w:rsidRDefault="00DB7900" w:rsidP="00DB790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Przykładowe tematy zajęć:</w:t>
      </w:r>
    </w:p>
    <w:p w:rsidR="00DB7900" w:rsidRPr="00936EBF" w:rsidRDefault="00DB7900" w:rsidP="00DB7900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Typy łacińskich mian anatomicznych, histologicznych i embriologicznych. Terminy jedno- </w:t>
      </w:r>
      <w:r w:rsidRPr="00936EBF">
        <w:rPr>
          <w:sz w:val="24"/>
          <w:szCs w:val="24"/>
          <w:lang w:val="pl-PL"/>
        </w:rPr>
        <w:t xml:space="preserve">i wielowyrazowe. Terminy proste, złożone, pochodne. Pisownia, wymowa, poprawne czytanie i stosowanie terminów łacińskich. </w:t>
      </w:r>
      <w:r>
        <w:rPr>
          <w:sz w:val="24"/>
          <w:szCs w:val="24"/>
          <w:lang w:val="pl-PL"/>
        </w:rPr>
        <w:t xml:space="preserve">Miana dotyczące budowy układu </w:t>
      </w:r>
      <w:proofErr w:type="spellStart"/>
      <w:r>
        <w:rPr>
          <w:sz w:val="24"/>
          <w:szCs w:val="24"/>
          <w:lang w:val="pl-PL"/>
        </w:rPr>
        <w:t>stomatognatycznego</w:t>
      </w:r>
      <w:proofErr w:type="spellEnd"/>
      <w:r>
        <w:rPr>
          <w:sz w:val="24"/>
          <w:szCs w:val="24"/>
          <w:lang w:val="pl-PL"/>
        </w:rPr>
        <w:t>. Terminologia dotycząca anatomii i histologii tkanek zębów.</w:t>
      </w:r>
    </w:p>
    <w:p w:rsidR="00DB7900" w:rsidRDefault="00DB7900" w:rsidP="00DB7900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Cechy łacińskiej nomenklatury chorób, objawów; wybrane terminy diagnostyczne, chirurgiczne, terapeutyczne (w tym nazwy stanów zapalnych, niektórych chorób nowotworowych, chorób krwi, chorób inwazyjnych). Nomenklatura z zakresu kariologii. </w:t>
      </w:r>
      <w:proofErr w:type="spellStart"/>
      <w:r>
        <w:rPr>
          <w:sz w:val="24"/>
          <w:szCs w:val="24"/>
          <w:lang w:val="pl-PL"/>
        </w:rPr>
        <w:t>Endodoncja</w:t>
      </w:r>
      <w:proofErr w:type="spellEnd"/>
      <w:r>
        <w:rPr>
          <w:sz w:val="24"/>
          <w:szCs w:val="24"/>
          <w:lang w:val="pl-PL"/>
        </w:rPr>
        <w:t xml:space="preserve"> – terminy dot. patologii miazgi i tkanek okołowierzchołkowych. Traumatologia – nazewnictwo uszkodzeń urazowych zębów. Nazwy wrodzonych i nabytych nieprawidłowości uzębienia.</w:t>
      </w:r>
    </w:p>
    <w:p w:rsidR="00DB7900" w:rsidRDefault="00DB7900" w:rsidP="00DB7900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Wprowadzenie do recepty i receptury: elementy mianownictwa – budowa recepty </w:t>
      </w:r>
    </w:p>
    <w:p w:rsidR="00DB7900" w:rsidRDefault="00DB7900" w:rsidP="00DB7900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 zasady jej wypisywania; nazwy grup środków leczniczych, pierwiastków, postaci leków, preparatów galenowych. Przykłady recept. Nazewnictwo wybranych leków w kontekście obecności w nich komponentów dotyczących nazwy organu objętego chorobą lub nazwy choroby. Skróty recepturowe oraz skróty stosowane w medycynie i naukach przyrodniczych.</w:t>
      </w:r>
    </w:p>
    <w:p w:rsidR="00DB7900" w:rsidRDefault="00DB7900" w:rsidP="00DB7900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Elementy słowotwórstwa:</w:t>
      </w:r>
    </w:p>
    <w:p w:rsidR="00DB7900" w:rsidRDefault="00DB7900" w:rsidP="00DB7900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- przedrostki i przyrostki łacińskie i greckie charakterystyczne dla mianownictwa medycznego;</w:t>
      </w:r>
    </w:p>
    <w:p w:rsidR="00DB7900" w:rsidRDefault="00DB7900" w:rsidP="00DB7900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znaczenie przedrostków m.in. w jednostkach miar i wag (przedrostki wyrażające wielokrotności i podwielokrotności jednostek miar w układzie SI);</w:t>
      </w:r>
    </w:p>
    <w:p w:rsidR="00DB7900" w:rsidRDefault="00DB7900" w:rsidP="00DB7900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liczebniki łacińskie i greckie w funkcji przedrostków;</w:t>
      </w:r>
    </w:p>
    <w:p w:rsidR="00DB7900" w:rsidRDefault="00DB7900" w:rsidP="00DB7900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przyimki w funkcji przedrostków;</w:t>
      </w:r>
    </w:p>
    <w:p w:rsidR="00DB7900" w:rsidRPr="00936EBF" w:rsidRDefault="00DB7900" w:rsidP="00DB7900">
      <w:pPr>
        <w:jc w:val="both"/>
        <w:rPr>
          <w:sz w:val="24"/>
          <w:szCs w:val="24"/>
          <w:lang w:val="pl-PL"/>
        </w:rPr>
      </w:pPr>
      <w:r w:rsidRPr="00936EBF">
        <w:rPr>
          <w:sz w:val="24"/>
          <w:szCs w:val="24"/>
          <w:lang w:val="pl-PL"/>
        </w:rPr>
        <w:t>5) Terminologia dotycząca diagnostyki, nazw zabiegów, procedur i czynności w stomatologii zachowawczej.</w:t>
      </w:r>
    </w:p>
    <w:p w:rsidR="00DB7900" w:rsidRPr="00936EBF" w:rsidRDefault="00DB7900" w:rsidP="00DB7900">
      <w:pPr>
        <w:jc w:val="both"/>
        <w:rPr>
          <w:sz w:val="24"/>
          <w:szCs w:val="24"/>
          <w:lang w:val="pl-PL"/>
        </w:rPr>
      </w:pPr>
      <w:r w:rsidRPr="00936EBF">
        <w:rPr>
          <w:sz w:val="24"/>
          <w:szCs w:val="24"/>
          <w:lang w:val="pl-PL"/>
        </w:rPr>
        <w:t>6) Treści humanistyczne. Ciągłość historyczna nauk medycznych przejawiająca</w:t>
      </w:r>
      <w:r>
        <w:rPr>
          <w:sz w:val="24"/>
          <w:szCs w:val="24"/>
          <w:lang w:val="pl-PL"/>
        </w:rPr>
        <w:t xml:space="preserve"> się</w:t>
      </w:r>
      <w:r w:rsidRPr="00936EBF">
        <w:rPr>
          <w:sz w:val="24"/>
          <w:szCs w:val="24"/>
          <w:lang w:val="pl-PL"/>
        </w:rPr>
        <w:t xml:space="preserve"> w terminologii medycznej.</w:t>
      </w:r>
    </w:p>
    <w:p w:rsidR="007E5FA6" w:rsidRDefault="007E5FA6">
      <w:bookmarkStart w:id="0" w:name="_GoBack"/>
      <w:bookmarkEnd w:id="0"/>
    </w:p>
    <w:sectPr w:rsidR="007E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817"/>
    <w:multiLevelType w:val="hybridMultilevel"/>
    <w:tmpl w:val="96C2F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00"/>
    <w:rsid w:val="007E5FA6"/>
    <w:rsid w:val="00D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1C5B5-D2D5-407B-AC7D-5813FBBC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90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2014-09-30T16:07:00Z</dcterms:created>
  <dcterms:modified xsi:type="dcterms:W3CDTF">2014-09-30T16:08:00Z</dcterms:modified>
</cp:coreProperties>
</file>