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9C" w:rsidRDefault="0022529C">
      <w:pPr>
        <w:pStyle w:val="Default"/>
        <w:rPr>
          <w:sz w:val="20"/>
          <w:szCs w:val="20"/>
        </w:rPr>
      </w:pPr>
      <w:bookmarkStart w:id="0" w:name="_GoBack"/>
      <w:bookmarkEnd w:id="0"/>
    </w:p>
    <w:tbl>
      <w:tblPr>
        <w:tblW w:w="15120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2060"/>
        <w:gridCol w:w="3175"/>
        <w:gridCol w:w="912"/>
        <w:gridCol w:w="1408"/>
        <w:gridCol w:w="140"/>
        <w:gridCol w:w="142"/>
        <w:gridCol w:w="989"/>
        <w:gridCol w:w="425"/>
        <w:gridCol w:w="1499"/>
        <w:gridCol w:w="560"/>
        <w:gridCol w:w="1967"/>
      </w:tblGrid>
      <w:tr w:rsidR="0022529C">
        <w:trPr>
          <w:trHeight w:val="792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2017/2018                                                KARTA PRZEDMIOTU / SYLABUS</w:t>
            </w:r>
          </w:p>
          <w:p w:rsidR="0022529C" w:rsidRDefault="0015209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22529C">
        <w:trPr>
          <w:trHeight w:val="28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2529C">
        <w:trPr>
          <w:trHeight w:val="474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x  </w:t>
            </w:r>
            <w:proofErr w:type="spellStart"/>
            <w:r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□  praktyczny   □ inny jaki……………………………………….</w:t>
            </w:r>
          </w:p>
        </w:tc>
      </w:tr>
      <w:tr w:rsidR="0022529C">
        <w:trPr>
          <w:trHeight w:val="52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jednostki </w:t>
            </w:r>
            <w:r>
              <w:rPr>
                <w:b/>
                <w:bCs/>
                <w:sz w:val="22"/>
                <w:szCs w:val="22"/>
              </w:rPr>
              <w:t>realizującej moduł/przedmiot: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22529C">
        <w:trPr>
          <w:trHeight w:val="417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 (tel./email):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0-85 748-58-18  swfis@umb.edu.pl</w:t>
            </w:r>
          </w:p>
        </w:tc>
      </w:tr>
      <w:tr w:rsidR="0022529C">
        <w:trPr>
          <w:trHeight w:val="31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Karol Szafranek</w:t>
            </w:r>
          </w:p>
        </w:tc>
      </w:tr>
      <w:tr w:rsidR="0022529C">
        <w:trPr>
          <w:trHeight w:val="306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2529C">
        <w:trPr>
          <w:trHeight w:val="534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</w:t>
            </w:r>
            <w:r>
              <w:rPr>
                <w:b/>
                <w:bCs/>
                <w:sz w:val="22"/>
                <w:szCs w:val="22"/>
              </w:rPr>
              <w:t xml:space="preserve"> wymaganiami wstępnymi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Znajomość zagadnień z zakresu anatomii.</w:t>
            </w:r>
          </w:p>
        </w:tc>
      </w:tr>
      <w:tr w:rsidR="0022529C">
        <w:trPr>
          <w:trHeight w:val="4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Poziom studiów: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Jednolite Studia Magisterskie  x</w:t>
            </w:r>
          </w:p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4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stacjonarne  x   niestacjonarne x</w:t>
            </w:r>
          </w:p>
        </w:tc>
      </w:tr>
      <w:tr w:rsidR="0022529C">
        <w:trPr>
          <w:trHeight w:val="4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 x     II    □  III  □   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Tytu"/>
              <w:jc w:val="left"/>
            </w:pPr>
            <w:r>
              <w:t xml:space="preserve">1 </w:t>
            </w:r>
            <w:r>
              <w:rPr>
                <w:rFonts w:ascii="Times New Roman" w:hAnsi="Times New Roman"/>
              </w:rPr>
              <w:t>□</w:t>
            </w:r>
            <w:r>
              <w:t xml:space="preserve">   2  x  3 </w:t>
            </w:r>
            <w:r>
              <w:rPr>
                <w:rFonts w:ascii="Times New Roman" w:hAnsi="Times New Roman"/>
              </w:rPr>
              <w:t>□</w:t>
            </w:r>
            <w:r>
              <w:t xml:space="preserve">  4  </w:t>
            </w:r>
            <w:r>
              <w:rPr>
                <w:rFonts w:ascii="Times New Roman" w:hAnsi="Times New Roman"/>
              </w:rPr>
              <w:t>□</w:t>
            </w:r>
            <w:r>
              <w:t xml:space="preserve">  5  </w:t>
            </w:r>
            <w:r>
              <w:rPr>
                <w:rFonts w:ascii="Times New Roman" w:hAnsi="Times New Roman"/>
              </w:rPr>
              <w:t>□</w:t>
            </w:r>
            <w:r>
              <w:t xml:space="preserve">   6  </w:t>
            </w:r>
            <w:r>
              <w:rPr>
                <w:rFonts w:ascii="Times New Roman" w:hAnsi="Times New Roman"/>
              </w:rPr>
              <w:t>□</w:t>
            </w:r>
          </w:p>
        </w:tc>
      </w:tr>
      <w:tr w:rsidR="0022529C">
        <w:trPr>
          <w:trHeight w:val="59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sz w:val="22"/>
                <w:szCs w:val="22"/>
              </w:rPr>
              <w:t>Teoria Nauczania Ruchu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  <w:p w:rsidR="0022529C" w:rsidRDefault="00152091">
            <w:pPr>
              <w:pStyle w:val="Default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2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Obowiązkowy x    fakultatywny □</w:t>
            </w:r>
          </w:p>
        </w:tc>
      </w:tr>
      <w:tr w:rsidR="0022529C">
        <w:trPr>
          <w:trHeight w:val="225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□     podstawowy    □        kierunkowy/profilowy        □ </w:t>
            </w:r>
            <w:r>
              <w:rPr>
                <w:b/>
                <w:bCs/>
                <w:sz w:val="22"/>
                <w:szCs w:val="22"/>
              </w:rPr>
              <w:t>inny…………………………………□</w:t>
            </w:r>
          </w:p>
        </w:tc>
      </w:tr>
      <w:tr w:rsidR="0022529C">
        <w:trPr>
          <w:trHeight w:val="10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polski   x     obcy   □</w:t>
            </w:r>
          </w:p>
        </w:tc>
      </w:tr>
      <w:tr w:rsidR="0022529C">
        <w:trPr>
          <w:trHeight w:val="385"/>
        </w:trPr>
        <w:tc>
          <w:tcPr>
            <w:tcW w:w="39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22529C" w:rsidRDefault="0022529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8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Sala Gimnastyczna </w:t>
            </w:r>
            <w:proofErr w:type="spellStart"/>
            <w:r>
              <w:rPr>
                <w:b/>
                <w:bCs/>
                <w:sz w:val="22"/>
                <w:szCs w:val="22"/>
              </w:rPr>
              <w:t>ul.Akademicka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</w:t>
            </w:r>
          </w:p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Hala Sportowa </w:t>
            </w:r>
            <w:proofErr w:type="spellStart"/>
            <w:r>
              <w:rPr>
                <w:b/>
                <w:bCs/>
                <w:sz w:val="22"/>
                <w:szCs w:val="22"/>
              </w:rPr>
              <w:t>ul.Wołodyjowskiego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</w:tr>
      <w:tr w:rsidR="0022529C">
        <w:trPr>
          <w:trHeight w:val="357"/>
        </w:trPr>
        <w:tc>
          <w:tcPr>
            <w:tcW w:w="396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8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2529C">
        <w:trPr>
          <w:trHeight w:val="98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KSZTAŁCENIA</w:t>
            </w:r>
          </w:p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22529C">
        <w:trPr>
          <w:trHeight w:val="31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sz w:val="22"/>
                <w:szCs w:val="22"/>
              </w:rPr>
              <w:t>30</w:t>
            </w:r>
          </w:p>
        </w:tc>
      </w:tr>
      <w:tr w:rsidR="0022529C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Samokształcenie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2529C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27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102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100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……………………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98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978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2529C" w:rsidRDefault="002252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2529C" w:rsidRDefault="002252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2529C" w:rsidRDefault="002252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22529C" w:rsidRDefault="0022529C">
            <w:pPr>
              <w:pStyle w:val="Default"/>
              <w:rPr>
                <w:color w:val="00000A"/>
              </w:rPr>
            </w:pPr>
          </w:p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cel przedmiotu:</w:t>
            </w:r>
          </w:p>
          <w:p w:rsidR="0022529C" w:rsidRDefault="0022529C">
            <w:pPr>
              <w:pStyle w:val="Default"/>
              <w:rPr>
                <w:b/>
                <w:sz w:val="22"/>
                <w:szCs w:val="22"/>
              </w:rPr>
            </w:pPr>
          </w:p>
          <w:p w:rsidR="0022529C" w:rsidRDefault="0022529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2529C" w:rsidRDefault="0015209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Zapoznanie z podstawami prowadzenia zajęć ruchowych.</w:t>
            </w:r>
          </w:p>
          <w:p w:rsidR="0022529C" w:rsidRDefault="0015209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Umiejętność </w:t>
            </w:r>
            <w:r>
              <w:rPr>
                <w:rFonts w:ascii="Times New Roman" w:hAnsi="Times New Roman"/>
              </w:rPr>
              <w:t>sporządzania konspektów zajęć ruchowych.</w:t>
            </w:r>
          </w:p>
          <w:p w:rsidR="0022529C" w:rsidRDefault="00152091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Umiejętność prowadzenia zajęć ruchowych.</w:t>
            </w:r>
          </w:p>
        </w:tc>
      </w:tr>
      <w:tr w:rsidR="0022529C">
        <w:trPr>
          <w:trHeight w:val="38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dydaktyczne</w:t>
            </w:r>
          </w:p>
          <w:p w:rsidR="0022529C" w:rsidRDefault="0022529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Opis, pokaz, objaśnienie, ćwiczenia ruchowe, dyskusja dydaktyczna, samodzielne rozwiązywanie problemów metodycznych i organizacyjnych, metoda </w:t>
            </w:r>
            <w:r>
              <w:rPr>
                <w:sz w:val="22"/>
                <w:szCs w:val="22"/>
              </w:rPr>
              <w:t>realizacji zadań ruchowych w formie ścisłej, zadaniowej, zabawowej i naśladowczej.</w:t>
            </w:r>
          </w:p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526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11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pracownia umiejętności praktycznych - rzutnik multimedialny, plansze</w:t>
            </w:r>
          </w:p>
        </w:tc>
      </w:tr>
      <w:tr w:rsidR="0022529C">
        <w:trPr>
          <w:trHeight w:val="225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2529C" w:rsidRDefault="0015209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MACIERZ EFEKTÓW KSZTAŁCENIA DLA MODUŁU /PRZEDMIOTU W ODNIESIENIU DO KIERUNKOWYCH EFEKTÓW KSZTAŁCENIA, </w:t>
            </w:r>
          </w:p>
          <w:p w:rsidR="0022529C" w:rsidRDefault="0015209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22529C" w:rsidRDefault="0022529C">
            <w:pPr>
              <w:pStyle w:val="Default"/>
              <w:rPr>
                <w:sz w:val="22"/>
                <w:szCs w:val="22"/>
              </w:rPr>
            </w:pPr>
          </w:p>
        </w:tc>
      </w:tr>
      <w:tr w:rsidR="0022529C">
        <w:trPr>
          <w:trHeight w:val="479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Symbol i numer przedmiotowego efektu kształcenia 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Metody weryfikacji osiągnięcia zamierzonych efektów kształcenia: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22529C">
        <w:trPr>
          <w:trHeight w:val="479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22529C" w:rsidRDefault="0015209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Podsumowujące**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2529C">
        <w:trPr>
          <w:trHeight w:val="88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WIEDZA</w:t>
            </w:r>
          </w:p>
          <w:p w:rsidR="0022529C" w:rsidRDefault="0022529C">
            <w:pPr>
              <w:pStyle w:val="Default"/>
              <w:rPr>
                <w:sz w:val="20"/>
                <w:szCs w:val="20"/>
              </w:rPr>
            </w:pPr>
          </w:p>
        </w:tc>
      </w:tr>
      <w:tr w:rsidR="0022529C">
        <w:trPr>
          <w:trHeight w:val="226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>K_W03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 xml:space="preserve">Prezentuje rozszerzoną wiedzę w zakresie budowy i funkcji organizmu człowieka, ze szczególnym uwzględnieniem układu </w:t>
            </w:r>
            <w:r>
              <w:lastRenderedPageBreak/>
              <w:t>mięśniowo-szkieletowego oraz znajomości mechanizmów jego sterowania podczas aktywności fizycznej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b/>
              </w:rPr>
              <w:lastRenderedPageBreak/>
              <w:t xml:space="preserve">P7SM_WG01 </w:t>
            </w:r>
            <w:r>
              <w:rPr>
                <w:b/>
              </w:rPr>
              <w:br/>
              <w:t xml:space="preserve">P7SM_WG02 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Sprawdzanie </w:t>
            </w:r>
            <w:r>
              <w:rPr>
                <w:sz w:val="22"/>
                <w:szCs w:val="22"/>
              </w:rPr>
              <w:t>wiedzy w trakcie ćwiczeń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sz w:val="22"/>
                <w:szCs w:val="22"/>
              </w:rPr>
              <w:t xml:space="preserve">  Ć</w:t>
            </w:r>
          </w:p>
        </w:tc>
      </w:tr>
      <w:tr w:rsidR="0022529C">
        <w:trPr>
          <w:trHeight w:val="88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UMIEJĘTNOŚCI</w:t>
            </w:r>
          </w:p>
          <w:p w:rsidR="0022529C" w:rsidRDefault="0022529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529C">
        <w:trPr>
          <w:trHeight w:val="226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>K_U01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 xml:space="preserve">Potrafi przeprowadzić proces nauczania ruchów, używając fachowego nazewnictwa, z uwzględnieniem aspektów rozwojowych i metodyki nauczania ruchu u pacjentów w rożnym wieku z </w:t>
            </w:r>
            <w:r>
              <w:t>różnymi rodzajami dysfunkcji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b/>
              </w:rPr>
              <w:t>P7SM_UW07</w:t>
            </w:r>
          </w:p>
          <w:p w:rsidR="0022529C" w:rsidRDefault="0022529C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na ćwiczeniach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sz w:val="22"/>
                <w:szCs w:val="22"/>
              </w:rPr>
              <w:t>Przeprowadzenie konspektu na grupie osób ćwiczących</w:t>
            </w:r>
          </w:p>
          <w:p w:rsidR="0022529C" w:rsidRDefault="00152091">
            <w:pPr>
              <w:pStyle w:val="Default"/>
            </w:pPr>
            <w:r>
              <w:rPr>
                <w:sz w:val="22"/>
                <w:szCs w:val="22"/>
              </w:rPr>
              <w:t>ocena 360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sz w:val="22"/>
                <w:szCs w:val="22"/>
              </w:rPr>
              <w:t xml:space="preserve"> Ć</w:t>
            </w:r>
          </w:p>
        </w:tc>
      </w:tr>
      <w:tr w:rsidR="0022529C">
        <w:trPr>
          <w:trHeight w:val="226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>K_U03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 xml:space="preserve">Posiada zaawansowane umiejętności kierowania i realizowania programów zdrowotnych, rekreacyjnych, sportowych i estetyki </w:t>
            </w:r>
            <w:proofErr w:type="spellStart"/>
            <w:r>
              <w:t>zachowań</w:t>
            </w:r>
            <w:proofErr w:type="spellEnd"/>
            <w:r>
              <w:t xml:space="preserve"> ruchowych w pracy z pacjentami w różnym wieku </w:t>
            </w:r>
            <w:r>
              <w:rPr>
                <w:rFonts w:ascii="MingLiU" w:eastAsia="MingLiU" w:hAnsi="MingLiU" w:cs="MingLiU"/>
              </w:rPr>
              <w:t xml:space="preserve">i </w:t>
            </w:r>
            <w:r>
              <w:t>z różnymi dysfunkcjami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b/>
              </w:rPr>
              <w:t xml:space="preserve">P7SM_UW03 </w:t>
            </w:r>
            <w:r>
              <w:rPr>
                <w:b/>
              </w:rPr>
              <w:br/>
              <w:t>P7SM_UW07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aktywności studenta w czasie </w:t>
            </w:r>
            <w:r>
              <w:rPr>
                <w:sz w:val="22"/>
                <w:szCs w:val="22"/>
              </w:rPr>
              <w:t>zajęć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Przedłużona obserwacja przez opiekuna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</w:t>
            </w:r>
          </w:p>
        </w:tc>
      </w:tr>
      <w:tr w:rsidR="0022529C">
        <w:trPr>
          <w:trHeight w:val="226"/>
        </w:trPr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>K_U19</w:t>
            </w:r>
          </w:p>
          <w:p w:rsidR="0022529C" w:rsidRDefault="0022529C">
            <w:pPr>
              <w:spacing w:after="0" w:line="360" w:lineRule="auto"/>
              <w:ind w:left="708"/>
              <w:contextualSpacing/>
            </w:pPr>
          </w:p>
        </w:tc>
        <w:tc>
          <w:tcPr>
            <w:tcW w:w="63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>Posiada specjalistyczne umiejętności ruchowe z zakresu różnych form aktywności fizycznej związanych z fizjoterapią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b/>
              </w:rPr>
              <w:t>P7SM_UW07</w:t>
            </w:r>
          </w:p>
        </w:tc>
        <w:tc>
          <w:tcPr>
            <w:tcW w:w="155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Przedłużona obserwacja przez </w:t>
            </w:r>
            <w:r>
              <w:rPr>
                <w:sz w:val="22"/>
                <w:szCs w:val="22"/>
              </w:rPr>
              <w:t>opiekuna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Style w:val="Default"/>
            </w:pPr>
            <w:r>
              <w:t>Ć</w:t>
            </w:r>
          </w:p>
        </w:tc>
      </w:tr>
      <w:tr w:rsidR="0022529C">
        <w:trPr>
          <w:trHeight w:val="88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529C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>K_K07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lang w:eastAsia="pl-PL"/>
              </w:rPr>
              <w:t xml:space="preserve">Potrafi odpowiednio określić priorytety służące realizacji zadań wyznaczonych przez siebie lub innych; </w:t>
            </w:r>
            <w:r>
              <w:t>zaplanować poszczególne etapy działań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b/>
              </w:rPr>
              <w:t>P7SM_KK04</w:t>
            </w:r>
          </w:p>
          <w:p w:rsidR="0022529C" w:rsidRDefault="0022529C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r>
              <w:t>Sprawdzanie wiedzy podczas ćwiczeń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Przedłużona </w:t>
            </w:r>
            <w:r>
              <w:rPr>
                <w:rFonts w:ascii="Times New Roman" w:hAnsi="Times New Roman"/>
                <w:color w:val="000000"/>
              </w:rPr>
              <w:t>obserwacja przez opiekuna / nauczyciela prowadzącego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22529C">
        <w:trPr>
          <w:trHeight w:val="353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>K_K08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lang w:eastAsia="pl-PL"/>
              </w:rPr>
              <w:t xml:space="preserve">Wykazuje odpowiedzialność za własne przygotowanie do pracy, podejmowane decyzje i prowadzone działania oraz ich skutki; jest przygotowany do formułowania opinii dotyczących różnych aspektów </w:t>
            </w:r>
            <w:r>
              <w:rPr>
                <w:lang w:eastAsia="pl-PL"/>
              </w:rPr>
              <w:t>działalności zawodowej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b/>
              </w:rPr>
              <w:t>P7SM_UK05</w:t>
            </w:r>
          </w:p>
          <w:p w:rsidR="0022529C" w:rsidRDefault="0022529C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r>
              <w:t>Obserwacja pracy na ćwiczeniach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22529C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lastRenderedPageBreak/>
              <w:t>K_K09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 xml:space="preserve">Realizuje zadania w sposób zapewniający bezpieczeństwo własne, otoczenia i współpracowników, przestrzega zasad </w:t>
            </w:r>
            <w:r>
              <w:t>bezpieczeństwa pracy, potrafi działać w warunkach niepewności i stresu, jest świadomy obowiązku niesienia pierwszej pomocy osobom poszkodowanym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b/>
              </w:rPr>
              <w:t>P7SM_UO03</w:t>
            </w:r>
          </w:p>
          <w:p w:rsidR="0022529C" w:rsidRDefault="0022529C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r>
              <w:t>Obserwacja pracy na ćwiczeniach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22529C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>K_K10</w:t>
            </w: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t xml:space="preserve">Dba o poziom sprawności fizycznej, niezbędnej do wykonywania zadań właściwych w działalności zawodowej fizjoterapeuty; prezentuje postawę promującą zdrowie i aktywność fizyczną; potrafi ostrzec przed zagrożeniami zdrowotnymi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360" w:lineRule="auto"/>
              <w:contextualSpacing/>
            </w:pPr>
            <w:r>
              <w:rPr>
                <w:b/>
              </w:rPr>
              <w:t>P7SM_KR06</w:t>
            </w:r>
          </w:p>
          <w:p w:rsidR="0022529C" w:rsidRDefault="0022529C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r>
              <w:t>Obserwacja pr</w:t>
            </w:r>
            <w:r>
              <w:t>acy na ćwiczeniach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22529C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227"/>
        </w:trPr>
        <w:tc>
          <w:tcPr>
            <w:tcW w:w="15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 </w:t>
            </w:r>
            <w:r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ćwiczenia;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</w:t>
            </w:r>
            <w:r>
              <w:rPr>
                <w:rFonts w:ascii="Times New Roman" w:hAnsi="Times New Roman"/>
                <w:b/>
                <w:color w:val="000000"/>
              </w:rPr>
              <w:t xml:space="preserve"> ZAMIERZONYCH EFEKTÓW KSZTAŁCENIA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**przykłady metod PODSUMOWUJĄCYCH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efektów kształcenia w zakresie wiedzy: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Egzamin z otwart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ą książką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Obiektywny Strukturyzowany Egzamin Kliniczny /OSCE/ - egzamin zorganizowany w postaci stacji z określonym zadaniem do wykonania /stacje z chorym lub bez chorego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 materiałem klinicznym lub bez niego, z symulatorem, z fantomem, pojedyncze lub sparowane, z obecnością dodatkowego personelu, wypoczynkowe/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Metody weryfikacji </w:t>
            </w:r>
            <w:r>
              <w:rPr>
                <w:rFonts w:ascii="Times New Roman" w:hAnsi="Times New Roman"/>
                <w:b/>
                <w:color w:val="000000"/>
              </w:rPr>
              <w:t xml:space="preserve">efektów kształcenia w zakresie kompetencji społecznych / postaw: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36</w:t>
            </w:r>
            <w:bookmarkStart w:id="1" w:name="__DdeLink__2626_4290024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0°</w:t>
            </w:r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(opinie nauczycieli, kolegów/koleżanek, pacjentów, innych współpracowników) 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Samoocena ( w tym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portfolio)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***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Test wstępny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Bieżąca informacja zwrotna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Kolokwium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praktyczne ocena w systemie punktowym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22529C" w:rsidRDefault="00152091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2529C" w:rsidRDefault="0022529C"/>
    <w:tbl>
      <w:tblPr>
        <w:tblW w:w="14884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5"/>
        <w:gridCol w:w="565"/>
        <w:gridCol w:w="1986"/>
        <w:gridCol w:w="426"/>
        <w:gridCol w:w="2692"/>
        <w:gridCol w:w="2127"/>
        <w:gridCol w:w="1276"/>
        <w:gridCol w:w="1134"/>
        <w:gridCol w:w="284"/>
        <w:gridCol w:w="2409"/>
      </w:tblGrid>
      <w:tr w:rsidR="0022529C">
        <w:trPr>
          <w:trHeight w:val="98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210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Godziny kontaktowe z nauczycielem akademickim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highlight w:val="lightGray"/>
              </w:rPr>
              <w:t>Udział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 xml:space="preserve">Obciążenie studenta na zajęciach wymagających bezpośredniego udziału nauczycieli </w:t>
            </w:r>
            <w:r>
              <w:rPr>
                <w:rFonts w:ascii="Times New Roman" w:hAnsi="Times New Roman"/>
                <w:color w:val="000000"/>
                <w:highlight w:val="lightGray"/>
              </w:rPr>
              <w:t>akademickich (zajęcia praktyczne)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8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</w:t>
            </w:r>
            <w:r>
              <w:rPr>
                <w:rFonts w:ascii="Times New Roman" w:hAnsi="Times New Roman"/>
                <w:sz w:val="24"/>
                <w:szCs w:val="24"/>
              </w:rPr>
              <w:t>samokształcenia itd. Napisanie konspektu zajęć.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60</w:t>
            </w:r>
          </w:p>
        </w:tc>
      </w:tr>
      <w:tr w:rsidR="0022529C">
        <w:trPr>
          <w:trHeight w:val="100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Punkty ECTS za moduł/przedmiotu 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2529C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529C" w:rsidRDefault="00152091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>
              <w:rPr>
                <w:rFonts w:ascii="Times New Roman" w:hAnsi="Times New Roman"/>
                <w:b/>
                <w:color w:val="000000"/>
              </w:rPr>
              <w:t>PROGRAMOWE POSZCZEGÓLNYCH ZAJĘĆ: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1.Zasady BHP na zajęciach z Teorii Nauczania Ruchu.</w:t>
            </w:r>
          </w:p>
          <w:p w:rsidR="0022529C" w:rsidRDefault="00152091">
            <w:pPr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>2.Toki lekcyjne. Budowa lekcji. Krzywa natężenia lekcji.</w:t>
            </w:r>
          </w:p>
          <w:p w:rsidR="0022529C" w:rsidRDefault="00152091">
            <w:pPr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>3.Konspekt jako plan szczegółowy zajęć.</w:t>
            </w:r>
          </w:p>
          <w:p w:rsidR="0022529C" w:rsidRDefault="00152091">
            <w:pPr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>4.Ćwiczenia: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Nauka pozycji </w:t>
            </w:r>
            <w:r>
              <w:rPr>
                <w:rFonts w:ascii="Times New Roman" w:hAnsi="Times New Roman"/>
                <w:color w:val="000000"/>
              </w:rPr>
              <w:t>wyjściowych do ćwiczeń. Opis ćwiczenia.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stosując różne formy organizacyjne zajęć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 tor przeszkód, obwód stacyjny, ścieżka zdrowia). 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zajęć: ćwiczenia kształtujące, czynne wolne.</w:t>
            </w:r>
          </w:p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Prowadzenie zajęć: ćwiczenia równoważne, koordy</w:t>
            </w:r>
            <w:r>
              <w:rPr>
                <w:rFonts w:ascii="Times New Roman" w:hAnsi="Times New Roman"/>
                <w:color w:val="000000"/>
              </w:rPr>
              <w:t xml:space="preserve">nacyjne.  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z zespołowych gier sportowych (koszykówka, piłka nożna ,piłka siatkowa, piłka ręczna)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z gimnastyki podstawowej.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z lekkoatletyki.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Prowadzenie zajęć przez studentów na grupie ćwiczebnej z ćwiczeń kształtujących poszczególne części ciała i z zespołowych gier sportowych.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Doskonalenie opisu ćwiczeń i </w:t>
            </w:r>
            <w:r>
              <w:rPr>
                <w:rFonts w:ascii="Times New Roman" w:hAnsi="Times New Roman"/>
                <w:color w:val="000000"/>
              </w:rPr>
              <w:t>prawidłowego wykonania ćwiczeń.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Napisanie konspektu i przeprowadzenie na grupie ćwiczebnej.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r>
              <w:rPr>
                <w:rFonts w:ascii="Times New Roman" w:hAnsi="Times New Roman"/>
                <w:color w:val="000000"/>
              </w:rPr>
              <w:t>Cele Wychowania Fizycznego.</w:t>
            </w:r>
          </w:p>
          <w:p w:rsidR="0022529C" w:rsidRDefault="00152091">
            <w:r>
              <w:rPr>
                <w:rFonts w:ascii="Times New Roman" w:hAnsi="Times New Roman"/>
                <w:color w:val="000000"/>
              </w:rPr>
              <w:lastRenderedPageBreak/>
              <w:t>Zasady, formy i  środki w nauczaniu Wychowania Fizycznego.</w:t>
            </w:r>
          </w:p>
          <w:p w:rsidR="0022529C" w:rsidRDefault="00152091">
            <w:r>
              <w:rPr>
                <w:rFonts w:ascii="Times New Roman" w:hAnsi="Times New Roman"/>
                <w:color w:val="000000"/>
              </w:rPr>
              <w:t>Metody realizacji zadań ruchowych.</w:t>
            </w:r>
          </w:p>
          <w:p w:rsidR="0022529C" w:rsidRDefault="00152091">
            <w:r>
              <w:rPr>
                <w:rFonts w:ascii="Times New Roman" w:hAnsi="Times New Roman"/>
                <w:color w:val="000000"/>
              </w:rPr>
              <w:t xml:space="preserve">Kierunki i rodzaje w gimnastyce. </w:t>
            </w:r>
            <w:r>
              <w:rPr>
                <w:rFonts w:ascii="Times New Roman" w:hAnsi="Times New Roman"/>
                <w:color w:val="000000"/>
              </w:rPr>
              <w:t>Systematyka ćwiczeń gimnastycznych.</w:t>
            </w:r>
          </w:p>
          <w:p w:rsidR="0022529C" w:rsidRDefault="00152091">
            <w:r>
              <w:rPr>
                <w:rFonts w:ascii="Times New Roman" w:hAnsi="Times New Roman"/>
                <w:color w:val="000000"/>
              </w:rPr>
              <w:t>Terminologia ćwiczeń gimnastycznych.</w:t>
            </w:r>
          </w:p>
          <w:p w:rsidR="0022529C" w:rsidRDefault="00152091">
            <w:r>
              <w:rPr>
                <w:rFonts w:ascii="Times New Roman" w:hAnsi="Times New Roman"/>
                <w:color w:val="000000"/>
              </w:rPr>
              <w:t>Cechy motoryczne i możliwości ich kształtowania.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 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Gimnastyka – zarys, terminologia i systematyka – podręcznik dla </w:t>
            </w:r>
            <w:r>
              <w:rPr>
                <w:rFonts w:ascii="Times New Roman" w:hAnsi="Times New Roman"/>
                <w:color w:val="000000"/>
              </w:rPr>
              <w:t>studentów wychowania fizycznego.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Gimnastyka podstawowa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L.Mazurek</w:t>
            </w:r>
            <w:proofErr w:type="spellEnd"/>
          </w:p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Właściwości ćwiczeń fizycznych: ich systematyka i metodyka : podręcznik dla medycznych studiów zawodowych – wydziałów fizjoterapii. – Jadwiga </w:t>
            </w:r>
            <w:proofErr w:type="spellStart"/>
            <w:r>
              <w:rPr>
                <w:rFonts w:ascii="Times New Roman" w:hAnsi="Times New Roman"/>
                <w:color w:val="000000"/>
              </w:rPr>
              <w:t>Bahrynowska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-Fic  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Zabawy w grach sportowych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>.Bondarowicz</w:t>
            </w:r>
            <w:proofErr w:type="spellEnd"/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Podstawy teorii treningu sportowego – Henryk Sozański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22529C" w:rsidRDefault="00152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wyżej wymienione formujące metody weryfikacji osiągnięcia zamierzonych efektów kształcenia oceniono systemem procentowym </w:t>
            </w:r>
            <w:r>
              <w:rPr>
                <w:rFonts w:ascii="Times New Roman" w:hAnsi="Times New Roman"/>
                <w:color w:val="000000"/>
              </w:rPr>
              <w:lastRenderedPageBreak/>
              <w:t>lub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60%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punktowym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Podsumowujące  metody weryfikacji osiągnięcia zamierzonych efektów kształcenia  W (wiedza) oceniono metodą :</w:t>
            </w:r>
          </w:p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Egzamin teoretyczny </w:t>
            </w:r>
          </w:p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Czas trwania egzaminu </w:t>
            </w:r>
          </w:p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>Kryterium uzyskania oceny pozytywnej jest udzielenie od</w:t>
            </w:r>
            <w:r>
              <w:rPr>
                <w:rFonts w:ascii="Times New Roman" w:hAnsi="Times New Roman"/>
                <w:b/>
                <w:color w:val="000000"/>
              </w:rPr>
              <w:t xml:space="preserve">powiedzi na </w:t>
            </w:r>
          </w:p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Punktacja 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Efekty  U   (umiejętności) oceniane są metodą 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>Realizacji zleconego zadania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>Czas prezentacji wykonanego zadania 45 minut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Kryterium uzyskania oceny pozytywnej prawidłowe wykonanie zadania 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Efekty K   (kompetencje) oceniane są</w:t>
            </w:r>
            <w:r>
              <w:rPr>
                <w:rFonts w:ascii="Times New Roman" w:hAnsi="Times New Roman"/>
                <w:b/>
                <w:color w:val="000000"/>
              </w:rPr>
              <w:t xml:space="preserve"> metodą: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>Samooceny</w:t>
            </w: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529C" w:rsidRDefault="002252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29C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1520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pozytywny wynik końcowego egzaminu</w:t>
            </w:r>
          </w:p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□   egzamin teoretyczny pisemny</w:t>
            </w:r>
          </w:p>
          <w:p w:rsidR="0022529C" w:rsidRDefault="001520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□   egzamin praktyczny </w:t>
            </w:r>
          </w:p>
          <w:p w:rsidR="0022529C" w:rsidRDefault="0015209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x zaliczenie – frekwencja na zajęciach  oraz napisanie konspekt</w:t>
            </w:r>
            <w:r>
              <w:rPr>
                <w:rFonts w:ascii="Times New Roman" w:hAnsi="Times New Roman"/>
                <w:color w:val="000000"/>
              </w:rPr>
              <w:t>u z zajęć ruchowych i przeprowadzenie konspektu  na grupie ćwiczebnej.</w:t>
            </w:r>
          </w:p>
        </w:tc>
      </w:tr>
      <w:tr w:rsidR="0022529C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529C" w:rsidRDefault="002252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2529C" w:rsidRDefault="0015209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Data opracowania  programu: 04.02.2018                                                                               Program popracowała: mgr Jolanta </w:t>
            </w:r>
            <w:proofErr w:type="spellStart"/>
            <w:r>
              <w:rPr>
                <w:b/>
                <w:bCs/>
                <w:sz w:val="22"/>
                <w:szCs w:val="22"/>
              </w:rPr>
              <w:t>Tobiś</w:t>
            </w:r>
            <w:proofErr w:type="spellEnd"/>
          </w:p>
          <w:p w:rsidR="0022529C" w:rsidRDefault="002252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2529C" w:rsidRDefault="0022529C">
      <w:pPr>
        <w:pStyle w:val="Default"/>
        <w:rPr>
          <w:b/>
          <w:bCs/>
          <w:sz w:val="22"/>
          <w:szCs w:val="22"/>
        </w:rPr>
      </w:pPr>
    </w:p>
    <w:p w:rsidR="0022529C" w:rsidRDefault="0022529C">
      <w:pPr>
        <w:pStyle w:val="Default"/>
      </w:pPr>
    </w:p>
    <w:sectPr w:rsidR="0022529C">
      <w:headerReference w:type="default" r:id="rId6"/>
      <w:pgSz w:w="16838" w:h="11906" w:orient="landscape"/>
      <w:pgMar w:top="765" w:right="1417" w:bottom="993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91" w:rsidRDefault="00152091">
      <w:pPr>
        <w:spacing w:after="0" w:line="240" w:lineRule="auto"/>
      </w:pPr>
      <w:r>
        <w:separator/>
      </w:r>
    </w:p>
  </w:endnote>
  <w:endnote w:type="continuationSeparator" w:id="0">
    <w:p w:rsidR="00152091" w:rsidRDefault="0015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91" w:rsidRDefault="00152091">
      <w:pPr>
        <w:spacing w:after="0" w:line="240" w:lineRule="auto"/>
      </w:pPr>
      <w:r>
        <w:separator/>
      </w:r>
    </w:p>
  </w:footnote>
  <w:footnote w:type="continuationSeparator" w:id="0">
    <w:p w:rsidR="00152091" w:rsidRDefault="0015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9C" w:rsidRDefault="00152091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22529C" w:rsidRDefault="00152091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22529C" w:rsidRDefault="00152091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9C"/>
    <w:rsid w:val="00152091"/>
    <w:rsid w:val="0022529C"/>
    <w:rsid w:val="002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A352A-4C43-49DA-91B3-590AC55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0B464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0B464C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0B464C"/>
    <w:rPr>
      <w:rFonts w:ascii="Tahoma" w:hAnsi="Tahoma" w:cs="Tahoma"/>
      <w:sz w:val="16"/>
      <w:szCs w:val="16"/>
      <w:lang w:eastAsia="en-US"/>
    </w:rPr>
  </w:style>
  <w:style w:type="character" w:customStyle="1" w:styleId="TytuZnak">
    <w:name w:val="Tytuł Znak"/>
    <w:link w:val="Tytu"/>
    <w:uiPriority w:val="10"/>
    <w:qFormat/>
    <w:rsid w:val="005075A1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15755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5075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subject/>
  <dc:creator>Uniwersytet Medyczny</dc:creator>
  <dc:description/>
  <cp:lastModifiedBy>Jola</cp:lastModifiedBy>
  <cp:revision>2</cp:revision>
  <cp:lastPrinted>2013-03-14T19:55:00Z</cp:lastPrinted>
  <dcterms:created xsi:type="dcterms:W3CDTF">2018-02-14T10:52:00Z</dcterms:created>
  <dcterms:modified xsi:type="dcterms:W3CDTF">2018-02-14T10:52:00Z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