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755" w:rsidRDefault="00374568" w:rsidP="00374568">
      <w:pPr>
        <w:pStyle w:val="Default"/>
        <w:tabs>
          <w:tab w:val="right" w:pos="14004"/>
        </w:tabs>
        <w:rPr>
          <w:color w:val="auto"/>
        </w:rPr>
      </w:pPr>
      <w:r w:rsidRPr="008D751D">
        <w:rPr>
          <w:color w:val="auto"/>
        </w:rPr>
        <w:t xml:space="preserve">                                                                                                    </w:t>
      </w:r>
      <w:r w:rsidRPr="008D751D">
        <w:rPr>
          <w:color w:val="auto"/>
        </w:rPr>
        <w:tab/>
        <w:t xml:space="preserve">           Załą</w:t>
      </w:r>
      <w:r w:rsidR="0001010B" w:rsidRPr="008D751D">
        <w:rPr>
          <w:color w:val="auto"/>
        </w:rPr>
        <w:t>cznik</w:t>
      </w:r>
      <w:r w:rsidR="00BD79BD">
        <w:rPr>
          <w:color w:val="auto"/>
        </w:rPr>
        <w:t xml:space="preserve"> </w:t>
      </w:r>
      <w:r w:rsidR="0001010B" w:rsidRPr="008D751D">
        <w:rPr>
          <w:color w:val="auto"/>
        </w:rPr>
        <w:t>do Uchwały RWNZ</w:t>
      </w:r>
      <w:r w:rsidR="00B656FF">
        <w:rPr>
          <w:color w:val="auto"/>
        </w:rPr>
        <w:t xml:space="preserve"> nr 10/2022</w:t>
      </w:r>
      <w:r w:rsidR="0001010B" w:rsidRPr="008D751D">
        <w:rPr>
          <w:color w:val="auto"/>
        </w:rPr>
        <w:t xml:space="preserve"> z dnia </w:t>
      </w:r>
      <w:r w:rsidR="00B656FF">
        <w:rPr>
          <w:color w:val="auto"/>
        </w:rPr>
        <w:t xml:space="preserve">22.02.2022 </w:t>
      </w:r>
      <w:r w:rsidR="00835E20">
        <w:rPr>
          <w:color w:val="auto"/>
        </w:rPr>
        <w:t>r.</w:t>
      </w:r>
    </w:p>
    <w:p w:rsidR="000F01DF" w:rsidRPr="008D751D" w:rsidRDefault="000F01DF" w:rsidP="00374568">
      <w:pPr>
        <w:pStyle w:val="Default"/>
        <w:tabs>
          <w:tab w:val="right" w:pos="14004"/>
        </w:tabs>
        <w:rPr>
          <w:color w:val="auto"/>
        </w:rPr>
      </w:pPr>
    </w:p>
    <w:tbl>
      <w:tblPr>
        <w:tblW w:w="14885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42"/>
        <w:gridCol w:w="1081"/>
        <w:gridCol w:w="620"/>
        <w:gridCol w:w="425"/>
        <w:gridCol w:w="567"/>
        <w:gridCol w:w="487"/>
        <w:gridCol w:w="2207"/>
        <w:gridCol w:w="20"/>
        <w:gridCol w:w="688"/>
        <w:gridCol w:w="851"/>
        <w:gridCol w:w="567"/>
        <w:gridCol w:w="283"/>
        <w:gridCol w:w="1413"/>
        <w:gridCol w:w="1141"/>
        <w:gridCol w:w="851"/>
        <w:gridCol w:w="1842"/>
      </w:tblGrid>
      <w:tr w:rsidR="005B05A2" w:rsidRPr="003325D4" w:rsidTr="0005376B">
        <w:trPr>
          <w:trHeight w:val="792"/>
        </w:trPr>
        <w:tc>
          <w:tcPr>
            <w:tcW w:w="14885" w:type="dxa"/>
            <w:gridSpan w:val="17"/>
            <w:shd w:val="clear" w:color="auto" w:fill="D9D9D9"/>
          </w:tcPr>
          <w:p w:rsidR="005B05A2" w:rsidRPr="003325D4" w:rsidRDefault="005B05A2" w:rsidP="00CA750A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3325D4">
              <w:rPr>
                <w:b/>
                <w:bCs/>
                <w:color w:val="auto"/>
                <w:sz w:val="23"/>
                <w:szCs w:val="23"/>
              </w:rPr>
              <w:t xml:space="preserve">KARTA </w:t>
            </w:r>
            <w:r w:rsidR="00E72EDA" w:rsidRPr="003325D4">
              <w:rPr>
                <w:b/>
                <w:bCs/>
                <w:color w:val="auto"/>
                <w:sz w:val="23"/>
                <w:szCs w:val="23"/>
              </w:rPr>
              <w:t>MODUŁU ZAJĘĆ</w:t>
            </w:r>
            <w:r w:rsidRPr="003325D4">
              <w:rPr>
                <w:b/>
                <w:bCs/>
                <w:color w:val="auto"/>
                <w:sz w:val="23"/>
                <w:szCs w:val="23"/>
              </w:rPr>
              <w:t>/SYLABUS</w:t>
            </w:r>
          </w:p>
          <w:p w:rsidR="005B05A2" w:rsidRPr="003325D4" w:rsidRDefault="003A61CD" w:rsidP="00CA750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Wydział Nauk o Zdrowiu</w:t>
            </w:r>
            <w:r w:rsidR="00E72EDA" w:rsidRPr="003325D4">
              <w:rPr>
                <w:b/>
                <w:bCs/>
                <w:color w:val="auto"/>
                <w:sz w:val="22"/>
                <w:szCs w:val="22"/>
              </w:rPr>
              <w:t xml:space="preserve"> UMB</w:t>
            </w:r>
          </w:p>
          <w:p w:rsidR="006E4C9E" w:rsidRPr="003325D4" w:rsidRDefault="006E4C9E" w:rsidP="00DB17C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 xml:space="preserve">dotyczy cyklu kształcenia rozpoczynającego się w roku </w:t>
            </w:r>
            <w:proofErr w:type="spellStart"/>
            <w:r w:rsidRPr="003325D4">
              <w:rPr>
                <w:b/>
                <w:color w:val="auto"/>
                <w:sz w:val="22"/>
                <w:szCs w:val="22"/>
              </w:rPr>
              <w:t>akad</w:t>
            </w:r>
            <w:proofErr w:type="spellEnd"/>
            <w:r w:rsidRPr="003325D4">
              <w:rPr>
                <w:b/>
                <w:color w:val="auto"/>
                <w:sz w:val="22"/>
                <w:szCs w:val="22"/>
              </w:rPr>
              <w:t xml:space="preserve">.  </w:t>
            </w:r>
            <w:r w:rsidR="00DB17C8">
              <w:rPr>
                <w:b/>
                <w:color w:val="auto"/>
                <w:sz w:val="22"/>
                <w:szCs w:val="22"/>
              </w:rPr>
              <w:t>202</w:t>
            </w:r>
            <w:r w:rsidR="00E02996">
              <w:rPr>
                <w:b/>
                <w:color w:val="auto"/>
                <w:sz w:val="22"/>
                <w:szCs w:val="22"/>
              </w:rPr>
              <w:t>3</w:t>
            </w:r>
            <w:r w:rsidR="00DB17C8">
              <w:rPr>
                <w:b/>
                <w:color w:val="auto"/>
                <w:sz w:val="22"/>
                <w:szCs w:val="22"/>
              </w:rPr>
              <w:t>/202</w:t>
            </w:r>
            <w:r w:rsidR="00E02996">
              <w:rPr>
                <w:b/>
                <w:color w:val="auto"/>
                <w:sz w:val="22"/>
                <w:szCs w:val="22"/>
              </w:rPr>
              <w:t>4</w:t>
            </w:r>
          </w:p>
        </w:tc>
      </w:tr>
      <w:tr w:rsidR="00DB17C8" w:rsidRPr="003325D4" w:rsidTr="0005376B">
        <w:trPr>
          <w:trHeight w:val="151"/>
        </w:trPr>
        <w:tc>
          <w:tcPr>
            <w:tcW w:w="3968" w:type="dxa"/>
            <w:gridSpan w:val="5"/>
            <w:shd w:val="clear" w:color="auto" w:fill="D9D9D9"/>
          </w:tcPr>
          <w:p w:rsidR="00DB17C8" w:rsidRPr="003325D4" w:rsidRDefault="00DB17C8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Kierunek studiów</w:t>
            </w:r>
          </w:p>
        </w:tc>
        <w:tc>
          <w:tcPr>
            <w:tcW w:w="10917" w:type="dxa"/>
            <w:gridSpan w:val="12"/>
          </w:tcPr>
          <w:p w:rsidR="00DB17C8" w:rsidRPr="00C37845" w:rsidRDefault="00DB17C8" w:rsidP="00DB17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C37845">
              <w:rPr>
                <w:b/>
                <w:bCs/>
                <w:color w:val="auto"/>
                <w:sz w:val="22"/>
                <w:szCs w:val="22"/>
              </w:rPr>
              <w:t xml:space="preserve">Fizjoterapia </w:t>
            </w:r>
          </w:p>
        </w:tc>
      </w:tr>
      <w:tr w:rsidR="00DB17C8" w:rsidRPr="003325D4" w:rsidTr="0005376B">
        <w:trPr>
          <w:trHeight w:val="154"/>
        </w:trPr>
        <w:tc>
          <w:tcPr>
            <w:tcW w:w="3968" w:type="dxa"/>
            <w:gridSpan w:val="5"/>
            <w:shd w:val="clear" w:color="auto" w:fill="D9D9D9"/>
          </w:tcPr>
          <w:p w:rsidR="00DB17C8" w:rsidRPr="003325D4" w:rsidRDefault="00DB17C8" w:rsidP="008D751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Profil studiów</w:t>
            </w:r>
          </w:p>
        </w:tc>
        <w:tc>
          <w:tcPr>
            <w:tcW w:w="10917" w:type="dxa"/>
            <w:gridSpan w:val="12"/>
          </w:tcPr>
          <w:p w:rsidR="00DB17C8" w:rsidRPr="00C37845" w:rsidRDefault="00DB17C8" w:rsidP="00DB17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C37845">
              <w:rPr>
                <w:b/>
                <w:bCs/>
                <w:color w:val="auto"/>
                <w:sz w:val="22"/>
                <w:szCs w:val="22"/>
              </w:rPr>
              <w:t xml:space="preserve">X  </w:t>
            </w:r>
            <w:proofErr w:type="spellStart"/>
            <w:r w:rsidRPr="00C37845">
              <w:rPr>
                <w:b/>
                <w:bCs/>
                <w:color w:val="auto"/>
                <w:sz w:val="22"/>
                <w:szCs w:val="22"/>
              </w:rPr>
              <w:t>ogólnoakademicki</w:t>
            </w:r>
            <w:proofErr w:type="spellEnd"/>
            <w:r w:rsidRPr="00C37845">
              <w:rPr>
                <w:b/>
                <w:bCs/>
                <w:color w:val="auto"/>
                <w:sz w:val="22"/>
                <w:szCs w:val="22"/>
              </w:rPr>
              <w:t xml:space="preserve">    □  praktyczny   </w:t>
            </w:r>
          </w:p>
        </w:tc>
      </w:tr>
      <w:tr w:rsidR="00DB17C8" w:rsidRPr="003325D4" w:rsidTr="006A6E04">
        <w:trPr>
          <w:trHeight w:val="520"/>
        </w:trPr>
        <w:tc>
          <w:tcPr>
            <w:tcW w:w="3968" w:type="dxa"/>
            <w:gridSpan w:val="5"/>
            <w:shd w:val="clear" w:color="auto" w:fill="D9D9D9"/>
          </w:tcPr>
          <w:p w:rsidR="00DB17C8" w:rsidRPr="003325D4" w:rsidRDefault="00DB17C8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Nazwa jednostki organizacyjnej realizującej moduł zajęć</w:t>
            </w:r>
          </w:p>
        </w:tc>
        <w:tc>
          <w:tcPr>
            <w:tcW w:w="10917" w:type="dxa"/>
            <w:gridSpan w:val="12"/>
            <w:vAlign w:val="center"/>
          </w:tcPr>
          <w:p w:rsidR="00DB17C8" w:rsidRPr="00C37845" w:rsidRDefault="00DB17C8" w:rsidP="006A6E04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C37845">
              <w:rPr>
                <w:b/>
                <w:bCs/>
                <w:color w:val="auto"/>
                <w:sz w:val="22"/>
                <w:szCs w:val="22"/>
              </w:rPr>
              <w:t>Klinika Rehabilitacji</w:t>
            </w:r>
            <w:r w:rsidR="00F30F11" w:rsidRPr="00C378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DB17C8" w:rsidRPr="003325D4" w:rsidTr="0005376B">
        <w:trPr>
          <w:trHeight w:val="306"/>
        </w:trPr>
        <w:tc>
          <w:tcPr>
            <w:tcW w:w="3968" w:type="dxa"/>
            <w:gridSpan w:val="5"/>
            <w:shd w:val="clear" w:color="auto" w:fill="D9D9D9"/>
          </w:tcPr>
          <w:p w:rsidR="00DB17C8" w:rsidRPr="003325D4" w:rsidRDefault="00DB17C8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Osoba(y) prowadząca(e)</w:t>
            </w:r>
          </w:p>
        </w:tc>
        <w:tc>
          <w:tcPr>
            <w:tcW w:w="10917" w:type="dxa"/>
            <w:gridSpan w:val="12"/>
          </w:tcPr>
          <w:p w:rsidR="00DB17C8" w:rsidRPr="00C37845" w:rsidRDefault="00C37845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C37845">
              <w:rPr>
                <w:b/>
                <w:bCs/>
                <w:color w:val="auto"/>
                <w:sz w:val="22"/>
                <w:szCs w:val="22"/>
                <w:lang w:val="en-US"/>
              </w:rPr>
              <w:t>p</w:t>
            </w:r>
            <w:r w:rsidR="006F5A22" w:rsidRPr="00C37845"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rof. </w:t>
            </w:r>
            <w:proofErr w:type="spellStart"/>
            <w:r w:rsidR="006F5A22" w:rsidRPr="00C37845">
              <w:rPr>
                <w:b/>
                <w:bCs/>
                <w:color w:val="auto"/>
                <w:sz w:val="22"/>
                <w:szCs w:val="22"/>
                <w:lang w:val="en-US"/>
              </w:rPr>
              <w:t>dr</w:t>
            </w:r>
            <w:proofErr w:type="spellEnd"/>
            <w:r w:rsidR="006F5A22" w:rsidRPr="00C37845"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 hab. n. med. </w:t>
            </w:r>
            <w:r w:rsidR="006F5A22" w:rsidRPr="00C37845">
              <w:rPr>
                <w:b/>
                <w:bCs/>
                <w:color w:val="auto"/>
                <w:sz w:val="22"/>
                <w:szCs w:val="22"/>
              </w:rPr>
              <w:t xml:space="preserve">Anna </w:t>
            </w:r>
            <w:proofErr w:type="spellStart"/>
            <w:r w:rsidR="006F5A22" w:rsidRPr="00C37845">
              <w:rPr>
                <w:b/>
                <w:bCs/>
                <w:color w:val="auto"/>
                <w:sz w:val="22"/>
                <w:szCs w:val="22"/>
              </w:rPr>
              <w:t>Kuryliszyn</w:t>
            </w:r>
            <w:proofErr w:type="spellEnd"/>
            <w:r w:rsidR="006F5A22" w:rsidRPr="00C37845">
              <w:rPr>
                <w:b/>
                <w:bCs/>
                <w:color w:val="auto"/>
                <w:sz w:val="22"/>
                <w:szCs w:val="22"/>
              </w:rPr>
              <w:t xml:space="preserve"> - Moskal, </w:t>
            </w:r>
            <w:r w:rsidR="00DB17C8" w:rsidRPr="00C37845">
              <w:rPr>
                <w:b/>
                <w:bCs/>
                <w:color w:val="auto"/>
                <w:sz w:val="22"/>
                <w:szCs w:val="22"/>
              </w:rPr>
              <w:t>mgr Amanda Kostro</w:t>
            </w:r>
          </w:p>
        </w:tc>
      </w:tr>
      <w:tr w:rsidR="00DB17C8" w:rsidRPr="003325D4" w:rsidTr="0005376B">
        <w:trPr>
          <w:trHeight w:val="257"/>
        </w:trPr>
        <w:tc>
          <w:tcPr>
            <w:tcW w:w="3968" w:type="dxa"/>
            <w:gridSpan w:val="5"/>
            <w:shd w:val="clear" w:color="auto" w:fill="D9D9D9"/>
          </w:tcPr>
          <w:p w:rsidR="00DB17C8" w:rsidRPr="003325D4" w:rsidRDefault="00DB17C8" w:rsidP="0038686A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Poziom studiów</w:t>
            </w:r>
          </w:p>
        </w:tc>
        <w:tc>
          <w:tcPr>
            <w:tcW w:w="10917" w:type="dxa"/>
            <w:gridSpan w:val="12"/>
          </w:tcPr>
          <w:p w:rsidR="00DB17C8" w:rsidRPr="00C37845" w:rsidRDefault="00DB17C8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C37845">
              <w:rPr>
                <w:b/>
                <w:bCs/>
                <w:color w:val="auto"/>
                <w:sz w:val="22"/>
                <w:szCs w:val="22"/>
              </w:rPr>
              <w:t xml:space="preserve">I stopnia  (licencjackie)  □   II stopnia (magisterskie) □  jednolite magisterskie X  </w:t>
            </w:r>
          </w:p>
        </w:tc>
      </w:tr>
      <w:tr w:rsidR="00DB17C8" w:rsidRPr="003325D4" w:rsidTr="0005376B">
        <w:trPr>
          <w:trHeight w:val="260"/>
        </w:trPr>
        <w:tc>
          <w:tcPr>
            <w:tcW w:w="3968" w:type="dxa"/>
            <w:gridSpan w:val="5"/>
            <w:shd w:val="clear" w:color="auto" w:fill="D9D9D9"/>
          </w:tcPr>
          <w:p w:rsidR="00DB17C8" w:rsidRPr="003325D4" w:rsidRDefault="00DB17C8" w:rsidP="0038686A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Forma studiów</w:t>
            </w:r>
          </w:p>
        </w:tc>
        <w:tc>
          <w:tcPr>
            <w:tcW w:w="10917" w:type="dxa"/>
            <w:gridSpan w:val="12"/>
          </w:tcPr>
          <w:p w:rsidR="00DB17C8" w:rsidRPr="00C37845" w:rsidRDefault="00DB17C8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C37845">
              <w:rPr>
                <w:b/>
                <w:bCs/>
                <w:color w:val="auto"/>
                <w:sz w:val="22"/>
                <w:szCs w:val="22"/>
              </w:rPr>
              <w:t>stacjonarne  X  niestacjonarne □</w:t>
            </w:r>
          </w:p>
        </w:tc>
      </w:tr>
      <w:tr w:rsidR="00DB17C8" w:rsidRPr="003325D4" w:rsidTr="008D64FA">
        <w:trPr>
          <w:trHeight w:val="278"/>
        </w:trPr>
        <w:tc>
          <w:tcPr>
            <w:tcW w:w="3968" w:type="dxa"/>
            <w:gridSpan w:val="5"/>
            <w:shd w:val="clear" w:color="auto" w:fill="D9D9D9"/>
          </w:tcPr>
          <w:p w:rsidR="00DB17C8" w:rsidRPr="003325D4" w:rsidRDefault="00DB17C8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Rok studiów</w:t>
            </w:r>
          </w:p>
        </w:tc>
        <w:tc>
          <w:tcPr>
            <w:tcW w:w="3261" w:type="dxa"/>
            <w:gridSpan w:val="3"/>
          </w:tcPr>
          <w:p w:rsidR="00DB17C8" w:rsidRPr="00C37845" w:rsidRDefault="00DB17C8" w:rsidP="009C0A9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C37845">
              <w:rPr>
                <w:b/>
                <w:color w:val="auto"/>
                <w:sz w:val="22"/>
                <w:szCs w:val="22"/>
              </w:rPr>
              <w:t xml:space="preserve">I </w:t>
            </w:r>
            <w:r w:rsidRPr="00C37845">
              <w:rPr>
                <w:b/>
                <w:bCs/>
                <w:color w:val="auto"/>
                <w:sz w:val="22"/>
                <w:szCs w:val="22"/>
              </w:rPr>
              <w:t xml:space="preserve"> □    II   □   III </w:t>
            </w:r>
            <w:r w:rsidR="009C0A92" w:rsidRPr="00C37845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Pr="00C37845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  <w:r w:rsidRPr="00C37845">
              <w:rPr>
                <w:b/>
                <w:color w:val="auto"/>
                <w:sz w:val="22"/>
                <w:szCs w:val="22"/>
              </w:rPr>
              <w:t xml:space="preserve">I V </w:t>
            </w:r>
            <w:r w:rsidRPr="00C37845">
              <w:rPr>
                <w:b/>
                <w:bCs/>
                <w:color w:val="auto"/>
                <w:sz w:val="22"/>
                <w:szCs w:val="22"/>
              </w:rPr>
              <w:t xml:space="preserve"> □   V  </w:t>
            </w:r>
            <w:r w:rsidR="009C0A92" w:rsidRPr="00C37845">
              <w:rPr>
                <w:b/>
                <w:bCs/>
                <w:color w:val="auto"/>
                <w:sz w:val="22"/>
                <w:szCs w:val="22"/>
              </w:rPr>
              <w:t xml:space="preserve">X </w:t>
            </w:r>
            <w:r w:rsidRPr="00C37845">
              <w:rPr>
                <w:b/>
                <w:color w:val="auto"/>
                <w:sz w:val="22"/>
                <w:szCs w:val="22"/>
              </w:rPr>
              <w:t xml:space="preserve">      </w:t>
            </w:r>
          </w:p>
        </w:tc>
        <w:tc>
          <w:tcPr>
            <w:tcW w:w="2126" w:type="dxa"/>
            <w:gridSpan w:val="4"/>
            <w:shd w:val="clear" w:color="auto" w:fill="D9D9D9"/>
          </w:tcPr>
          <w:p w:rsidR="00DB17C8" w:rsidRPr="00C37845" w:rsidRDefault="00DB17C8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C37845">
              <w:rPr>
                <w:b/>
                <w:color w:val="auto"/>
                <w:sz w:val="22"/>
                <w:szCs w:val="22"/>
                <w:shd w:val="clear" w:color="auto" w:fill="D9D9D9"/>
              </w:rPr>
              <w:t>Semestr studiów</w:t>
            </w:r>
            <w:r w:rsidRPr="00C37845"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5530" w:type="dxa"/>
            <w:gridSpan w:val="5"/>
          </w:tcPr>
          <w:p w:rsidR="00DB17C8" w:rsidRPr="00C37845" w:rsidRDefault="00DB17C8" w:rsidP="0037456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C37845">
              <w:rPr>
                <w:b/>
                <w:bCs/>
                <w:color w:val="auto"/>
                <w:sz w:val="22"/>
                <w:szCs w:val="22"/>
              </w:rPr>
              <w:t xml:space="preserve">1   □   2  □    3   □   4  □  5  □   6  </w:t>
            </w:r>
            <w:r w:rsidR="009C0A92" w:rsidRPr="00C37845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Pr="00C37845">
              <w:rPr>
                <w:b/>
                <w:bCs/>
                <w:color w:val="auto"/>
                <w:sz w:val="22"/>
                <w:szCs w:val="22"/>
              </w:rPr>
              <w:t xml:space="preserve">  7   □   8  □   9  </w:t>
            </w:r>
            <w:r w:rsidR="009C0A92" w:rsidRPr="00C37845">
              <w:rPr>
                <w:b/>
                <w:bCs/>
                <w:color w:val="auto"/>
                <w:sz w:val="22"/>
                <w:szCs w:val="22"/>
              </w:rPr>
              <w:t>X</w:t>
            </w:r>
            <w:r w:rsidRPr="00C37845">
              <w:rPr>
                <w:b/>
                <w:bCs/>
                <w:color w:val="auto"/>
                <w:sz w:val="22"/>
                <w:szCs w:val="22"/>
              </w:rPr>
              <w:t xml:space="preserve">  10  □  </w:t>
            </w:r>
          </w:p>
        </w:tc>
      </w:tr>
      <w:tr w:rsidR="00DB17C8" w:rsidRPr="003325D4" w:rsidTr="0005376B">
        <w:trPr>
          <w:trHeight w:val="287"/>
        </w:trPr>
        <w:tc>
          <w:tcPr>
            <w:tcW w:w="3968" w:type="dxa"/>
            <w:gridSpan w:val="5"/>
            <w:shd w:val="clear" w:color="auto" w:fill="D9D9D9"/>
          </w:tcPr>
          <w:p w:rsidR="00DB17C8" w:rsidRPr="003325D4" w:rsidRDefault="00DB17C8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Nazwa modułu zajęć</w:t>
            </w:r>
          </w:p>
        </w:tc>
        <w:tc>
          <w:tcPr>
            <w:tcW w:w="10917" w:type="dxa"/>
            <w:gridSpan w:val="12"/>
          </w:tcPr>
          <w:p w:rsidR="00DB17C8" w:rsidRPr="00C37845" w:rsidRDefault="00236AE7" w:rsidP="008033FA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236AE7">
              <w:rPr>
                <w:b/>
                <w:color w:val="auto"/>
                <w:sz w:val="22"/>
                <w:szCs w:val="22"/>
              </w:rPr>
              <w:t>Fizjoterapia kobiet w okresie okołomenopauzalnym</w:t>
            </w:r>
          </w:p>
        </w:tc>
      </w:tr>
      <w:tr w:rsidR="00DB17C8" w:rsidRPr="003325D4" w:rsidTr="0005376B">
        <w:trPr>
          <w:trHeight w:val="100"/>
        </w:trPr>
        <w:tc>
          <w:tcPr>
            <w:tcW w:w="3968" w:type="dxa"/>
            <w:gridSpan w:val="5"/>
            <w:shd w:val="clear" w:color="auto" w:fill="D9D9D9"/>
          </w:tcPr>
          <w:p w:rsidR="00DB17C8" w:rsidRPr="003325D4" w:rsidRDefault="00DB17C8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Język wykładowy</w:t>
            </w:r>
          </w:p>
        </w:tc>
        <w:tc>
          <w:tcPr>
            <w:tcW w:w="10917" w:type="dxa"/>
            <w:gridSpan w:val="12"/>
            <w:shd w:val="clear" w:color="auto" w:fill="FFFFFF"/>
          </w:tcPr>
          <w:p w:rsidR="00DB17C8" w:rsidRPr="00C37845" w:rsidRDefault="00DB17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C37845">
              <w:rPr>
                <w:b/>
                <w:bCs/>
                <w:color w:val="auto"/>
                <w:sz w:val="22"/>
                <w:szCs w:val="22"/>
              </w:rPr>
              <w:t>polski   X  angielski   □</w:t>
            </w:r>
          </w:p>
        </w:tc>
      </w:tr>
      <w:tr w:rsidR="00DB17C8" w:rsidRPr="003325D4" w:rsidTr="0005376B">
        <w:trPr>
          <w:trHeight w:val="135"/>
        </w:trPr>
        <w:tc>
          <w:tcPr>
            <w:tcW w:w="3968" w:type="dxa"/>
            <w:gridSpan w:val="5"/>
            <w:vMerge w:val="restart"/>
            <w:shd w:val="clear" w:color="auto" w:fill="D9D9D9"/>
            <w:vAlign w:val="center"/>
          </w:tcPr>
          <w:p w:rsidR="00DB17C8" w:rsidRPr="003325D4" w:rsidRDefault="00DB17C8" w:rsidP="00546254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Miejsce realizacji:</w:t>
            </w:r>
          </w:p>
        </w:tc>
        <w:tc>
          <w:tcPr>
            <w:tcW w:w="3261" w:type="dxa"/>
            <w:gridSpan w:val="3"/>
            <w:shd w:val="clear" w:color="auto" w:fill="D9D9D9"/>
          </w:tcPr>
          <w:p w:rsidR="00DB17C8" w:rsidRPr="003325D4" w:rsidRDefault="00DB17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zajęć praktycznych</w:t>
            </w:r>
          </w:p>
        </w:tc>
        <w:tc>
          <w:tcPr>
            <w:tcW w:w="7656" w:type="dxa"/>
            <w:gridSpan w:val="9"/>
            <w:shd w:val="clear" w:color="auto" w:fill="FFFFFF"/>
          </w:tcPr>
          <w:p w:rsidR="00DB17C8" w:rsidRPr="00C37845" w:rsidRDefault="00C37845" w:rsidP="009C0A9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C37845">
              <w:rPr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DB17C8" w:rsidRPr="003325D4" w:rsidTr="0005376B">
        <w:trPr>
          <w:trHeight w:val="169"/>
        </w:trPr>
        <w:tc>
          <w:tcPr>
            <w:tcW w:w="3968" w:type="dxa"/>
            <w:gridSpan w:val="5"/>
            <w:vMerge/>
            <w:shd w:val="clear" w:color="auto" w:fill="D9D9D9"/>
          </w:tcPr>
          <w:p w:rsidR="00DB17C8" w:rsidRPr="003325D4" w:rsidRDefault="00DB17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shd w:val="clear" w:color="auto" w:fill="D9D9D9"/>
          </w:tcPr>
          <w:p w:rsidR="00DB17C8" w:rsidRPr="003325D4" w:rsidRDefault="00DB17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praktyk zawodowych</w:t>
            </w:r>
          </w:p>
        </w:tc>
        <w:tc>
          <w:tcPr>
            <w:tcW w:w="7656" w:type="dxa"/>
            <w:gridSpan w:val="9"/>
            <w:shd w:val="clear" w:color="auto" w:fill="FFFFFF"/>
          </w:tcPr>
          <w:p w:rsidR="00DB17C8" w:rsidRPr="00C37845" w:rsidRDefault="00C37845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C37845">
              <w:rPr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DB17C8" w:rsidRPr="003325D4" w:rsidTr="0005376B">
        <w:trPr>
          <w:trHeight w:val="244"/>
        </w:trPr>
        <w:tc>
          <w:tcPr>
            <w:tcW w:w="1700" w:type="dxa"/>
            <w:vMerge w:val="restart"/>
            <w:shd w:val="clear" w:color="auto" w:fill="D9D9D9"/>
            <w:vAlign w:val="center"/>
          </w:tcPr>
          <w:p w:rsidR="00DB17C8" w:rsidRPr="003325D4" w:rsidRDefault="00DB17C8" w:rsidP="006E4C9E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Opis zajęć:</w:t>
            </w:r>
          </w:p>
        </w:tc>
        <w:tc>
          <w:tcPr>
            <w:tcW w:w="2835" w:type="dxa"/>
            <w:gridSpan w:val="5"/>
          </w:tcPr>
          <w:p w:rsidR="00DB17C8" w:rsidRPr="003325D4" w:rsidRDefault="00DB17C8" w:rsidP="006E4C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 xml:space="preserve">Założenia i cel </w:t>
            </w:r>
            <w:r>
              <w:rPr>
                <w:rFonts w:ascii="Times New Roman" w:hAnsi="Times New Roman"/>
                <w:b/>
              </w:rPr>
              <w:t>zajęć</w:t>
            </w:r>
            <w:r w:rsidRPr="003325D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0350" w:type="dxa"/>
            <w:gridSpan w:val="11"/>
          </w:tcPr>
          <w:p w:rsidR="00236AE7" w:rsidRPr="00236AE7" w:rsidRDefault="00236AE7" w:rsidP="00236AE7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236AE7">
              <w:rPr>
                <w:sz w:val="22"/>
                <w:szCs w:val="22"/>
              </w:rPr>
              <w:t xml:space="preserve">Uzyskanie wiedzy  teoretycznej dotyczącej najczęstszych objawów kobiet w okresie </w:t>
            </w:r>
            <w:proofErr w:type="spellStart"/>
            <w:r w:rsidRPr="00236AE7">
              <w:rPr>
                <w:sz w:val="22"/>
                <w:szCs w:val="22"/>
              </w:rPr>
              <w:t>pomenopauzalnym</w:t>
            </w:r>
            <w:proofErr w:type="spellEnd"/>
            <w:r w:rsidRPr="00236AE7">
              <w:rPr>
                <w:sz w:val="22"/>
                <w:szCs w:val="22"/>
              </w:rPr>
              <w:t xml:space="preserve"> oraz wiedzy praktycznej dla potrzeb fizjoterapii w osteoporozie, </w:t>
            </w:r>
            <w:proofErr w:type="spellStart"/>
            <w:r w:rsidRPr="00236AE7">
              <w:rPr>
                <w:sz w:val="22"/>
                <w:szCs w:val="22"/>
              </w:rPr>
              <w:t>hiperlipidemii</w:t>
            </w:r>
            <w:proofErr w:type="spellEnd"/>
            <w:r w:rsidRPr="00236AE7">
              <w:rPr>
                <w:sz w:val="22"/>
                <w:szCs w:val="22"/>
              </w:rPr>
              <w:t xml:space="preserve">, otyłości i innych chorobach towarzyszących kobietom w okresie menopauzy .  </w:t>
            </w:r>
          </w:p>
          <w:p w:rsidR="00236AE7" w:rsidRPr="00236AE7" w:rsidRDefault="00236AE7" w:rsidP="00236AE7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236AE7">
              <w:rPr>
                <w:sz w:val="22"/>
                <w:szCs w:val="22"/>
              </w:rPr>
              <w:t xml:space="preserve">Znajomość epidemiologii, etiopatogenezy, diagnostyki chorób metabolicznych. </w:t>
            </w:r>
          </w:p>
          <w:p w:rsidR="00236AE7" w:rsidRPr="00236AE7" w:rsidRDefault="00236AE7" w:rsidP="00236AE7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236AE7">
              <w:rPr>
                <w:sz w:val="22"/>
                <w:szCs w:val="22"/>
              </w:rPr>
              <w:t>Umiejętność prowadzenia fizjoterapii  zarówno w warunkach szpitalnych jak i ambulatoryjnych, wyznaczenie programu fizjoterapii domowej, monitorowanie procedur fizjoterapeutycznych.</w:t>
            </w:r>
          </w:p>
          <w:p w:rsidR="00DB17C8" w:rsidRPr="009C0A92" w:rsidRDefault="00236AE7" w:rsidP="00236AE7">
            <w:pPr>
              <w:pStyle w:val="Default"/>
              <w:numPr>
                <w:ilvl w:val="0"/>
                <w:numId w:val="7"/>
              </w:numPr>
              <w:jc w:val="both"/>
              <w:rPr>
                <w:bCs/>
                <w:sz w:val="22"/>
                <w:szCs w:val="22"/>
              </w:rPr>
            </w:pPr>
            <w:r w:rsidRPr="00236AE7">
              <w:rPr>
                <w:sz w:val="22"/>
                <w:szCs w:val="22"/>
              </w:rPr>
              <w:t>Rozwijanie umiejętności edukacji pacjenta i jego rodziny</w:t>
            </w:r>
            <w:r w:rsidR="00C37845" w:rsidRPr="00C37845">
              <w:rPr>
                <w:rFonts w:eastAsia="Times New Roman"/>
                <w:sz w:val="22"/>
                <w:szCs w:val="22"/>
                <w:lang w:eastAsia="pl-PL"/>
              </w:rPr>
              <w:t>.</w:t>
            </w:r>
          </w:p>
        </w:tc>
      </w:tr>
      <w:tr w:rsidR="00DB17C8" w:rsidRPr="003325D4" w:rsidTr="0005376B">
        <w:trPr>
          <w:trHeight w:val="269"/>
        </w:trPr>
        <w:tc>
          <w:tcPr>
            <w:tcW w:w="1700" w:type="dxa"/>
            <w:vMerge/>
            <w:shd w:val="clear" w:color="auto" w:fill="D9D9D9"/>
          </w:tcPr>
          <w:p w:rsidR="00DB17C8" w:rsidRPr="003325D4" w:rsidRDefault="00DB17C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5"/>
          </w:tcPr>
          <w:p w:rsidR="00DB17C8" w:rsidRPr="003325D4" w:rsidRDefault="00DB17C8" w:rsidP="006E4C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Metody kształcenia:</w:t>
            </w:r>
          </w:p>
        </w:tc>
        <w:tc>
          <w:tcPr>
            <w:tcW w:w="10350" w:type="dxa"/>
            <w:gridSpan w:val="11"/>
          </w:tcPr>
          <w:p w:rsidR="00DB17C8" w:rsidRPr="00C37845" w:rsidRDefault="00DB17C8" w:rsidP="00DB17C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37845">
              <w:rPr>
                <w:color w:val="auto"/>
                <w:sz w:val="22"/>
                <w:szCs w:val="22"/>
              </w:rPr>
              <w:t xml:space="preserve">Wykłady – wykład informacyjny </w:t>
            </w:r>
          </w:p>
          <w:p w:rsidR="00DB17C8" w:rsidRPr="00C37845" w:rsidRDefault="00DB17C8" w:rsidP="00DB17C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37845">
              <w:rPr>
                <w:color w:val="auto"/>
                <w:sz w:val="22"/>
                <w:szCs w:val="22"/>
              </w:rPr>
              <w:t>Ćwiczenia – metoda przypadków, dyskusja, metoda projektów, ćwiczenia produkcyjne</w:t>
            </w:r>
          </w:p>
        </w:tc>
      </w:tr>
      <w:tr w:rsidR="00DB17C8" w:rsidRPr="003325D4" w:rsidTr="0005376B">
        <w:trPr>
          <w:trHeight w:val="479"/>
        </w:trPr>
        <w:tc>
          <w:tcPr>
            <w:tcW w:w="1842" w:type="dxa"/>
            <w:gridSpan w:val="2"/>
            <w:vMerge w:val="restart"/>
            <w:shd w:val="clear" w:color="auto" w:fill="BFBFBF"/>
            <w:vAlign w:val="center"/>
          </w:tcPr>
          <w:p w:rsidR="00DB17C8" w:rsidRPr="003325D4" w:rsidRDefault="00DB17C8" w:rsidP="006E4C9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Symbol i numer przedmiotowego efektu uczenia się</w:t>
            </w:r>
          </w:p>
        </w:tc>
        <w:tc>
          <w:tcPr>
            <w:tcW w:w="6095" w:type="dxa"/>
            <w:gridSpan w:val="8"/>
            <w:vMerge w:val="restart"/>
            <w:shd w:val="clear" w:color="auto" w:fill="BFBFBF"/>
            <w:vAlign w:val="center"/>
          </w:tcPr>
          <w:p w:rsidR="00DB17C8" w:rsidRPr="003325D4" w:rsidRDefault="00DB17C8" w:rsidP="006E4C9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Efekt uczenia się</w:t>
            </w:r>
          </w:p>
        </w:tc>
        <w:tc>
          <w:tcPr>
            <w:tcW w:w="1701" w:type="dxa"/>
            <w:gridSpan w:val="3"/>
            <w:vMerge w:val="restart"/>
            <w:shd w:val="clear" w:color="auto" w:fill="BFBFBF"/>
          </w:tcPr>
          <w:p w:rsidR="00DB17C8" w:rsidRPr="003325D4" w:rsidRDefault="00DB17C8" w:rsidP="006E4C9E">
            <w:pPr>
              <w:pStyle w:val="Default"/>
              <w:ind w:left="-108"/>
              <w:jc w:val="center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Odniesienie do kierunkowych efektów uczenia się</w:t>
            </w:r>
          </w:p>
        </w:tc>
        <w:tc>
          <w:tcPr>
            <w:tcW w:w="5247" w:type="dxa"/>
            <w:gridSpan w:val="4"/>
            <w:shd w:val="clear" w:color="auto" w:fill="BFBFBF"/>
          </w:tcPr>
          <w:p w:rsidR="00DB17C8" w:rsidRPr="003325D4" w:rsidRDefault="00DB17C8" w:rsidP="008D751D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Metody weryfikacji osiągnięcia zamierzonych efektów uczenia się:</w:t>
            </w:r>
            <w:r w:rsidRPr="003325D4">
              <w:rPr>
                <w:color w:val="auto"/>
              </w:rPr>
              <w:t xml:space="preserve"> </w:t>
            </w:r>
          </w:p>
        </w:tc>
      </w:tr>
      <w:tr w:rsidR="00DB17C8" w:rsidRPr="003325D4" w:rsidTr="0005376B">
        <w:trPr>
          <w:trHeight w:val="479"/>
        </w:trPr>
        <w:tc>
          <w:tcPr>
            <w:tcW w:w="1842" w:type="dxa"/>
            <w:gridSpan w:val="2"/>
            <w:vMerge/>
          </w:tcPr>
          <w:p w:rsidR="00DB17C8" w:rsidRPr="003325D4" w:rsidRDefault="00DB17C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gridSpan w:val="8"/>
            <w:vMerge/>
          </w:tcPr>
          <w:p w:rsidR="00DB17C8" w:rsidRPr="003325D4" w:rsidRDefault="00DB17C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</w:tcPr>
          <w:p w:rsidR="00DB17C8" w:rsidRPr="003325D4" w:rsidRDefault="00DB17C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shd w:val="clear" w:color="auto" w:fill="F2F2F2"/>
            <w:vAlign w:val="center"/>
          </w:tcPr>
          <w:p w:rsidR="00DB17C8" w:rsidRPr="003325D4" w:rsidRDefault="00DB17C8" w:rsidP="00807EEF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Formujące*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DB17C8" w:rsidRPr="003325D4" w:rsidRDefault="00DB17C8" w:rsidP="00807EEF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Podsumowujące**</w:t>
            </w:r>
          </w:p>
        </w:tc>
      </w:tr>
      <w:tr w:rsidR="00DB17C8" w:rsidRPr="003325D4" w:rsidTr="0005376B">
        <w:trPr>
          <w:trHeight w:val="88"/>
        </w:trPr>
        <w:tc>
          <w:tcPr>
            <w:tcW w:w="14885" w:type="dxa"/>
            <w:gridSpan w:val="17"/>
            <w:shd w:val="clear" w:color="auto" w:fill="D9D9D9"/>
          </w:tcPr>
          <w:p w:rsidR="00DB17C8" w:rsidRPr="003325D4" w:rsidRDefault="00DB17C8" w:rsidP="006E4C9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WIEDZA</w:t>
            </w:r>
          </w:p>
        </w:tc>
      </w:tr>
      <w:tr w:rsidR="00DB17C8" w:rsidRPr="003325D4" w:rsidTr="0005376B">
        <w:trPr>
          <w:trHeight w:val="165"/>
        </w:trPr>
        <w:tc>
          <w:tcPr>
            <w:tcW w:w="1842" w:type="dxa"/>
            <w:gridSpan w:val="2"/>
          </w:tcPr>
          <w:p w:rsidR="00DB17C8" w:rsidRPr="003325D4" w:rsidRDefault="00F30F11" w:rsidP="005E429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W1</w:t>
            </w:r>
          </w:p>
        </w:tc>
        <w:tc>
          <w:tcPr>
            <w:tcW w:w="6095" w:type="dxa"/>
            <w:gridSpan w:val="8"/>
          </w:tcPr>
          <w:p w:rsidR="00DB17C8" w:rsidRPr="005E429E" w:rsidRDefault="00F30F11" w:rsidP="005E429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5E429E">
              <w:rPr>
                <w:sz w:val="22"/>
                <w:szCs w:val="22"/>
                <w:lang w:eastAsia="pl-PL"/>
              </w:rPr>
              <w:t xml:space="preserve">Student zna etiologię, patomechanizm, objawy i przebieg dysfunkcji narządu ruchu w </w:t>
            </w:r>
            <w:r w:rsidR="00236AE7">
              <w:rPr>
                <w:sz w:val="22"/>
                <w:szCs w:val="22"/>
                <w:lang w:eastAsia="pl-PL"/>
              </w:rPr>
              <w:t>schorzeniach kobiet w wieku okołomenopauzalnym</w:t>
            </w:r>
            <w:r w:rsidRPr="005E429E">
              <w:rPr>
                <w:sz w:val="22"/>
                <w:szCs w:val="22"/>
                <w:lang w:eastAsia="pl-PL"/>
              </w:rPr>
              <w:t xml:space="preserve"> w stopniu umożliwiającym racjonalne stosowanie środków fizjoterapii</w:t>
            </w:r>
            <w:r w:rsidR="00C37845" w:rsidRPr="005E429E"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3"/>
          </w:tcPr>
          <w:p w:rsidR="00DB17C8" w:rsidRPr="005E429E" w:rsidRDefault="00F30F11" w:rsidP="005E429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E429E">
              <w:rPr>
                <w:sz w:val="22"/>
                <w:szCs w:val="22"/>
                <w:lang w:eastAsia="pl-PL"/>
              </w:rPr>
              <w:t>D.W1.</w:t>
            </w:r>
          </w:p>
        </w:tc>
        <w:tc>
          <w:tcPr>
            <w:tcW w:w="2554" w:type="dxa"/>
            <w:gridSpan w:val="2"/>
          </w:tcPr>
          <w:p w:rsidR="00DB17C8" w:rsidRPr="005E429E" w:rsidRDefault="00F30F11" w:rsidP="005E429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429E">
              <w:rPr>
                <w:rFonts w:ascii="Times New Roman" w:hAnsi="Times New Roman"/>
              </w:rPr>
              <w:t>Bieżąca informacja zwrotna</w:t>
            </w:r>
            <w:r w:rsidR="004E125E" w:rsidRPr="005E429E">
              <w:rPr>
                <w:rFonts w:ascii="Times New Roman" w:hAnsi="Times New Roman"/>
              </w:rPr>
              <w:t>,</w:t>
            </w:r>
            <w:r w:rsidR="00C37845" w:rsidRPr="005E429E">
              <w:rPr>
                <w:rFonts w:ascii="Times New Roman" w:hAnsi="Times New Roman"/>
              </w:rPr>
              <w:t xml:space="preserve"> o</w:t>
            </w:r>
            <w:r w:rsidRPr="005E429E">
              <w:rPr>
                <w:rFonts w:ascii="Times New Roman" w:hAnsi="Times New Roman"/>
              </w:rPr>
              <w:t>bserwacja pracy studenta</w:t>
            </w:r>
            <w:r w:rsidR="00C37845" w:rsidRPr="005E429E">
              <w:rPr>
                <w:rFonts w:ascii="Times New Roman" w:hAnsi="Times New Roman"/>
              </w:rPr>
              <w:t>, d</w:t>
            </w:r>
            <w:r w:rsidRPr="005E429E">
              <w:rPr>
                <w:rFonts w:ascii="Times New Roman" w:hAnsi="Times New Roman"/>
              </w:rPr>
              <w:t>yskusja w czasie ćwiczeń</w:t>
            </w:r>
            <w:r w:rsidR="00C37845" w:rsidRPr="005E429E">
              <w:rPr>
                <w:rFonts w:ascii="Times New Roman" w:hAnsi="Times New Roman"/>
              </w:rPr>
              <w:t>, o</w:t>
            </w:r>
            <w:r w:rsidR="000030AC" w:rsidRPr="005E429E">
              <w:rPr>
                <w:rFonts w:ascii="Times New Roman" w:hAnsi="Times New Roman"/>
              </w:rPr>
              <w:t xml:space="preserve">cena </w:t>
            </w:r>
            <w:r w:rsidR="000030AC" w:rsidRPr="005E429E">
              <w:rPr>
                <w:rFonts w:ascii="Times New Roman" w:hAnsi="Times New Roman"/>
              </w:rPr>
              <w:lastRenderedPageBreak/>
              <w:t>aktywności studenta w czasie zajęć</w:t>
            </w:r>
          </w:p>
        </w:tc>
        <w:tc>
          <w:tcPr>
            <w:tcW w:w="2693" w:type="dxa"/>
            <w:gridSpan w:val="2"/>
          </w:tcPr>
          <w:p w:rsidR="00DB17C8" w:rsidRPr="005E429E" w:rsidRDefault="00F30F11" w:rsidP="005E429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E429E">
              <w:rPr>
                <w:sz w:val="22"/>
                <w:szCs w:val="22"/>
              </w:rPr>
              <w:lastRenderedPageBreak/>
              <w:t>Egzamin pisemny (</w:t>
            </w:r>
            <w:r w:rsidR="000030AC" w:rsidRPr="005E429E">
              <w:rPr>
                <w:sz w:val="22"/>
                <w:szCs w:val="22"/>
              </w:rPr>
              <w:t>SSQ)</w:t>
            </w:r>
          </w:p>
        </w:tc>
      </w:tr>
      <w:tr w:rsidR="00F30F11" w:rsidRPr="003325D4" w:rsidTr="0005376B">
        <w:trPr>
          <w:trHeight w:val="227"/>
        </w:trPr>
        <w:tc>
          <w:tcPr>
            <w:tcW w:w="1842" w:type="dxa"/>
            <w:gridSpan w:val="2"/>
          </w:tcPr>
          <w:p w:rsidR="00F30F11" w:rsidRPr="003325D4" w:rsidRDefault="00F30F11" w:rsidP="005E429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W2</w:t>
            </w:r>
          </w:p>
        </w:tc>
        <w:tc>
          <w:tcPr>
            <w:tcW w:w="6095" w:type="dxa"/>
            <w:gridSpan w:val="8"/>
          </w:tcPr>
          <w:p w:rsidR="00F30F11" w:rsidRPr="005E429E" w:rsidRDefault="00F30F11" w:rsidP="005E429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5E429E">
              <w:rPr>
                <w:sz w:val="22"/>
                <w:szCs w:val="22"/>
                <w:lang w:eastAsia="pl-PL"/>
              </w:rPr>
              <w:t xml:space="preserve">Student zna zasady diagnozowania oraz ogólne zasady i sposoby leczenia najczęstszych dysfunkcji narządu ruchu </w:t>
            </w:r>
            <w:r w:rsidR="00236AE7" w:rsidRPr="005E429E">
              <w:rPr>
                <w:sz w:val="22"/>
                <w:szCs w:val="22"/>
                <w:lang w:eastAsia="pl-PL"/>
              </w:rPr>
              <w:t xml:space="preserve">w </w:t>
            </w:r>
            <w:r w:rsidR="00236AE7">
              <w:rPr>
                <w:sz w:val="22"/>
                <w:szCs w:val="22"/>
                <w:lang w:eastAsia="pl-PL"/>
              </w:rPr>
              <w:t>schorzeniach kobiet w wieku okołomenopauzalnym</w:t>
            </w:r>
            <w:r w:rsidR="00236AE7" w:rsidRPr="005E429E">
              <w:rPr>
                <w:sz w:val="22"/>
                <w:szCs w:val="22"/>
                <w:lang w:eastAsia="pl-PL"/>
              </w:rPr>
              <w:t xml:space="preserve"> </w:t>
            </w:r>
            <w:r w:rsidRPr="005E429E">
              <w:rPr>
                <w:sz w:val="22"/>
                <w:szCs w:val="22"/>
                <w:lang w:eastAsia="pl-PL"/>
              </w:rPr>
              <w:t>w stopniu umożliwiającym racjonalne stosowanie środków fizjoterapii</w:t>
            </w:r>
            <w:r w:rsidR="00C37845" w:rsidRPr="005E429E"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3"/>
          </w:tcPr>
          <w:p w:rsidR="00F30F11" w:rsidRPr="005E429E" w:rsidRDefault="00F30F11" w:rsidP="005E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429E">
              <w:rPr>
                <w:rFonts w:ascii="Times New Roman" w:hAnsi="Times New Roman"/>
                <w:lang w:eastAsia="pl-PL"/>
              </w:rPr>
              <w:t>D.W2.</w:t>
            </w:r>
          </w:p>
        </w:tc>
        <w:tc>
          <w:tcPr>
            <w:tcW w:w="2554" w:type="dxa"/>
            <w:gridSpan w:val="2"/>
          </w:tcPr>
          <w:p w:rsidR="00F30F11" w:rsidRPr="005E429E" w:rsidRDefault="004E125E" w:rsidP="005E429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429E">
              <w:rPr>
                <w:rFonts w:ascii="Times New Roman" w:hAnsi="Times New Roman"/>
              </w:rPr>
              <w:t>Bieżąca informacja zwrotna, obserwacja pracy studenta, dyskusja w czasie ćwiczeń, ocena aktywności studenta w czasie zajęć</w:t>
            </w:r>
          </w:p>
        </w:tc>
        <w:tc>
          <w:tcPr>
            <w:tcW w:w="2693" w:type="dxa"/>
            <w:gridSpan w:val="2"/>
          </w:tcPr>
          <w:p w:rsidR="00F30F11" w:rsidRPr="005E429E" w:rsidRDefault="00F30F11" w:rsidP="005E429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E429E">
              <w:rPr>
                <w:sz w:val="22"/>
                <w:szCs w:val="22"/>
              </w:rPr>
              <w:t>Egzamin pisemny (</w:t>
            </w:r>
            <w:r w:rsidR="000030AC" w:rsidRPr="005E429E">
              <w:rPr>
                <w:sz w:val="22"/>
                <w:szCs w:val="22"/>
              </w:rPr>
              <w:t>SSQ)</w:t>
            </w:r>
          </w:p>
        </w:tc>
      </w:tr>
      <w:tr w:rsidR="00F30F11" w:rsidRPr="003325D4" w:rsidTr="0005376B">
        <w:trPr>
          <w:trHeight w:val="88"/>
        </w:trPr>
        <w:tc>
          <w:tcPr>
            <w:tcW w:w="14885" w:type="dxa"/>
            <w:gridSpan w:val="17"/>
            <w:shd w:val="clear" w:color="auto" w:fill="D9D9D9"/>
          </w:tcPr>
          <w:p w:rsidR="00F30F11" w:rsidRPr="003325D4" w:rsidRDefault="00F30F11" w:rsidP="00546254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UMIEJĘTNOŚCI</w:t>
            </w:r>
          </w:p>
        </w:tc>
      </w:tr>
      <w:tr w:rsidR="00F30F11" w:rsidRPr="003325D4" w:rsidTr="0005376B">
        <w:trPr>
          <w:trHeight w:val="226"/>
        </w:trPr>
        <w:tc>
          <w:tcPr>
            <w:tcW w:w="1842" w:type="dxa"/>
            <w:gridSpan w:val="2"/>
          </w:tcPr>
          <w:p w:rsidR="00F30F11" w:rsidRPr="004E125E" w:rsidRDefault="00C37845" w:rsidP="004E125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125E">
              <w:rPr>
                <w:color w:val="auto"/>
                <w:sz w:val="22"/>
                <w:szCs w:val="22"/>
              </w:rPr>
              <w:t>U</w:t>
            </w:r>
            <w:r w:rsidR="00F30F11" w:rsidRPr="004E125E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6095" w:type="dxa"/>
            <w:gridSpan w:val="8"/>
          </w:tcPr>
          <w:p w:rsidR="00F30F11" w:rsidRPr="004E125E" w:rsidRDefault="00F30F11" w:rsidP="004E1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4E125E">
              <w:rPr>
                <w:rFonts w:ascii="Times New Roman" w:hAnsi="Times New Roman"/>
                <w:lang w:eastAsia="pl-PL"/>
              </w:rPr>
              <w:t xml:space="preserve">Student potrafi przeprowadzić szczegółowe badanie dla potrzeb fizjoterapii </w:t>
            </w:r>
            <w:r w:rsidR="00236AE7" w:rsidRPr="00236AE7">
              <w:rPr>
                <w:rFonts w:ascii="Times New Roman" w:hAnsi="Times New Roman"/>
                <w:lang w:eastAsia="pl-PL"/>
              </w:rPr>
              <w:t xml:space="preserve">w schorzeniach kobiet w wieku okołomenopauzalnym </w:t>
            </w:r>
            <w:r w:rsidRPr="004E125E">
              <w:rPr>
                <w:rFonts w:ascii="Times New Roman" w:hAnsi="Times New Roman"/>
                <w:lang w:eastAsia="pl-PL"/>
              </w:rPr>
              <w:t>i testy funkcjonalne układu ruchu oraz zapisać i zinterpretować jego wyniki</w:t>
            </w:r>
            <w:r w:rsidR="00C37845" w:rsidRPr="004E125E">
              <w:rPr>
                <w:rFonts w:ascii="Times New Roman" w:hAnsi="Times New Roman"/>
                <w:lang w:eastAsia="pl-PL"/>
              </w:rPr>
              <w:t>.</w:t>
            </w:r>
          </w:p>
        </w:tc>
        <w:tc>
          <w:tcPr>
            <w:tcW w:w="1701" w:type="dxa"/>
            <w:gridSpan w:val="3"/>
          </w:tcPr>
          <w:p w:rsidR="00F30F11" w:rsidRPr="004E125E" w:rsidRDefault="00F30F11" w:rsidP="004E125E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4E125E">
              <w:rPr>
                <w:rFonts w:ascii="Times New Roman" w:hAnsi="Times New Roman"/>
                <w:lang w:eastAsia="pl-PL"/>
              </w:rPr>
              <w:t>D.U1.</w:t>
            </w:r>
          </w:p>
        </w:tc>
        <w:tc>
          <w:tcPr>
            <w:tcW w:w="2554" w:type="dxa"/>
            <w:gridSpan w:val="2"/>
          </w:tcPr>
          <w:p w:rsidR="00F30F11" w:rsidRPr="004E125E" w:rsidRDefault="00F30F11" w:rsidP="004E125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Bieżąca informacja zwrotna</w:t>
            </w:r>
            <w:r w:rsidR="004E125E" w:rsidRPr="004E125E">
              <w:rPr>
                <w:rFonts w:ascii="Times New Roman" w:hAnsi="Times New Roman"/>
              </w:rPr>
              <w:t>, o</w:t>
            </w:r>
            <w:r w:rsidRPr="004E125E">
              <w:rPr>
                <w:rFonts w:ascii="Times New Roman" w:hAnsi="Times New Roman"/>
              </w:rPr>
              <w:t>bserwacja pracy studenta</w:t>
            </w:r>
            <w:r w:rsidR="004E125E" w:rsidRPr="004E125E">
              <w:rPr>
                <w:rFonts w:ascii="Times New Roman" w:hAnsi="Times New Roman"/>
              </w:rPr>
              <w:t>, d</w:t>
            </w:r>
            <w:r w:rsidRPr="004E125E">
              <w:rPr>
                <w:rFonts w:ascii="Times New Roman" w:hAnsi="Times New Roman"/>
              </w:rPr>
              <w:t>yskusja w czasie ćwiczeń</w:t>
            </w:r>
            <w:r w:rsidR="004E125E" w:rsidRPr="004E125E">
              <w:rPr>
                <w:rFonts w:ascii="Times New Roman" w:hAnsi="Times New Roman"/>
              </w:rPr>
              <w:t>, z</w:t>
            </w:r>
            <w:r w:rsidRPr="004E125E">
              <w:rPr>
                <w:rFonts w:ascii="Times New Roman" w:hAnsi="Times New Roman"/>
              </w:rPr>
              <w:t>aliczenie poszczególnych czynności</w:t>
            </w:r>
            <w:r w:rsidR="004E125E" w:rsidRPr="004E125E">
              <w:rPr>
                <w:rFonts w:ascii="Times New Roman" w:hAnsi="Times New Roman"/>
              </w:rPr>
              <w:t>, o</w:t>
            </w:r>
            <w:r w:rsidR="000030AC" w:rsidRPr="004E125E">
              <w:rPr>
                <w:rFonts w:ascii="Times New Roman" w:hAnsi="Times New Roman"/>
              </w:rPr>
              <w:t>cena aktywności studenta w czasie zajęć</w:t>
            </w:r>
          </w:p>
        </w:tc>
        <w:tc>
          <w:tcPr>
            <w:tcW w:w="2693" w:type="dxa"/>
            <w:gridSpan w:val="2"/>
          </w:tcPr>
          <w:p w:rsidR="00F30F11" w:rsidRPr="004E125E" w:rsidRDefault="00F30F11" w:rsidP="004E125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Realizacja zleconego zadania</w:t>
            </w:r>
            <w:r w:rsidR="004E125E" w:rsidRPr="004E125E">
              <w:rPr>
                <w:rFonts w:ascii="Times New Roman" w:hAnsi="Times New Roman"/>
              </w:rPr>
              <w:t xml:space="preserve">, </w:t>
            </w:r>
            <w:r w:rsidR="000030AC" w:rsidRPr="004E125E">
              <w:rPr>
                <w:rFonts w:ascii="Times New Roman" w:hAnsi="Times New Roman"/>
              </w:rPr>
              <w:t>Mini-CEX</w:t>
            </w:r>
          </w:p>
        </w:tc>
      </w:tr>
      <w:tr w:rsidR="004E125E" w:rsidRPr="003325D4" w:rsidTr="0005376B">
        <w:trPr>
          <w:trHeight w:val="50"/>
        </w:trPr>
        <w:tc>
          <w:tcPr>
            <w:tcW w:w="1842" w:type="dxa"/>
            <w:gridSpan w:val="2"/>
          </w:tcPr>
          <w:p w:rsidR="004E125E" w:rsidRPr="004E125E" w:rsidRDefault="004E125E" w:rsidP="004E125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125E">
              <w:rPr>
                <w:color w:val="auto"/>
                <w:sz w:val="22"/>
                <w:szCs w:val="22"/>
              </w:rPr>
              <w:t>U2</w:t>
            </w:r>
          </w:p>
          <w:p w:rsidR="004E125E" w:rsidRPr="004E125E" w:rsidRDefault="004E125E" w:rsidP="004E125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gridSpan w:val="8"/>
          </w:tcPr>
          <w:p w:rsidR="004E125E" w:rsidRPr="004E125E" w:rsidRDefault="004E125E" w:rsidP="004E1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4E125E">
              <w:rPr>
                <w:rFonts w:ascii="Times New Roman" w:hAnsi="Times New Roman"/>
                <w:lang w:eastAsia="pl-PL"/>
              </w:rPr>
              <w:t>Student potrafi przeprowadzić analizę biomechaniczną z zakresu prostych i złożonych ruchów człowieka w warunkach prawidłowych i w dysfunkcjach układu ruchu w</w:t>
            </w:r>
            <w:r w:rsidR="00236AE7" w:rsidRPr="00236AE7">
              <w:rPr>
                <w:rFonts w:ascii="Times New Roman" w:hAnsi="Times New Roman"/>
                <w:lang w:eastAsia="pl-PL"/>
              </w:rPr>
              <w:t xml:space="preserve"> schorzeniach kobiet w wieku okołomenopauzalnym</w:t>
            </w:r>
          </w:p>
        </w:tc>
        <w:tc>
          <w:tcPr>
            <w:tcW w:w="1701" w:type="dxa"/>
            <w:gridSpan w:val="3"/>
          </w:tcPr>
          <w:p w:rsidR="004E125E" w:rsidRPr="004E125E" w:rsidRDefault="004E125E" w:rsidP="004E125E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4E125E">
              <w:rPr>
                <w:rFonts w:ascii="Times New Roman" w:hAnsi="Times New Roman"/>
                <w:lang w:eastAsia="pl-PL"/>
              </w:rPr>
              <w:t>D.U2.</w:t>
            </w:r>
          </w:p>
        </w:tc>
        <w:tc>
          <w:tcPr>
            <w:tcW w:w="2554" w:type="dxa"/>
            <w:gridSpan w:val="2"/>
          </w:tcPr>
          <w:p w:rsidR="004E125E" w:rsidRPr="004E125E" w:rsidRDefault="004E125E" w:rsidP="004E125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Bieżąca informacja zwrotna, obserwacja pracy studenta, dyskusja w czasie ćwiczeń, zaliczenie poszczególnych czynności, ocena aktywności studenta w czasie zajęć</w:t>
            </w:r>
          </w:p>
        </w:tc>
        <w:tc>
          <w:tcPr>
            <w:tcW w:w="2693" w:type="dxa"/>
            <w:gridSpan w:val="2"/>
          </w:tcPr>
          <w:p w:rsidR="004E125E" w:rsidRPr="004E125E" w:rsidRDefault="004E125E" w:rsidP="004E125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Realizacja zleconego zadania, Mini-CEX</w:t>
            </w:r>
          </w:p>
        </w:tc>
      </w:tr>
      <w:tr w:rsidR="004E125E" w:rsidRPr="003325D4" w:rsidTr="0005376B">
        <w:trPr>
          <w:trHeight w:val="67"/>
        </w:trPr>
        <w:tc>
          <w:tcPr>
            <w:tcW w:w="1842" w:type="dxa"/>
            <w:gridSpan w:val="2"/>
          </w:tcPr>
          <w:p w:rsidR="004E125E" w:rsidRPr="004E125E" w:rsidRDefault="004E125E" w:rsidP="004E125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125E">
              <w:rPr>
                <w:color w:val="auto"/>
                <w:sz w:val="22"/>
                <w:szCs w:val="22"/>
              </w:rPr>
              <w:t>U3</w:t>
            </w:r>
          </w:p>
        </w:tc>
        <w:tc>
          <w:tcPr>
            <w:tcW w:w="6095" w:type="dxa"/>
            <w:gridSpan w:val="8"/>
          </w:tcPr>
          <w:p w:rsidR="004E125E" w:rsidRPr="004E125E" w:rsidRDefault="004E125E" w:rsidP="004E125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E125E">
              <w:rPr>
                <w:sz w:val="22"/>
                <w:szCs w:val="22"/>
                <w:lang w:eastAsia="pl-PL"/>
              </w:rPr>
              <w:t>Student potrafi dokonać oceny stanu układu ruchu człowieka w warunkach statyki i dynamiki (badanie ogólne, odcinkowe, miejscowe), przeprowadzić analizę chodu oraz zinterpretować uzyskane wyniki pacjenta.</w:t>
            </w:r>
          </w:p>
        </w:tc>
        <w:tc>
          <w:tcPr>
            <w:tcW w:w="1701" w:type="dxa"/>
            <w:gridSpan w:val="3"/>
          </w:tcPr>
          <w:p w:rsidR="004E125E" w:rsidRPr="004E125E" w:rsidRDefault="004E125E" w:rsidP="004E1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  <w:lang w:eastAsia="pl-PL"/>
              </w:rPr>
              <w:t>D.U3.</w:t>
            </w:r>
          </w:p>
        </w:tc>
        <w:tc>
          <w:tcPr>
            <w:tcW w:w="2554" w:type="dxa"/>
            <w:gridSpan w:val="2"/>
          </w:tcPr>
          <w:p w:rsidR="004E125E" w:rsidRPr="004E125E" w:rsidRDefault="004E125E" w:rsidP="004E125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Bieżąca informacja zwrotna, obserwacja pracy studenta, dyskusja w czasie ćwiczeń, zaliczenie poszczególnych czynności, ocena aktywności studenta w czasie zajęć</w:t>
            </w:r>
          </w:p>
        </w:tc>
        <w:tc>
          <w:tcPr>
            <w:tcW w:w="2693" w:type="dxa"/>
            <w:gridSpan w:val="2"/>
          </w:tcPr>
          <w:p w:rsidR="004E125E" w:rsidRPr="004E125E" w:rsidRDefault="004E125E" w:rsidP="004E125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Realizacja zleconego zadania, Mini-CEX</w:t>
            </w:r>
          </w:p>
        </w:tc>
      </w:tr>
      <w:tr w:rsidR="004E125E" w:rsidRPr="003325D4" w:rsidTr="0005376B">
        <w:trPr>
          <w:trHeight w:val="226"/>
        </w:trPr>
        <w:tc>
          <w:tcPr>
            <w:tcW w:w="1842" w:type="dxa"/>
            <w:gridSpan w:val="2"/>
          </w:tcPr>
          <w:p w:rsidR="004E125E" w:rsidRPr="004E125E" w:rsidRDefault="004E125E" w:rsidP="004E125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125E">
              <w:rPr>
                <w:color w:val="auto"/>
                <w:sz w:val="22"/>
                <w:szCs w:val="22"/>
              </w:rPr>
              <w:t>U4</w:t>
            </w:r>
          </w:p>
        </w:tc>
        <w:tc>
          <w:tcPr>
            <w:tcW w:w="6095" w:type="dxa"/>
            <w:gridSpan w:val="8"/>
          </w:tcPr>
          <w:p w:rsidR="004E125E" w:rsidRPr="004E125E" w:rsidRDefault="004E125E" w:rsidP="004E125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E125E">
              <w:rPr>
                <w:sz w:val="22"/>
                <w:szCs w:val="22"/>
                <w:lang w:eastAsia="pl-PL"/>
              </w:rPr>
              <w:t>Student potrafi przeprowadzić testy funkcjonalne przydatne w fizjoterapii w</w:t>
            </w:r>
            <w:r w:rsidR="00236AE7" w:rsidRPr="00236AE7">
              <w:rPr>
                <w:sz w:val="22"/>
                <w:szCs w:val="22"/>
                <w:lang w:eastAsia="pl-PL"/>
              </w:rPr>
              <w:t xml:space="preserve"> schorzeniach kobiet w wieku okołomenopauzalnym</w:t>
            </w:r>
            <w:r w:rsidRPr="004E125E"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3"/>
          </w:tcPr>
          <w:p w:rsidR="004E125E" w:rsidRPr="004E125E" w:rsidRDefault="004E125E" w:rsidP="004E1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  <w:lang w:eastAsia="pl-PL"/>
              </w:rPr>
              <w:t>D.U8.</w:t>
            </w:r>
          </w:p>
        </w:tc>
        <w:tc>
          <w:tcPr>
            <w:tcW w:w="2554" w:type="dxa"/>
            <w:gridSpan w:val="2"/>
          </w:tcPr>
          <w:p w:rsidR="004E125E" w:rsidRPr="004E125E" w:rsidRDefault="004E125E" w:rsidP="004E125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 xml:space="preserve">Bieżąca informacja zwrotna, obserwacja </w:t>
            </w:r>
            <w:r w:rsidRPr="004E125E">
              <w:rPr>
                <w:rFonts w:ascii="Times New Roman" w:hAnsi="Times New Roman"/>
              </w:rPr>
              <w:lastRenderedPageBreak/>
              <w:t>pracy studenta, dyskusja w czasie ćwiczeń, zaliczenie poszczególnych czynności, ocena aktywności studenta w czasie zajęć</w:t>
            </w:r>
          </w:p>
        </w:tc>
        <w:tc>
          <w:tcPr>
            <w:tcW w:w="2693" w:type="dxa"/>
            <w:gridSpan w:val="2"/>
          </w:tcPr>
          <w:p w:rsidR="004E125E" w:rsidRPr="004E125E" w:rsidRDefault="004E125E" w:rsidP="004E125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lastRenderedPageBreak/>
              <w:t>Realizacja zleconego zadania, Mini-CEX</w:t>
            </w:r>
          </w:p>
        </w:tc>
      </w:tr>
      <w:tr w:rsidR="004E125E" w:rsidRPr="003325D4" w:rsidTr="0005376B">
        <w:trPr>
          <w:trHeight w:val="226"/>
        </w:trPr>
        <w:tc>
          <w:tcPr>
            <w:tcW w:w="1842" w:type="dxa"/>
            <w:gridSpan w:val="2"/>
          </w:tcPr>
          <w:p w:rsidR="004E125E" w:rsidRPr="004E125E" w:rsidRDefault="004E125E" w:rsidP="004E125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125E">
              <w:rPr>
                <w:color w:val="auto"/>
                <w:sz w:val="22"/>
                <w:szCs w:val="22"/>
              </w:rPr>
              <w:t>U5</w:t>
            </w:r>
          </w:p>
        </w:tc>
        <w:tc>
          <w:tcPr>
            <w:tcW w:w="6095" w:type="dxa"/>
            <w:gridSpan w:val="8"/>
          </w:tcPr>
          <w:p w:rsidR="004E125E" w:rsidRPr="004E125E" w:rsidRDefault="004E125E" w:rsidP="004E125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E125E">
              <w:rPr>
                <w:sz w:val="22"/>
                <w:szCs w:val="22"/>
                <w:lang w:eastAsia="pl-PL"/>
              </w:rPr>
              <w:t xml:space="preserve">Student potrafi planować, dobierać – w zależności od stanu klinicznego i funkcjonalnego pacjenta – i wykonywać zabiegi z zakresu fizjoterapii u </w:t>
            </w:r>
            <w:r w:rsidR="00236AE7">
              <w:rPr>
                <w:sz w:val="22"/>
                <w:szCs w:val="22"/>
                <w:lang w:eastAsia="pl-PL"/>
              </w:rPr>
              <w:t>kobiet ze schorzeniami</w:t>
            </w:r>
            <w:r w:rsidR="00236AE7" w:rsidRPr="00236AE7">
              <w:rPr>
                <w:sz w:val="22"/>
                <w:szCs w:val="22"/>
                <w:lang w:eastAsia="pl-PL"/>
              </w:rPr>
              <w:t xml:space="preserve"> wieku okołomenopauzaln</w:t>
            </w:r>
            <w:r w:rsidR="00236AE7">
              <w:rPr>
                <w:sz w:val="22"/>
                <w:szCs w:val="22"/>
                <w:lang w:eastAsia="pl-PL"/>
              </w:rPr>
              <w:t>ego</w:t>
            </w:r>
            <w:r w:rsidRPr="004E125E"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3"/>
          </w:tcPr>
          <w:p w:rsidR="004E125E" w:rsidRPr="004E125E" w:rsidRDefault="004E125E" w:rsidP="004E1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  <w:lang w:eastAsia="pl-PL"/>
              </w:rPr>
              <w:t>D.U9.</w:t>
            </w:r>
          </w:p>
        </w:tc>
        <w:tc>
          <w:tcPr>
            <w:tcW w:w="2554" w:type="dxa"/>
            <w:gridSpan w:val="2"/>
          </w:tcPr>
          <w:p w:rsidR="004E125E" w:rsidRPr="004E125E" w:rsidRDefault="004E125E" w:rsidP="004E125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Bieżąca informacja zwrotna, obserwacja pracy studenta, dyskusja w czasie ćwiczeń, zaliczenie</w:t>
            </w:r>
            <w:r>
              <w:rPr>
                <w:rFonts w:ascii="Times New Roman" w:hAnsi="Times New Roman"/>
              </w:rPr>
              <w:t xml:space="preserve"> </w:t>
            </w:r>
            <w:r w:rsidRPr="004E125E">
              <w:rPr>
                <w:rFonts w:ascii="Times New Roman" w:hAnsi="Times New Roman"/>
              </w:rPr>
              <w:t>poszczególnych czynności, ocena aktywności studenta w czasie zajęć</w:t>
            </w:r>
          </w:p>
        </w:tc>
        <w:tc>
          <w:tcPr>
            <w:tcW w:w="2693" w:type="dxa"/>
            <w:gridSpan w:val="2"/>
          </w:tcPr>
          <w:p w:rsidR="004E125E" w:rsidRPr="004E125E" w:rsidRDefault="004E125E" w:rsidP="004E125E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Realizacja zleconego zadania, Mini-CEX</w:t>
            </w:r>
          </w:p>
        </w:tc>
      </w:tr>
      <w:tr w:rsidR="00236AE7" w:rsidRPr="003325D4" w:rsidTr="0005376B">
        <w:trPr>
          <w:trHeight w:val="88"/>
        </w:trPr>
        <w:tc>
          <w:tcPr>
            <w:tcW w:w="14885" w:type="dxa"/>
            <w:gridSpan w:val="17"/>
            <w:shd w:val="clear" w:color="auto" w:fill="D9D9D9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</w:rPr>
            </w:pPr>
            <w:r w:rsidRPr="003325D4">
              <w:rPr>
                <w:rFonts w:ascii="Times New Roman" w:hAnsi="Times New Roman"/>
                <w:b/>
                <w:bCs/>
              </w:rPr>
              <w:t>KOMPETENCJE SPOŁECZNE</w:t>
            </w:r>
          </w:p>
        </w:tc>
      </w:tr>
      <w:tr w:rsidR="00236AE7" w:rsidRPr="003325D4" w:rsidTr="0005376B">
        <w:trPr>
          <w:trHeight w:val="166"/>
        </w:trPr>
        <w:tc>
          <w:tcPr>
            <w:tcW w:w="1842" w:type="dxa"/>
            <w:gridSpan w:val="2"/>
          </w:tcPr>
          <w:p w:rsidR="00236AE7" w:rsidRPr="004E125E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K1</w:t>
            </w:r>
          </w:p>
        </w:tc>
        <w:tc>
          <w:tcPr>
            <w:tcW w:w="6095" w:type="dxa"/>
            <w:gridSpan w:val="8"/>
          </w:tcPr>
          <w:p w:rsidR="00236AE7" w:rsidRPr="004E125E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  <w:lang w:eastAsia="pl-PL"/>
              </w:rPr>
              <w:t>Student ma świadomość roli, jaką fizjoterapeuta pełni na rzecz sportu i kultury fizycznej.</w:t>
            </w:r>
          </w:p>
        </w:tc>
        <w:tc>
          <w:tcPr>
            <w:tcW w:w="1701" w:type="dxa"/>
            <w:gridSpan w:val="3"/>
          </w:tcPr>
          <w:p w:rsidR="00236AE7" w:rsidRPr="004E125E" w:rsidRDefault="00236AE7" w:rsidP="00236A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K2.</w:t>
            </w:r>
          </w:p>
        </w:tc>
        <w:tc>
          <w:tcPr>
            <w:tcW w:w="2554" w:type="dxa"/>
            <w:gridSpan w:val="2"/>
          </w:tcPr>
          <w:p w:rsidR="00236AE7" w:rsidRPr="004E125E" w:rsidRDefault="00236AE7" w:rsidP="00236AE7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Obserwacja pracy studenta, ocena aktywności studenta w czasie zajęć</w:t>
            </w:r>
          </w:p>
        </w:tc>
        <w:tc>
          <w:tcPr>
            <w:tcW w:w="2693" w:type="dxa"/>
            <w:gridSpan w:val="2"/>
          </w:tcPr>
          <w:p w:rsidR="00236AE7" w:rsidRPr="004E125E" w:rsidRDefault="00236AE7" w:rsidP="00236AE7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Przedłużona obserwacja przez opiekuna/nauczyciela akademickiego, ocena 360° (opinie nauczycieli, kolegów/koleżanek, pacjentów, innych współpracowników)</w:t>
            </w:r>
          </w:p>
        </w:tc>
      </w:tr>
      <w:tr w:rsidR="00236AE7" w:rsidRPr="003325D4" w:rsidTr="0005376B">
        <w:trPr>
          <w:trHeight w:val="50"/>
        </w:trPr>
        <w:tc>
          <w:tcPr>
            <w:tcW w:w="1842" w:type="dxa"/>
            <w:gridSpan w:val="2"/>
          </w:tcPr>
          <w:p w:rsidR="00236AE7" w:rsidRPr="004E125E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K2</w:t>
            </w:r>
          </w:p>
        </w:tc>
        <w:tc>
          <w:tcPr>
            <w:tcW w:w="6095" w:type="dxa"/>
            <w:gridSpan w:val="8"/>
          </w:tcPr>
          <w:p w:rsidR="00236AE7" w:rsidRPr="004E125E" w:rsidRDefault="00236AE7" w:rsidP="00236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  <w:lang w:eastAsia="pl-PL"/>
              </w:rPr>
              <w:t>Student przestrzega praw pacjenta i zasad etyki zawodowej.</w:t>
            </w:r>
          </w:p>
        </w:tc>
        <w:tc>
          <w:tcPr>
            <w:tcW w:w="1701" w:type="dxa"/>
            <w:gridSpan w:val="3"/>
          </w:tcPr>
          <w:p w:rsidR="00236AE7" w:rsidRPr="004E125E" w:rsidRDefault="00236AE7" w:rsidP="00236A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K4.</w:t>
            </w:r>
          </w:p>
        </w:tc>
        <w:tc>
          <w:tcPr>
            <w:tcW w:w="2554" w:type="dxa"/>
            <w:gridSpan w:val="2"/>
          </w:tcPr>
          <w:p w:rsidR="00236AE7" w:rsidRPr="004E125E" w:rsidRDefault="00236AE7" w:rsidP="00236AE7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Obserwacja pracy studenta, ocena aktywności studenta w czasie zajęć</w:t>
            </w:r>
          </w:p>
        </w:tc>
        <w:tc>
          <w:tcPr>
            <w:tcW w:w="2693" w:type="dxa"/>
            <w:gridSpan w:val="2"/>
          </w:tcPr>
          <w:p w:rsidR="00236AE7" w:rsidRPr="004E125E" w:rsidRDefault="00236AE7" w:rsidP="00236AE7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Przedłużona obserwacja przez opiekuna/nauczyciela akademickiego, ocena 360° (opinie nauczycieli, kolegów/koleżanek, pacjentów, innych współpracowników)</w:t>
            </w:r>
          </w:p>
        </w:tc>
      </w:tr>
      <w:tr w:rsidR="00236AE7" w:rsidRPr="003325D4" w:rsidTr="0005376B">
        <w:trPr>
          <w:trHeight w:val="75"/>
        </w:trPr>
        <w:tc>
          <w:tcPr>
            <w:tcW w:w="1842" w:type="dxa"/>
            <w:gridSpan w:val="2"/>
          </w:tcPr>
          <w:p w:rsidR="00236AE7" w:rsidRPr="004E125E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K3</w:t>
            </w:r>
          </w:p>
        </w:tc>
        <w:tc>
          <w:tcPr>
            <w:tcW w:w="6095" w:type="dxa"/>
            <w:gridSpan w:val="8"/>
          </w:tcPr>
          <w:p w:rsidR="00236AE7" w:rsidRPr="004E125E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4E125E">
              <w:rPr>
                <w:rFonts w:ascii="Times New Roman" w:hAnsi="Times New Roman"/>
                <w:lang w:eastAsia="pl-PL"/>
              </w:rPr>
              <w:t>Student dostrzega i rozpoznaje własne ograniczenia, dokonuje samooceny deficytów i potrzeb edukacyjnych.</w:t>
            </w:r>
          </w:p>
        </w:tc>
        <w:tc>
          <w:tcPr>
            <w:tcW w:w="1701" w:type="dxa"/>
            <w:gridSpan w:val="3"/>
          </w:tcPr>
          <w:p w:rsidR="00236AE7" w:rsidRPr="004E125E" w:rsidRDefault="00236AE7" w:rsidP="00236A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K5.</w:t>
            </w:r>
          </w:p>
        </w:tc>
        <w:tc>
          <w:tcPr>
            <w:tcW w:w="2554" w:type="dxa"/>
            <w:gridSpan w:val="2"/>
          </w:tcPr>
          <w:p w:rsidR="00236AE7" w:rsidRPr="004E125E" w:rsidRDefault="00236AE7" w:rsidP="00236AE7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Obserwacja pracy studenta, ocena aktywności studenta w czasie zajęć</w:t>
            </w:r>
          </w:p>
        </w:tc>
        <w:tc>
          <w:tcPr>
            <w:tcW w:w="2693" w:type="dxa"/>
            <w:gridSpan w:val="2"/>
          </w:tcPr>
          <w:p w:rsidR="00236AE7" w:rsidRPr="004E125E" w:rsidRDefault="00236AE7" w:rsidP="00236AE7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Przedłużona obserwacja przez opiekuna/nauczyciela akademickiego, ocena 360° (opinie nauczycieli, kolegów/koleżanek, pacjentów, innych współpracowników)</w:t>
            </w:r>
          </w:p>
        </w:tc>
      </w:tr>
      <w:tr w:rsidR="00236AE7" w:rsidRPr="003325D4" w:rsidTr="0005376B">
        <w:trPr>
          <w:trHeight w:val="227"/>
        </w:trPr>
        <w:tc>
          <w:tcPr>
            <w:tcW w:w="1842" w:type="dxa"/>
            <w:gridSpan w:val="2"/>
          </w:tcPr>
          <w:p w:rsidR="00236AE7" w:rsidRPr="004E125E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lastRenderedPageBreak/>
              <w:t>K4</w:t>
            </w:r>
          </w:p>
        </w:tc>
        <w:tc>
          <w:tcPr>
            <w:tcW w:w="6095" w:type="dxa"/>
            <w:gridSpan w:val="8"/>
          </w:tcPr>
          <w:p w:rsidR="00236AE7" w:rsidRPr="004E125E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  <w:lang w:eastAsia="pl-PL"/>
              </w:rPr>
              <w:t>Student korzysta z obiektywnych źródeł informacji.</w:t>
            </w:r>
          </w:p>
        </w:tc>
        <w:tc>
          <w:tcPr>
            <w:tcW w:w="1701" w:type="dxa"/>
            <w:gridSpan w:val="3"/>
          </w:tcPr>
          <w:p w:rsidR="00236AE7" w:rsidRPr="004E125E" w:rsidRDefault="00236AE7" w:rsidP="00236A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K6.</w:t>
            </w:r>
          </w:p>
        </w:tc>
        <w:tc>
          <w:tcPr>
            <w:tcW w:w="2554" w:type="dxa"/>
            <w:gridSpan w:val="2"/>
          </w:tcPr>
          <w:p w:rsidR="00236AE7" w:rsidRPr="004E125E" w:rsidRDefault="00236AE7" w:rsidP="00236AE7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Obserwacja pracy studenta, ocena aktywności studenta w czasie zajęć</w:t>
            </w:r>
          </w:p>
        </w:tc>
        <w:tc>
          <w:tcPr>
            <w:tcW w:w="2693" w:type="dxa"/>
            <w:gridSpan w:val="2"/>
          </w:tcPr>
          <w:p w:rsidR="00236AE7" w:rsidRPr="004E125E" w:rsidRDefault="00236AE7" w:rsidP="00236AE7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Przedłużona obserwacja przez opiekuna/nauczyciela akademickiego, ocena 360° (opinie nauczycieli, kolegów/koleżanek, pacjentów, innych współpracowników)</w:t>
            </w:r>
          </w:p>
        </w:tc>
      </w:tr>
      <w:tr w:rsidR="00236AE7" w:rsidRPr="003325D4" w:rsidTr="0005376B">
        <w:trPr>
          <w:trHeight w:val="227"/>
        </w:trPr>
        <w:tc>
          <w:tcPr>
            <w:tcW w:w="14885" w:type="dxa"/>
            <w:gridSpan w:val="17"/>
          </w:tcPr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METODY WERYFIKACJI OSIĄGNIĘCIA ZAMIERZONYCH EFEKTÓW UCZENIA SIĘ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b/>
              </w:rPr>
              <w:t xml:space="preserve">* </w:t>
            </w:r>
            <w:r w:rsidRPr="003325D4">
              <w:rPr>
                <w:rFonts w:ascii="Times New Roman" w:hAnsi="Times New Roman"/>
                <w:b/>
              </w:rPr>
              <w:t>przykłady metod FORMUJĄCYCH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Obserwacja pracy studenta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Test wstępny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Bieżąca informacja zwrotna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Ocena aktywności studenta w czasie zajęć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Obserwacja pracy na ćwiczeniach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Zaliczenie poszczególnych czynności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Zaliczenie każdego ćwiczenia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Kolokwium praktyczne ocena w systemie punktowym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Ocena przygotowania do zajęć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Dyskusja w czasie ćwiczeń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Wejściówki na ćwiczeniach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Sprawdzanie wiedzy w trakcie ćwiczeń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Zaliczenia cząstkowe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Ocena wyciąganych wniosków z eksperymentów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Zaliczenie wstępne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Opis przypadku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Próba pracy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 xml:space="preserve">** przykłady metod PODSUMOWUJĄCYCH 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b/>
              </w:rPr>
              <w:t>metody weryfikacji efektów uczenia się w zakresie wiedzy:</w:t>
            </w:r>
            <w:r w:rsidRPr="003325D4">
              <w:rPr>
                <w:rFonts w:ascii="Times New Roman" w:hAnsi="Times New Roman"/>
              </w:rPr>
              <w:t xml:space="preserve"> 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Egzamin ustny (niestandaryzowany, standaryzowany, tradycyjny, problemowy) 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Egzamin pisemny (esej, raport; krótkie strukturyzowane pytania /SSQ/; test wielokrotnego wyboru /MCQ/; test wielokrotnej odpowiedzi /MRQ/; test dopasowania; test T/N; test uzupełniania odpowiedzi) 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 xml:space="preserve">Metody weryfikacji efektów uczenia się w zakresie umiejętności: 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Egzamin praktyczny 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Obiektywny Strukturyzowany Egzamin Kliniczny /OSCE/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5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Mini-CEX (mini – clinical examination) 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Realizacja zleconego zadania 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Projekt, prezentacja 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 xml:space="preserve">Metody weryfikacji efektów uczenia się w zakresie kompetencji społecznych: 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Esej refleksyjny 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Przedłużona obserwacja przez opiekuna/nauczyciela akademickiego 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Ocena 360° (opinie nauczycieli, kolegów/koleżanek, pacjentów, innych współpracowników) </w:t>
            </w:r>
          </w:p>
          <w:p w:rsidR="00236AE7" w:rsidRPr="003325D4" w:rsidRDefault="00236AE7" w:rsidP="00236A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Samoocena</w:t>
            </w:r>
          </w:p>
        </w:tc>
      </w:tr>
      <w:tr w:rsidR="00236AE7" w:rsidRPr="003325D4" w:rsidTr="0005376B">
        <w:trPr>
          <w:trHeight w:val="98"/>
        </w:trPr>
        <w:tc>
          <w:tcPr>
            <w:tcW w:w="14885" w:type="dxa"/>
            <w:gridSpan w:val="17"/>
            <w:shd w:val="clear" w:color="auto" w:fill="D9D9D9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325D4">
              <w:rPr>
                <w:rFonts w:ascii="Times New Roman" w:hAnsi="Times New Roman"/>
                <w:b/>
                <w:bCs/>
              </w:rPr>
              <w:lastRenderedPageBreak/>
              <w:t>NAKŁAD PRACY STUDENTA (BILANS PUNKTÓW ECTS)</w:t>
            </w:r>
          </w:p>
        </w:tc>
      </w:tr>
      <w:tr w:rsidR="00236AE7" w:rsidRPr="003325D4" w:rsidTr="0005376B">
        <w:trPr>
          <w:trHeight w:val="210"/>
        </w:trPr>
        <w:tc>
          <w:tcPr>
            <w:tcW w:w="11051" w:type="dxa"/>
            <w:gridSpan w:val="14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b/>
                <w:bCs/>
              </w:rPr>
              <w:t>Forma aktywności studenta</w:t>
            </w:r>
          </w:p>
        </w:tc>
        <w:tc>
          <w:tcPr>
            <w:tcW w:w="3834" w:type="dxa"/>
            <w:gridSpan w:val="3"/>
            <w:vAlign w:val="center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b/>
                <w:bCs/>
              </w:rPr>
              <w:t xml:space="preserve">Obciążenie studenta (godz.) </w:t>
            </w:r>
          </w:p>
        </w:tc>
      </w:tr>
      <w:tr w:rsidR="00236AE7" w:rsidRPr="003325D4" w:rsidTr="004E125E">
        <w:trPr>
          <w:trHeight w:val="102"/>
        </w:trPr>
        <w:tc>
          <w:tcPr>
            <w:tcW w:w="11051" w:type="dxa"/>
            <w:gridSpan w:val="14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325D4">
              <w:rPr>
                <w:rFonts w:ascii="Times New Roman" w:hAnsi="Times New Roman"/>
                <w:b/>
                <w:i/>
              </w:rPr>
              <w:t>Godziny kontaktowe z nauczycielem akademickim (wg planu studiów)</w:t>
            </w:r>
          </w:p>
        </w:tc>
        <w:tc>
          <w:tcPr>
            <w:tcW w:w="3834" w:type="dxa"/>
            <w:gridSpan w:val="3"/>
            <w:shd w:val="clear" w:color="auto" w:fill="D9D9D9" w:themeFill="background1" w:themeFillShade="D9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  <w:b/>
              </w:rPr>
              <w:t>25</w:t>
            </w:r>
          </w:p>
        </w:tc>
      </w:tr>
      <w:tr w:rsidR="00236AE7" w:rsidRPr="003325D4" w:rsidTr="004E125E">
        <w:trPr>
          <w:trHeight w:val="102"/>
        </w:trPr>
        <w:tc>
          <w:tcPr>
            <w:tcW w:w="11051" w:type="dxa"/>
            <w:gridSpan w:val="14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3325D4">
              <w:rPr>
                <w:rFonts w:ascii="Times New Roman" w:hAnsi="Times New Roman"/>
                <w:highlight w:val="lightGray"/>
              </w:rPr>
              <w:t>Udział w wykładach</w:t>
            </w:r>
            <w:r w:rsidRPr="003325D4">
              <w:rPr>
                <w:rFonts w:ascii="Times New Roman" w:hAnsi="Times New Roman"/>
                <w:b/>
                <w:i/>
              </w:rPr>
              <w:t xml:space="preserve"> (wg planu studiów)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236AE7" w:rsidRPr="004E125E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10</w:t>
            </w:r>
          </w:p>
        </w:tc>
      </w:tr>
      <w:tr w:rsidR="00236AE7" w:rsidRPr="003325D4" w:rsidTr="004E125E">
        <w:trPr>
          <w:trHeight w:val="102"/>
        </w:trPr>
        <w:tc>
          <w:tcPr>
            <w:tcW w:w="11051" w:type="dxa"/>
            <w:gridSpan w:val="14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3325D4">
              <w:rPr>
                <w:rFonts w:ascii="Times New Roman" w:hAnsi="Times New Roman"/>
                <w:highlight w:val="lightGray"/>
              </w:rPr>
              <w:t xml:space="preserve">Udział w seminariach </w:t>
            </w:r>
            <w:r w:rsidRPr="003325D4">
              <w:rPr>
                <w:rFonts w:ascii="Times New Roman" w:hAnsi="Times New Roman"/>
              </w:rPr>
              <w:t>(</w:t>
            </w:r>
            <w:r w:rsidRPr="003325D4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236AE7" w:rsidRPr="004E125E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6AE7" w:rsidRPr="003325D4" w:rsidTr="004E125E">
        <w:trPr>
          <w:trHeight w:val="102"/>
        </w:trPr>
        <w:tc>
          <w:tcPr>
            <w:tcW w:w="11051" w:type="dxa"/>
            <w:gridSpan w:val="14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3325D4">
              <w:rPr>
                <w:rFonts w:ascii="Times New Roman" w:hAnsi="Times New Roman"/>
                <w:highlight w:val="lightGray"/>
              </w:rPr>
              <w:t xml:space="preserve">Udział w ćwiczeniach </w:t>
            </w:r>
            <w:r w:rsidRPr="003325D4">
              <w:rPr>
                <w:rFonts w:ascii="Times New Roman" w:hAnsi="Times New Roman"/>
              </w:rPr>
              <w:t>(</w:t>
            </w:r>
            <w:r w:rsidRPr="003325D4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236AE7" w:rsidRPr="004E125E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125E">
              <w:rPr>
                <w:rFonts w:ascii="Times New Roman" w:hAnsi="Times New Roman"/>
              </w:rPr>
              <w:t>15</w:t>
            </w:r>
          </w:p>
        </w:tc>
      </w:tr>
      <w:tr w:rsidR="00236AE7" w:rsidRPr="003325D4" w:rsidTr="004E125E">
        <w:trPr>
          <w:trHeight w:val="102"/>
        </w:trPr>
        <w:tc>
          <w:tcPr>
            <w:tcW w:w="11051" w:type="dxa"/>
            <w:gridSpan w:val="14"/>
          </w:tcPr>
          <w:p w:rsidR="00236AE7" w:rsidRPr="003325D4" w:rsidRDefault="00236AE7" w:rsidP="00236AE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highlight w:val="lightGray"/>
              </w:rPr>
              <w:t xml:space="preserve">Udział w zajęciach praktycznych </w:t>
            </w:r>
            <w:r w:rsidRPr="003325D4">
              <w:rPr>
                <w:rFonts w:ascii="Times New Roman" w:hAnsi="Times New Roman"/>
              </w:rPr>
              <w:t>(</w:t>
            </w:r>
            <w:r w:rsidRPr="003325D4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236AE7" w:rsidRPr="004E125E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6AE7" w:rsidRPr="003325D4" w:rsidTr="0005376B">
        <w:trPr>
          <w:trHeight w:val="102"/>
        </w:trPr>
        <w:tc>
          <w:tcPr>
            <w:tcW w:w="11051" w:type="dxa"/>
            <w:gridSpan w:val="14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>Udział w konsultacjach związanych z zajęciami</w:t>
            </w:r>
          </w:p>
        </w:tc>
        <w:tc>
          <w:tcPr>
            <w:tcW w:w="3834" w:type="dxa"/>
            <w:gridSpan w:val="3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</w:tc>
      </w:tr>
      <w:tr w:rsidR="00236AE7" w:rsidRPr="003325D4" w:rsidTr="004E125E">
        <w:trPr>
          <w:trHeight w:val="102"/>
        </w:trPr>
        <w:tc>
          <w:tcPr>
            <w:tcW w:w="11051" w:type="dxa"/>
            <w:gridSpan w:val="14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b/>
                <w:i/>
              </w:rPr>
              <w:t>Samodzielna praca studenta (przykładowa forma pracy studenta)</w:t>
            </w:r>
          </w:p>
        </w:tc>
        <w:tc>
          <w:tcPr>
            <w:tcW w:w="3834" w:type="dxa"/>
            <w:gridSpan w:val="3"/>
            <w:shd w:val="clear" w:color="auto" w:fill="D9D9D9" w:themeFill="background1" w:themeFillShade="D9"/>
          </w:tcPr>
          <w:p w:rsidR="00236AE7" w:rsidRPr="003325D4" w:rsidRDefault="00F9713F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</w:tr>
      <w:tr w:rsidR="00236AE7" w:rsidRPr="003325D4" w:rsidTr="0005376B">
        <w:trPr>
          <w:trHeight w:val="182"/>
        </w:trPr>
        <w:tc>
          <w:tcPr>
            <w:tcW w:w="11051" w:type="dxa"/>
            <w:gridSpan w:val="14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 xml:space="preserve">Samodzielne przygotowanie do seminariów </w:t>
            </w:r>
          </w:p>
        </w:tc>
        <w:tc>
          <w:tcPr>
            <w:tcW w:w="3834" w:type="dxa"/>
            <w:gridSpan w:val="3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6AE7" w:rsidRPr="003325D4" w:rsidTr="0005376B">
        <w:trPr>
          <w:trHeight w:val="102"/>
        </w:trPr>
        <w:tc>
          <w:tcPr>
            <w:tcW w:w="11051" w:type="dxa"/>
            <w:gridSpan w:val="14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>Samodzielne przygotowanie do ćwiczeń</w:t>
            </w:r>
          </w:p>
        </w:tc>
        <w:tc>
          <w:tcPr>
            <w:tcW w:w="3834" w:type="dxa"/>
            <w:gridSpan w:val="3"/>
          </w:tcPr>
          <w:p w:rsidR="00236AE7" w:rsidRPr="003325D4" w:rsidRDefault="00F9713F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236AE7" w:rsidRPr="003325D4" w:rsidTr="0005376B">
        <w:trPr>
          <w:trHeight w:val="102"/>
        </w:trPr>
        <w:tc>
          <w:tcPr>
            <w:tcW w:w="11051" w:type="dxa"/>
            <w:gridSpan w:val="14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325D4">
              <w:rPr>
                <w:rFonts w:ascii="Times New Roman" w:hAnsi="Times New Roman"/>
              </w:rPr>
              <w:t>Samodzielne przygotowanie do zajęć praktycznych</w:t>
            </w:r>
          </w:p>
        </w:tc>
        <w:tc>
          <w:tcPr>
            <w:tcW w:w="3834" w:type="dxa"/>
            <w:gridSpan w:val="3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6AE7" w:rsidRPr="003325D4" w:rsidTr="0005376B">
        <w:trPr>
          <w:trHeight w:val="102"/>
        </w:trPr>
        <w:tc>
          <w:tcPr>
            <w:tcW w:w="11051" w:type="dxa"/>
            <w:gridSpan w:val="14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>Wykonanie projektu, dokumentacji, opisu przypadku, prezentacji, itd. …………………………….</w:t>
            </w:r>
          </w:p>
        </w:tc>
        <w:tc>
          <w:tcPr>
            <w:tcW w:w="3834" w:type="dxa"/>
            <w:gridSpan w:val="3"/>
          </w:tcPr>
          <w:p w:rsidR="00236AE7" w:rsidRPr="003325D4" w:rsidRDefault="00F9713F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236AE7" w:rsidRPr="003325D4" w:rsidTr="0005376B">
        <w:trPr>
          <w:trHeight w:val="102"/>
        </w:trPr>
        <w:tc>
          <w:tcPr>
            <w:tcW w:w="11051" w:type="dxa"/>
            <w:gridSpan w:val="14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highlight w:val="lightGray"/>
              </w:rPr>
              <w:t>Obciążenie studenta związane z praktykami zawodowymi</w:t>
            </w:r>
            <w:r w:rsidRPr="003325D4">
              <w:rPr>
                <w:rFonts w:ascii="Times New Roman" w:hAnsi="Times New Roman"/>
              </w:rPr>
              <w:t xml:space="preserve"> (</w:t>
            </w:r>
            <w:r w:rsidRPr="003325D4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4" w:type="dxa"/>
            <w:gridSpan w:val="3"/>
            <w:shd w:val="clear" w:color="auto" w:fill="D9D9D9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6AE7" w:rsidRPr="003325D4" w:rsidTr="0005376B">
        <w:trPr>
          <w:trHeight w:val="102"/>
        </w:trPr>
        <w:tc>
          <w:tcPr>
            <w:tcW w:w="11051" w:type="dxa"/>
            <w:gridSpan w:val="14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>Samodzielne przygotowanie się do zaliczeń etapowych</w:t>
            </w:r>
          </w:p>
        </w:tc>
        <w:tc>
          <w:tcPr>
            <w:tcW w:w="3834" w:type="dxa"/>
            <w:gridSpan w:val="3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6AE7" w:rsidRPr="003325D4" w:rsidTr="0005376B">
        <w:trPr>
          <w:trHeight w:val="102"/>
        </w:trPr>
        <w:tc>
          <w:tcPr>
            <w:tcW w:w="11051" w:type="dxa"/>
            <w:gridSpan w:val="14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>Samodzielne przygotowanie do egzaminu/zaliczenia końcowego i udział w egzaminie/zaliczeniu końcowym</w:t>
            </w:r>
          </w:p>
        </w:tc>
        <w:tc>
          <w:tcPr>
            <w:tcW w:w="3834" w:type="dxa"/>
            <w:gridSpan w:val="3"/>
          </w:tcPr>
          <w:p w:rsidR="00236AE7" w:rsidRPr="003325D4" w:rsidRDefault="00F9713F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236AE7" w:rsidRPr="003325D4" w:rsidTr="008D64FA">
        <w:trPr>
          <w:trHeight w:val="102"/>
        </w:trPr>
        <w:tc>
          <w:tcPr>
            <w:tcW w:w="11051" w:type="dxa"/>
            <w:gridSpan w:val="14"/>
            <w:shd w:val="clear" w:color="auto" w:fill="D9D9D9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Sumaryczne obciążenie pracy studenta                                                                                                     Godziny ogółem:</w:t>
            </w:r>
          </w:p>
        </w:tc>
        <w:tc>
          <w:tcPr>
            <w:tcW w:w="3834" w:type="dxa"/>
            <w:gridSpan w:val="3"/>
            <w:shd w:val="clear" w:color="auto" w:fill="D9D9D9"/>
          </w:tcPr>
          <w:p w:rsidR="00236AE7" w:rsidRPr="003325D4" w:rsidRDefault="00F9713F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</w:tr>
      <w:tr w:rsidR="00236AE7" w:rsidRPr="003325D4" w:rsidTr="008D64FA">
        <w:trPr>
          <w:trHeight w:val="102"/>
        </w:trPr>
        <w:tc>
          <w:tcPr>
            <w:tcW w:w="11051" w:type="dxa"/>
            <w:gridSpan w:val="14"/>
            <w:shd w:val="clear" w:color="auto" w:fill="D9D9D9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Liczba punktów ECTS</w:t>
            </w:r>
          </w:p>
        </w:tc>
        <w:tc>
          <w:tcPr>
            <w:tcW w:w="3834" w:type="dxa"/>
            <w:gridSpan w:val="3"/>
            <w:shd w:val="clear" w:color="auto" w:fill="D9D9D9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1,5</w:t>
            </w:r>
          </w:p>
        </w:tc>
      </w:tr>
      <w:tr w:rsidR="00236AE7" w:rsidRPr="003325D4" w:rsidTr="0005376B">
        <w:trPr>
          <w:trHeight w:val="50"/>
        </w:trPr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AE7" w:rsidRPr="003325D4" w:rsidRDefault="00236AE7" w:rsidP="00236AE7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Forma zajęć</w:t>
            </w: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AE7" w:rsidRPr="003325D4" w:rsidRDefault="00236AE7" w:rsidP="00236AE7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Treści programowe poszczególnych zajęć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Symbol przedmiotowego efektu uczenia się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Liczba godzin</w:t>
            </w:r>
          </w:p>
        </w:tc>
      </w:tr>
      <w:tr w:rsidR="00236AE7" w:rsidRPr="003325D4" w:rsidTr="0005376B">
        <w:trPr>
          <w:trHeight w:val="69"/>
        </w:trPr>
        <w:tc>
          <w:tcPr>
            <w:tcW w:w="2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WYKŁADY</w:t>
            </w: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Default="00236AE7" w:rsidP="00236AE7">
            <w:pPr>
              <w:numPr>
                <w:ilvl w:val="0"/>
                <w:numId w:val="14"/>
              </w:numPr>
              <w:spacing w:after="0" w:line="240" w:lineRule="auto"/>
              <w:ind w:left="782" w:hanging="357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Menopauza - etiologia, objawy, podmiot kliniczny, zalecane postępowanie.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W1, W2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36AE7" w:rsidRPr="003325D4" w:rsidTr="007A784D">
        <w:trPr>
          <w:trHeight w:val="69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Default="00236AE7" w:rsidP="00236AE7">
            <w:pPr>
              <w:numPr>
                <w:ilvl w:val="0"/>
                <w:numId w:val="14"/>
              </w:numPr>
              <w:spacing w:after="0" w:line="240" w:lineRule="auto"/>
              <w:ind w:left="782" w:hanging="357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Osteoporoza jako objaw menopauzy – definicja, podmiot kliniczny, diagnostyka, profilaktyka, metodyka postępowania.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W1, W2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36AE7" w:rsidRPr="003325D4" w:rsidTr="0005376B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Default="00236AE7" w:rsidP="00236AE7">
            <w:pPr>
              <w:numPr>
                <w:ilvl w:val="0"/>
                <w:numId w:val="14"/>
              </w:numPr>
              <w:spacing w:after="0" w:line="240" w:lineRule="auto"/>
              <w:ind w:left="782" w:hanging="357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Otyłość i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hiperlipidemia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jako objaw menopauzy  – definicja, podmiot kliniczny, diagnostyka, profilaktyka, metodyka postępowania.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W1, W2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36AE7" w:rsidRPr="003325D4" w:rsidTr="0005376B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Default="00236AE7" w:rsidP="00236AE7">
            <w:pPr>
              <w:numPr>
                <w:ilvl w:val="0"/>
                <w:numId w:val="14"/>
              </w:numPr>
              <w:spacing w:after="0" w:line="240" w:lineRule="auto"/>
              <w:ind w:left="782" w:hanging="357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Nietrzymanie moczu jako objaw menopauzy – definicja, podmiot kliniczny, diagnostyka, profilaktyka, metodyka postępowania.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W1, W2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36AE7" w:rsidRPr="003325D4" w:rsidTr="0005376B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Default="00236AE7" w:rsidP="00236AE7">
            <w:pPr>
              <w:numPr>
                <w:ilvl w:val="0"/>
                <w:numId w:val="14"/>
              </w:numPr>
              <w:spacing w:after="0" w:line="240" w:lineRule="auto"/>
              <w:ind w:left="782" w:hanging="357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Rola fizjoterapii i aktywności fizycznej u kobiet w okresie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pomenopauzalnym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: zalecenia, wytyczne, rodzaje ćwiczeń.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W1, W2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36AE7" w:rsidRPr="003325D4" w:rsidTr="0005376B">
        <w:trPr>
          <w:trHeight w:val="100"/>
        </w:trPr>
        <w:tc>
          <w:tcPr>
            <w:tcW w:w="2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lastRenderedPageBreak/>
              <w:t>ĆWICZENIA</w:t>
            </w: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Default="00236AE7" w:rsidP="00236AE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Osteoporoza – cele, zasady i metody postępowania fizjoterapeutycznego. Profilaktyka, postępowanie dietetyczne.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U1-U5, K1-K4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36AE7" w:rsidRPr="003325D4" w:rsidTr="0005376B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Default="00236AE7" w:rsidP="00236AE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Hiperlipidemia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– cele, zasady i metody postępowania fizjoterapeutycznego. Profilaktyka cukrzycy, postępowanie dietetyczne, zalecenia.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U1-U5, K1-K4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36AE7" w:rsidRPr="003325D4" w:rsidTr="0005376B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Default="00236AE7" w:rsidP="00236AE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Otyłość – diagnostyka, postępowanie fizjoterapeutyczne.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U1-U5, K1-K4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36AE7" w:rsidRPr="003325D4" w:rsidTr="0005376B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Default="00236AE7" w:rsidP="00236AE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Nietrzymanie moczu – diagnostyka, postępowanie fizjoterapeutyczne.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5069D3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 K1-K4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36AE7" w:rsidRPr="003325D4" w:rsidTr="0005376B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Default="00236AE7" w:rsidP="00236AE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Wybrane rodzaje treningów i form aktywności kobiet w okresie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pomenopauzalnym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U1-U5, K1-K4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36AE7" w:rsidRPr="003325D4" w:rsidTr="0005376B">
        <w:trPr>
          <w:trHeight w:val="668"/>
        </w:trPr>
        <w:tc>
          <w:tcPr>
            <w:tcW w:w="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LITERATURA PODSTAWOWA</w:t>
            </w:r>
          </w:p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i/>
              </w:rPr>
              <w:t>(3-5 pozycji</w:t>
            </w:r>
            <w:r w:rsidRPr="003325D4">
              <w:rPr>
                <w:rFonts w:ascii="Times New Roman" w:hAnsi="Times New Roman"/>
              </w:rPr>
              <w:t>)</w:t>
            </w:r>
          </w:p>
        </w:tc>
        <w:tc>
          <w:tcPr>
            <w:tcW w:w="9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Pr="00F82535" w:rsidRDefault="00236AE7" w:rsidP="006A6E04">
            <w:pPr>
              <w:pStyle w:val="Akapitzlist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F82535">
              <w:rPr>
                <w:rFonts w:ascii="Times New Roman" w:hAnsi="Times New Roman"/>
                <w:color w:val="000000"/>
              </w:rPr>
              <w:t>Księżopolska-Orłowska K.</w:t>
            </w:r>
            <w:r>
              <w:rPr>
                <w:rFonts w:ascii="Times New Roman" w:hAnsi="Times New Roman"/>
                <w:color w:val="000000"/>
              </w:rPr>
              <w:t xml:space="preserve">: </w:t>
            </w:r>
            <w:r w:rsidRPr="00F82535">
              <w:rPr>
                <w:rFonts w:ascii="Times New Roman" w:hAnsi="Times New Roman"/>
              </w:rPr>
              <w:t xml:space="preserve">Fizjoterapia </w:t>
            </w:r>
            <w:r w:rsidRPr="00F82535">
              <w:rPr>
                <w:rFonts w:ascii="Times New Roman" w:hAnsi="Times New Roman"/>
                <w:color w:val="000000"/>
              </w:rPr>
              <w:t>w reumatologii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F82535">
              <w:rPr>
                <w:rFonts w:ascii="Times New Roman" w:hAnsi="Times New Roman"/>
                <w:color w:val="000000"/>
              </w:rPr>
              <w:t>PZWL</w:t>
            </w:r>
            <w:r>
              <w:rPr>
                <w:rFonts w:ascii="Times New Roman" w:hAnsi="Times New Roman"/>
                <w:color w:val="000000"/>
              </w:rPr>
              <w:t>, Warszawa</w:t>
            </w:r>
            <w:r w:rsidRPr="00F82535">
              <w:rPr>
                <w:rFonts w:ascii="Times New Roman" w:hAnsi="Times New Roman"/>
                <w:color w:val="000000"/>
              </w:rPr>
              <w:t xml:space="preserve"> 2013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236AE7" w:rsidRPr="00F82535" w:rsidRDefault="00236AE7" w:rsidP="006A6E04">
            <w:pPr>
              <w:pStyle w:val="Akapitzlist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F82535">
              <w:rPr>
                <w:rFonts w:ascii="Times New Roman" w:hAnsi="Times New Roman"/>
                <w:color w:val="000000"/>
              </w:rPr>
              <w:t>Zimmermann-Górska I.</w:t>
            </w:r>
            <w:r>
              <w:rPr>
                <w:rFonts w:ascii="Times New Roman" w:hAnsi="Times New Roman"/>
                <w:color w:val="000000"/>
              </w:rPr>
              <w:t>:</w:t>
            </w:r>
            <w:r w:rsidRPr="00F82535">
              <w:rPr>
                <w:rFonts w:ascii="Times New Roman" w:hAnsi="Times New Roman"/>
              </w:rPr>
              <w:t xml:space="preserve"> </w:t>
            </w:r>
            <w:r w:rsidRPr="00F82535">
              <w:rPr>
                <w:rFonts w:ascii="Times New Roman" w:hAnsi="Times New Roman"/>
                <w:color w:val="000000"/>
              </w:rPr>
              <w:t>Postępy reumatologii klinicznej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F82535">
              <w:rPr>
                <w:rFonts w:ascii="Times New Roman" w:hAnsi="Times New Roman"/>
                <w:color w:val="000000"/>
              </w:rPr>
              <w:t xml:space="preserve"> </w:t>
            </w:r>
            <w:r w:rsidRPr="00F82535">
              <w:rPr>
                <w:rFonts w:ascii="Times New Roman" w:hAnsi="Times New Roman"/>
              </w:rPr>
              <w:t xml:space="preserve">PZWL, </w:t>
            </w:r>
            <w:r>
              <w:rPr>
                <w:rFonts w:ascii="Times New Roman" w:hAnsi="Times New Roman"/>
              </w:rPr>
              <w:t xml:space="preserve">Warszawa </w:t>
            </w:r>
            <w:r w:rsidRPr="00F82535">
              <w:rPr>
                <w:rFonts w:ascii="Times New Roman" w:hAnsi="Times New Roman"/>
              </w:rPr>
              <w:t>2014</w:t>
            </w:r>
          </w:p>
          <w:p w:rsidR="00236AE7" w:rsidRPr="00F82535" w:rsidRDefault="00236AE7" w:rsidP="006A6E04">
            <w:pPr>
              <w:pStyle w:val="Akapitzlist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F82535">
              <w:rPr>
                <w:rFonts w:ascii="Times New Roman" w:hAnsi="Times New Roman"/>
              </w:rPr>
              <w:t>Kiwerski J.</w:t>
            </w:r>
            <w:r>
              <w:rPr>
                <w:rFonts w:ascii="Times New Roman" w:hAnsi="Times New Roman"/>
              </w:rPr>
              <w:t xml:space="preserve">: </w:t>
            </w:r>
            <w:r w:rsidRPr="00F82535">
              <w:rPr>
                <w:rFonts w:ascii="Times New Roman" w:hAnsi="Times New Roman"/>
              </w:rPr>
              <w:t>Rehabilitacja medyczna</w:t>
            </w:r>
            <w:r>
              <w:rPr>
                <w:rFonts w:ascii="Times New Roman" w:hAnsi="Times New Roman"/>
              </w:rPr>
              <w:t xml:space="preserve">. </w:t>
            </w:r>
            <w:r w:rsidRPr="00F82535">
              <w:rPr>
                <w:rFonts w:ascii="Times New Roman" w:hAnsi="Times New Roman"/>
              </w:rPr>
              <w:t xml:space="preserve">PZWL, </w:t>
            </w:r>
            <w:r>
              <w:rPr>
                <w:rFonts w:ascii="Times New Roman" w:hAnsi="Times New Roman"/>
              </w:rPr>
              <w:t xml:space="preserve">Warszawa </w:t>
            </w:r>
            <w:r w:rsidRPr="00F82535">
              <w:rPr>
                <w:rFonts w:ascii="Times New Roman" w:hAnsi="Times New Roman"/>
              </w:rPr>
              <w:t>2017</w:t>
            </w:r>
            <w:r>
              <w:rPr>
                <w:rFonts w:ascii="Times New Roman" w:hAnsi="Times New Roman"/>
              </w:rPr>
              <w:t>.</w:t>
            </w:r>
          </w:p>
          <w:p w:rsidR="00236AE7" w:rsidRPr="00F82535" w:rsidRDefault="00236AE7" w:rsidP="006A6E04">
            <w:pPr>
              <w:pStyle w:val="Akapitzlist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F82535">
              <w:rPr>
                <w:rFonts w:ascii="Times New Roman" w:hAnsi="Times New Roman"/>
              </w:rPr>
              <w:t>Osiński W.</w:t>
            </w:r>
            <w:r>
              <w:rPr>
                <w:rFonts w:ascii="Times New Roman" w:hAnsi="Times New Roman"/>
              </w:rPr>
              <w:t>:</w:t>
            </w:r>
            <w:r w:rsidRPr="00F82535">
              <w:rPr>
                <w:rFonts w:ascii="Times New Roman" w:hAnsi="Times New Roman"/>
              </w:rPr>
              <w:t xml:space="preserve"> Nadwaga i otyłość. Aktywność fizyczna w profilaktyce i terapii. PZWL, </w:t>
            </w:r>
            <w:r>
              <w:rPr>
                <w:rFonts w:ascii="Times New Roman" w:hAnsi="Times New Roman"/>
              </w:rPr>
              <w:t xml:space="preserve">Warszawa </w:t>
            </w:r>
            <w:r w:rsidRPr="00F82535">
              <w:rPr>
                <w:rFonts w:ascii="Times New Roman" w:hAnsi="Times New Roman"/>
              </w:rPr>
              <w:t>2016</w:t>
            </w:r>
            <w:r>
              <w:rPr>
                <w:rFonts w:ascii="Times New Roman" w:hAnsi="Times New Roman"/>
              </w:rPr>
              <w:t>.</w:t>
            </w:r>
          </w:p>
          <w:p w:rsidR="00236AE7" w:rsidRPr="00F82535" w:rsidRDefault="00236AE7" w:rsidP="006A6E04">
            <w:pPr>
              <w:pStyle w:val="Akapitzlist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82535">
              <w:rPr>
                <w:rFonts w:ascii="Times New Roman" w:hAnsi="Times New Roman"/>
              </w:rPr>
              <w:t>Barinow</w:t>
            </w:r>
            <w:proofErr w:type="spellEnd"/>
            <w:r w:rsidRPr="00F82535">
              <w:rPr>
                <w:rFonts w:ascii="Times New Roman" w:hAnsi="Times New Roman"/>
              </w:rPr>
              <w:t>-Wojewódzki A.</w:t>
            </w:r>
            <w:r>
              <w:rPr>
                <w:rFonts w:ascii="Times New Roman" w:hAnsi="Times New Roman"/>
              </w:rPr>
              <w:t xml:space="preserve">: </w:t>
            </w:r>
            <w:r w:rsidRPr="00F82535">
              <w:rPr>
                <w:rFonts w:ascii="Times New Roman" w:hAnsi="Times New Roman"/>
              </w:rPr>
              <w:t xml:space="preserve">Fizjoterapia w chorobach wewnętrznych. PZWL, </w:t>
            </w:r>
            <w:r>
              <w:rPr>
                <w:rFonts w:ascii="Times New Roman" w:hAnsi="Times New Roman"/>
              </w:rPr>
              <w:t xml:space="preserve">Warszawa </w:t>
            </w:r>
            <w:r w:rsidRPr="00F82535">
              <w:rPr>
                <w:rFonts w:ascii="Times New Roman" w:hAnsi="Times New Roman"/>
              </w:rPr>
              <w:t>2013</w:t>
            </w:r>
            <w:r>
              <w:rPr>
                <w:rFonts w:ascii="Times New Roman" w:hAnsi="Times New Roman"/>
              </w:rPr>
              <w:t>.</w:t>
            </w:r>
          </w:p>
          <w:p w:rsidR="00236AE7" w:rsidRDefault="00236AE7" w:rsidP="006A6E04">
            <w:pPr>
              <w:pStyle w:val="Akapitzlist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F82535">
              <w:rPr>
                <w:rFonts w:ascii="Times New Roman" w:hAnsi="Times New Roman"/>
              </w:rPr>
              <w:t xml:space="preserve">Kuczyński J.: Wiktora </w:t>
            </w:r>
            <w:proofErr w:type="spellStart"/>
            <w:r w:rsidRPr="00F82535">
              <w:rPr>
                <w:rFonts w:ascii="Times New Roman" w:hAnsi="Times New Roman"/>
              </w:rPr>
              <w:t>Degi</w:t>
            </w:r>
            <w:proofErr w:type="spellEnd"/>
            <w:r w:rsidRPr="00F82535">
              <w:rPr>
                <w:rFonts w:ascii="Times New Roman" w:hAnsi="Times New Roman"/>
              </w:rPr>
              <w:t xml:space="preserve"> ortopedia i rehabilitacja. Wybrane zagadnienia z zakresu chorób i urazów narządu ruchu dla studentów i lekarzy</w:t>
            </w:r>
            <w:r>
              <w:rPr>
                <w:rFonts w:ascii="Times New Roman" w:hAnsi="Times New Roman"/>
              </w:rPr>
              <w:t xml:space="preserve">. </w:t>
            </w:r>
            <w:r w:rsidRPr="00F82535">
              <w:rPr>
                <w:rFonts w:ascii="Times New Roman" w:hAnsi="Times New Roman"/>
              </w:rPr>
              <w:t xml:space="preserve">PZWL, </w:t>
            </w:r>
            <w:r>
              <w:rPr>
                <w:rFonts w:ascii="Times New Roman" w:hAnsi="Times New Roman"/>
              </w:rPr>
              <w:t xml:space="preserve">Warszawa </w:t>
            </w:r>
            <w:r w:rsidRPr="00F82535">
              <w:rPr>
                <w:rFonts w:ascii="Times New Roman" w:hAnsi="Times New Roman"/>
              </w:rPr>
              <w:t>2019</w:t>
            </w:r>
            <w:r>
              <w:rPr>
                <w:rFonts w:ascii="Times New Roman" w:hAnsi="Times New Roman"/>
              </w:rPr>
              <w:t>.</w:t>
            </w:r>
          </w:p>
          <w:p w:rsidR="00236AE7" w:rsidRDefault="00236AE7" w:rsidP="006A6E0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2535">
              <w:rPr>
                <w:rFonts w:ascii="Times New Roman" w:hAnsi="Times New Roman"/>
                <w:szCs w:val="24"/>
              </w:rPr>
              <w:t>Jabłoński M</w:t>
            </w:r>
            <w:r>
              <w:rPr>
                <w:rFonts w:ascii="Times New Roman" w:hAnsi="Times New Roman"/>
                <w:szCs w:val="24"/>
              </w:rPr>
              <w:t>.:</w:t>
            </w:r>
            <w:r w:rsidRPr="00F82535">
              <w:rPr>
                <w:rFonts w:ascii="Times New Roman" w:hAnsi="Times New Roman"/>
                <w:szCs w:val="24"/>
              </w:rPr>
              <w:t xml:space="preserve"> </w:t>
            </w:r>
            <w:r w:rsidR="00D230C6" w:rsidRPr="00F82535">
              <w:rPr>
                <w:rFonts w:ascii="Times New Roman" w:hAnsi="Times New Roman"/>
                <w:szCs w:val="24"/>
              </w:rPr>
              <w:t>Osteoporoza</w:t>
            </w:r>
            <w:r>
              <w:rPr>
                <w:rFonts w:ascii="Times New Roman" w:hAnsi="Times New Roman"/>
                <w:szCs w:val="24"/>
              </w:rPr>
              <w:t>:</w:t>
            </w:r>
            <w:r w:rsidRPr="00F82535">
              <w:rPr>
                <w:rFonts w:ascii="Times New Roman" w:hAnsi="Times New Roman"/>
                <w:szCs w:val="24"/>
              </w:rPr>
              <w:t xml:space="preserve"> współczesne podejście.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82535">
              <w:rPr>
                <w:rFonts w:ascii="Times New Roman" w:hAnsi="Times New Roman"/>
                <w:szCs w:val="24"/>
              </w:rPr>
              <w:t xml:space="preserve">PZWL, </w:t>
            </w:r>
            <w:r>
              <w:rPr>
                <w:rFonts w:ascii="Times New Roman" w:hAnsi="Times New Roman"/>
                <w:szCs w:val="24"/>
              </w:rPr>
              <w:t xml:space="preserve">Warszawa </w:t>
            </w:r>
            <w:r w:rsidRPr="00F82535">
              <w:rPr>
                <w:rFonts w:ascii="Times New Roman" w:hAnsi="Times New Roman"/>
                <w:szCs w:val="24"/>
              </w:rPr>
              <w:t>2019</w:t>
            </w:r>
            <w:r>
              <w:rPr>
                <w:rFonts w:ascii="Times New Roman" w:hAnsi="Times New Roman"/>
              </w:rPr>
              <w:t>.</w:t>
            </w:r>
          </w:p>
          <w:p w:rsidR="00236AE7" w:rsidRPr="009E505D" w:rsidRDefault="00236AE7" w:rsidP="006A6E0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Szukiewicz D.: </w:t>
            </w:r>
            <w:r w:rsidRPr="00236AE7">
              <w:rPr>
                <w:rFonts w:ascii="Times New Roman" w:hAnsi="Times New Roman"/>
              </w:rPr>
              <w:t>Fizjoterapia w ginekologii i położnictwie.</w:t>
            </w:r>
            <w:r>
              <w:rPr>
                <w:rFonts w:ascii="Times New Roman" w:hAnsi="Times New Roman"/>
              </w:rPr>
              <w:t xml:space="preserve"> </w:t>
            </w:r>
            <w:r w:rsidRPr="00236AE7">
              <w:rPr>
                <w:rFonts w:ascii="Times New Roman" w:hAnsi="Times New Roman"/>
              </w:rPr>
              <w:t xml:space="preserve">PZWL, </w:t>
            </w:r>
            <w:r>
              <w:rPr>
                <w:rFonts w:ascii="Times New Roman" w:hAnsi="Times New Roman"/>
              </w:rPr>
              <w:t xml:space="preserve">Warszawa </w:t>
            </w:r>
            <w:r w:rsidRPr="00236AE7">
              <w:rPr>
                <w:rFonts w:ascii="Times New Roman" w:hAnsi="Times New Roman"/>
              </w:rPr>
              <w:t>2022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236AE7" w:rsidRPr="003325D4" w:rsidTr="0005376B">
        <w:trPr>
          <w:trHeight w:val="100"/>
        </w:trPr>
        <w:tc>
          <w:tcPr>
            <w:tcW w:w="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LITERATURA UZUPEŁNIAJĄCA</w:t>
            </w:r>
          </w:p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i/>
              </w:rPr>
              <w:t>(3-5 pozycji</w:t>
            </w:r>
            <w:r w:rsidRPr="003325D4">
              <w:rPr>
                <w:rFonts w:ascii="Times New Roman" w:hAnsi="Times New Roman"/>
              </w:rPr>
              <w:t>)</w:t>
            </w:r>
          </w:p>
        </w:tc>
        <w:tc>
          <w:tcPr>
            <w:tcW w:w="9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Pr="009E505D" w:rsidRDefault="00236AE7" w:rsidP="006A6E0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505D">
              <w:rPr>
                <w:rFonts w:ascii="Times New Roman" w:hAnsi="Times New Roman"/>
              </w:rPr>
              <w:t>Janiszewski M.: Fizjoterapia w osteoporozie. Wyższa Szkoła</w:t>
            </w:r>
            <w:r>
              <w:rPr>
                <w:rFonts w:ascii="Times New Roman" w:hAnsi="Times New Roman"/>
              </w:rPr>
              <w:t xml:space="preserve"> </w:t>
            </w:r>
            <w:r w:rsidRPr="009E505D">
              <w:rPr>
                <w:rFonts w:ascii="Times New Roman" w:hAnsi="Times New Roman"/>
              </w:rPr>
              <w:t>Społeczno-Przyrodnicza im</w:t>
            </w:r>
            <w:r>
              <w:rPr>
                <w:rFonts w:ascii="Times New Roman" w:hAnsi="Times New Roman"/>
              </w:rPr>
              <w:t xml:space="preserve">. </w:t>
            </w:r>
            <w:r w:rsidRPr="009E505D">
              <w:rPr>
                <w:rFonts w:ascii="Times New Roman" w:hAnsi="Times New Roman"/>
              </w:rPr>
              <w:t>Wincentego Pola, Lublin 2008.</w:t>
            </w:r>
          </w:p>
          <w:p w:rsidR="00236AE7" w:rsidRPr="009E505D" w:rsidRDefault="00236AE7" w:rsidP="006A6E0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505D">
              <w:rPr>
                <w:rFonts w:ascii="Times New Roman" w:hAnsi="Times New Roman"/>
              </w:rPr>
              <w:t xml:space="preserve">Filipek B.: Profilaktyka leczenia nadwagi i otyłości (wybrane zagadnienia). Wyd. </w:t>
            </w:r>
            <w:proofErr w:type="spellStart"/>
            <w:r w:rsidRPr="009E505D">
              <w:rPr>
                <w:rFonts w:ascii="Times New Roman" w:hAnsi="Times New Roman"/>
              </w:rPr>
              <w:t>Farmapress</w:t>
            </w:r>
            <w:proofErr w:type="spellEnd"/>
            <w:r w:rsidRPr="009E505D">
              <w:rPr>
                <w:rFonts w:ascii="Times New Roman" w:hAnsi="Times New Roman"/>
              </w:rPr>
              <w:t>, Warszawa 2011.</w:t>
            </w:r>
          </w:p>
          <w:p w:rsidR="00236AE7" w:rsidRPr="009E505D" w:rsidRDefault="00236AE7" w:rsidP="006A6E0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9E505D">
              <w:rPr>
                <w:rFonts w:ascii="Times New Roman" w:hAnsi="Times New Roman"/>
              </w:rPr>
              <w:t>Kasprzak W.: Fizjoterapia kliniczna. PZWL, Warszawa 2011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36AE7" w:rsidRPr="003325D4" w:rsidTr="008D64FA">
        <w:tblPrEx>
          <w:tblLook w:val="04A0" w:firstRow="1" w:lastRow="0" w:firstColumn="1" w:lastColumn="0" w:noHBand="0" w:noVBand="1"/>
        </w:tblPrEx>
        <w:tc>
          <w:tcPr>
            <w:tcW w:w="148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6AE7" w:rsidRPr="003325D4" w:rsidRDefault="00236AE7" w:rsidP="00236AE7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pl-PL"/>
              </w:rPr>
            </w:pPr>
            <w:r w:rsidRPr="003325D4">
              <w:rPr>
                <w:rFonts w:ascii="Times New Roman" w:hAnsi="Times New Roman"/>
                <w:b/>
              </w:rPr>
              <w:t xml:space="preserve">WARUNKI UZYSKANIA ZALICZENIA </w:t>
            </w:r>
            <w:r>
              <w:rPr>
                <w:rFonts w:ascii="Times New Roman" w:hAnsi="Times New Roman"/>
                <w:b/>
              </w:rPr>
              <w:t>ZAJĘĆ</w:t>
            </w:r>
            <w:r w:rsidRPr="003325D4">
              <w:rPr>
                <w:rFonts w:ascii="Times New Roman" w:hAnsi="Times New Roman"/>
                <w:b/>
              </w:rPr>
              <w:t xml:space="preserve"> (ZGODNIE Z REGULAMINEM PRZEDMIOTU/JEDNOSTKI)</w:t>
            </w:r>
          </w:p>
        </w:tc>
      </w:tr>
      <w:tr w:rsidR="00236AE7" w:rsidRPr="003325D4" w:rsidTr="008D64FA">
        <w:tblPrEx>
          <w:tblLook w:val="04A0" w:firstRow="1" w:lastRow="0" w:firstColumn="1" w:lastColumn="0" w:noHBand="0" w:noVBand="1"/>
        </w:tblPrEx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6AE7" w:rsidRPr="003325D4" w:rsidRDefault="00236AE7" w:rsidP="00236A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Sposób zaliczenia zajęć</w:t>
            </w:r>
          </w:p>
        </w:tc>
        <w:tc>
          <w:tcPr>
            <w:tcW w:w="11342" w:type="dxa"/>
            <w:gridSpan w:val="13"/>
            <w:shd w:val="clear" w:color="auto" w:fill="auto"/>
            <w:vAlign w:val="center"/>
            <w:hideMark/>
          </w:tcPr>
          <w:p w:rsidR="00236AE7" w:rsidRPr="005E429E" w:rsidRDefault="00236AE7" w:rsidP="0023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E429E">
              <w:rPr>
                <w:rFonts w:ascii="Times New Roman" w:hAnsi="Times New Roman"/>
              </w:rPr>
              <w:t xml:space="preserve">Zajęcia zaliczane są w formie zaliczenia. Zaliczenie ma charakter pisemny otwarty </w:t>
            </w:r>
            <w:r w:rsidRPr="005E429E">
              <w:rPr>
                <w:rFonts w:ascii="Times New Roman" w:eastAsia="Times New Roman" w:hAnsi="Times New Roman"/>
                <w:color w:val="000000"/>
              </w:rPr>
              <w:t>– udzielenie odpowiedzi na 3 pytania otwarte, punktacja maksymalna 15 pkt.</w:t>
            </w:r>
            <w:r w:rsidRPr="005E429E">
              <w:rPr>
                <w:rFonts w:ascii="Times New Roman" w:hAnsi="Times New Roman"/>
              </w:rPr>
              <w:t xml:space="preserve"> Ponadto na ćwiczeniach oceniana jest praktyczna praca studenta i jakość wykonania zleconego zadania przez prowadzącego. </w:t>
            </w:r>
          </w:p>
        </w:tc>
      </w:tr>
      <w:tr w:rsidR="00236AE7" w:rsidRPr="003325D4" w:rsidTr="008D64FA">
        <w:tblPrEx>
          <w:tblLook w:val="04A0" w:firstRow="1" w:lastRow="0" w:firstColumn="1" w:lastColumn="0" w:noHBand="0" w:noVBand="1"/>
        </w:tblPrEx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6AE7" w:rsidRPr="003325D4" w:rsidRDefault="00236AE7" w:rsidP="00236A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Zasady zaliczania nieobecności</w:t>
            </w:r>
          </w:p>
        </w:tc>
        <w:tc>
          <w:tcPr>
            <w:tcW w:w="11342" w:type="dxa"/>
            <w:gridSpan w:val="13"/>
            <w:shd w:val="clear" w:color="auto" w:fill="auto"/>
            <w:vAlign w:val="center"/>
            <w:hideMark/>
          </w:tcPr>
          <w:p w:rsidR="00236AE7" w:rsidRPr="005E429E" w:rsidRDefault="00236AE7" w:rsidP="00236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429E">
              <w:rPr>
                <w:rFonts w:ascii="Times New Roman" w:hAnsi="Times New Roman"/>
              </w:rPr>
              <w:t xml:space="preserve">Obecność na wszystkich zajęciach, w tym wykładach jest obowiązkowa. W przypadku nieobecności usprawiedliwionej (np. zwolnienie lekarskie, urlop dziekański) stosowne zaświadczenie musi być dostarczone do prowadzącego zajęcia w ciągu 7 dni od zakończenie okresu zwolnienia. Dokumenty dostarczone po tym terminie nie będą honorowane, zaś nieobecność będzie traktowana jako nieusprawiedliwiona. Konieczność usprawiedliwienia dotyczy wszystkich zajęć w prowadzonych w Klinice. </w:t>
            </w:r>
          </w:p>
        </w:tc>
      </w:tr>
      <w:tr w:rsidR="00236AE7" w:rsidRPr="003325D4" w:rsidTr="008D64FA">
        <w:tblPrEx>
          <w:tblLook w:val="04A0" w:firstRow="1" w:lastRow="0" w:firstColumn="1" w:lastColumn="0" w:noHBand="0" w:noVBand="1"/>
        </w:tblPrEx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6AE7" w:rsidRPr="003325D4" w:rsidRDefault="00236AE7" w:rsidP="00236A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Możliwości i formy wyrównywania zaległości</w:t>
            </w:r>
          </w:p>
        </w:tc>
        <w:tc>
          <w:tcPr>
            <w:tcW w:w="11342" w:type="dxa"/>
            <w:gridSpan w:val="13"/>
            <w:shd w:val="clear" w:color="auto" w:fill="auto"/>
            <w:vAlign w:val="center"/>
            <w:hideMark/>
          </w:tcPr>
          <w:p w:rsidR="00236AE7" w:rsidRPr="005E429E" w:rsidRDefault="00236AE7" w:rsidP="00236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429E">
              <w:rPr>
                <w:rFonts w:ascii="Times New Roman" w:hAnsi="Times New Roman"/>
              </w:rPr>
              <w:t xml:space="preserve">Usprawiedliwiona nieobecność na zajęciach wymaga odrobienia poprzez uczestnictwo w zajęciach z inną grupą studencką najpóźniej do końca danego semestru. Wyjątkowo, w uzasadnionych przypadkach dopuszcza się inną formę odrobienia </w:t>
            </w:r>
            <w:r w:rsidRPr="005E429E">
              <w:rPr>
                <w:rFonts w:ascii="Times New Roman" w:hAnsi="Times New Roman"/>
              </w:rPr>
              <w:lastRenderedPageBreak/>
              <w:t>nieobecności usprawiedliwionej na zasadach i w terminie określonym przez Kierownika Kliniki lub osobę przez nią upoważnioną.</w:t>
            </w:r>
          </w:p>
        </w:tc>
      </w:tr>
      <w:tr w:rsidR="00236AE7" w:rsidRPr="003325D4" w:rsidTr="008D64FA">
        <w:tblPrEx>
          <w:tblLook w:val="04A0" w:firstRow="1" w:lastRow="0" w:firstColumn="1" w:lastColumn="0" w:noHBand="0" w:noVBand="1"/>
        </w:tblPrEx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6AE7" w:rsidRPr="003325D4" w:rsidRDefault="00236AE7" w:rsidP="00236A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lastRenderedPageBreak/>
              <w:t>Zasady dopuszczenia do egzaminu/zaliczenia</w:t>
            </w:r>
          </w:p>
        </w:tc>
        <w:tc>
          <w:tcPr>
            <w:tcW w:w="11342" w:type="dxa"/>
            <w:gridSpan w:val="13"/>
            <w:shd w:val="clear" w:color="auto" w:fill="auto"/>
            <w:vAlign w:val="center"/>
            <w:hideMark/>
          </w:tcPr>
          <w:p w:rsidR="00236AE7" w:rsidRPr="005E429E" w:rsidRDefault="00236AE7" w:rsidP="00236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429E">
              <w:rPr>
                <w:rFonts w:ascii="Times New Roman" w:hAnsi="Times New Roman"/>
              </w:rPr>
              <w:t>Warunkiem dopuszczenia do egzaminu jest 100% obecność na zajęciach i wykładach oraz wykonanie wszystkich zleconych przez prowadzącego prac.</w:t>
            </w:r>
          </w:p>
        </w:tc>
      </w:tr>
      <w:tr w:rsidR="00236AE7" w:rsidRPr="003325D4" w:rsidTr="008D64FA">
        <w:tblPrEx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148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6AE7" w:rsidRPr="003325D4" w:rsidRDefault="00236AE7" w:rsidP="00236A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 xml:space="preserve">KRYTERIA OCENY OSIĄGNIĘTYCH EFEKTÓW UCZENIA SIĘ Z </w:t>
            </w:r>
            <w:r>
              <w:rPr>
                <w:rFonts w:ascii="Times New Roman" w:hAnsi="Times New Roman"/>
                <w:b/>
              </w:rPr>
              <w:t>ZAJĘĆ</w:t>
            </w:r>
            <w:r w:rsidRPr="003325D4">
              <w:rPr>
                <w:rFonts w:ascii="Times New Roman" w:hAnsi="Times New Roman"/>
                <w:b/>
              </w:rPr>
              <w:t xml:space="preserve"> ZAKOŃCZON</w:t>
            </w:r>
            <w:r>
              <w:rPr>
                <w:rFonts w:ascii="Times New Roman" w:hAnsi="Times New Roman"/>
                <w:b/>
              </w:rPr>
              <w:t>YCH</w:t>
            </w:r>
            <w:r w:rsidRPr="003325D4">
              <w:rPr>
                <w:rFonts w:ascii="Times New Roman" w:hAnsi="Times New Roman"/>
                <w:b/>
              </w:rPr>
              <w:t xml:space="preserve"> ZALICZENIEM</w:t>
            </w:r>
          </w:p>
          <w:p w:rsidR="00236AE7" w:rsidRPr="003325D4" w:rsidRDefault="00236AE7" w:rsidP="00236A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(opisowe, procentowe, punktowe, inne….)</w:t>
            </w:r>
          </w:p>
        </w:tc>
      </w:tr>
      <w:tr w:rsidR="00236AE7" w:rsidRPr="003325D4" w:rsidTr="0005376B">
        <w:tblPrEx>
          <w:tblLook w:val="04A0" w:firstRow="1" w:lastRow="0" w:firstColumn="1" w:lastColumn="0" w:noHBand="0" w:noVBand="1"/>
        </w:tblPrEx>
        <w:tc>
          <w:tcPr>
            <w:tcW w:w="148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AE7" w:rsidRPr="00F82535" w:rsidRDefault="00236AE7" w:rsidP="00236A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2535">
              <w:rPr>
                <w:rFonts w:ascii="Times New Roman" w:hAnsi="Times New Roman"/>
              </w:rPr>
              <w:t xml:space="preserve">Student wykazuje aktywność na zajęciach, zlecone polecenia przez prowadzącego wykonuje poprawnie i z zaangażowaniem oraz uczestniczy w dyskusji dotyczącej zajęć. </w:t>
            </w:r>
            <w:r w:rsidRPr="00F82535">
              <w:rPr>
                <w:rFonts w:ascii="Times New Roman" w:eastAsia="Times New Roman" w:hAnsi="Times New Roman"/>
                <w:color w:val="000000"/>
              </w:rPr>
              <w:t>Warunkiem uzyskania zaliczenia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końcowego</w:t>
            </w:r>
            <w:r w:rsidRPr="00F82535">
              <w:rPr>
                <w:rFonts w:ascii="Times New Roman" w:eastAsia="Times New Roman" w:hAnsi="Times New Roman"/>
                <w:color w:val="000000"/>
              </w:rPr>
              <w:t xml:space="preserve"> jest udzielenie prawidłowych odpowiedzi na 60%</w:t>
            </w:r>
            <w:r>
              <w:rPr>
                <w:rFonts w:ascii="Times New Roman" w:eastAsia="Times New Roman" w:hAnsi="Times New Roman"/>
                <w:color w:val="000000"/>
              </w:rPr>
              <w:t>,</w:t>
            </w:r>
            <w:r w:rsidRPr="00F82535">
              <w:rPr>
                <w:rFonts w:ascii="Times New Roman" w:eastAsia="Times New Roman" w:hAnsi="Times New Roman"/>
                <w:color w:val="000000"/>
              </w:rPr>
              <w:t xml:space="preserve"> tj. 9 punktów</w:t>
            </w:r>
            <w:r>
              <w:rPr>
                <w:rFonts w:ascii="Times New Roman" w:hAnsi="Times New Roman"/>
              </w:rPr>
              <w:t xml:space="preserve"> podczas końcowego kolokwium.</w:t>
            </w:r>
          </w:p>
        </w:tc>
      </w:tr>
      <w:tr w:rsidR="00236AE7" w:rsidRPr="003325D4" w:rsidTr="0005376B">
        <w:trPr>
          <w:trHeight w:val="228"/>
        </w:trPr>
        <w:tc>
          <w:tcPr>
            <w:tcW w:w="7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Data opracowania sylabusa: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E02996">
              <w:rPr>
                <w:rFonts w:ascii="Times New Roman" w:hAnsi="Times New Roman"/>
                <w:b/>
              </w:rPr>
              <w:t>28.04.2023</w:t>
            </w:r>
            <w:bookmarkStart w:id="0" w:name="_GoBack"/>
            <w:bookmarkEnd w:id="0"/>
          </w:p>
        </w:tc>
        <w:tc>
          <w:tcPr>
            <w:tcW w:w="7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7" w:rsidRPr="003325D4" w:rsidRDefault="00236AE7" w:rsidP="0023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Sylabus opracował(a):</w:t>
            </w:r>
            <w:r>
              <w:rPr>
                <w:rFonts w:ascii="Times New Roman" w:hAnsi="Times New Roman"/>
                <w:b/>
              </w:rPr>
              <w:t xml:space="preserve"> mgr Amanda Kostro</w:t>
            </w:r>
          </w:p>
        </w:tc>
      </w:tr>
    </w:tbl>
    <w:p w:rsidR="003D3353" w:rsidRPr="008D751D" w:rsidRDefault="003D3353" w:rsidP="003D3353">
      <w:pPr>
        <w:pStyle w:val="Default"/>
        <w:rPr>
          <w:b/>
          <w:bCs/>
          <w:color w:val="auto"/>
          <w:sz w:val="22"/>
          <w:szCs w:val="22"/>
        </w:rPr>
      </w:pPr>
    </w:p>
    <w:p w:rsidR="00A509EA" w:rsidRPr="008D751D" w:rsidRDefault="00A509EA" w:rsidP="003D3353">
      <w:pPr>
        <w:pStyle w:val="Default"/>
        <w:rPr>
          <w:color w:val="auto"/>
          <w:sz w:val="22"/>
          <w:szCs w:val="22"/>
        </w:rPr>
      </w:pPr>
    </w:p>
    <w:p w:rsidR="00A509EA" w:rsidRPr="008D751D" w:rsidRDefault="00A509EA" w:rsidP="00A509EA"/>
    <w:p w:rsidR="00A509EA" w:rsidRPr="008D751D" w:rsidRDefault="00A509EA" w:rsidP="00A509EA"/>
    <w:p w:rsidR="003D3353" w:rsidRPr="008D751D" w:rsidRDefault="00A509EA" w:rsidP="00A509EA">
      <w:pPr>
        <w:tabs>
          <w:tab w:val="left" w:pos="11280"/>
        </w:tabs>
      </w:pPr>
      <w:r w:rsidRPr="008D751D">
        <w:tab/>
      </w:r>
    </w:p>
    <w:sectPr w:rsidR="003D3353" w:rsidRPr="008D751D" w:rsidSect="005F78BD">
      <w:headerReference w:type="default" r:id="rId8"/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05C" w:rsidRDefault="0029705C" w:rsidP="000B464C">
      <w:pPr>
        <w:spacing w:after="0" w:line="240" w:lineRule="auto"/>
      </w:pPr>
      <w:r>
        <w:separator/>
      </w:r>
    </w:p>
  </w:endnote>
  <w:endnote w:type="continuationSeparator" w:id="0">
    <w:p w:rsidR="0029705C" w:rsidRDefault="0029705C" w:rsidP="000B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05C" w:rsidRDefault="0029705C" w:rsidP="000B464C">
      <w:pPr>
        <w:spacing w:after="0" w:line="240" w:lineRule="auto"/>
      </w:pPr>
      <w:r>
        <w:separator/>
      </w:r>
    </w:p>
  </w:footnote>
  <w:footnote w:type="continuationSeparator" w:id="0">
    <w:p w:rsidR="0029705C" w:rsidRDefault="0029705C" w:rsidP="000B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86A" w:rsidRDefault="003868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794"/>
    <w:multiLevelType w:val="hybridMultilevel"/>
    <w:tmpl w:val="4A80A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70F31"/>
    <w:multiLevelType w:val="hybridMultilevel"/>
    <w:tmpl w:val="B658C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8357F"/>
    <w:multiLevelType w:val="hybridMultilevel"/>
    <w:tmpl w:val="E6D86EC2"/>
    <w:lvl w:ilvl="0" w:tplc="722EC1E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32A90"/>
    <w:multiLevelType w:val="hybridMultilevel"/>
    <w:tmpl w:val="278475BA"/>
    <w:lvl w:ilvl="0" w:tplc="3960745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89A"/>
    <w:multiLevelType w:val="hybridMultilevel"/>
    <w:tmpl w:val="05C6D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0003D"/>
    <w:multiLevelType w:val="hybridMultilevel"/>
    <w:tmpl w:val="9B5A3128"/>
    <w:lvl w:ilvl="0" w:tplc="3960745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D5B30"/>
    <w:multiLevelType w:val="hybridMultilevel"/>
    <w:tmpl w:val="22D0EB4A"/>
    <w:lvl w:ilvl="0" w:tplc="3960745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63BF4"/>
    <w:multiLevelType w:val="multilevel"/>
    <w:tmpl w:val="A21A39FE"/>
    <w:lvl w:ilvl="0">
      <w:start w:val="1"/>
      <w:numFmt w:val="decimal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9655ECD"/>
    <w:multiLevelType w:val="hybridMultilevel"/>
    <w:tmpl w:val="49F0D57C"/>
    <w:lvl w:ilvl="0" w:tplc="3960745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406DF"/>
    <w:multiLevelType w:val="multilevel"/>
    <w:tmpl w:val="B6D4645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3E93193"/>
    <w:multiLevelType w:val="hybridMultilevel"/>
    <w:tmpl w:val="36D60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14941"/>
    <w:multiLevelType w:val="hybridMultilevel"/>
    <w:tmpl w:val="EFEA9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968F9"/>
    <w:multiLevelType w:val="hybridMultilevel"/>
    <w:tmpl w:val="B658C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3"/>
  </w:num>
  <w:num w:numId="12">
    <w:abstractNumId w:val="8"/>
  </w:num>
  <w:num w:numId="13">
    <w:abstractNumId w:val="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55"/>
    <w:rsid w:val="000030AC"/>
    <w:rsid w:val="00004D46"/>
    <w:rsid w:val="0001010B"/>
    <w:rsid w:val="00034329"/>
    <w:rsid w:val="00045969"/>
    <w:rsid w:val="0005376B"/>
    <w:rsid w:val="00053CD8"/>
    <w:rsid w:val="0008422E"/>
    <w:rsid w:val="000B464C"/>
    <w:rsid w:val="000F01DF"/>
    <w:rsid w:val="00105770"/>
    <w:rsid w:val="00125DF7"/>
    <w:rsid w:val="00141D30"/>
    <w:rsid w:val="001610DF"/>
    <w:rsid w:val="00174BEA"/>
    <w:rsid w:val="00185A0C"/>
    <w:rsid w:val="001A36C8"/>
    <w:rsid w:val="001D159F"/>
    <w:rsid w:val="002001A5"/>
    <w:rsid w:val="002029BA"/>
    <w:rsid w:val="00207C3D"/>
    <w:rsid w:val="0021224B"/>
    <w:rsid w:val="00236AE7"/>
    <w:rsid w:val="00242E1C"/>
    <w:rsid w:val="0029705C"/>
    <w:rsid w:val="002A3C5E"/>
    <w:rsid w:val="002A4156"/>
    <w:rsid w:val="002C1F82"/>
    <w:rsid w:val="002E53A5"/>
    <w:rsid w:val="00311D4E"/>
    <w:rsid w:val="0032576B"/>
    <w:rsid w:val="003325D4"/>
    <w:rsid w:val="003347E4"/>
    <w:rsid w:val="0033695D"/>
    <w:rsid w:val="00356A88"/>
    <w:rsid w:val="00374568"/>
    <w:rsid w:val="0037474F"/>
    <w:rsid w:val="0038686A"/>
    <w:rsid w:val="003A61CD"/>
    <w:rsid w:val="003D3353"/>
    <w:rsid w:val="003E52AB"/>
    <w:rsid w:val="003F7026"/>
    <w:rsid w:val="004414BA"/>
    <w:rsid w:val="004470C9"/>
    <w:rsid w:val="00457481"/>
    <w:rsid w:val="00485DCB"/>
    <w:rsid w:val="00493409"/>
    <w:rsid w:val="00493C72"/>
    <w:rsid w:val="00496D7D"/>
    <w:rsid w:val="004B3C8B"/>
    <w:rsid w:val="004C5B68"/>
    <w:rsid w:val="004C6114"/>
    <w:rsid w:val="004E125E"/>
    <w:rsid w:val="004F234D"/>
    <w:rsid w:val="0050420A"/>
    <w:rsid w:val="005069D3"/>
    <w:rsid w:val="00546254"/>
    <w:rsid w:val="00547CB0"/>
    <w:rsid w:val="00557D30"/>
    <w:rsid w:val="005B05A2"/>
    <w:rsid w:val="005C3480"/>
    <w:rsid w:val="005D0F8A"/>
    <w:rsid w:val="005E429E"/>
    <w:rsid w:val="005E5133"/>
    <w:rsid w:val="005F78BD"/>
    <w:rsid w:val="006070B5"/>
    <w:rsid w:val="00615755"/>
    <w:rsid w:val="00626B86"/>
    <w:rsid w:val="00670E9B"/>
    <w:rsid w:val="00684D0C"/>
    <w:rsid w:val="006A6E04"/>
    <w:rsid w:val="006C59DF"/>
    <w:rsid w:val="006E4C9E"/>
    <w:rsid w:val="006F2438"/>
    <w:rsid w:val="006F5A22"/>
    <w:rsid w:val="007360DA"/>
    <w:rsid w:val="007B115E"/>
    <w:rsid w:val="007B631B"/>
    <w:rsid w:val="007C394C"/>
    <w:rsid w:val="007C6D86"/>
    <w:rsid w:val="007D100A"/>
    <w:rsid w:val="00802321"/>
    <w:rsid w:val="00802ED9"/>
    <w:rsid w:val="00803358"/>
    <w:rsid w:val="008033FA"/>
    <w:rsid w:val="00807EEF"/>
    <w:rsid w:val="008231E1"/>
    <w:rsid w:val="00835E20"/>
    <w:rsid w:val="00852424"/>
    <w:rsid w:val="008961CF"/>
    <w:rsid w:val="008D32DB"/>
    <w:rsid w:val="008D3D5F"/>
    <w:rsid w:val="008D64FA"/>
    <w:rsid w:val="008D751D"/>
    <w:rsid w:val="00901C4E"/>
    <w:rsid w:val="0090400E"/>
    <w:rsid w:val="0093775F"/>
    <w:rsid w:val="00971E6E"/>
    <w:rsid w:val="00981B85"/>
    <w:rsid w:val="009B3FDD"/>
    <w:rsid w:val="009C0A92"/>
    <w:rsid w:val="009E505D"/>
    <w:rsid w:val="00A2367E"/>
    <w:rsid w:val="00A469D8"/>
    <w:rsid w:val="00A509EA"/>
    <w:rsid w:val="00A51D2A"/>
    <w:rsid w:val="00A864DF"/>
    <w:rsid w:val="00AA5AF5"/>
    <w:rsid w:val="00AE46FC"/>
    <w:rsid w:val="00B02BD3"/>
    <w:rsid w:val="00B61D99"/>
    <w:rsid w:val="00B656FF"/>
    <w:rsid w:val="00B724E6"/>
    <w:rsid w:val="00B8173D"/>
    <w:rsid w:val="00B8761A"/>
    <w:rsid w:val="00BD79BD"/>
    <w:rsid w:val="00BF3728"/>
    <w:rsid w:val="00C050A7"/>
    <w:rsid w:val="00C16B29"/>
    <w:rsid w:val="00C26FE2"/>
    <w:rsid w:val="00C32FC6"/>
    <w:rsid w:val="00C37845"/>
    <w:rsid w:val="00C544AD"/>
    <w:rsid w:val="00C73063"/>
    <w:rsid w:val="00C73688"/>
    <w:rsid w:val="00CA750A"/>
    <w:rsid w:val="00CB1676"/>
    <w:rsid w:val="00CC7781"/>
    <w:rsid w:val="00D10844"/>
    <w:rsid w:val="00D230C6"/>
    <w:rsid w:val="00D2335E"/>
    <w:rsid w:val="00D46A44"/>
    <w:rsid w:val="00D57CC2"/>
    <w:rsid w:val="00DA46F9"/>
    <w:rsid w:val="00DB17C8"/>
    <w:rsid w:val="00DB71EC"/>
    <w:rsid w:val="00DB7AC6"/>
    <w:rsid w:val="00DC45CE"/>
    <w:rsid w:val="00DC5826"/>
    <w:rsid w:val="00DE0A73"/>
    <w:rsid w:val="00E02996"/>
    <w:rsid w:val="00E104BB"/>
    <w:rsid w:val="00E131C1"/>
    <w:rsid w:val="00E17E68"/>
    <w:rsid w:val="00E24035"/>
    <w:rsid w:val="00E36DAA"/>
    <w:rsid w:val="00E72EDA"/>
    <w:rsid w:val="00E754AD"/>
    <w:rsid w:val="00EA0A73"/>
    <w:rsid w:val="00EF0D11"/>
    <w:rsid w:val="00F30F11"/>
    <w:rsid w:val="00F32EE0"/>
    <w:rsid w:val="00F432CE"/>
    <w:rsid w:val="00F82535"/>
    <w:rsid w:val="00F9713F"/>
    <w:rsid w:val="00FB2CE5"/>
    <w:rsid w:val="00FB5638"/>
    <w:rsid w:val="00FC085F"/>
    <w:rsid w:val="00FC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91DD0"/>
  <w15:docId w15:val="{EF87F78C-664E-4123-A69E-427137FC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242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table" w:customStyle="1" w:styleId="TableNormal">
    <w:name w:val="Table Normal"/>
    <w:rsid w:val="009C0A92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F2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8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9A06D-6402-4AFB-8712-20F3C77F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1827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PRZEDMIOTU / SYLABUS</vt:lpstr>
    </vt:vector>
  </TitlesOfParts>
  <Company>UMB</Company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 / SYLABUS</dc:title>
  <dc:creator>Uniwersytet Medyczny</dc:creator>
  <cp:lastModifiedBy>Mateusz Cybulski</cp:lastModifiedBy>
  <cp:revision>8</cp:revision>
  <cp:lastPrinted>2022-02-23T09:37:00Z</cp:lastPrinted>
  <dcterms:created xsi:type="dcterms:W3CDTF">2022-07-08T13:45:00Z</dcterms:created>
  <dcterms:modified xsi:type="dcterms:W3CDTF">2023-04-29T12:51:00Z</dcterms:modified>
</cp:coreProperties>
</file>