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67F2" w14:textId="77777777" w:rsidR="003215F6" w:rsidRPr="003215F6" w:rsidRDefault="003215F6">
      <w:pPr>
        <w:rPr>
          <w:sz w:val="24"/>
        </w:rPr>
      </w:pPr>
      <w:r w:rsidRPr="003215F6">
        <w:rPr>
          <w:b/>
          <w:sz w:val="24"/>
        </w:rPr>
        <w:t xml:space="preserve">Pielęgniarstwo Studia II stopnia I rok </w:t>
      </w:r>
      <w:r w:rsidRPr="003215F6">
        <w:rPr>
          <w:sz w:val="24"/>
        </w:rPr>
        <w:t xml:space="preserve"> </w:t>
      </w:r>
    </w:p>
    <w:p w14:paraId="4F486F8D" w14:textId="5F6033D5" w:rsidR="00F10516" w:rsidRPr="003215F6" w:rsidRDefault="003215F6">
      <w:pPr>
        <w:rPr>
          <w:sz w:val="24"/>
        </w:rPr>
      </w:pPr>
      <w:r w:rsidRPr="003215F6">
        <w:rPr>
          <w:sz w:val="24"/>
        </w:rPr>
        <w:t>rok akademicki 2025-2026</w:t>
      </w:r>
    </w:p>
    <w:p w14:paraId="05106AF9" w14:textId="5C2B86E8" w:rsidR="0017387C" w:rsidRPr="003215F6" w:rsidRDefault="003215F6" w:rsidP="003215F6">
      <w:pPr>
        <w:ind w:left="993" w:hanging="993"/>
        <w:rPr>
          <w:sz w:val="24"/>
        </w:rPr>
      </w:pPr>
      <w:r w:rsidRPr="003215F6">
        <w:rPr>
          <w:sz w:val="24"/>
        </w:rPr>
        <w:t xml:space="preserve">Przedmiot: </w:t>
      </w:r>
      <w:r w:rsidR="0017387C" w:rsidRPr="003215F6">
        <w:rPr>
          <w:b/>
          <w:sz w:val="24"/>
        </w:rPr>
        <w:t>Opieka i edukacja terapeutyczna w chorobach przewlekłych, w tym: Leczenie żywieniowe dojelitowe i pozajelitowe</w:t>
      </w:r>
    </w:p>
    <w:p w14:paraId="0BD06BE4" w14:textId="627D9808" w:rsidR="003215F6" w:rsidRDefault="003215F6">
      <w:r w:rsidRPr="005A3036">
        <w:rPr>
          <w:highlight w:val="yellow"/>
        </w:rPr>
        <w:t>Wykłady:</w:t>
      </w:r>
    </w:p>
    <w:tbl>
      <w:tblPr>
        <w:tblStyle w:val="Tabela-Siatka"/>
        <w:tblW w:w="9605" w:type="dxa"/>
        <w:tblLook w:val="04A0" w:firstRow="1" w:lastRow="0" w:firstColumn="1" w:lastColumn="0" w:noHBand="0" w:noVBand="1"/>
      </w:tblPr>
      <w:tblGrid>
        <w:gridCol w:w="1555"/>
        <w:gridCol w:w="6818"/>
        <w:gridCol w:w="1232"/>
      </w:tblGrid>
      <w:tr w:rsidR="003215F6" w14:paraId="5D2412E8" w14:textId="77777777" w:rsidTr="003215F6">
        <w:trPr>
          <w:trHeight w:val="806"/>
        </w:trPr>
        <w:tc>
          <w:tcPr>
            <w:tcW w:w="1555" w:type="dxa"/>
          </w:tcPr>
          <w:p w14:paraId="093960B9" w14:textId="77777777" w:rsidR="003215F6" w:rsidRDefault="003215F6"/>
        </w:tc>
        <w:tc>
          <w:tcPr>
            <w:tcW w:w="6818" w:type="dxa"/>
          </w:tcPr>
          <w:p w14:paraId="79405299" w14:textId="19616AA3" w:rsidR="003215F6" w:rsidRDefault="003215F6">
            <w:r>
              <w:t>Tematyka</w:t>
            </w:r>
          </w:p>
        </w:tc>
        <w:tc>
          <w:tcPr>
            <w:tcW w:w="1232" w:type="dxa"/>
          </w:tcPr>
          <w:p w14:paraId="2B39A2B7" w14:textId="2777BE3C" w:rsidR="003215F6" w:rsidRDefault="003215F6">
            <w:r>
              <w:t xml:space="preserve">Miejsce realizacji zajęć </w:t>
            </w:r>
          </w:p>
        </w:tc>
      </w:tr>
      <w:tr w:rsidR="005A3036" w14:paraId="49C550AA" w14:textId="77777777" w:rsidTr="003215F6">
        <w:trPr>
          <w:trHeight w:val="806"/>
        </w:trPr>
        <w:tc>
          <w:tcPr>
            <w:tcW w:w="1555" w:type="dxa"/>
          </w:tcPr>
          <w:p w14:paraId="1BA24242" w14:textId="77777777" w:rsidR="005A3036" w:rsidRPr="003215F6" w:rsidRDefault="005A3036" w:rsidP="005A3036">
            <w:pPr>
              <w:rPr>
                <w:b/>
              </w:rPr>
            </w:pPr>
            <w:r w:rsidRPr="003215F6">
              <w:rPr>
                <w:b/>
              </w:rPr>
              <w:t>14.10.2025</w:t>
            </w:r>
          </w:p>
          <w:p w14:paraId="08625B01" w14:textId="6E0BF68F" w:rsidR="005A3036" w:rsidRDefault="005A3036" w:rsidP="005A3036">
            <w:r>
              <w:t>Wtorek</w:t>
            </w:r>
          </w:p>
          <w:p w14:paraId="4BF6329C" w14:textId="6DDDDBF2" w:rsidR="005A3036" w:rsidRDefault="005A3036" w:rsidP="005A3036">
            <w:r>
              <w:t>16.15 – 19.15</w:t>
            </w:r>
          </w:p>
        </w:tc>
        <w:tc>
          <w:tcPr>
            <w:tcW w:w="6818" w:type="dxa"/>
          </w:tcPr>
          <w:p w14:paraId="3F006CD4" w14:textId="6E26EB8C" w:rsidR="005A3036" w:rsidRDefault="005A3036" w:rsidP="005A3036">
            <w:r w:rsidRPr="000952B2">
              <w:rPr>
                <w:rFonts w:ascii="Times New Roman" w:hAnsi="Times New Roman"/>
              </w:rPr>
              <w:t>Niedożywienie związane z chorobą. Ocena stanu odżywienia. Wskazania dożywienia klinicznego</w:t>
            </w:r>
          </w:p>
        </w:tc>
        <w:tc>
          <w:tcPr>
            <w:tcW w:w="1232" w:type="dxa"/>
          </w:tcPr>
          <w:p w14:paraId="749D1897" w14:textId="3AD5FCA6" w:rsidR="005A3036" w:rsidRDefault="005A3036" w:rsidP="005A3036">
            <w:r>
              <w:t xml:space="preserve">Aula 0.2 </w:t>
            </w:r>
            <w:proofErr w:type="spellStart"/>
            <w:r>
              <w:t>WNoZ</w:t>
            </w:r>
            <w:proofErr w:type="spellEnd"/>
          </w:p>
        </w:tc>
      </w:tr>
      <w:tr w:rsidR="005A3036" w14:paraId="478EDD9C" w14:textId="77777777" w:rsidTr="003215F6">
        <w:trPr>
          <w:trHeight w:val="816"/>
        </w:trPr>
        <w:tc>
          <w:tcPr>
            <w:tcW w:w="1555" w:type="dxa"/>
          </w:tcPr>
          <w:p w14:paraId="553E763B" w14:textId="2D18FBE0" w:rsidR="005A3036" w:rsidRPr="003215F6" w:rsidRDefault="005A3036" w:rsidP="005A3036">
            <w:pPr>
              <w:rPr>
                <w:b/>
              </w:rPr>
            </w:pPr>
            <w:r w:rsidRPr="003215F6">
              <w:rPr>
                <w:b/>
              </w:rPr>
              <w:t xml:space="preserve">21. </w:t>
            </w:r>
            <w:r w:rsidRPr="003215F6">
              <w:rPr>
                <w:b/>
              </w:rPr>
              <w:t>10.2025</w:t>
            </w:r>
          </w:p>
          <w:p w14:paraId="33CF0137" w14:textId="77777777" w:rsidR="005A3036" w:rsidRDefault="005A3036" w:rsidP="005A3036">
            <w:r>
              <w:t xml:space="preserve">Wtorek </w:t>
            </w:r>
          </w:p>
          <w:p w14:paraId="31B474AF" w14:textId="276E7C77" w:rsidR="005A3036" w:rsidRDefault="005A3036" w:rsidP="005A3036">
            <w:r>
              <w:t>16.15 – 19.15</w:t>
            </w:r>
          </w:p>
        </w:tc>
        <w:tc>
          <w:tcPr>
            <w:tcW w:w="6818" w:type="dxa"/>
          </w:tcPr>
          <w:p w14:paraId="72ED18C4" w14:textId="662759E9" w:rsidR="005A3036" w:rsidRDefault="005A3036" w:rsidP="005A3036">
            <w:r w:rsidRPr="000952B2">
              <w:rPr>
                <w:rFonts w:ascii="Times New Roman" w:hAnsi="Times New Roman"/>
              </w:rPr>
              <w:t xml:space="preserve">Żywienie </w:t>
            </w:r>
            <w:proofErr w:type="spellStart"/>
            <w:r w:rsidRPr="000952B2">
              <w:rPr>
                <w:rFonts w:ascii="Times New Roman" w:hAnsi="Times New Roman"/>
              </w:rPr>
              <w:t>enteralne</w:t>
            </w:r>
            <w:proofErr w:type="spellEnd"/>
            <w:r w:rsidRPr="000952B2">
              <w:rPr>
                <w:rFonts w:ascii="Times New Roman" w:hAnsi="Times New Roman"/>
              </w:rPr>
              <w:t xml:space="preserve"> i parenteralne na oddziałach intensywnej terapii, chirurgii, geriatrii oraz w domu</w:t>
            </w:r>
          </w:p>
        </w:tc>
        <w:tc>
          <w:tcPr>
            <w:tcW w:w="1232" w:type="dxa"/>
          </w:tcPr>
          <w:p w14:paraId="6F9523E4" w14:textId="0E570A0F" w:rsidR="005A3036" w:rsidRDefault="005A3036" w:rsidP="005A3036">
            <w:r w:rsidRPr="000B1290">
              <w:t xml:space="preserve">Aula 0.2 </w:t>
            </w:r>
            <w:proofErr w:type="spellStart"/>
            <w:r w:rsidRPr="000B1290">
              <w:t>WNoZ</w:t>
            </w:r>
            <w:proofErr w:type="spellEnd"/>
          </w:p>
        </w:tc>
      </w:tr>
      <w:tr w:rsidR="005A3036" w14:paraId="35C75289" w14:textId="77777777" w:rsidTr="003215F6">
        <w:trPr>
          <w:trHeight w:val="806"/>
        </w:trPr>
        <w:tc>
          <w:tcPr>
            <w:tcW w:w="1555" w:type="dxa"/>
          </w:tcPr>
          <w:p w14:paraId="105A63F4" w14:textId="641C1210" w:rsidR="005A3036" w:rsidRPr="003215F6" w:rsidRDefault="005A3036" w:rsidP="005A3036">
            <w:pPr>
              <w:rPr>
                <w:b/>
              </w:rPr>
            </w:pPr>
            <w:r w:rsidRPr="003215F6">
              <w:rPr>
                <w:b/>
              </w:rPr>
              <w:t xml:space="preserve">28. </w:t>
            </w:r>
            <w:r w:rsidRPr="003215F6">
              <w:rPr>
                <w:b/>
              </w:rPr>
              <w:t>10.2025</w:t>
            </w:r>
          </w:p>
          <w:p w14:paraId="0A89809C" w14:textId="77777777" w:rsidR="005A3036" w:rsidRDefault="005A3036" w:rsidP="005A3036">
            <w:r>
              <w:t xml:space="preserve">Wtorek </w:t>
            </w:r>
          </w:p>
          <w:p w14:paraId="047FAAEF" w14:textId="58178862" w:rsidR="005A3036" w:rsidRDefault="005A3036" w:rsidP="005A3036">
            <w:r>
              <w:t>16.15 – 19.15</w:t>
            </w:r>
          </w:p>
        </w:tc>
        <w:tc>
          <w:tcPr>
            <w:tcW w:w="6818" w:type="dxa"/>
          </w:tcPr>
          <w:p w14:paraId="30CD51EA" w14:textId="0EB129D2" w:rsidR="005A3036" w:rsidRDefault="005A3036" w:rsidP="005A3036">
            <w:r w:rsidRPr="000952B2">
              <w:rPr>
                <w:rFonts w:ascii="Times New Roman" w:hAnsi="Times New Roman"/>
              </w:rPr>
              <w:t xml:space="preserve">Akty prawne regulujące leczenie żywieniowe w Polsce.  Organizacja leczenia żywieniowego w warunkach domowych  w Polsce. Zespół leczenia żywieniowego. Standardy leczenia żywieniowego. </w:t>
            </w:r>
          </w:p>
        </w:tc>
        <w:tc>
          <w:tcPr>
            <w:tcW w:w="1232" w:type="dxa"/>
          </w:tcPr>
          <w:p w14:paraId="6CFCB562" w14:textId="3C298D5C" w:rsidR="005A3036" w:rsidRDefault="005A3036" w:rsidP="005A3036">
            <w:r w:rsidRPr="000B1290">
              <w:t xml:space="preserve">Aula 0.2 </w:t>
            </w:r>
            <w:proofErr w:type="spellStart"/>
            <w:r w:rsidRPr="000B1290">
              <w:t>WNoZ</w:t>
            </w:r>
            <w:proofErr w:type="spellEnd"/>
          </w:p>
        </w:tc>
      </w:tr>
    </w:tbl>
    <w:p w14:paraId="073E45DF" w14:textId="77777777" w:rsidR="003215F6" w:rsidRDefault="003215F6"/>
    <w:p w14:paraId="1F9A4417" w14:textId="77777777" w:rsidR="004B66B8" w:rsidRDefault="005A3036">
      <w:r w:rsidRPr="005A3036">
        <w:rPr>
          <w:highlight w:val="yellow"/>
        </w:rPr>
        <w:t>Seminarium</w:t>
      </w:r>
      <w:r w:rsidR="004B66B8" w:rsidRPr="004B66B8">
        <w:t xml:space="preserve"> </w:t>
      </w:r>
    </w:p>
    <w:p w14:paraId="6D3C9381" w14:textId="77777777" w:rsidR="004B66B8" w:rsidRDefault="004B66B8">
      <w:r>
        <w:t xml:space="preserve">Osoba prowadząca dr Iwona Teresa Jarocka </w:t>
      </w:r>
    </w:p>
    <w:p w14:paraId="69B65684" w14:textId="7C9B4F42" w:rsidR="003215F6" w:rsidRDefault="004B66B8">
      <w:r>
        <w:t xml:space="preserve">miejsce realizacji: </w:t>
      </w:r>
      <w:r>
        <w:t>Sala 3.14</w:t>
      </w:r>
      <w:r w:rsidRPr="009127DC">
        <w:t xml:space="preserve"> </w:t>
      </w:r>
      <w:proofErr w:type="spellStart"/>
      <w:r w:rsidRPr="009127DC">
        <w:t>WNoZ</w:t>
      </w:r>
      <w:proofErr w:type="spellEnd"/>
    </w:p>
    <w:tbl>
      <w:tblPr>
        <w:tblStyle w:val="Tabela-Siatka"/>
        <w:tblW w:w="9629" w:type="dxa"/>
        <w:tblLook w:val="04A0" w:firstRow="1" w:lastRow="0" w:firstColumn="1" w:lastColumn="0" w:noHBand="0" w:noVBand="1"/>
      </w:tblPr>
      <w:tblGrid>
        <w:gridCol w:w="2263"/>
        <w:gridCol w:w="7366"/>
      </w:tblGrid>
      <w:tr w:rsidR="004B66B8" w14:paraId="0FDB4CA2" w14:textId="77777777" w:rsidTr="00815D12">
        <w:trPr>
          <w:trHeight w:val="514"/>
        </w:trPr>
        <w:tc>
          <w:tcPr>
            <w:tcW w:w="2263" w:type="dxa"/>
          </w:tcPr>
          <w:p w14:paraId="75E61EC6" w14:textId="77777777" w:rsidR="004B66B8" w:rsidRDefault="004B66B8" w:rsidP="005A3036"/>
        </w:tc>
        <w:tc>
          <w:tcPr>
            <w:tcW w:w="7366" w:type="dxa"/>
          </w:tcPr>
          <w:p w14:paraId="7846161C" w14:textId="53E2D24A" w:rsidR="004B66B8" w:rsidRDefault="004B66B8" w:rsidP="00815D12">
            <w:pPr>
              <w:jc w:val="center"/>
            </w:pPr>
            <w:r>
              <w:t>Tematyka:</w:t>
            </w:r>
          </w:p>
        </w:tc>
      </w:tr>
      <w:tr w:rsidR="004B66B8" w14:paraId="44F21600" w14:textId="77777777" w:rsidTr="00815D12">
        <w:trPr>
          <w:trHeight w:val="2914"/>
        </w:trPr>
        <w:tc>
          <w:tcPr>
            <w:tcW w:w="2263" w:type="dxa"/>
          </w:tcPr>
          <w:p w14:paraId="1B9DE89F" w14:textId="77777777" w:rsidR="004B66B8" w:rsidRDefault="004B66B8" w:rsidP="004B66B8">
            <w:r>
              <w:t>Grupa I</w:t>
            </w:r>
            <w:r>
              <w:t xml:space="preserve"> </w:t>
            </w:r>
          </w:p>
          <w:p w14:paraId="0F2D1E8C" w14:textId="7FE1FC6D" w:rsidR="004B66B8" w:rsidRDefault="004B66B8" w:rsidP="004B66B8">
            <w:r>
              <w:t>12.11.2025</w:t>
            </w:r>
          </w:p>
          <w:p w14:paraId="02AF471D" w14:textId="726BA36A" w:rsidR="004B66B8" w:rsidRDefault="004B66B8" w:rsidP="004B66B8">
            <w:pPr>
              <w:rPr>
                <w:sz w:val="20"/>
              </w:rPr>
            </w:pPr>
            <w:r w:rsidRPr="004B66B8">
              <w:rPr>
                <w:sz w:val="20"/>
              </w:rPr>
              <w:t>8.00-11.45</w:t>
            </w:r>
          </w:p>
          <w:p w14:paraId="2669021C" w14:textId="77777777" w:rsidR="004B66B8" w:rsidRDefault="004B66B8" w:rsidP="004B66B8">
            <w:pPr>
              <w:rPr>
                <w:sz w:val="20"/>
              </w:rPr>
            </w:pPr>
          </w:p>
          <w:p w14:paraId="41FFFA5D" w14:textId="77777777" w:rsidR="004B66B8" w:rsidRDefault="004B66B8" w:rsidP="004B66B8">
            <w:r>
              <w:t>Grupa II</w:t>
            </w:r>
          </w:p>
          <w:p w14:paraId="1434AC90" w14:textId="77777777" w:rsidR="004B66B8" w:rsidRDefault="004B66B8" w:rsidP="004B66B8">
            <w:r>
              <w:t>5.11.2025</w:t>
            </w:r>
          </w:p>
          <w:p w14:paraId="75907272" w14:textId="77777777" w:rsidR="004B66B8" w:rsidRDefault="004B66B8" w:rsidP="004B66B8">
            <w:pPr>
              <w:rPr>
                <w:sz w:val="20"/>
              </w:rPr>
            </w:pPr>
            <w:r w:rsidRPr="004B66B8">
              <w:rPr>
                <w:sz w:val="20"/>
              </w:rPr>
              <w:t>14.15-18.00</w:t>
            </w:r>
          </w:p>
          <w:p w14:paraId="6CA4037E" w14:textId="77777777" w:rsidR="004B66B8" w:rsidRDefault="004B66B8" w:rsidP="004B66B8">
            <w:pPr>
              <w:rPr>
                <w:sz w:val="20"/>
              </w:rPr>
            </w:pPr>
          </w:p>
          <w:p w14:paraId="0AA39529" w14:textId="77777777" w:rsidR="004B66B8" w:rsidRDefault="004B66B8" w:rsidP="004B66B8">
            <w:r>
              <w:t>Grupa III</w:t>
            </w:r>
          </w:p>
          <w:p w14:paraId="5C0DF006" w14:textId="1A5D5C1D" w:rsidR="004B66B8" w:rsidRDefault="004B66B8" w:rsidP="004B66B8">
            <w:r>
              <w:t>4.11.2025</w:t>
            </w:r>
          </w:p>
          <w:p w14:paraId="2416B4E5" w14:textId="1DBDEDED" w:rsidR="004B66B8" w:rsidRPr="004B66B8" w:rsidRDefault="004B66B8" w:rsidP="004B66B8">
            <w:pPr>
              <w:rPr>
                <w:sz w:val="20"/>
              </w:rPr>
            </w:pPr>
            <w:r w:rsidRPr="004B66B8">
              <w:rPr>
                <w:sz w:val="20"/>
              </w:rPr>
              <w:t>14.15-18.00</w:t>
            </w:r>
          </w:p>
        </w:tc>
        <w:tc>
          <w:tcPr>
            <w:tcW w:w="7366" w:type="dxa"/>
          </w:tcPr>
          <w:p w14:paraId="6C5D504C" w14:textId="16CC4AEA" w:rsidR="004B66B8" w:rsidRDefault="004B66B8" w:rsidP="004B66B8">
            <w:pPr>
              <w:pStyle w:val="Akapitzlist"/>
              <w:numPr>
                <w:ilvl w:val="0"/>
                <w:numId w:val="3"/>
              </w:numPr>
              <w:rPr>
                <w:sz w:val="24"/>
              </w:rPr>
            </w:pPr>
            <w:r w:rsidRPr="004B66B8">
              <w:rPr>
                <w:sz w:val="24"/>
              </w:rPr>
              <w:t xml:space="preserve">Preparaty i sprzęt do prowadzenia żywienia </w:t>
            </w:r>
            <w:proofErr w:type="spellStart"/>
            <w:r w:rsidRPr="004B66B8">
              <w:rPr>
                <w:sz w:val="24"/>
              </w:rPr>
              <w:t>enteralnego</w:t>
            </w:r>
            <w:proofErr w:type="spellEnd"/>
            <w:r w:rsidRPr="004B66B8">
              <w:rPr>
                <w:sz w:val="24"/>
              </w:rPr>
              <w:t xml:space="preserve"> w warunkach szpitalnych i domowych</w:t>
            </w:r>
            <w:r w:rsidRPr="004B66B8">
              <w:rPr>
                <w:sz w:val="24"/>
              </w:rPr>
              <w:t xml:space="preserve"> </w:t>
            </w:r>
          </w:p>
          <w:p w14:paraId="3662B253" w14:textId="77777777" w:rsidR="00815D12" w:rsidRPr="004B66B8" w:rsidRDefault="00815D12" w:rsidP="00815D12">
            <w:pPr>
              <w:pStyle w:val="Akapitzlist"/>
              <w:rPr>
                <w:sz w:val="24"/>
              </w:rPr>
            </w:pPr>
          </w:p>
          <w:p w14:paraId="1D60221C" w14:textId="035FE04A" w:rsidR="004B66B8" w:rsidRDefault="004B66B8" w:rsidP="004B66B8">
            <w:pPr>
              <w:pStyle w:val="Akapitzlist"/>
              <w:numPr>
                <w:ilvl w:val="0"/>
                <w:numId w:val="3"/>
              </w:numPr>
              <w:rPr>
                <w:sz w:val="24"/>
              </w:rPr>
            </w:pPr>
            <w:r w:rsidRPr="004B66B8">
              <w:rPr>
                <w:sz w:val="24"/>
              </w:rPr>
              <w:t xml:space="preserve">Zadania ośrodka leczenia żywieniowego – tworzenie dokumentacji leczenia żywieniowego w warunkach domowych. Problemy pielęgnacyjne pacjentów </w:t>
            </w:r>
            <w:r w:rsidRPr="004B66B8">
              <w:rPr>
                <w:sz w:val="24"/>
              </w:rPr>
              <w:t xml:space="preserve">żywionych </w:t>
            </w:r>
            <w:proofErr w:type="spellStart"/>
            <w:r w:rsidRPr="004B66B8">
              <w:rPr>
                <w:sz w:val="24"/>
              </w:rPr>
              <w:t>enteralnie</w:t>
            </w:r>
            <w:proofErr w:type="spellEnd"/>
            <w:r w:rsidRPr="004B66B8">
              <w:rPr>
                <w:sz w:val="24"/>
              </w:rPr>
              <w:t xml:space="preserve"> w warunkach domowych.</w:t>
            </w:r>
          </w:p>
          <w:p w14:paraId="102C2AF6" w14:textId="77777777" w:rsidR="00815D12" w:rsidRPr="004B66B8" w:rsidRDefault="00815D12" w:rsidP="00815D12">
            <w:pPr>
              <w:pStyle w:val="Akapitzlist"/>
              <w:rPr>
                <w:sz w:val="24"/>
              </w:rPr>
            </w:pPr>
          </w:p>
          <w:p w14:paraId="4DFB0DC5" w14:textId="2B609B56" w:rsidR="004B66B8" w:rsidRPr="005A3036" w:rsidRDefault="004B66B8" w:rsidP="004B66B8">
            <w:pPr>
              <w:pStyle w:val="Akapitzlist"/>
              <w:numPr>
                <w:ilvl w:val="0"/>
                <w:numId w:val="3"/>
              </w:numPr>
              <w:rPr>
                <w:sz w:val="20"/>
              </w:rPr>
            </w:pPr>
            <w:r w:rsidRPr="004B66B8">
              <w:rPr>
                <w:sz w:val="24"/>
              </w:rPr>
              <w:t xml:space="preserve">Edukacja pacjenta żywionego </w:t>
            </w:r>
            <w:proofErr w:type="spellStart"/>
            <w:r w:rsidRPr="004B66B8">
              <w:rPr>
                <w:sz w:val="24"/>
              </w:rPr>
              <w:t>enteralnie</w:t>
            </w:r>
            <w:proofErr w:type="spellEnd"/>
            <w:r w:rsidRPr="004B66B8">
              <w:rPr>
                <w:sz w:val="24"/>
              </w:rPr>
              <w:t xml:space="preserve"> w warunkach domowych (tworzenie programu edukacyjnego)</w:t>
            </w:r>
          </w:p>
        </w:tc>
      </w:tr>
      <w:tr w:rsidR="004B66B8" w14:paraId="2109D55F" w14:textId="77777777" w:rsidTr="00815D12">
        <w:trPr>
          <w:trHeight w:val="2906"/>
        </w:trPr>
        <w:tc>
          <w:tcPr>
            <w:tcW w:w="2263" w:type="dxa"/>
          </w:tcPr>
          <w:p w14:paraId="47E64A6B" w14:textId="77777777" w:rsidR="004B66B8" w:rsidRDefault="004B66B8" w:rsidP="004B66B8">
            <w:r>
              <w:t>Grupa I</w:t>
            </w:r>
          </w:p>
          <w:p w14:paraId="670F46E7" w14:textId="742844DA" w:rsidR="004B66B8" w:rsidRDefault="004B66B8" w:rsidP="004B66B8">
            <w:r>
              <w:t>20.11.2025</w:t>
            </w:r>
          </w:p>
          <w:p w14:paraId="6ED7B5BC" w14:textId="77777777" w:rsidR="004B66B8" w:rsidRDefault="004B66B8" w:rsidP="004B66B8">
            <w:pPr>
              <w:rPr>
                <w:sz w:val="20"/>
              </w:rPr>
            </w:pPr>
            <w:r w:rsidRPr="004B66B8">
              <w:rPr>
                <w:sz w:val="20"/>
              </w:rPr>
              <w:t>14.15-18.00</w:t>
            </w:r>
          </w:p>
          <w:p w14:paraId="651761CC" w14:textId="77777777" w:rsidR="004B66B8" w:rsidRDefault="004B66B8" w:rsidP="004B66B8">
            <w:pPr>
              <w:rPr>
                <w:sz w:val="20"/>
              </w:rPr>
            </w:pPr>
          </w:p>
          <w:p w14:paraId="0308138E" w14:textId="77777777" w:rsidR="004B66B8" w:rsidRDefault="004B66B8" w:rsidP="004B66B8">
            <w:r>
              <w:t>Grupa II</w:t>
            </w:r>
          </w:p>
          <w:p w14:paraId="41FCF827" w14:textId="77777777" w:rsidR="004B66B8" w:rsidRDefault="004B66B8" w:rsidP="004B66B8">
            <w:r>
              <w:t>12.11.2025</w:t>
            </w:r>
          </w:p>
          <w:p w14:paraId="7159C0AF" w14:textId="77777777" w:rsidR="004B66B8" w:rsidRDefault="004B66B8" w:rsidP="004B66B8">
            <w:pPr>
              <w:rPr>
                <w:sz w:val="20"/>
              </w:rPr>
            </w:pPr>
            <w:r w:rsidRPr="004B66B8">
              <w:rPr>
                <w:sz w:val="20"/>
              </w:rPr>
              <w:t>14.15-18.00</w:t>
            </w:r>
          </w:p>
          <w:p w14:paraId="4B632CB2" w14:textId="77777777" w:rsidR="004B66B8" w:rsidRDefault="004B66B8" w:rsidP="004B66B8">
            <w:pPr>
              <w:rPr>
                <w:sz w:val="20"/>
              </w:rPr>
            </w:pPr>
          </w:p>
          <w:p w14:paraId="36B6959C" w14:textId="77777777" w:rsidR="004B66B8" w:rsidRDefault="004B66B8" w:rsidP="004B66B8">
            <w:r>
              <w:t>Grupa III</w:t>
            </w:r>
          </w:p>
          <w:p w14:paraId="38E6FF0F" w14:textId="77777777" w:rsidR="004B66B8" w:rsidRDefault="004B66B8" w:rsidP="004B66B8">
            <w:r>
              <w:t>18.11.2025</w:t>
            </w:r>
          </w:p>
          <w:p w14:paraId="5D9536BF" w14:textId="10D3AC2F" w:rsidR="004B66B8" w:rsidRPr="004B66B8" w:rsidRDefault="004B66B8" w:rsidP="004B66B8">
            <w:pPr>
              <w:rPr>
                <w:sz w:val="20"/>
              </w:rPr>
            </w:pPr>
            <w:r w:rsidRPr="004B66B8">
              <w:rPr>
                <w:sz w:val="20"/>
              </w:rPr>
              <w:t>14.15-18.00</w:t>
            </w:r>
          </w:p>
        </w:tc>
        <w:tc>
          <w:tcPr>
            <w:tcW w:w="7366" w:type="dxa"/>
          </w:tcPr>
          <w:p w14:paraId="3678F913" w14:textId="0978DC10" w:rsidR="004B66B8" w:rsidRDefault="004B66B8" w:rsidP="004B66B8">
            <w:pPr>
              <w:pStyle w:val="Akapitzlist"/>
              <w:numPr>
                <w:ilvl w:val="0"/>
                <w:numId w:val="4"/>
              </w:numPr>
              <w:rPr>
                <w:sz w:val="24"/>
              </w:rPr>
            </w:pPr>
            <w:r w:rsidRPr="004B66B8">
              <w:rPr>
                <w:sz w:val="24"/>
              </w:rPr>
              <w:t xml:space="preserve">Preparaty i sprzęt do prowadzenia żywienia parenteralnego w warunkach szpitalnych i domowych </w:t>
            </w:r>
          </w:p>
          <w:p w14:paraId="7C9F0A3B" w14:textId="77777777" w:rsidR="00815D12" w:rsidRPr="004B66B8" w:rsidRDefault="00815D12" w:rsidP="00815D12">
            <w:pPr>
              <w:pStyle w:val="Akapitzlist"/>
              <w:rPr>
                <w:sz w:val="24"/>
              </w:rPr>
            </w:pPr>
          </w:p>
          <w:p w14:paraId="27FA89A6" w14:textId="7C587104" w:rsidR="004B66B8" w:rsidRDefault="004B66B8" w:rsidP="004B66B8">
            <w:pPr>
              <w:pStyle w:val="Akapitzlist"/>
              <w:numPr>
                <w:ilvl w:val="0"/>
                <w:numId w:val="4"/>
              </w:numPr>
              <w:rPr>
                <w:sz w:val="24"/>
              </w:rPr>
            </w:pPr>
            <w:r w:rsidRPr="004B66B8">
              <w:rPr>
                <w:sz w:val="24"/>
              </w:rPr>
              <w:t>Zadania ośrodka leczenia żywieniowego – tworzenie dokumentacji leczenia żywieniowego w warunkach domowych. Problemy pielęgnacyjne pacjentów żywi</w:t>
            </w:r>
            <w:r w:rsidRPr="004B66B8">
              <w:rPr>
                <w:sz w:val="24"/>
              </w:rPr>
              <w:t>onych parenteralnie</w:t>
            </w:r>
            <w:r w:rsidRPr="004B66B8">
              <w:rPr>
                <w:sz w:val="24"/>
              </w:rPr>
              <w:t xml:space="preserve"> w warunkach domowych.</w:t>
            </w:r>
          </w:p>
          <w:p w14:paraId="67F4A2C2" w14:textId="77777777" w:rsidR="00815D12" w:rsidRPr="004B66B8" w:rsidRDefault="00815D12" w:rsidP="00815D12">
            <w:pPr>
              <w:pStyle w:val="Akapitzlist"/>
              <w:rPr>
                <w:sz w:val="24"/>
              </w:rPr>
            </w:pPr>
          </w:p>
          <w:p w14:paraId="1642D60B" w14:textId="79E11743" w:rsidR="004B66B8" w:rsidRPr="005A3036" w:rsidRDefault="004B66B8" w:rsidP="004B66B8">
            <w:pPr>
              <w:pStyle w:val="Akapitzlist"/>
              <w:numPr>
                <w:ilvl w:val="0"/>
                <w:numId w:val="4"/>
              </w:numPr>
              <w:rPr>
                <w:sz w:val="20"/>
              </w:rPr>
            </w:pPr>
            <w:r w:rsidRPr="004B66B8">
              <w:rPr>
                <w:sz w:val="24"/>
              </w:rPr>
              <w:t>Edukacja pacjenta żywionego parenteralnie w warunkach domowych (tworzenie programu edukacyjnego)</w:t>
            </w:r>
          </w:p>
        </w:tc>
      </w:tr>
    </w:tbl>
    <w:p w14:paraId="4C7C9427" w14:textId="58DEC9FE" w:rsidR="005A3036" w:rsidRDefault="005A3036">
      <w:r>
        <w:tab/>
      </w:r>
    </w:p>
    <w:p w14:paraId="40791FEB" w14:textId="36F4EEC3" w:rsidR="00815D12" w:rsidRDefault="00815D12" w:rsidP="00E44A6C">
      <w:r w:rsidRPr="00815D12">
        <w:rPr>
          <w:highlight w:val="yellow"/>
        </w:rPr>
        <w:lastRenderedPageBreak/>
        <w:t>ćwiczenia</w:t>
      </w:r>
    </w:p>
    <w:p w14:paraId="79CE937D" w14:textId="77777777" w:rsidR="0072447A" w:rsidRDefault="00815D12" w:rsidP="00E44A6C">
      <w:r>
        <w:t xml:space="preserve">Ćwiczenia realizowane są w Centrum Symulacji </w:t>
      </w:r>
      <w:r w:rsidR="0072447A">
        <w:t>M</w:t>
      </w:r>
      <w:r>
        <w:t xml:space="preserve">edycznej </w:t>
      </w:r>
    </w:p>
    <w:p w14:paraId="39F9E489" w14:textId="04FD1069" w:rsidR="0072447A" w:rsidRDefault="0072447A" w:rsidP="00E44A6C">
      <w:r>
        <w:t>osoba prowadząca dr Iwona Terasa Jarocka</w:t>
      </w:r>
    </w:p>
    <w:p w14:paraId="7B6B3221" w14:textId="28C76CCE" w:rsidR="0072447A" w:rsidRDefault="0072447A" w:rsidP="00E44A6C">
      <w:r>
        <w:t>Tematyka zajęć:</w:t>
      </w:r>
    </w:p>
    <w:p w14:paraId="069DE33F" w14:textId="48527D6B" w:rsidR="00E44A6C" w:rsidRDefault="00815D12" w:rsidP="00E44A6C">
      <w:r w:rsidRPr="0072447A">
        <w:rPr>
          <w:b/>
        </w:rPr>
        <w:t>Zajęcia 1</w:t>
      </w:r>
      <w:r w:rsidR="0072447A">
        <w:t xml:space="preserve"> </w:t>
      </w:r>
      <w:r w:rsidR="00E44A6C">
        <w:t xml:space="preserve">Procedury realizowane w domowym żywieniu </w:t>
      </w:r>
      <w:proofErr w:type="spellStart"/>
      <w:r w:rsidR="00E44A6C">
        <w:t>enteralnym</w:t>
      </w:r>
      <w:proofErr w:type="spellEnd"/>
      <w:r w:rsidR="00E44A6C">
        <w:t xml:space="preserve"> – pielęgnacja dostępów do przewodu pokarmowego (zgłębnik typu </w:t>
      </w:r>
      <w:proofErr w:type="spellStart"/>
      <w:r w:rsidR="00E44A6C">
        <w:t>flocar</w:t>
      </w:r>
      <w:proofErr w:type="spellEnd"/>
      <w:r w:rsidR="00E44A6C">
        <w:t xml:space="preserve">, dostępy przezskórne, </w:t>
      </w:r>
      <w:proofErr w:type="spellStart"/>
      <w:r w:rsidR="00E44A6C">
        <w:t>stomie</w:t>
      </w:r>
      <w:proofErr w:type="spellEnd"/>
      <w:r w:rsidR="00E44A6C">
        <w:t xml:space="preserve"> odżywcze), procedura podaży żywienia.</w:t>
      </w:r>
    </w:p>
    <w:p w14:paraId="2BB3CCC0" w14:textId="322800CE" w:rsidR="005A3036" w:rsidRDefault="00815D12" w:rsidP="00E44A6C">
      <w:r w:rsidRPr="0072447A">
        <w:rPr>
          <w:b/>
        </w:rPr>
        <w:t>Zajęcia 2</w:t>
      </w:r>
      <w:r w:rsidR="0072447A">
        <w:rPr>
          <w:b/>
        </w:rPr>
        <w:t xml:space="preserve"> </w:t>
      </w:r>
      <w:r w:rsidR="00E44A6C">
        <w:t>Procedury realizowane w domowym żywieniu pozajelitowym – pielęgnacja długoterminowych dostępów naczyniowych, podaż mieszanek odżywczych.</w:t>
      </w:r>
    </w:p>
    <w:p w14:paraId="52AE9951" w14:textId="624C7F12" w:rsidR="0067658F" w:rsidRDefault="003215F6">
      <w:r>
        <w:t>Terminy zajęć: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767"/>
      </w:tblGrid>
      <w:tr w:rsidR="0067658F" w14:paraId="73B79F4C" w14:textId="77777777" w:rsidTr="0072447A">
        <w:trPr>
          <w:trHeight w:val="263"/>
        </w:trPr>
        <w:tc>
          <w:tcPr>
            <w:tcW w:w="1696" w:type="dxa"/>
          </w:tcPr>
          <w:p w14:paraId="713D7F84" w14:textId="77777777" w:rsidR="0067658F" w:rsidRDefault="0067658F"/>
        </w:tc>
        <w:tc>
          <w:tcPr>
            <w:tcW w:w="3119" w:type="dxa"/>
          </w:tcPr>
          <w:p w14:paraId="5F51EBE7" w14:textId="2932A9EB" w:rsidR="0067658F" w:rsidRDefault="0067658F">
            <w:r>
              <w:t>zajecia 1</w:t>
            </w:r>
          </w:p>
        </w:tc>
        <w:tc>
          <w:tcPr>
            <w:tcW w:w="3767" w:type="dxa"/>
          </w:tcPr>
          <w:p w14:paraId="64D3EDFC" w14:textId="205DB11D" w:rsidR="0067658F" w:rsidRDefault="0067658F">
            <w:r>
              <w:t>zajęcia 2</w:t>
            </w:r>
          </w:p>
        </w:tc>
      </w:tr>
      <w:tr w:rsidR="0067658F" w14:paraId="28EDAD68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2C6B2E1F" w14:textId="04A36B4A" w:rsidR="0067658F" w:rsidRDefault="0067658F" w:rsidP="0072447A">
            <w:r>
              <w:t>Grupa 1</w:t>
            </w:r>
          </w:p>
        </w:tc>
        <w:tc>
          <w:tcPr>
            <w:tcW w:w="3119" w:type="dxa"/>
            <w:vAlign w:val="center"/>
          </w:tcPr>
          <w:p w14:paraId="26D53241" w14:textId="61D43A3B" w:rsidR="0067658F" w:rsidRDefault="0067658F" w:rsidP="0072447A">
            <w:r>
              <w:t>19.01.2026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5BF5BD08" w14:textId="74B73E7E" w:rsidR="0067658F" w:rsidRDefault="0067658F" w:rsidP="0072447A">
            <w:r>
              <w:t>20.01.2026</w:t>
            </w:r>
            <w:r w:rsidR="0072447A">
              <w:t xml:space="preserve"> (</w:t>
            </w:r>
            <w:r>
              <w:rPr>
                <w:sz w:val="18"/>
              </w:rPr>
              <w:t>10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</w:tr>
      <w:tr w:rsidR="0067658F" w14:paraId="4A70AC32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4122270D" w14:textId="4E8284C9" w:rsidR="0067658F" w:rsidRDefault="0067658F" w:rsidP="0072447A">
            <w:r w:rsidRPr="0035242D">
              <w:t xml:space="preserve">Grupa </w:t>
            </w:r>
            <w:r>
              <w:t>2</w:t>
            </w:r>
          </w:p>
        </w:tc>
        <w:tc>
          <w:tcPr>
            <w:tcW w:w="3119" w:type="dxa"/>
            <w:vAlign w:val="center"/>
          </w:tcPr>
          <w:p w14:paraId="5641075F" w14:textId="04470217" w:rsidR="0067658F" w:rsidRDefault="0067658F" w:rsidP="0072447A">
            <w:r>
              <w:t>27.11.2025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17C4A5B3" w14:textId="46956803" w:rsidR="0067658F" w:rsidRDefault="0067658F" w:rsidP="0072447A">
            <w:r>
              <w:t>3.12.2025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</w:tr>
      <w:tr w:rsidR="0067658F" w14:paraId="1A0D1492" w14:textId="77777777" w:rsidTr="0072447A">
        <w:trPr>
          <w:trHeight w:val="481"/>
        </w:trPr>
        <w:tc>
          <w:tcPr>
            <w:tcW w:w="1696" w:type="dxa"/>
            <w:vAlign w:val="center"/>
          </w:tcPr>
          <w:p w14:paraId="5F8ADE31" w14:textId="57F7750A" w:rsidR="0067658F" w:rsidRDefault="0067658F" w:rsidP="0072447A">
            <w:r w:rsidRPr="0035242D">
              <w:t xml:space="preserve">Grupa </w:t>
            </w:r>
            <w:r>
              <w:t>3</w:t>
            </w:r>
          </w:p>
        </w:tc>
        <w:tc>
          <w:tcPr>
            <w:tcW w:w="3119" w:type="dxa"/>
            <w:vAlign w:val="center"/>
          </w:tcPr>
          <w:p w14:paraId="6D7AEA72" w14:textId="578C57D3" w:rsidR="0067658F" w:rsidRDefault="0067658F" w:rsidP="0072447A">
            <w:r>
              <w:t>11.12.2025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1F80FFCB" w14:textId="30B71FDA" w:rsidR="0067658F" w:rsidRDefault="0067658F" w:rsidP="0072447A">
            <w:r>
              <w:t>17.12.2025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</w:tr>
      <w:tr w:rsidR="0067658F" w14:paraId="23DF4A46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02DAEB1A" w14:textId="1F95E43D" w:rsidR="0067658F" w:rsidRDefault="0067658F" w:rsidP="0072447A">
            <w:r w:rsidRPr="0035242D">
              <w:t xml:space="preserve">Grupa </w:t>
            </w:r>
            <w:r>
              <w:t>4</w:t>
            </w:r>
          </w:p>
        </w:tc>
        <w:tc>
          <w:tcPr>
            <w:tcW w:w="3119" w:type="dxa"/>
            <w:vAlign w:val="center"/>
          </w:tcPr>
          <w:p w14:paraId="2379F18E" w14:textId="6A7ED93A" w:rsidR="0067658F" w:rsidRDefault="0067658F" w:rsidP="0072447A">
            <w:r>
              <w:t>9.12.2025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18349567" w14:textId="29A79569" w:rsidR="0067658F" w:rsidRDefault="0067658F" w:rsidP="0072447A">
            <w:r>
              <w:t>10.12.2025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</w:tr>
      <w:tr w:rsidR="0067658F" w14:paraId="6F04F272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48312470" w14:textId="465DABB5" w:rsidR="0067658F" w:rsidRDefault="0067658F" w:rsidP="0072447A">
            <w:r w:rsidRPr="0035242D">
              <w:t xml:space="preserve">Grupa </w:t>
            </w:r>
            <w:r>
              <w:t>5</w:t>
            </w:r>
          </w:p>
        </w:tc>
        <w:tc>
          <w:tcPr>
            <w:tcW w:w="3119" w:type="dxa"/>
            <w:vAlign w:val="center"/>
          </w:tcPr>
          <w:p w14:paraId="204FC1B1" w14:textId="0A1C3022" w:rsidR="0067658F" w:rsidRDefault="0067658F" w:rsidP="0072447A">
            <w:r>
              <w:t>18.12.2025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2EC67772" w14:textId="228B4E25" w:rsidR="0067658F" w:rsidRDefault="0067658F" w:rsidP="0072447A">
            <w:r>
              <w:t>19.12.2025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</w:tr>
      <w:tr w:rsidR="0067658F" w14:paraId="7E2F3733" w14:textId="77777777" w:rsidTr="0072447A">
        <w:trPr>
          <w:trHeight w:val="481"/>
        </w:trPr>
        <w:tc>
          <w:tcPr>
            <w:tcW w:w="1696" w:type="dxa"/>
            <w:vAlign w:val="center"/>
          </w:tcPr>
          <w:p w14:paraId="2BD5FDE5" w14:textId="652F7C75" w:rsidR="0067658F" w:rsidRDefault="0067658F" w:rsidP="0072447A">
            <w:r w:rsidRPr="0035242D">
              <w:t xml:space="preserve">Grupa </w:t>
            </w:r>
            <w:r>
              <w:t>6</w:t>
            </w:r>
          </w:p>
        </w:tc>
        <w:tc>
          <w:tcPr>
            <w:tcW w:w="3119" w:type="dxa"/>
            <w:vAlign w:val="center"/>
          </w:tcPr>
          <w:p w14:paraId="4B7A050B" w14:textId="33E1ED57" w:rsidR="0067658F" w:rsidRDefault="0067658F" w:rsidP="0072447A">
            <w:r>
              <w:t>25.11.2025</w:t>
            </w:r>
            <w:r w:rsidR="0072447A">
              <w:t xml:space="preserve"> (</w:t>
            </w:r>
            <w:r w:rsidR="003215F6">
              <w:rPr>
                <w:sz w:val="18"/>
              </w:rPr>
              <w:t>14</w:t>
            </w:r>
            <w:r w:rsidR="003215F6" w:rsidRPr="0067658F">
              <w:rPr>
                <w:sz w:val="18"/>
              </w:rPr>
              <w:t>.</w:t>
            </w:r>
            <w:r w:rsidR="003215F6">
              <w:rPr>
                <w:sz w:val="18"/>
              </w:rPr>
              <w:t>15</w:t>
            </w:r>
            <w:r w:rsidR="003215F6" w:rsidRPr="0067658F">
              <w:rPr>
                <w:sz w:val="18"/>
              </w:rPr>
              <w:t>-1</w:t>
            </w:r>
            <w:r w:rsidR="003215F6">
              <w:rPr>
                <w:sz w:val="18"/>
              </w:rPr>
              <w:t>8</w:t>
            </w:r>
            <w:r w:rsidR="003215F6" w:rsidRPr="0067658F">
              <w:rPr>
                <w:sz w:val="18"/>
              </w:rPr>
              <w:t>.</w:t>
            </w:r>
            <w:r w:rsidR="003215F6"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23206272" w14:textId="2869323E" w:rsidR="0067658F" w:rsidRDefault="0067658F" w:rsidP="0072447A">
            <w:r>
              <w:t>26.11.2025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</w:tr>
      <w:tr w:rsidR="0067658F" w14:paraId="3E822FDB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74659F6D" w14:textId="7C9AF69A" w:rsidR="0067658F" w:rsidRDefault="0067658F" w:rsidP="0072447A">
            <w:r w:rsidRPr="0035242D">
              <w:t xml:space="preserve">Grupa </w:t>
            </w:r>
            <w:r>
              <w:t>7</w:t>
            </w:r>
          </w:p>
        </w:tc>
        <w:tc>
          <w:tcPr>
            <w:tcW w:w="3119" w:type="dxa"/>
            <w:vAlign w:val="center"/>
          </w:tcPr>
          <w:p w14:paraId="79A21B32" w14:textId="77BB4524" w:rsidR="0067658F" w:rsidRDefault="0067658F" w:rsidP="0072447A">
            <w:r>
              <w:t>8.01.2026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5AFA3E14" w14:textId="4F94407F" w:rsidR="0067658F" w:rsidRDefault="0067658F" w:rsidP="0072447A">
            <w:r>
              <w:t>21.01.2026</w:t>
            </w:r>
            <w:r w:rsidR="0072447A">
              <w:t xml:space="preserve"> (</w:t>
            </w:r>
            <w:r w:rsidRPr="0067658F">
              <w:rPr>
                <w:sz w:val="18"/>
              </w:rPr>
              <w:t>10.00-13.45</w:t>
            </w:r>
            <w:r w:rsidR="0072447A">
              <w:rPr>
                <w:sz w:val="18"/>
              </w:rPr>
              <w:t>)</w:t>
            </w:r>
          </w:p>
        </w:tc>
      </w:tr>
      <w:tr w:rsidR="0067658F" w14:paraId="75EF92F5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2372AEF7" w14:textId="1A2CA505" w:rsidR="0067658F" w:rsidRDefault="0067658F" w:rsidP="0072447A">
            <w:r w:rsidRPr="0035242D">
              <w:t xml:space="preserve">Grupa </w:t>
            </w:r>
            <w:r>
              <w:t>8</w:t>
            </w:r>
          </w:p>
        </w:tc>
        <w:tc>
          <w:tcPr>
            <w:tcW w:w="3119" w:type="dxa"/>
            <w:vAlign w:val="center"/>
          </w:tcPr>
          <w:p w14:paraId="01AEFB5F" w14:textId="3755947E" w:rsidR="003215F6" w:rsidRDefault="003215F6" w:rsidP="0072447A">
            <w:r>
              <w:t>15.12.2025</w:t>
            </w:r>
            <w:r w:rsidR="0072447A">
              <w:t xml:space="preserve"> (</w:t>
            </w:r>
            <w:r>
              <w:rPr>
                <w:sz w:val="18"/>
              </w:rPr>
              <w:t>12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6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30EE237C" w14:textId="7D71B7FB" w:rsidR="003215F6" w:rsidRDefault="003215F6" w:rsidP="0072447A">
            <w:r>
              <w:t>16.12.2025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</w:tr>
      <w:tr w:rsidR="0067658F" w14:paraId="6AC65731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70D5DB0E" w14:textId="3B9E9173" w:rsidR="0067658F" w:rsidRPr="0035242D" w:rsidRDefault="0067658F" w:rsidP="0072447A">
            <w:r>
              <w:t xml:space="preserve">Grupa </w:t>
            </w:r>
            <w:r>
              <w:t>9</w:t>
            </w:r>
          </w:p>
        </w:tc>
        <w:tc>
          <w:tcPr>
            <w:tcW w:w="3119" w:type="dxa"/>
            <w:vAlign w:val="center"/>
          </w:tcPr>
          <w:p w14:paraId="5741999A" w14:textId="1CA77F9F" w:rsidR="003215F6" w:rsidRDefault="003215F6" w:rsidP="0072447A">
            <w:r>
              <w:t>21.01.2026</w:t>
            </w:r>
            <w:r w:rsidR="0072447A">
              <w:t xml:space="preserve"> (</w:t>
            </w:r>
            <w:r>
              <w:rPr>
                <w:sz w:val="18"/>
              </w:rPr>
              <w:t>14.15</w:t>
            </w:r>
            <w:r w:rsidRPr="0067658F">
              <w:rPr>
                <w:sz w:val="18"/>
              </w:rPr>
              <w:t>-</w:t>
            </w:r>
            <w:r>
              <w:rPr>
                <w:sz w:val="18"/>
              </w:rPr>
              <w:t>18.00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0AAE89FB" w14:textId="34C03BC9" w:rsidR="003215F6" w:rsidRDefault="003215F6" w:rsidP="0072447A">
            <w:r>
              <w:t>23.01.2026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</w:tr>
      <w:tr w:rsidR="0067658F" w14:paraId="3392E0AD" w14:textId="77777777" w:rsidTr="0072447A">
        <w:trPr>
          <w:trHeight w:val="481"/>
        </w:trPr>
        <w:tc>
          <w:tcPr>
            <w:tcW w:w="1696" w:type="dxa"/>
            <w:vAlign w:val="center"/>
          </w:tcPr>
          <w:p w14:paraId="15457C81" w14:textId="3F5D675D" w:rsidR="0067658F" w:rsidRPr="0035242D" w:rsidRDefault="0067658F" w:rsidP="0072447A">
            <w:r w:rsidRPr="0035242D">
              <w:t xml:space="preserve">Grupa </w:t>
            </w:r>
            <w:r>
              <w:t>10</w:t>
            </w:r>
          </w:p>
        </w:tc>
        <w:tc>
          <w:tcPr>
            <w:tcW w:w="3119" w:type="dxa"/>
            <w:vAlign w:val="center"/>
          </w:tcPr>
          <w:p w14:paraId="25C62EB7" w14:textId="2F2EFA21" w:rsidR="003215F6" w:rsidRDefault="003215F6" w:rsidP="0072447A">
            <w:r>
              <w:t>28.11.2025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3EFAF1C1" w14:textId="3DB4C7F4" w:rsidR="003215F6" w:rsidRDefault="003215F6" w:rsidP="0072447A">
            <w:r>
              <w:t>5.12.2025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</w:tr>
      <w:tr w:rsidR="0067658F" w14:paraId="28500A0F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09830500" w14:textId="76521384" w:rsidR="0067658F" w:rsidRPr="0035242D" w:rsidRDefault="0067658F" w:rsidP="0072447A">
            <w:r w:rsidRPr="0035242D">
              <w:t xml:space="preserve">Grupa </w:t>
            </w:r>
            <w:r>
              <w:t>11</w:t>
            </w:r>
          </w:p>
        </w:tc>
        <w:tc>
          <w:tcPr>
            <w:tcW w:w="3119" w:type="dxa"/>
            <w:vAlign w:val="center"/>
          </w:tcPr>
          <w:p w14:paraId="0263969D" w14:textId="3ED496CE" w:rsidR="003215F6" w:rsidRDefault="003215F6" w:rsidP="0072447A">
            <w:r>
              <w:t>2.12.2025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4195AEB2" w14:textId="62247B17" w:rsidR="003215F6" w:rsidRDefault="003215F6" w:rsidP="0072447A">
            <w:r>
              <w:t>4.12.2025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</w:tr>
      <w:tr w:rsidR="0067658F" w14:paraId="5627E078" w14:textId="77777777" w:rsidTr="0072447A">
        <w:trPr>
          <w:trHeight w:val="471"/>
        </w:trPr>
        <w:tc>
          <w:tcPr>
            <w:tcW w:w="1696" w:type="dxa"/>
            <w:vAlign w:val="center"/>
          </w:tcPr>
          <w:p w14:paraId="51465F9D" w14:textId="686F8925" w:rsidR="0067658F" w:rsidRPr="0035242D" w:rsidRDefault="0067658F" w:rsidP="0072447A">
            <w:r w:rsidRPr="0035242D">
              <w:t xml:space="preserve">Grupa </w:t>
            </w:r>
            <w:r>
              <w:t>12</w:t>
            </w:r>
          </w:p>
        </w:tc>
        <w:tc>
          <w:tcPr>
            <w:tcW w:w="3119" w:type="dxa"/>
            <w:vAlign w:val="center"/>
          </w:tcPr>
          <w:p w14:paraId="13CEFC14" w14:textId="08386F00" w:rsidR="003215F6" w:rsidRDefault="003215F6" w:rsidP="0072447A">
            <w:r>
              <w:t>15.01.2026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06A95047" w14:textId="472960B7" w:rsidR="003215F6" w:rsidRDefault="003215F6" w:rsidP="0072447A">
            <w:r>
              <w:t>22.01.2026</w:t>
            </w:r>
            <w:r w:rsidR="0072447A">
              <w:t xml:space="preserve"> (</w:t>
            </w:r>
            <w:r w:rsidRPr="0067658F">
              <w:rPr>
                <w:sz w:val="18"/>
              </w:rPr>
              <w:t>8.00-11.45</w:t>
            </w:r>
            <w:r w:rsidR="0072447A">
              <w:rPr>
                <w:sz w:val="18"/>
              </w:rPr>
              <w:t>)</w:t>
            </w:r>
          </w:p>
        </w:tc>
      </w:tr>
      <w:tr w:rsidR="0067658F" w14:paraId="3A156272" w14:textId="77777777" w:rsidTr="0072447A">
        <w:trPr>
          <w:trHeight w:val="481"/>
        </w:trPr>
        <w:tc>
          <w:tcPr>
            <w:tcW w:w="1696" w:type="dxa"/>
            <w:vAlign w:val="center"/>
          </w:tcPr>
          <w:p w14:paraId="273A3B91" w14:textId="0D62B42A" w:rsidR="0067658F" w:rsidRPr="0035242D" w:rsidRDefault="0067658F" w:rsidP="0072447A">
            <w:r w:rsidRPr="0035242D">
              <w:t xml:space="preserve">Grupa </w:t>
            </w:r>
            <w:r>
              <w:t>13</w:t>
            </w:r>
          </w:p>
        </w:tc>
        <w:tc>
          <w:tcPr>
            <w:tcW w:w="3119" w:type="dxa"/>
            <w:vAlign w:val="center"/>
          </w:tcPr>
          <w:p w14:paraId="000BEEB0" w14:textId="6BE11E02" w:rsidR="003215F6" w:rsidRDefault="003215F6" w:rsidP="0072447A">
            <w:r>
              <w:t>14.11.2025</w:t>
            </w:r>
            <w:r w:rsidR="0072447A">
              <w:t xml:space="preserve"> (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0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  <w:tc>
          <w:tcPr>
            <w:tcW w:w="3767" w:type="dxa"/>
            <w:vAlign w:val="center"/>
          </w:tcPr>
          <w:p w14:paraId="64D09493" w14:textId="5AC5D00C" w:rsidR="003215F6" w:rsidRDefault="003215F6" w:rsidP="0072447A">
            <w:r>
              <w:t>19.11.2026</w:t>
            </w:r>
            <w:r w:rsidR="0072447A">
              <w:t xml:space="preserve"> (</w:t>
            </w:r>
            <w:r>
              <w:rPr>
                <w:sz w:val="18"/>
              </w:rPr>
              <w:t>14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15</w:t>
            </w:r>
            <w:r w:rsidRPr="0067658F">
              <w:rPr>
                <w:sz w:val="18"/>
              </w:rPr>
              <w:t>-1</w:t>
            </w:r>
            <w:r>
              <w:rPr>
                <w:sz w:val="18"/>
              </w:rPr>
              <w:t>8</w:t>
            </w:r>
            <w:r w:rsidRPr="0067658F">
              <w:rPr>
                <w:sz w:val="18"/>
              </w:rPr>
              <w:t>.</w:t>
            </w:r>
            <w:r>
              <w:rPr>
                <w:sz w:val="18"/>
              </w:rPr>
              <w:t>00</w:t>
            </w:r>
            <w:r w:rsidR="0072447A">
              <w:rPr>
                <w:sz w:val="18"/>
              </w:rPr>
              <w:t>)</w:t>
            </w:r>
          </w:p>
        </w:tc>
      </w:tr>
    </w:tbl>
    <w:p w14:paraId="2153F16C" w14:textId="67DD8EF9" w:rsidR="0067658F" w:rsidRDefault="0067658F"/>
    <w:p w14:paraId="39C2CFA8" w14:textId="01A53AC6" w:rsidR="0072447A" w:rsidRDefault="0072447A"/>
    <w:p w14:paraId="002DCCB5" w14:textId="77777777" w:rsidR="0072447A" w:rsidRDefault="0072447A" w:rsidP="0072447A">
      <w:r>
        <w:t>LITERATURA PODSTAWOWA</w:t>
      </w:r>
    </w:p>
    <w:p w14:paraId="7812E1D0" w14:textId="100FF9F4" w:rsidR="0072447A" w:rsidRDefault="0072447A" w:rsidP="0072447A">
      <w:pPr>
        <w:pStyle w:val="Akapitzlist"/>
        <w:numPr>
          <w:ilvl w:val="0"/>
          <w:numId w:val="8"/>
        </w:numPr>
        <w:ind w:left="284" w:hanging="284"/>
      </w:pPr>
      <w:r>
        <w:t xml:space="preserve">Sobotka L., </w:t>
      </w:r>
      <w:proofErr w:type="spellStart"/>
      <w:r>
        <w:t>Kłęk</w:t>
      </w:r>
      <w:proofErr w:type="spellEnd"/>
      <w:r>
        <w:t xml:space="preserve"> S., </w:t>
      </w:r>
      <w:proofErr w:type="spellStart"/>
      <w:r>
        <w:t>Korta</w:t>
      </w:r>
      <w:proofErr w:type="spellEnd"/>
      <w:r>
        <w:t xml:space="preserve"> T., Łyszkowska M. (red.): Podstawy żywienia klinicznego. Wydawnictwo </w:t>
      </w:r>
      <w:proofErr w:type="spellStart"/>
      <w:r>
        <w:t>Scientifica</w:t>
      </w:r>
      <w:proofErr w:type="spellEnd"/>
      <w:r>
        <w:t>, Kraków 2013.</w:t>
      </w:r>
    </w:p>
    <w:p w14:paraId="076DF343" w14:textId="725160AC" w:rsidR="0072447A" w:rsidRDefault="0072447A" w:rsidP="0072447A">
      <w:pPr>
        <w:pStyle w:val="Akapitzlist"/>
        <w:numPr>
          <w:ilvl w:val="0"/>
          <w:numId w:val="8"/>
        </w:numPr>
        <w:ind w:left="284" w:hanging="284"/>
      </w:pPr>
      <w:r>
        <w:t xml:space="preserve">Singer P. (red.): Żywienie na oddziałach intensywnej terapii. </w:t>
      </w:r>
      <w:proofErr w:type="spellStart"/>
      <w:r>
        <w:t>Edra</w:t>
      </w:r>
      <w:proofErr w:type="spellEnd"/>
      <w:r>
        <w:t xml:space="preserve"> Urban &amp; Partner, Wrocław 2018.</w:t>
      </w:r>
    </w:p>
    <w:p w14:paraId="2019F53C" w14:textId="1C24262F" w:rsidR="0072447A" w:rsidRDefault="0072447A" w:rsidP="0072447A">
      <w:pPr>
        <w:pStyle w:val="Akapitzlist"/>
        <w:numPr>
          <w:ilvl w:val="0"/>
          <w:numId w:val="8"/>
        </w:numPr>
        <w:ind w:left="284" w:hanging="284"/>
      </w:pPr>
      <w:r>
        <w:t xml:space="preserve">Sobocki J., </w:t>
      </w:r>
      <w:proofErr w:type="spellStart"/>
      <w:r>
        <w:t>Kunecki</w:t>
      </w:r>
      <w:proofErr w:type="spellEnd"/>
      <w:r>
        <w:t xml:space="preserve"> M., Zmarzły A., Rudzki S. (red.): Standardy żywienia dojelitowego dorosłych pacjentów w warunkach domowych. Via </w:t>
      </w:r>
      <w:proofErr w:type="spellStart"/>
      <w:r>
        <w:t>Medica</w:t>
      </w:r>
      <w:proofErr w:type="spellEnd"/>
      <w:r>
        <w:t>, Gdańsk 2019.(dostępny e-book)</w:t>
      </w:r>
    </w:p>
    <w:p w14:paraId="1EE1B280" w14:textId="5AD7EFC9" w:rsidR="0072447A" w:rsidRDefault="0072447A" w:rsidP="0072447A">
      <w:pPr>
        <w:pStyle w:val="Akapitzlist"/>
        <w:numPr>
          <w:ilvl w:val="0"/>
          <w:numId w:val="8"/>
        </w:numPr>
        <w:ind w:left="284" w:hanging="284"/>
      </w:pPr>
      <w:r>
        <w:t xml:space="preserve">Polskie Towarzystwo Żywienia Pozajelitowego, Dojelitowego i Metabolizmu Standardy żywienia dojelitowego i pozajelitowego + aneks 2020; Wydawnictwo </w:t>
      </w:r>
      <w:proofErr w:type="spellStart"/>
      <w:r>
        <w:t>Scientifica</w:t>
      </w:r>
      <w:proofErr w:type="spellEnd"/>
      <w:r>
        <w:t xml:space="preserve"> Kraków 2020r</w:t>
      </w:r>
    </w:p>
    <w:p w14:paraId="538998B6" w14:textId="77777777" w:rsidR="0072447A" w:rsidRDefault="0072447A" w:rsidP="0072447A">
      <w:r>
        <w:lastRenderedPageBreak/>
        <w:t>LITERATURA UZUPEŁNIAJĄCA</w:t>
      </w:r>
    </w:p>
    <w:p w14:paraId="60B47181" w14:textId="468B7A87" w:rsidR="0072447A" w:rsidRDefault="0072447A" w:rsidP="0072447A">
      <w:pPr>
        <w:pStyle w:val="Akapitzlist"/>
        <w:numPr>
          <w:ilvl w:val="0"/>
          <w:numId w:val="10"/>
        </w:numPr>
        <w:ind w:left="284" w:hanging="284"/>
      </w:pPr>
      <w:r>
        <w:t>Szczygieł B. (red.): Niedożywienie związane z chorobą. PZWL, Warszawa 2012.</w:t>
      </w:r>
    </w:p>
    <w:p w14:paraId="05735794" w14:textId="42F88325" w:rsidR="0072447A" w:rsidRDefault="0072447A" w:rsidP="0072447A">
      <w:pPr>
        <w:pStyle w:val="Akapitzlist"/>
        <w:numPr>
          <w:ilvl w:val="0"/>
          <w:numId w:val="10"/>
        </w:numPr>
        <w:ind w:left="284" w:hanging="284"/>
      </w:pPr>
      <w:r>
        <w:t xml:space="preserve">Polskie Towarzystwo Żywienia Pozajelitowego, Dojelitowego i Metabolizmu.: Żywienie dojelitowe w domu. Podręcznik dla pacjentów, Wydawnictwo </w:t>
      </w:r>
      <w:proofErr w:type="spellStart"/>
      <w:r>
        <w:t>Scientifica</w:t>
      </w:r>
      <w:proofErr w:type="spellEnd"/>
      <w:r>
        <w:t>, Kraków 2018</w:t>
      </w:r>
    </w:p>
    <w:p w14:paraId="34F389F4" w14:textId="6EFB12B6" w:rsidR="0072447A" w:rsidRDefault="0072447A" w:rsidP="0072447A">
      <w:pPr>
        <w:pStyle w:val="Akapitzlist"/>
        <w:numPr>
          <w:ilvl w:val="0"/>
          <w:numId w:val="10"/>
        </w:numPr>
        <w:ind w:left="284" w:hanging="284"/>
      </w:pPr>
      <w:r>
        <w:t xml:space="preserve">Polskie Towarzystwo Żywienia Pozajelitowego, Dojelitowego i Metabolizmu.: Żywienie pozajelitowe w domu. Podręcznik dla pacjentów, Wydawnictwo </w:t>
      </w:r>
      <w:proofErr w:type="spellStart"/>
      <w:r>
        <w:t>Scientifica</w:t>
      </w:r>
      <w:proofErr w:type="spellEnd"/>
      <w:r>
        <w:t>, Kraków 2016</w:t>
      </w:r>
    </w:p>
    <w:p w14:paraId="7E003086" w14:textId="25643183" w:rsidR="0072447A" w:rsidRDefault="0072447A" w:rsidP="0072447A">
      <w:pPr>
        <w:pStyle w:val="Akapitzlist"/>
        <w:numPr>
          <w:ilvl w:val="0"/>
          <w:numId w:val="10"/>
        </w:numPr>
        <w:ind w:left="284" w:hanging="284"/>
      </w:pPr>
      <w:r>
        <w:t>Rozporządzenie Ministra Zdrowia z dnia 28 lutego 2017 r. w sprawie rodzaju i zakresu świadczeń zapobiegawczych, diagnostycznych, leczniczych i rehabilitacyjnych udzielanych przez pielęgniarkę albo położną samodzielnie bez zlecenia lekarskiego (Dz. U. 2017 poz. 497).</w:t>
      </w:r>
    </w:p>
    <w:p w14:paraId="6852918B" w14:textId="06BAD6F0" w:rsidR="0072447A" w:rsidRDefault="0072447A" w:rsidP="0072447A">
      <w:pPr>
        <w:pStyle w:val="Akapitzlist"/>
        <w:numPr>
          <w:ilvl w:val="0"/>
          <w:numId w:val="10"/>
        </w:numPr>
        <w:ind w:left="284" w:hanging="284"/>
      </w:pPr>
      <w:r>
        <w:t xml:space="preserve">Ustawa z dnia 12 maja 2011 r. o refundacji leków, środków spożywczych specjalnego przeznaczenia  żywieniowego oraz wyrobów medycznych (Dz. U. 2015., poz. 345 z </w:t>
      </w:r>
      <w:proofErr w:type="spellStart"/>
      <w:r>
        <w:t>późn</w:t>
      </w:r>
      <w:proofErr w:type="spellEnd"/>
      <w:r>
        <w:t>. zm.).</w:t>
      </w:r>
    </w:p>
    <w:p w14:paraId="3ACC7022" w14:textId="49E60097" w:rsidR="0072447A" w:rsidRDefault="0072447A" w:rsidP="0072447A">
      <w:pPr>
        <w:pStyle w:val="Akapitzlist"/>
        <w:numPr>
          <w:ilvl w:val="0"/>
          <w:numId w:val="10"/>
        </w:numPr>
        <w:ind w:left="284" w:hanging="284"/>
      </w:pPr>
      <w:r>
        <w:t xml:space="preserve">Rozporządzenie Ministra Zdrowia z dnia 16 września 2010 r. w sprawie środków spożywczych specjalnego przeznaczenia żywieniowego (Dz. U.2010 Nr 180, poz. 1214, z </w:t>
      </w:r>
      <w:proofErr w:type="spellStart"/>
      <w:r>
        <w:t>późn</w:t>
      </w:r>
      <w:proofErr w:type="spellEnd"/>
      <w:r>
        <w:t>. zm.).</w:t>
      </w:r>
    </w:p>
    <w:p w14:paraId="17B18D35" w14:textId="4C760677" w:rsidR="0072447A" w:rsidRDefault="0072447A" w:rsidP="0072447A"/>
    <w:p w14:paraId="66E2DBA5" w14:textId="28112FAB" w:rsidR="0072447A" w:rsidRDefault="0072447A" w:rsidP="0072447A"/>
    <w:p w14:paraId="365E8E16" w14:textId="647DA919" w:rsidR="0072447A" w:rsidRDefault="0072447A" w:rsidP="0072447A"/>
    <w:p w14:paraId="43CD0C62" w14:textId="77777777" w:rsidR="0072447A" w:rsidRDefault="0072447A" w:rsidP="0072447A">
      <w:bookmarkStart w:id="0" w:name="_GoBack"/>
      <w:bookmarkEnd w:id="0"/>
    </w:p>
    <w:sectPr w:rsidR="0072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1C97"/>
    <w:multiLevelType w:val="hybridMultilevel"/>
    <w:tmpl w:val="14EA93EA"/>
    <w:lvl w:ilvl="0" w:tplc="7026E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73C78"/>
    <w:multiLevelType w:val="hybridMultilevel"/>
    <w:tmpl w:val="080E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9000B"/>
    <w:multiLevelType w:val="hybridMultilevel"/>
    <w:tmpl w:val="CE147F98"/>
    <w:lvl w:ilvl="0" w:tplc="66264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65DA1"/>
    <w:multiLevelType w:val="hybridMultilevel"/>
    <w:tmpl w:val="6AFA5002"/>
    <w:lvl w:ilvl="0" w:tplc="7026E9F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47A9E"/>
    <w:multiLevelType w:val="hybridMultilevel"/>
    <w:tmpl w:val="A21A6D30"/>
    <w:lvl w:ilvl="0" w:tplc="7026E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311E4"/>
    <w:multiLevelType w:val="hybridMultilevel"/>
    <w:tmpl w:val="B9AEC9C2"/>
    <w:lvl w:ilvl="0" w:tplc="026A1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E6F87"/>
    <w:multiLevelType w:val="hybridMultilevel"/>
    <w:tmpl w:val="A6720914"/>
    <w:lvl w:ilvl="0" w:tplc="7026E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1321A"/>
    <w:multiLevelType w:val="hybridMultilevel"/>
    <w:tmpl w:val="A782D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742B6"/>
    <w:multiLevelType w:val="hybridMultilevel"/>
    <w:tmpl w:val="6B7A8A18"/>
    <w:lvl w:ilvl="0" w:tplc="7026E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B2B23"/>
    <w:multiLevelType w:val="hybridMultilevel"/>
    <w:tmpl w:val="C97EA09C"/>
    <w:lvl w:ilvl="0" w:tplc="7026E9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F"/>
    <w:rsid w:val="0017387C"/>
    <w:rsid w:val="003215F6"/>
    <w:rsid w:val="004B66B8"/>
    <w:rsid w:val="005A3036"/>
    <w:rsid w:val="0067658F"/>
    <w:rsid w:val="0072447A"/>
    <w:rsid w:val="00815D12"/>
    <w:rsid w:val="00E44A6C"/>
    <w:rsid w:val="00EC0E1F"/>
    <w:rsid w:val="00F1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4DA3"/>
  <w15:chartTrackingRefBased/>
  <w15:docId w15:val="{E3AD88A6-CE2A-4E23-8FBC-4A5334C1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Jarocka</dc:creator>
  <cp:keywords/>
  <dc:description/>
  <cp:lastModifiedBy>Iwona Jarocka</cp:lastModifiedBy>
  <cp:revision>3</cp:revision>
  <dcterms:created xsi:type="dcterms:W3CDTF">2025-09-25T09:26:00Z</dcterms:created>
  <dcterms:modified xsi:type="dcterms:W3CDTF">2025-09-25T12:04:00Z</dcterms:modified>
</cp:coreProperties>
</file>