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544" w:rsidRDefault="00063544" w:rsidP="00063544">
      <w:pPr>
        <w:pStyle w:val="NormalnyWeb"/>
        <w:spacing w:line="216" w:lineRule="auto"/>
      </w:pPr>
      <w: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  <w:t>Za badania nie-sponsorowane uznać należy badania:</w:t>
      </w:r>
    </w:p>
    <w:p w:rsidR="00063544" w:rsidRDefault="00063544" w:rsidP="00063544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sz w:val="28"/>
        </w:rPr>
      </w:pPr>
      <w:r>
        <w:rPr>
          <w:rFonts w:ascii="Calibri" w:eastAsia="+mn-ea" w:hAnsi="Calibri" w:cs="+mn-cs"/>
          <w:color w:val="000000"/>
          <w:kern w:val="24"/>
          <w:sz w:val="28"/>
          <w:szCs w:val="28"/>
        </w:rPr>
        <w:t>prowadzone w ramach działalności statutowej uczelni,</w:t>
      </w:r>
    </w:p>
    <w:p w:rsidR="00063544" w:rsidRDefault="00063544" w:rsidP="0006354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rFonts w:ascii="Calibri" w:eastAsia="+mn-ea" w:hAnsi="Calibri" w:cs="+mn-cs"/>
          <w:color w:val="000000"/>
          <w:kern w:val="24"/>
          <w:sz w:val="28"/>
          <w:szCs w:val="28"/>
        </w:rPr>
        <w:t>finansowane ze środków publicznych przyznanych uczelni:</w:t>
      </w:r>
    </w:p>
    <w:p w:rsidR="00063544" w:rsidRDefault="00063544" w:rsidP="00063544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     </w:t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ab/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>a)  wewnętrznych (subwencja) w formie tzw. badań własnych (dawne projekty „statutowe”)</w:t>
      </w:r>
    </w:p>
    <w:p w:rsidR="00063544" w:rsidRDefault="00063544" w:rsidP="00063544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     </w:t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ab/>
      </w:r>
      <w:r>
        <w:rPr>
          <w:rFonts w:ascii="Calibri" w:eastAsia="+mn-ea" w:hAnsi="Calibri" w:cs="+mn-cs"/>
          <w:color w:val="000000"/>
          <w:kern w:val="24"/>
          <w:sz w:val="28"/>
          <w:szCs w:val="28"/>
        </w:rPr>
        <w:t>b) zewnętrznych tj. projektów kontraktowych np. NCN, NCBR, ABM, itp.</w:t>
      </w:r>
    </w:p>
    <w:p w:rsidR="00063544" w:rsidRDefault="00063544" w:rsidP="00063544">
      <w:pPr>
        <w:pStyle w:val="NormalnyWeb"/>
        <w:spacing w:line="216" w:lineRule="auto"/>
      </w:pPr>
      <w: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  <w:t>Badaniami sponsorowanymi są:</w:t>
      </w:r>
    </w:p>
    <w:p w:rsidR="00063544" w:rsidRDefault="00063544" w:rsidP="0006354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sz w:val="28"/>
        </w:rPr>
      </w:pPr>
      <w:r>
        <w:rPr>
          <w:rFonts w:ascii="Calibri" w:eastAsia="+mn-ea" w:hAnsi="Calibri" w:cs="+mn-cs"/>
          <w:color w:val="000000"/>
          <w:kern w:val="24"/>
          <w:sz w:val="28"/>
          <w:szCs w:val="28"/>
        </w:rPr>
        <w:t>badania prowadzone przez UMB na zlecenie podmiotów prywatnych (np. firm farmaceutycznych, biotechnologicznych),</w:t>
      </w:r>
    </w:p>
    <w:p w:rsidR="00063544" w:rsidRDefault="00063544" w:rsidP="00063544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8"/>
        </w:rPr>
      </w:pPr>
      <w:r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badania prowadzone przez inne podmioty (w których UMB nie bierze udziału tj. nie jest stroną umowy partnerskiej, </w:t>
      </w:r>
      <w:proofErr w:type="spellStart"/>
      <w:r>
        <w:rPr>
          <w:rFonts w:ascii="Calibri" w:eastAsia="+mn-ea" w:hAnsi="Calibri" w:cs="+mn-cs"/>
          <w:color w:val="000000"/>
          <w:kern w:val="24"/>
          <w:sz w:val="28"/>
          <w:szCs w:val="28"/>
        </w:rPr>
        <w:t>konsorcyjnej</w:t>
      </w:r>
      <w:proofErr w:type="spellEnd"/>
      <w:r>
        <w:rPr>
          <w:rFonts w:ascii="Calibri" w:eastAsia="+mn-ea" w:hAnsi="Calibri" w:cs="+mn-cs"/>
          <w:color w:val="000000"/>
          <w:kern w:val="24"/>
          <w:sz w:val="28"/>
          <w:szCs w:val="28"/>
        </w:rPr>
        <w:t>), angażujące pracowników UMB.</w:t>
      </w:r>
      <w:bookmarkStart w:id="0" w:name="_GoBack"/>
      <w:bookmarkEnd w:id="0"/>
    </w:p>
    <w:p w:rsidR="00770371" w:rsidRDefault="00770371"/>
    <w:sectPr w:rsidR="00770371" w:rsidSect="000635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696"/>
    <w:multiLevelType w:val="hybridMultilevel"/>
    <w:tmpl w:val="C6A42A3A"/>
    <w:lvl w:ilvl="0" w:tplc="41466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0B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6C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A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CC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6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C8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D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213167"/>
    <w:multiLevelType w:val="hybridMultilevel"/>
    <w:tmpl w:val="11A421C4"/>
    <w:lvl w:ilvl="0" w:tplc="CF32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6E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6D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20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EE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61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6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25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A0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44"/>
    <w:rsid w:val="00063544"/>
    <w:rsid w:val="007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7965"/>
  <w15:chartTrackingRefBased/>
  <w15:docId w15:val="{59A69640-BA3B-4B20-84A7-7B338F9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3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2024-08-20T10:41:00Z</dcterms:created>
  <dcterms:modified xsi:type="dcterms:W3CDTF">2024-08-20T10:46:00Z</dcterms:modified>
</cp:coreProperties>
</file>