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47BE6" w14:textId="77777777" w:rsidR="00E462DF" w:rsidRDefault="00E462DF" w:rsidP="00E462DF">
      <w:pPr>
        <w:pStyle w:val="Heading10"/>
        <w:keepNext/>
        <w:keepLines/>
        <w:shd w:val="clear" w:color="auto" w:fill="auto"/>
        <w:spacing w:before="100" w:beforeAutospacing="1" w:after="656" w:line="280" w:lineRule="exact"/>
        <w:ind w:left="284" w:right="1088"/>
      </w:pPr>
      <w:bookmarkStart w:id="0" w:name="bookmark0"/>
      <w:r w:rsidRPr="00E462DF">
        <w:t>INFORMATION CLAUSE</w:t>
      </w:r>
      <w:bookmarkEnd w:id="0"/>
    </w:p>
    <w:p w14:paraId="4FE22F13" w14:textId="77777777" w:rsidR="00E462DF" w:rsidRPr="00E462DF" w:rsidRDefault="00E462DF" w:rsidP="00E462DF">
      <w:pPr>
        <w:pStyle w:val="Bodytext20"/>
        <w:shd w:val="clear" w:color="auto" w:fill="auto"/>
        <w:spacing w:before="100" w:beforeAutospacing="1" w:after="63" w:line="328" w:lineRule="exact"/>
        <w:ind w:left="426" w:right="284" w:firstLine="0"/>
      </w:pPr>
      <w:bookmarkStart w:id="1" w:name="_GoBack"/>
      <w:bookmarkEnd w:id="1"/>
      <w:r w:rsidRPr="00E462DF">
        <w:t>In accordance with art. 13 section 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 hereonafter GDPR, I inform that:</w:t>
      </w:r>
    </w:p>
    <w:p w14:paraId="3334C3F2" w14:textId="77777777" w:rsidR="00E462DF" w:rsidRPr="00E462DF" w:rsidRDefault="00E462DF" w:rsidP="00E462DF">
      <w:pPr>
        <w:pStyle w:val="Bodytext20"/>
        <w:numPr>
          <w:ilvl w:val="0"/>
          <w:numId w:val="1"/>
        </w:numPr>
        <w:shd w:val="clear" w:color="auto" w:fill="auto"/>
        <w:tabs>
          <w:tab w:val="left" w:pos="426"/>
        </w:tabs>
        <w:spacing w:before="100" w:beforeAutospacing="1"/>
        <w:ind w:left="426" w:right="284" w:firstLine="0"/>
      </w:pPr>
      <w:r w:rsidRPr="00E462DF">
        <w:t xml:space="preserve">administrator of your personal data is the University Clinical Hospital in Białystok, ul. M. Skłodowskiej-Curie 24a, 15-276 Białystok, e-mail address: </w:t>
      </w:r>
      <w:hyperlink r:id="rId8" w:history="1">
        <w:r w:rsidRPr="00E462DF">
          <w:rPr>
            <w:rStyle w:val="Hipercze"/>
          </w:rPr>
          <w:t>szpital@poczta-usk.pl</w:t>
        </w:r>
      </w:hyperlink>
      <w:r w:rsidRPr="00E462DF">
        <w:t>.</w:t>
      </w:r>
    </w:p>
    <w:p w14:paraId="0A4DDECD" w14:textId="77777777" w:rsidR="00E462DF" w:rsidRPr="00E462DF" w:rsidRDefault="00E462DF" w:rsidP="00E462DF">
      <w:pPr>
        <w:pStyle w:val="Bodytext20"/>
        <w:numPr>
          <w:ilvl w:val="0"/>
          <w:numId w:val="1"/>
        </w:numPr>
        <w:shd w:val="clear" w:color="auto" w:fill="auto"/>
        <w:tabs>
          <w:tab w:val="left" w:pos="426"/>
        </w:tabs>
        <w:spacing w:before="100" w:beforeAutospacing="1" w:after="57"/>
        <w:ind w:left="426" w:right="284" w:firstLine="0"/>
      </w:pPr>
      <w:r w:rsidRPr="00E462DF">
        <w:t xml:space="preserve">Data Protection Officer has been appointed at the University Clinical Hospital e-mail: </w:t>
      </w:r>
      <w:hyperlink r:id="rId9" w:history="1">
        <w:r w:rsidRPr="00E462DF">
          <w:rPr>
            <w:rStyle w:val="Hipercze"/>
          </w:rPr>
          <w:t>ido@poczta-usk.pl</w:t>
        </w:r>
      </w:hyperlink>
      <w:r w:rsidRPr="00E462DF">
        <w:t>.</w:t>
      </w:r>
    </w:p>
    <w:p w14:paraId="686927AD" w14:textId="77777777" w:rsidR="00E462DF" w:rsidRPr="00E462DF" w:rsidRDefault="00E462DF" w:rsidP="00E462DF">
      <w:pPr>
        <w:pStyle w:val="Bodytext20"/>
        <w:numPr>
          <w:ilvl w:val="0"/>
          <w:numId w:val="1"/>
        </w:numPr>
        <w:shd w:val="clear" w:color="auto" w:fill="auto"/>
        <w:tabs>
          <w:tab w:val="left" w:pos="426"/>
        </w:tabs>
        <w:spacing w:before="100" w:beforeAutospacing="1" w:after="63" w:line="328" w:lineRule="exact"/>
        <w:ind w:left="426" w:right="284" w:firstLine="0"/>
      </w:pPr>
      <w:r w:rsidRPr="00E462DF">
        <w:t>Your personal data will be processed for the purpose of providing medical services pursuant to art. 6 section 1 letter a, to the extent that you provide your personal data voluntarily on the basis of consent, art. 6 section 1 letter d, to the extent necessary to provide health services, art. 9 section 2 points c and h, and in order to provide medical services, protect health, provide medical services, manage the provision of medical services at the University Clinical Hospital in Białystok and ensure the security of the ICT system in which medical documentation is processed.</w:t>
      </w:r>
    </w:p>
    <w:p w14:paraId="25240372" w14:textId="77777777" w:rsidR="00E462DF" w:rsidRPr="00E462DF" w:rsidRDefault="00E462DF" w:rsidP="00E462DF">
      <w:pPr>
        <w:pStyle w:val="Bodytext20"/>
        <w:numPr>
          <w:ilvl w:val="0"/>
          <w:numId w:val="1"/>
        </w:numPr>
        <w:shd w:val="clear" w:color="auto" w:fill="auto"/>
        <w:tabs>
          <w:tab w:val="left" w:pos="426"/>
        </w:tabs>
        <w:spacing w:before="100" w:beforeAutospacing="1" w:after="66"/>
        <w:ind w:left="426" w:right="284" w:firstLine="0"/>
      </w:pPr>
      <w:r w:rsidRPr="00E462DF">
        <w:t>Your data may be made available to recipients who have access to patient data on the basis of separate regulations (including the National Health Fund, Medical University of Bialystok, Ministry of Health, ZUS).</w:t>
      </w:r>
    </w:p>
    <w:p w14:paraId="71A4FFF5" w14:textId="77777777" w:rsidR="00E462DF" w:rsidRPr="00E462DF" w:rsidRDefault="00E462DF" w:rsidP="00E462DF">
      <w:pPr>
        <w:pStyle w:val="Bodytext20"/>
        <w:numPr>
          <w:ilvl w:val="0"/>
          <w:numId w:val="1"/>
        </w:numPr>
        <w:shd w:val="clear" w:color="auto" w:fill="auto"/>
        <w:tabs>
          <w:tab w:val="left" w:pos="426"/>
        </w:tabs>
        <w:spacing w:before="100" w:beforeAutospacing="1" w:after="49" w:line="317" w:lineRule="exact"/>
        <w:ind w:left="426" w:right="284" w:firstLine="0"/>
      </w:pPr>
      <w:r w:rsidRPr="00E462DF">
        <w:t>Your personal data will not be transferred to a third country/international organization.</w:t>
      </w:r>
    </w:p>
    <w:p w14:paraId="61FC4826" w14:textId="77777777" w:rsidR="00E462DF" w:rsidRPr="00E462DF" w:rsidRDefault="00E462DF" w:rsidP="00E462DF">
      <w:pPr>
        <w:pStyle w:val="Bodytext20"/>
        <w:numPr>
          <w:ilvl w:val="0"/>
          <w:numId w:val="1"/>
        </w:numPr>
        <w:shd w:val="clear" w:color="auto" w:fill="auto"/>
        <w:tabs>
          <w:tab w:val="left" w:pos="426"/>
        </w:tabs>
        <w:spacing w:before="100" w:beforeAutospacing="1" w:after="66" w:line="331" w:lineRule="exact"/>
        <w:ind w:left="426" w:right="284" w:firstLine="0"/>
      </w:pPr>
      <w:r w:rsidRPr="00E462DF">
        <w:t>Your personal data will be stored for the period resulting from the applicable legal regulations regarding the mandatory archiving of documentation related to the provision of health services:</w:t>
      </w:r>
    </w:p>
    <w:p w14:paraId="2668B43F" w14:textId="77777777" w:rsidR="00E462DF" w:rsidRPr="00E462DF" w:rsidRDefault="00E462DF" w:rsidP="00E462DF">
      <w:pPr>
        <w:pStyle w:val="Bodytext20"/>
        <w:numPr>
          <w:ilvl w:val="0"/>
          <w:numId w:val="2"/>
        </w:numPr>
        <w:shd w:val="clear" w:color="auto" w:fill="auto"/>
        <w:tabs>
          <w:tab w:val="left" w:pos="142"/>
        </w:tabs>
        <w:spacing w:before="100" w:beforeAutospacing="1" w:after="0"/>
        <w:ind w:left="426" w:right="284" w:firstLine="0"/>
      </w:pPr>
      <w:r w:rsidRPr="00E462DF">
        <w:t>30 years in case of death,</w:t>
      </w:r>
    </w:p>
    <w:p w14:paraId="19D79195" w14:textId="77777777" w:rsidR="00E462DF" w:rsidRPr="00E462DF" w:rsidRDefault="00E462DF" w:rsidP="00E462DF">
      <w:pPr>
        <w:pStyle w:val="Bodytext20"/>
        <w:numPr>
          <w:ilvl w:val="0"/>
          <w:numId w:val="2"/>
        </w:numPr>
        <w:shd w:val="clear" w:color="auto" w:fill="auto"/>
        <w:tabs>
          <w:tab w:val="left" w:pos="142"/>
        </w:tabs>
        <w:spacing w:before="100" w:beforeAutospacing="1" w:after="0"/>
        <w:ind w:left="426" w:right="284" w:firstLine="0"/>
      </w:pPr>
      <w:r w:rsidRPr="00E462DF">
        <w:t>20 years medical documentation,</w:t>
      </w:r>
    </w:p>
    <w:p w14:paraId="7DF8B98C" w14:textId="77777777" w:rsidR="00E462DF" w:rsidRPr="00E462DF" w:rsidRDefault="00E462DF" w:rsidP="00E462DF">
      <w:pPr>
        <w:pStyle w:val="Bodytext20"/>
        <w:numPr>
          <w:ilvl w:val="0"/>
          <w:numId w:val="2"/>
        </w:numPr>
        <w:shd w:val="clear" w:color="auto" w:fill="auto"/>
        <w:tabs>
          <w:tab w:val="left" w:pos="142"/>
        </w:tabs>
        <w:spacing w:before="100" w:beforeAutospacing="1" w:after="0"/>
        <w:ind w:left="426" w:right="284" w:firstLine="0"/>
      </w:pPr>
      <w:r w:rsidRPr="00E462DF">
        <w:t>10 years X-ray film</w:t>
      </w:r>
      <w:r w:rsidRPr="00E462DF">
        <w:t>,</w:t>
      </w:r>
    </w:p>
    <w:p w14:paraId="49F32772" w14:textId="77777777" w:rsidR="00E462DF" w:rsidRPr="00E462DF" w:rsidRDefault="00E462DF" w:rsidP="00E462DF">
      <w:pPr>
        <w:pStyle w:val="Bodytext20"/>
        <w:numPr>
          <w:ilvl w:val="0"/>
          <w:numId w:val="2"/>
        </w:numPr>
        <w:shd w:val="clear" w:color="auto" w:fill="auto"/>
        <w:tabs>
          <w:tab w:val="left" w:pos="142"/>
        </w:tabs>
        <w:spacing w:before="100" w:beforeAutospacing="1" w:after="0" w:line="320" w:lineRule="exact"/>
        <w:ind w:left="426" w:right="284" w:firstLine="0"/>
      </w:pPr>
      <w:r w:rsidRPr="00E462DF">
        <w:t>5 years referrals and orders,</w:t>
      </w:r>
    </w:p>
    <w:p w14:paraId="103D165C" w14:textId="77777777" w:rsidR="00D44A86" w:rsidRPr="00E462DF" w:rsidRDefault="00E462DF" w:rsidP="00E462DF">
      <w:pPr>
        <w:pStyle w:val="Bodytext20"/>
        <w:numPr>
          <w:ilvl w:val="0"/>
          <w:numId w:val="2"/>
        </w:numPr>
        <w:shd w:val="clear" w:color="auto" w:fill="auto"/>
        <w:tabs>
          <w:tab w:val="left" w:pos="142"/>
        </w:tabs>
        <w:spacing w:before="100" w:beforeAutospacing="1" w:after="0"/>
        <w:ind w:left="426" w:right="284" w:firstLine="0"/>
      </w:pPr>
      <w:r w:rsidRPr="00E462DF">
        <w:t>22 years medical records of a child crea</w:t>
      </w:r>
      <w:r w:rsidRPr="00E462DF">
        <w:t>ted before their second year of l</w:t>
      </w:r>
      <w:r w:rsidRPr="00E462DF">
        <w:t>ife.</w:t>
      </w:r>
    </w:p>
    <w:p w14:paraId="128F8803" w14:textId="77777777" w:rsidR="00E462DF" w:rsidRPr="00E462DF" w:rsidRDefault="00E462DF" w:rsidP="00E462DF">
      <w:pPr>
        <w:pStyle w:val="Bodytext20"/>
        <w:numPr>
          <w:ilvl w:val="0"/>
          <w:numId w:val="1"/>
        </w:numPr>
        <w:shd w:val="clear" w:color="auto" w:fill="auto"/>
        <w:tabs>
          <w:tab w:val="left" w:pos="426"/>
        </w:tabs>
        <w:spacing w:before="100" w:beforeAutospacing="1" w:after="66"/>
        <w:ind w:left="426" w:right="284" w:firstLine="0"/>
      </w:pPr>
      <w:r w:rsidRPr="00E462DF">
        <w:t>You have the right to access your personal data, rectify it, delete or limit processing, the right to transfer data to another administrator, and the right to object to further data processing. Objection does not affect further processing of the data if there is a legal basis for further processing.</w:t>
      </w:r>
    </w:p>
    <w:p w14:paraId="2761A499" w14:textId="77777777" w:rsidR="00E462DF" w:rsidRPr="00E462DF" w:rsidRDefault="00E462DF" w:rsidP="00E462DF">
      <w:pPr>
        <w:pStyle w:val="Bodytext20"/>
        <w:numPr>
          <w:ilvl w:val="0"/>
          <w:numId w:val="1"/>
        </w:numPr>
        <w:shd w:val="clear" w:color="auto" w:fill="auto"/>
        <w:tabs>
          <w:tab w:val="left" w:pos="426"/>
        </w:tabs>
        <w:spacing w:before="100" w:beforeAutospacing="1" w:after="66"/>
        <w:ind w:left="426" w:right="284" w:firstLine="0"/>
      </w:pPr>
      <w:r w:rsidRPr="00E462DF">
        <w:t>Providing your personal data in the scope of data necessary to provide medical services results from the provisions, including the Act of 6 November 2008 on the rights of patients and the Patient Rights Ombudsman and the Act of 27 August 2004 on healthcare services financed from public funds, in the remaining scope it is voluntary. You are obliged to provide them to the extent required by medical legislation and failure to provide personal data may result in refusal to provide medical services.</w:t>
      </w:r>
    </w:p>
    <w:p w14:paraId="67F43C53" w14:textId="77777777" w:rsidR="00E462DF" w:rsidRPr="00E462DF" w:rsidRDefault="00E462DF" w:rsidP="00E462DF">
      <w:pPr>
        <w:pStyle w:val="Bodytext20"/>
        <w:numPr>
          <w:ilvl w:val="0"/>
          <w:numId w:val="1"/>
        </w:numPr>
        <w:shd w:val="clear" w:color="auto" w:fill="auto"/>
        <w:tabs>
          <w:tab w:val="left" w:pos="426"/>
        </w:tabs>
        <w:spacing w:before="100" w:beforeAutospacing="1" w:after="66"/>
        <w:ind w:left="426" w:right="284" w:firstLine="0"/>
      </w:pPr>
      <w:r w:rsidRPr="00E462DF">
        <w:t>You have the right to lodge a complaint with the Personal Data Protection Office when you feel that the processing of your personal data violates the provisions of the General Data Protection Regulation of 27 April 2016 (GDPR).</w:t>
      </w:r>
    </w:p>
    <w:p w14:paraId="1FBB2594" w14:textId="77777777" w:rsidR="00E462DF" w:rsidRPr="00E462DF" w:rsidRDefault="00E462DF" w:rsidP="00E462DF">
      <w:pPr>
        <w:pStyle w:val="Bodytext20"/>
        <w:shd w:val="clear" w:color="auto" w:fill="auto"/>
        <w:tabs>
          <w:tab w:val="left" w:pos="373"/>
        </w:tabs>
        <w:spacing w:before="100" w:beforeAutospacing="1" w:after="0" w:line="320" w:lineRule="exact"/>
        <w:ind w:left="426" w:firstLine="0"/>
      </w:pPr>
    </w:p>
    <w:p w14:paraId="699D680B" w14:textId="77777777" w:rsidR="00E462DF" w:rsidRPr="00E462DF" w:rsidRDefault="00E462DF" w:rsidP="00E462DF">
      <w:pPr>
        <w:pStyle w:val="Bodytext20"/>
        <w:shd w:val="clear" w:color="auto" w:fill="auto"/>
        <w:tabs>
          <w:tab w:val="left" w:pos="373"/>
        </w:tabs>
        <w:spacing w:before="100" w:beforeAutospacing="1" w:after="0" w:line="320" w:lineRule="exact"/>
        <w:ind w:left="284" w:firstLine="0"/>
      </w:pPr>
    </w:p>
    <w:p w14:paraId="56AD608F" w14:textId="77777777" w:rsidR="00E462DF" w:rsidRPr="00E462DF" w:rsidRDefault="00E462DF" w:rsidP="00E462DF">
      <w:pPr>
        <w:pStyle w:val="Bodytext20"/>
        <w:shd w:val="clear" w:color="auto" w:fill="auto"/>
        <w:tabs>
          <w:tab w:val="left" w:pos="373"/>
        </w:tabs>
        <w:spacing w:before="100" w:beforeAutospacing="1" w:after="0" w:line="320" w:lineRule="exact"/>
        <w:ind w:left="284" w:firstLine="0"/>
      </w:pPr>
    </w:p>
    <w:p w14:paraId="545E43BC" w14:textId="77777777" w:rsidR="00E462DF" w:rsidRPr="00E462DF" w:rsidRDefault="00E462DF" w:rsidP="00E462DF">
      <w:pPr>
        <w:pStyle w:val="Bodytext20"/>
        <w:shd w:val="clear" w:color="auto" w:fill="auto"/>
        <w:tabs>
          <w:tab w:val="left" w:pos="373"/>
        </w:tabs>
        <w:spacing w:before="100" w:beforeAutospacing="1" w:after="0" w:line="320" w:lineRule="exact"/>
        <w:ind w:left="284" w:firstLine="0"/>
        <w:jc w:val="right"/>
      </w:pPr>
      <w:r w:rsidRPr="00E462DF">
        <w:t>…………………………………………………………………</w:t>
      </w:r>
    </w:p>
    <w:p w14:paraId="3F5971D1" w14:textId="77777777" w:rsidR="00E462DF" w:rsidRPr="00E462DF" w:rsidRDefault="00E462DF" w:rsidP="00E462DF">
      <w:pPr>
        <w:pStyle w:val="Bodytext20"/>
        <w:shd w:val="clear" w:color="auto" w:fill="auto"/>
        <w:spacing w:before="100" w:beforeAutospacing="1" w:after="0" w:line="240" w:lineRule="exact"/>
        <w:ind w:left="284" w:firstLine="0"/>
        <w:jc w:val="right"/>
      </w:pPr>
      <w:r w:rsidRPr="00E462DF">
        <w:t>Date and legible signature of the patient</w:t>
      </w:r>
    </w:p>
    <w:sectPr w:rsidR="00E462DF" w:rsidRPr="00E462DF" w:rsidSect="00E462DF">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55BA2"/>
    <w:multiLevelType w:val="multilevel"/>
    <w:tmpl w:val="2FECEE1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BC57E8"/>
    <w:multiLevelType w:val="multilevel"/>
    <w:tmpl w:val="670A710C"/>
    <w:lvl w:ilvl="0">
      <w:start w:val="7"/>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A65E5D"/>
    <w:multiLevelType w:val="multilevel"/>
    <w:tmpl w:val="9B929D0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9ED"/>
    <w:rsid w:val="002109ED"/>
    <w:rsid w:val="00D44A86"/>
    <w:rsid w:val="00E462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1EBE"/>
  <w15:chartTrackingRefBased/>
  <w15:docId w15:val="{C6B3548A-7293-4B35-A12A-2810210C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62DF"/>
    <w:pPr>
      <w:widowControl w:val="0"/>
      <w:spacing w:after="0" w:line="240" w:lineRule="auto"/>
    </w:pPr>
    <w:rPr>
      <w:rFonts w:ascii="Microsoft Sans Serif" w:eastAsia="Microsoft Sans Serif" w:hAnsi="Microsoft Sans Serif" w:cs="Microsoft Sans Serif"/>
      <w:color w:val="000000"/>
      <w:sz w:val="24"/>
      <w:szCs w:val="24"/>
      <w:lang w:val="en-GB"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462DF"/>
    <w:rPr>
      <w:color w:val="0066CC"/>
      <w:u w:val="single"/>
    </w:rPr>
  </w:style>
  <w:style w:type="character" w:customStyle="1" w:styleId="Bodytext2">
    <w:name w:val="Body text (2)_"/>
    <w:basedOn w:val="Domylnaczcionkaakapitu"/>
    <w:link w:val="Bodytext20"/>
    <w:rsid w:val="00E462DF"/>
    <w:rPr>
      <w:rFonts w:ascii="Cambria" w:eastAsia="Cambria" w:hAnsi="Cambria" w:cs="Cambria"/>
      <w:sz w:val="24"/>
      <w:szCs w:val="24"/>
      <w:shd w:val="clear" w:color="auto" w:fill="FFFFFF"/>
    </w:rPr>
  </w:style>
  <w:style w:type="character" w:customStyle="1" w:styleId="Heading1">
    <w:name w:val="Heading #1_"/>
    <w:basedOn w:val="Domylnaczcionkaakapitu"/>
    <w:link w:val="Heading10"/>
    <w:rsid w:val="00E462DF"/>
    <w:rPr>
      <w:rFonts w:ascii="Cambria" w:eastAsia="Cambria" w:hAnsi="Cambria" w:cs="Cambria"/>
      <w:b/>
      <w:bCs/>
      <w:sz w:val="28"/>
      <w:szCs w:val="28"/>
      <w:shd w:val="clear" w:color="auto" w:fill="FFFFFF"/>
    </w:rPr>
  </w:style>
  <w:style w:type="paragraph" w:customStyle="1" w:styleId="Bodytext20">
    <w:name w:val="Body text (2)"/>
    <w:basedOn w:val="Normalny"/>
    <w:link w:val="Bodytext2"/>
    <w:rsid w:val="00E462DF"/>
    <w:pPr>
      <w:shd w:val="clear" w:color="auto" w:fill="FFFFFF"/>
      <w:spacing w:after="60" w:line="324" w:lineRule="exact"/>
      <w:ind w:hanging="400"/>
      <w:jc w:val="both"/>
    </w:pPr>
    <w:rPr>
      <w:rFonts w:ascii="Cambria" w:eastAsia="Cambria" w:hAnsi="Cambria" w:cs="Cambria"/>
      <w:color w:val="auto"/>
      <w:lang w:val="pl-PL" w:eastAsia="en-US" w:bidi="ar-SA"/>
    </w:rPr>
  </w:style>
  <w:style w:type="paragraph" w:customStyle="1" w:styleId="Heading10">
    <w:name w:val="Heading #1"/>
    <w:basedOn w:val="Normalny"/>
    <w:link w:val="Heading1"/>
    <w:rsid w:val="00E462DF"/>
    <w:pPr>
      <w:shd w:val="clear" w:color="auto" w:fill="FFFFFF"/>
      <w:spacing w:after="780" w:line="0" w:lineRule="atLeast"/>
      <w:jc w:val="center"/>
      <w:outlineLvl w:val="0"/>
    </w:pPr>
    <w:rPr>
      <w:rFonts w:ascii="Cambria" w:eastAsia="Cambria" w:hAnsi="Cambria" w:cs="Cambria"/>
      <w:b/>
      <w:bCs/>
      <w:color w:val="auto"/>
      <w:sz w:val="28"/>
      <w:szCs w:val="28"/>
      <w:lang w:val="pl-P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pital@poczta-usk.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do@poczta-u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720AFB6F2D3479FA3D83930D605DF" ma:contentTypeVersion="13" ma:contentTypeDescription="Create a new document." ma:contentTypeScope="" ma:versionID="1ec6c50599fc454f3f7454e11e0f7686">
  <xsd:schema xmlns:xsd="http://www.w3.org/2001/XMLSchema" xmlns:xs="http://www.w3.org/2001/XMLSchema" xmlns:p="http://schemas.microsoft.com/office/2006/metadata/properties" xmlns:ns3="d07685d0-b257-4a92-b5e4-9e107d543f90" xmlns:ns4="b258f35c-0e29-45ee-af41-dc388c8c7cb7" targetNamespace="http://schemas.microsoft.com/office/2006/metadata/properties" ma:root="true" ma:fieldsID="3490d958c4d15a3cfd499d6f33f07461" ns3:_="" ns4:_="">
    <xsd:import namespace="d07685d0-b257-4a92-b5e4-9e107d543f90"/>
    <xsd:import namespace="b258f35c-0e29-45ee-af41-dc388c8c7c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685d0-b257-4a92-b5e4-9e107d543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58f35c-0e29-45ee-af41-dc388c8c7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7083F-9BF1-49CC-8ECF-E85815B61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685d0-b257-4a92-b5e4-9e107d543f90"/>
    <ds:schemaRef ds:uri="b258f35c-0e29-45ee-af41-dc388c8c7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CFF3A-CB3C-4B2C-AF31-31060598EDC1}">
  <ds:schemaRefs>
    <ds:schemaRef ds:uri="http://schemas.microsoft.com/sharepoint/v3/contenttype/forms"/>
  </ds:schemaRefs>
</ds:datastoreItem>
</file>

<file path=customXml/itemProps3.xml><?xml version="1.0" encoding="utf-8"?>
<ds:datastoreItem xmlns:ds="http://schemas.openxmlformats.org/officeDocument/2006/customXml" ds:itemID="{D3D2BD5F-F259-4A85-97F8-2510A7CB3328}">
  <ds:schemaRefs>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b258f35c-0e29-45ee-af41-dc388c8c7cb7"/>
    <ds:schemaRef ds:uri="d07685d0-b257-4a92-b5e4-9e107d543f9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2667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Roszkowska</dc:creator>
  <cp:keywords/>
  <dc:description/>
  <cp:lastModifiedBy>Urszula Roszkowska</cp:lastModifiedBy>
  <cp:revision>2</cp:revision>
  <dcterms:created xsi:type="dcterms:W3CDTF">2020-10-08T07:53:00Z</dcterms:created>
  <dcterms:modified xsi:type="dcterms:W3CDTF">2020-10-08T07:53:00Z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0x010100309720AFB6F2D3479FA3D83930D605DF</vt:lpwstr>
  </property>
</Properties>
</file>