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FA3F" w14:textId="3935BF12" w:rsidR="0095102B" w:rsidRPr="00165CD9" w:rsidRDefault="003C37AD" w:rsidP="003C37AD">
      <w:pPr>
        <w:jc w:val="center"/>
        <w:rPr>
          <w:b/>
          <w:bCs/>
          <w:lang w:val="en-GB"/>
        </w:rPr>
      </w:pPr>
      <w:r w:rsidRPr="00165CD9">
        <w:rPr>
          <w:b/>
          <w:bCs/>
          <w:lang w:val="en-GB"/>
        </w:rPr>
        <w:t>NATALIYA FINIUK</w:t>
      </w:r>
    </w:p>
    <w:p w14:paraId="7A89147E" w14:textId="77777777" w:rsidR="0002144D" w:rsidRDefault="0002144D" w:rsidP="0002144D">
      <w:pPr>
        <w:spacing w:after="0" w:line="240" w:lineRule="auto"/>
        <w:jc w:val="both"/>
        <w:rPr>
          <w:rFonts w:ascii="Times New Roman" w:hAnsi="Times New Roman"/>
          <w:b/>
          <w:spacing w:val="-6"/>
          <w:lang w:val="en-US"/>
        </w:rPr>
      </w:pPr>
    </w:p>
    <w:p w14:paraId="5F09B5A5" w14:textId="58B6DEAA" w:rsidR="0002144D" w:rsidRPr="0002144D" w:rsidRDefault="0002144D" w:rsidP="0002144D">
      <w:pPr>
        <w:spacing w:after="0" w:line="240" w:lineRule="auto"/>
        <w:jc w:val="both"/>
        <w:rPr>
          <w:rFonts w:ascii="Aptos" w:hAnsi="Aptos"/>
          <w:b/>
          <w:i/>
          <w:spacing w:val="-6"/>
          <w:lang w:val="en-US"/>
        </w:rPr>
      </w:pPr>
      <w:r w:rsidRPr="0002144D">
        <w:rPr>
          <w:rFonts w:ascii="Aptos" w:hAnsi="Aptos"/>
          <w:b/>
          <w:spacing w:val="-6"/>
          <w:lang w:val="en-US"/>
        </w:rPr>
        <w:t xml:space="preserve">ORCID ID: </w:t>
      </w:r>
      <w:hyperlink r:id="rId6" w:history="1">
        <w:r w:rsidRPr="0002144D">
          <w:rPr>
            <w:rStyle w:val="Hipercze"/>
            <w:rFonts w:ascii="Aptos" w:hAnsi="Aptos"/>
            <w:i/>
            <w:szCs w:val="28"/>
            <w:lang w:val="en-US"/>
          </w:rPr>
          <w:t>https://orcid.org/0000-0002-4112-8815</w:t>
        </w:r>
      </w:hyperlink>
    </w:p>
    <w:p w14:paraId="191AD0EA" w14:textId="77777777" w:rsidR="0036484A" w:rsidRPr="0002144D" w:rsidRDefault="0036484A" w:rsidP="00D70B75">
      <w:pPr>
        <w:jc w:val="both"/>
        <w:rPr>
          <w:rFonts w:ascii="Aptos" w:hAnsi="Aptos"/>
          <w:b/>
          <w:bCs/>
          <w:lang w:val="en-US"/>
        </w:rPr>
      </w:pPr>
    </w:p>
    <w:p w14:paraId="0257B985" w14:textId="77777777" w:rsidR="00215BCC" w:rsidRPr="00215BCC" w:rsidRDefault="00215BCC" w:rsidP="00215BCC">
      <w:pPr>
        <w:jc w:val="both"/>
        <w:rPr>
          <w:lang w:val="en-GB"/>
        </w:rPr>
      </w:pPr>
      <w:r w:rsidRPr="00215BCC">
        <w:rPr>
          <w:b/>
          <w:bCs/>
          <w:lang w:val="en-GB"/>
        </w:rPr>
        <w:t>Dr. Nataliya Finiuk</w:t>
      </w:r>
      <w:r w:rsidRPr="00215BCC">
        <w:rPr>
          <w:lang w:val="en-GB"/>
        </w:rPr>
        <w:t xml:space="preserve"> is a biophysicist and research scientist at the Institute of Cell Biology of the National Academy of Sciences of Ukraine in Lviv. She serves as Scientific Secretary of the Specialized Scientific Council responsible for the attestation of </w:t>
      </w:r>
      <w:proofErr w:type="gramStart"/>
      <w:r w:rsidRPr="00215BCC">
        <w:rPr>
          <w:lang w:val="en-GB"/>
        </w:rPr>
        <w:t>Doctors of Philosophy</w:t>
      </w:r>
      <w:proofErr w:type="gramEnd"/>
      <w:r w:rsidRPr="00215BCC">
        <w:rPr>
          <w:lang w:val="en-GB"/>
        </w:rPr>
        <w:t xml:space="preserve">. Her research focuses on improving the therapeutic efficiency of anticancer drugs, investigating the molecular mechanisms of cytotoxic activity, and developing novel heterocyclic compounds, including thiazole, </w:t>
      </w:r>
      <w:proofErr w:type="spellStart"/>
      <w:r w:rsidRPr="00215BCC">
        <w:rPr>
          <w:lang w:val="en-GB"/>
        </w:rPr>
        <w:t>thiazolidinone</w:t>
      </w:r>
      <w:proofErr w:type="spellEnd"/>
      <w:r w:rsidRPr="00215BCC">
        <w:rPr>
          <w:lang w:val="en-GB"/>
        </w:rPr>
        <w:t xml:space="preserve">, and </w:t>
      </w:r>
      <w:proofErr w:type="spellStart"/>
      <w:r w:rsidRPr="00215BCC">
        <w:rPr>
          <w:lang w:val="en-GB"/>
        </w:rPr>
        <w:t>pyrrolidinedione</w:t>
      </w:r>
      <w:proofErr w:type="spellEnd"/>
      <w:r w:rsidRPr="00215BCC">
        <w:rPr>
          <w:lang w:val="en-GB"/>
        </w:rPr>
        <w:t xml:space="preserve"> derivatives. She also studies structure-activity relationships, the immunomodulatory properties of drugs, and advanced gene delivery systems using polymeric nanocarriers in mammalian, yeast, and plant cells.</w:t>
      </w:r>
    </w:p>
    <w:p w14:paraId="6CE5B800" w14:textId="77777777" w:rsidR="00215BCC" w:rsidRPr="00215BCC" w:rsidRDefault="00215BCC" w:rsidP="00215BCC">
      <w:pPr>
        <w:jc w:val="both"/>
        <w:rPr>
          <w:lang w:val="en-GB"/>
        </w:rPr>
      </w:pPr>
      <w:r w:rsidRPr="00215BCC">
        <w:rPr>
          <w:lang w:val="en-GB"/>
        </w:rPr>
        <w:t xml:space="preserve">Dr. </w:t>
      </w:r>
      <w:proofErr w:type="spellStart"/>
      <w:r w:rsidRPr="00215BCC">
        <w:rPr>
          <w:lang w:val="en-GB"/>
        </w:rPr>
        <w:t>Finiuk</w:t>
      </w:r>
      <w:proofErr w:type="spellEnd"/>
      <w:r w:rsidRPr="00215BCC">
        <w:rPr>
          <w:lang w:val="en-GB"/>
        </w:rPr>
        <w:t xml:space="preserve"> has led and participated in numerous national and international research projects, including:</w:t>
      </w:r>
    </w:p>
    <w:p w14:paraId="3A264120" w14:textId="77777777" w:rsidR="00215BCC" w:rsidRPr="00215BCC" w:rsidRDefault="00215BCC" w:rsidP="00215BCC">
      <w:pPr>
        <w:jc w:val="both"/>
        <w:rPr>
          <w:lang w:val="en-GB"/>
        </w:rPr>
      </w:pPr>
      <w:r w:rsidRPr="00215BCC">
        <w:rPr>
          <w:lang w:val="en-GB"/>
        </w:rPr>
        <w:t>Principal investigator of the National Research Foundation of Ukraine project on “Molecular design, synthesis and preclinical testing of new thiazole and thiazolidine derivatives with selective action on myeloproliferative neoplasms” (2024–2026).</w:t>
      </w:r>
    </w:p>
    <w:p w14:paraId="74C0B8C0" w14:textId="77777777" w:rsidR="00215BCC" w:rsidRPr="00215BCC" w:rsidRDefault="00215BCC" w:rsidP="00215BCC">
      <w:pPr>
        <w:jc w:val="both"/>
        <w:rPr>
          <w:lang w:val="en-GB"/>
        </w:rPr>
      </w:pPr>
      <w:r w:rsidRPr="00215BCC">
        <w:rPr>
          <w:lang w:val="en-GB"/>
        </w:rPr>
        <w:t>Principal investigator of projects on polymeric carriers for gene and drug delivery (WUBMRC grants, 2011–2014; NAS of Ukraine grants, 2020–2021).</w:t>
      </w:r>
    </w:p>
    <w:p w14:paraId="69093CB2" w14:textId="77777777" w:rsidR="00215BCC" w:rsidRPr="00215BCC" w:rsidRDefault="00215BCC" w:rsidP="00215BCC">
      <w:pPr>
        <w:jc w:val="both"/>
        <w:rPr>
          <w:lang w:val="en-GB"/>
        </w:rPr>
      </w:pPr>
      <w:r w:rsidRPr="00215BCC">
        <w:rPr>
          <w:lang w:val="en-GB"/>
        </w:rPr>
        <w:t>Investigator in multiple state budget and departmental projects focused on anticancer, anti-inflammatory, and antimicrobial activity of heterocyclic compounds, as well as mechanisms of enhancing antitumor efficacy with nanoscale polymeric carriers (2012–2023).</w:t>
      </w:r>
    </w:p>
    <w:p w14:paraId="68CE5847" w14:textId="77777777" w:rsidR="00215BCC" w:rsidRPr="00215BCC" w:rsidRDefault="00215BCC" w:rsidP="00215BCC">
      <w:pPr>
        <w:jc w:val="both"/>
        <w:rPr>
          <w:lang w:val="en-GB"/>
        </w:rPr>
      </w:pPr>
      <w:r w:rsidRPr="00215BCC">
        <w:rPr>
          <w:lang w:val="en-GB"/>
        </w:rPr>
        <w:t xml:space="preserve">Her international experience includes internships and collaborative projects at institutions such as Szeged University (Hungary), University of Rzeszow (Poland), Medical University of Bialystok (Poland), University of Newcastle (Australia), and </w:t>
      </w:r>
      <w:proofErr w:type="spellStart"/>
      <w:r w:rsidRPr="00215BCC">
        <w:rPr>
          <w:lang w:val="en-GB"/>
        </w:rPr>
        <w:t>Institut</w:t>
      </w:r>
      <w:proofErr w:type="spellEnd"/>
      <w:r w:rsidRPr="00215BCC">
        <w:rPr>
          <w:lang w:val="en-GB"/>
        </w:rPr>
        <w:t xml:space="preserve"> Gustave Roussy (France), where she worked on topics ranging from gene delivery to anticancer drug development and </w:t>
      </w:r>
      <w:proofErr w:type="spellStart"/>
      <w:r w:rsidRPr="00215BCC">
        <w:rPr>
          <w:lang w:val="en-GB"/>
        </w:rPr>
        <w:t>signaling</w:t>
      </w:r>
      <w:proofErr w:type="spellEnd"/>
      <w:r w:rsidRPr="00215BCC">
        <w:rPr>
          <w:lang w:val="en-GB"/>
        </w:rPr>
        <w:t xml:space="preserve"> pathway studies.</w:t>
      </w:r>
    </w:p>
    <w:p w14:paraId="39B4E853" w14:textId="77777777" w:rsidR="00215BCC" w:rsidRPr="00215BCC" w:rsidRDefault="00215BCC" w:rsidP="00215BCC">
      <w:pPr>
        <w:jc w:val="both"/>
        <w:rPr>
          <w:lang w:val="en-GB"/>
        </w:rPr>
      </w:pPr>
      <w:r w:rsidRPr="00215BCC">
        <w:rPr>
          <w:lang w:val="en-GB"/>
        </w:rPr>
        <w:t xml:space="preserve">Dr. </w:t>
      </w:r>
      <w:proofErr w:type="spellStart"/>
      <w:r w:rsidRPr="00215BCC">
        <w:rPr>
          <w:lang w:val="en-GB"/>
        </w:rPr>
        <w:t>Finiuk</w:t>
      </w:r>
      <w:proofErr w:type="spellEnd"/>
      <w:r w:rsidRPr="00215BCC">
        <w:rPr>
          <w:lang w:val="en-GB"/>
        </w:rPr>
        <w:t xml:space="preserve"> has authored 78 peer-reviewed publications and 12 book chapters, presented at 82 international and national conferences, with a total impact factor of 143.527 and an h-index of 17 (Scopus). Selected publications include high-impact papers on </w:t>
      </w:r>
      <w:proofErr w:type="spellStart"/>
      <w:r w:rsidRPr="00215BCC">
        <w:rPr>
          <w:lang w:val="en-GB"/>
        </w:rPr>
        <w:t>pyrrolidinedione</w:t>
      </w:r>
      <w:proofErr w:type="spellEnd"/>
      <w:r w:rsidRPr="00215BCC">
        <w:rPr>
          <w:lang w:val="en-GB"/>
        </w:rPr>
        <w:t>–</w:t>
      </w:r>
      <w:proofErr w:type="spellStart"/>
      <w:r w:rsidRPr="00215BCC">
        <w:rPr>
          <w:lang w:val="en-GB"/>
        </w:rPr>
        <w:t>thiazolidinone</w:t>
      </w:r>
      <w:proofErr w:type="spellEnd"/>
      <w:r w:rsidRPr="00215BCC">
        <w:rPr>
          <w:lang w:val="en-GB"/>
        </w:rPr>
        <w:t xml:space="preserve"> hybrids with proapoptotic activity in breast and squamous carcinoma cells, selective anti-leukemic agents, and novel nanocarrier-based drug delivery systems. Notable book chapters include contributions to Biomedical Nanomaterials from Design and Synthesis to Imaging, Application and </w:t>
      </w:r>
      <w:r w:rsidRPr="00215BCC">
        <w:rPr>
          <w:lang w:val="en-GB"/>
        </w:rPr>
        <w:lastRenderedPageBreak/>
        <w:t>Environmental Impact (Springer, 2022) and Research Advances in Plant Biotechnology (Nova Science Publishers, 2020).</w:t>
      </w:r>
    </w:p>
    <w:p w14:paraId="29999FB1" w14:textId="77777777" w:rsidR="003C37AD" w:rsidRPr="00461DC0" w:rsidRDefault="003C37AD" w:rsidP="00D70B75">
      <w:pPr>
        <w:jc w:val="both"/>
        <w:rPr>
          <w:lang w:val="en-US"/>
        </w:rPr>
      </w:pPr>
    </w:p>
    <w:sectPr w:rsidR="003C37AD" w:rsidRPr="00461DC0" w:rsidSect="00165CD9">
      <w:headerReference w:type="default" r:id="rId7"/>
      <w:pgSz w:w="12240" w:h="15840"/>
      <w:pgMar w:top="851" w:right="1417" w:bottom="1417" w:left="72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E97A8" w14:textId="77777777" w:rsidR="0062236A" w:rsidRDefault="0062236A" w:rsidP="00165CD9">
      <w:pPr>
        <w:spacing w:after="0" w:line="240" w:lineRule="auto"/>
      </w:pPr>
      <w:r>
        <w:separator/>
      </w:r>
    </w:p>
  </w:endnote>
  <w:endnote w:type="continuationSeparator" w:id="0">
    <w:p w14:paraId="36373D0C" w14:textId="77777777" w:rsidR="0062236A" w:rsidRDefault="0062236A" w:rsidP="00165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EE"/>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EE"/>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D039B" w14:textId="77777777" w:rsidR="0062236A" w:rsidRDefault="0062236A" w:rsidP="00165CD9">
      <w:pPr>
        <w:spacing w:after="0" w:line="240" w:lineRule="auto"/>
      </w:pPr>
      <w:r>
        <w:separator/>
      </w:r>
    </w:p>
  </w:footnote>
  <w:footnote w:type="continuationSeparator" w:id="0">
    <w:p w14:paraId="1289C11D" w14:textId="77777777" w:rsidR="0062236A" w:rsidRDefault="0062236A" w:rsidP="00165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16E0" w14:textId="6E5C6570" w:rsidR="00165CD9" w:rsidRDefault="00165CD9">
    <w:pPr>
      <w:pStyle w:val="Nagwek"/>
    </w:pPr>
    <w:r>
      <w:rPr>
        <w:b/>
        <w:bCs/>
        <w:noProof/>
      </w:rPr>
      <w:drawing>
        <wp:inline distT="0" distB="0" distL="0" distR="0" wp14:anchorId="69AC625C" wp14:editId="15465A30">
          <wp:extent cx="3244132" cy="905839"/>
          <wp:effectExtent l="0" t="0" r="0" b="8890"/>
          <wp:docPr id="183777796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195994" name="Obraz 602195994"/>
                  <pic:cNvPicPr/>
                </pic:nvPicPr>
                <pic:blipFill>
                  <a:blip r:embed="rId1">
                    <a:extLst>
                      <a:ext uri="{28A0092B-C50C-407E-A947-70E740481C1C}">
                        <a14:useLocalDpi xmlns:a14="http://schemas.microsoft.com/office/drawing/2010/main" val="0"/>
                      </a:ext>
                    </a:extLst>
                  </a:blip>
                  <a:stretch>
                    <a:fillRect/>
                  </a:stretch>
                </pic:blipFill>
                <pic:spPr>
                  <a:xfrm>
                    <a:off x="0" y="0"/>
                    <a:ext cx="3256560" cy="90930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9F3"/>
    <w:rsid w:val="0002144D"/>
    <w:rsid w:val="00041F4F"/>
    <w:rsid w:val="0004730F"/>
    <w:rsid w:val="00165CD9"/>
    <w:rsid w:val="00187CAD"/>
    <w:rsid w:val="00215BCC"/>
    <w:rsid w:val="00291402"/>
    <w:rsid w:val="0036484A"/>
    <w:rsid w:val="003C37AD"/>
    <w:rsid w:val="00400837"/>
    <w:rsid w:val="00461DC0"/>
    <w:rsid w:val="0062236A"/>
    <w:rsid w:val="0095102B"/>
    <w:rsid w:val="009C46A4"/>
    <w:rsid w:val="00B3345F"/>
    <w:rsid w:val="00D70B75"/>
    <w:rsid w:val="00E869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2E36"/>
  <w15:chartTrackingRefBased/>
  <w15:docId w15:val="{0A845754-6FCB-4BC2-91D4-CE12AC649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869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869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869F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869F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869F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869F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869F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869F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869F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869F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869F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869F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869F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869F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869F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869F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869F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869F3"/>
    <w:rPr>
      <w:rFonts w:eastAsiaTheme="majorEastAsia" w:cstheme="majorBidi"/>
      <w:color w:val="272727" w:themeColor="text1" w:themeTint="D8"/>
    </w:rPr>
  </w:style>
  <w:style w:type="paragraph" w:styleId="Tytu">
    <w:name w:val="Title"/>
    <w:basedOn w:val="Normalny"/>
    <w:next w:val="Normalny"/>
    <w:link w:val="TytuZnak"/>
    <w:uiPriority w:val="10"/>
    <w:qFormat/>
    <w:rsid w:val="00E869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869F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869F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869F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869F3"/>
    <w:pPr>
      <w:spacing w:before="160"/>
      <w:jc w:val="center"/>
    </w:pPr>
    <w:rPr>
      <w:i/>
      <w:iCs/>
      <w:color w:val="404040" w:themeColor="text1" w:themeTint="BF"/>
    </w:rPr>
  </w:style>
  <w:style w:type="character" w:customStyle="1" w:styleId="CytatZnak">
    <w:name w:val="Cytat Znak"/>
    <w:basedOn w:val="Domylnaczcionkaakapitu"/>
    <w:link w:val="Cytat"/>
    <w:uiPriority w:val="29"/>
    <w:rsid w:val="00E869F3"/>
    <w:rPr>
      <w:i/>
      <w:iCs/>
      <w:color w:val="404040" w:themeColor="text1" w:themeTint="BF"/>
    </w:rPr>
  </w:style>
  <w:style w:type="paragraph" w:styleId="Akapitzlist">
    <w:name w:val="List Paragraph"/>
    <w:basedOn w:val="Normalny"/>
    <w:uiPriority w:val="34"/>
    <w:qFormat/>
    <w:rsid w:val="00E869F3"/>
    <w:pPr>
      <w:ind w:left="720"/>
      <w:contextualSpacing/>
    </w:pPr>
  </w:style>
  <w:style w:type="character" w:styleId="Wyrnienieintensywne">
    <w:name w:val="Intense Emphasis"/>
    <w:basedOn w:val="Domylnaczcionkaakapitu"/>
    <w:uiPriority w:val="21"/>
    <w:qFormat/>
    <w:rsid w:val="00E869F3"/>
    <w:rPr>
      <w:i/>
      <w:iCs/>
      <w:color w:val="0F4761" w:themeColor="accent1" w:themeShade="BF"/>
    </w:rPr>
  </w:style>
  <w:style w:type="paragraph" w:styleId="Cytatintensywny">
    <w:name w:val="Intense Quote"/>
    <w:basedOn w:val="Normalny"/>
    <w:next w:val="Normalny"/>
    <w:link w:val="CytatintensywnyZnak"/>
    <w:uiPriority w:val="30"/>
    <w:qFormat/>
    <w:rsid w:val="00E869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869F3"/>
    <w:rPr>
      <w:i/>
      <w:iCs/>
      <w:color w:val="0F4761" w:themeColor="accent1" w:themeShade="BF"/>
    </w:rPr>
  </w:style>
  <w:style w:type="character" w:styleId="Odwoanieintensywne">
    <w:name w:val="Intense Reference"/>
    <w:basedOn w:val="Domylnaczcionkaakapitu"/>
    <w:uiPriority w:val="32"/>
    <w:qFormat/>
    <w:rsid w:val="00E869F3"/>
    <w:rPr>
      <w:b/>
      <w:bCs/>
      <w:smallCaps/>
      <w:color w:val="0F4761" w:themeColor="accent1" w:themeShade="BF"/>
      <w:spacing w:val="5"/>
    </w:rPr>
  </w:style>
  <w:style w:type="character" w:styleId="Hipercze">
    <w:name w:val="Hyperlink"/>
    <w:uiPriority w:val="99"/>
    <w:unhideWhenUsed/>
    <w:rsid w:val="00461DC0"/>
    <w:rPr>
      <w:color w:val="0000FF"/>
      <w:u w:val="single"/>
    </w:rPr>
  </w:style>
  <w:style w:type="paragraph" w:styleId="Nagwek">
    <w:name w:val="header"/>
    <w:basedOn w:val="Normalny"/>
    <w:link w:val="NagwekZnak"/>
    <w:uiPriority w:val="99"/>
    <w:unhideWhenUsed/>
    <w:rsid w:val="00165C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CD9"/>
  </w:style>
  <w:style w:type="paragraph" w:styleId="Stopka">
    <w:name w:val="footer"/>
    <w:basedOn w:val="Normalny"/>
    <w:link w:val="StopkaZnak"/>
    <w:uiPriority w:val="99"/>
    <w:unhideWhenUsed/>
    <w:rsid w:val="00165C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2-4112-881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384</Words>
  <Characters>2310</Characters>
  <Application>Microsoft Office Word</Application>
  <DocSecurity>0</DocSecurity>
  <Lines>19</Lines>
  <Paragraphs>5</Paragraphs>
  <ScaleCrop>false</ScaleCrop>
  <Company>Uniwersytet Medyczny w Bialymstoku</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Jasińska</dc:creator>
  <cp:keywords/>
  <dc:description/>
  <cp:lastModifiedBy>Patrycja Jasińska</cp:lastModifiedBy>
  <cp:revision>9</cp:revision>
  <dcterms:created xsi:type="dcterms:W3CDTF">2026-03-11T09:59:00Z</dcterms:created>
  <dcterms:modified xsi:type="dcterms:W3CDTF">2026-03-12T13:05:00Z</dcterms:modified>
</cp:coreProperties>
</file>