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4913" w14:textId="4E71DD94" w:rsidR="006A05AD" w:rsidRPr="00B64576" w:rsidRDefault="006A05AD" w:rsidP="00B64576">
      <w:pPr>
        <w:pStyle w:val="Nagwek"/>
        <w:spacing w:line="360" w:lineRule="auto"/>
        <w:rPr>
          <w:rFonts w:ascii="Aptos" w:hAnsi="Aptos"/>
        </w:rPr>
      </w:pPr>
      <w:bookmarkStart w:id="0" w:name="_GoBack"/>
      <w:bookmarkEnd w:id="0"/>
      <w:r w:rsidRPr="00B64576">
        <w:rPr>
          <w:rFonts w:ascii="Aptos" w:hAnsi="Aptos" w:cs="Calibri"/>
        </w:rPr>
        <w:t xml:space="preserve">Załącznik nr 1.15 do Regulaminu Wyjazdów w ramach Programu Erasmus+, </w:t>
      </w:r>
      <w:r w:rsidR="00F46275" w:rsidRPr="00B64576">
        <w:rPr>
          <w:rFonts w:ascii="Aptos" w:hAnsi="Aptos" w:cs="Calibri"/>
        </w:rPr>
        <w:t xml:space="preserve">wprowadzonego Zarządzeniem nr </w:t>
      </w:r>
      <w:r w:rsidR="00B64576">
        <w:rPr>
          <w:rFonts w:ascii="Aptos" w:hAnsi="Aptos" w:cs="Calibri"/>
        </w:rPr>
        <w:t>9/2026</w:t>
      </w:r>
      <w:r w:rsidR="00F46275" w:rsidRPr="00B64576">
        <w:rPr>
          <w:rFonts w:ascii="Aptos" w:hAnsi="Aptos" w:cs="Calibri"/>
        </w:rPr>
        <w:t xml:space="preserve"> Rektora UMB z dnia </w:t>
      </w:r>
      <w:r w:rsidR="00C03F4C" w:rsidRPr="00C03F4C">
        <w:rPr>
          <w:rFonts w:ascii="Aptos" w:hAnsi="Aptos" w:cs="Calibri"/>
        </w:rPr>
        <w:t>27</w:t>
      </w:r>
      <w:r w:rsidR="00B64576">
        <w:rPr>
          <w:rFonts w:ascii="Aptos" w:hAnsi="Aptos" w:cs="Calibri"/>
        </w:rPr>
        <w:t>.01.2026</w:t>
      </w:r>
      <w:r w:rsidRPr="00B64576">
        <w:rPr>
          <w:rFonts w:ascii="Aptos" w:hAnsi="Aptos" w:cs="Calibri"/>
        </w:rPr>
        <w:t xml:space="preserve"> r</w:t>
      </w:r>
    </w:p>
    <w:p w14:paraId="20E0BA95" w14:textId="32A1B460" w:rsidR="00712E00" w:rsidRPr="00B64576" w:rsidRDefault="00712E00" w:rsidP="00B64576">
      <w:pPr>
        <w:spacing w:before="240" w:line="360" w:lineRule="auto"/>
        <w:rPr>
          <w:rFonts w:ascii="Aptos" w:hAnsi="Aptos" w:cs="Calibri"/>
          <w:b/>
          <w:sz w:val="32"/>
          <w:szCs w:val="32"/>
          <w:lang w:val="en-GB"/>
        </w:rPr>
      </w:pPr>
      <w:r w:rsidRPr="00B64576">
        <w:rPr>
          <w:rFonts w:ascii="Aptos" w:hAnsi="Aptos" w:cs="Calibri"/>
          <w:b/>
          <w:sz w:val="32"/>
          <w:szCs w:val="32"/>
          <w:lang w:val="en-US"/>
        </w:rPr>
        <w:t>Confirmation of Eras</w:t>
      </w:r>
      <w:r w:rsidR="00F46275" w:rsidRPr="00B64576">
        <w:rPr>
          <w:rFonts w:ascii="Aptos" w:hAnsi="Aptos" w:cs="Calibri"/>
          <w:b/>
          <w:sz w:val="32"/>
          <w:szCs w:val="32"/>
          <w:lang w:val="en-US"/>
        </w:rPr>
        <w:t>mus Staff Mobility for Teaching/</w:t>
      </w:r>
      <w:r w:rsidRPr="00B64576">
        <w:rPr>
          <w:rFonts w:ascii="Aptos" w:hAnsi="Aptos" w:cs="Calibri"/>
          <w:b/>
          <w:sz w:val="32"/>
          <w:szCs w:val="32"/>
          <w:lang w:val="en-US"/>
        </w:rPr>
        <w:t>Training</w:t>
      </w:r>
      <w:bookmarkStart w:id="1" w:name="_Ref115262072"/>
      <w:r w:rsidRPr="00B64576">
        <w:rPr>
          <w:rStyle w:val="Odwoanieprzypisudolnego"/>
          <w:rFonts w:ascii="Aptos" w:hAnsi="Aptos" w:cs="Calibri"/>
          <w:b/>
          <w:sz w:val="32"/>
          <w:szCs w:val="32"/>
          <w:lang w:val="en-US"/>
        </w:rPr>
        <w:footnoteReference w:id="1"/>
      </w:r>
      <w:bookmarkEnd w:id="1"/>
      <w:r w:rsidRPr="00B64576">
        <w:rPr>
          <w:rFonts w:ascii="Aptos" w:hAnsi="Aptos" w:cs="Calibri"/>
          <w:b/>
          <w:sz w:val="32"/>
          <w:szCs w:val="32"/>
          <w:lang w:val="en-US"/>
        </w:rPr>
        <w:t xml:space="preserve"> </w:t>
      </w:r>
      <w:r w:rsidRPr="00B64576">
        <w:rPr>
          <w:rFonts w:ascii="Aptos" w:hAnsi="Aptos" w:cs="Calibri"/>
          <w:b/>
          <w:sz w:val="32"/>
          <w:szCs w:val="32"/>
          <w:lang w:val="en-GB"/>
        </w:rPr>
        <w:t xml:space="preserve">in the 20… /20… academic year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9A1F52" w:rsidRPr="00B64576" w14:paraId="2D50C6AB" w14:textId="77777777" w:rsidTr="00136C11">
        <w:trPr>
          <w:trHeight w:val="736"/>
          <w:tblHeader/>
        </w:trPr>
        <w:tc>
          <w:tcPr>
            <w:tcW w:w="3114" w:type="dxa"/>
          </w:tcPr>
          <w:p w14:paraId="1E713603" w14:textId="49EA8FFB" w:rsidR="009A1F52" w:rsidRPr="00B64576" w:rsidRDefault="009A1F52" w:rsidP="00B64576">
            <w:pPr>
              <w:spacing w:line="360" w:lineRule="auto"/>
              <w:rPr>
                <w:rFonts w:ascii="Aptos" w:hAnsi="Aptos" w:cs="Calibri"/>
                <w:b/>
              </w:rPr>
            </w:pPr>
            <w:proofErr w:type="spellStart"/>
            <w:r w:rsidRPr="00B64576">
              <w:rPr>
                <w:rFonts w:ascii="Aptos" w:hAnsi="Aptos" w:cs="Calibri"/>
                <w:b/>
              </w:rPr>
              <w:t>Type</w:t>
            </w:r>
            <w:proofErr w:type="spellEnd"/>
            <w:r w:rsidRPr="00B64576">
              <w:rPr>
                <w:rFonts w:ascii="Aptos" w:hAnsi="Aptos" w:cs="Calibri"/>
                <w:b/>
              </w:rPr>
              <w:t xml:space="preserve"> of data</w:t>
            </w:r>
          </w:p>
        </w:tc>
        <w:tc>
          <w:tcPr>
            <w:tcW w:w="7371" w:type="dxa"/>
          </w:tcPr>
          <w:p w14:paraId="7831E5FB" w14:textId="59466A75" w:rsidR="009A1F52" w:rsidRPr="00B64576" w:rsidRDefault="009A1F52" w:rsidP="00B64576">
            <w:pPr>
              <w:spacing w:line="360" w:lineRule="auto"/>
              <w:rPr>
                <w:rFonts w:ascii="Aptos" w:hAnsi="Aptos" w:cs="Calibri"/>
                <w:b/>
              </w:rPr>
            </w:pPr>
            <w:r w:rsidRPr="00B64576">
              <w:rPr>
                <w:rFonts w:ascii="Aptos" w:hAnsi="Aptos" w:cs="Calibri"/>
                <w:b/>
              </w:rPr>
              <w:t>Data</w:t>
            </w:r>
          </w:p>
        </w:tc>
      </w:tr>
      <w:tr w:rsidR="002778D1" w:rsidRPr="00B64576" w14:paraId="33785146" w14:textId="77777777" w:rsidTr="00136C11">
        <w:trPr>
          <w:trHeight w:val="736"/>
        </w:trPr>
        <w:tc>
          <w:tcPr>
            <w:tcW w:w="3114" w:type="dxa"/>
          </w:tcPr>
          <w:p w14:paraId="5C0C970B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b/>
              </w:rPr>
            </w:pPr>
            <w:proofErr w:type="spellStart"/>
            <w:r w:rsidRPr="00B64576">
              <w:rPr>
                <w:rFonts w:ascii="Aptos" w:hAnsi="Aptos" w:cs="Calibri"/>
              </w:rPr>
              <w:t>Participant’s</w:t>
            </w:r>
            <w:proofErr w:type="spellEnd"/>
            <w:r w:rsidRPr="00B64576">
              <w:rPr>
                <w:rFonts w:ascii="Aptos" w:hAnsi="Aptos" w:cs="Calibri"/>
              </w:rPr>
              <w:t xml:space="preserve"> </w:t>
            </w:r>
            <w:proofErr w:type="spellStart"/>
            <w:r w:rsidRPr="00B64576">
              <w:rPr>
                <w:rFonts w:ascii="Aptos" w:hAnsi="Aptos" w:cs="Calibri"/>
              </w:rPr>
              <w:t>name</w:t>
            </w:r>
            <w:proofErr w:type="spellEnd"/>
          </w:p>
        </w:tc>
        <w:tc>
          <w:tcPr>
            <w:tcW w:w="7371" w:type="dxa"/>
          </w:tcPr>
          <w:p w14:paraId="50359A96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b/>
              </w:rPr>
            </w:pPr>
          </w:p>
        </w:tc>
      </w:tr>
      <w:tr w:rsidR="002778D1" w:rsidRPr="00C03F4C" w14:paraId="63B58D18" w14:textId="77777777" w:rsidTr="00136C11">
        <w:trPr>
          <w:trHeight w:val="1183"/>
        </w:trPr>
        <w:tc>
          <w:tcPr>
            <w:tcW w:w="3114" w:type="dxa"/>
          </w:tcPr>
          <w:p w14:paraId="29D2A9AC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b/>
              </w:rPr>
            </w:pPr>
            <w:proofErr w:type="spellStart"/>
            <w:r w:rsidRPr="00B64576">
              <w:rPr>
                <w:rFonts w:ascii="Aptos" w:hAnsi="Aptos" w:cs="Calibri"/>
              </w:rPr>
              <w:t>Sending</w:t>
            </w:r>
            <w:proofErr w:type="spellEnd"/>
            <w:r w:rsidRPr="00B64576">
              <w:rPr>
                <w:rFonts w:ascii="Aptos" w:hAnsi="Aptos" w:cs="Calibri"/>
              </w:rPr>
              <w:t xml:space="preserve"> </w:t>
            </w:r>
            <w:proofErr w:type="spellStart"/>
            <w:r w:rsidRPr="00B64576">
              <w:rPr>
                <w:rFonts w:ascii="Aptos" w:hAnsi="Aptos" w:cs="Calibri"/>
              </w:rPr>
              <w:t>Institution</w:t>
            </w:r>
            <w:proofErr w:type="spellEnd"/>
          </w:p>
        </w:tc>
        <w:tc>
          <w:tcPr>
            <w:tcW w:w="7371" w:type="dxa"/>
          </w:tcPr>
          <w:p w14:paraId="11C3EAA7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Medical University of Bialystok</w:t>
            </w:r>
          </w:p>
          <w:p w14:paraId="240DC0DE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ul. Jana Kilińskiego 1, 15-089 Białystok, Poland</w:t>
            </w:r>
          </w:p>
          <w:p w14:paraId="3EACC0F7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phone no. +48 85 748 54 15</w:t>
            </w:r>
          </w:p>
          <w:p w14:paraId="0473A60A" w14:textId="7DA6AE69" w:rsidR="002778D1" w:rsidRPr="00B64576" w:rsidRDefault="002778D1" w:rsidP="003B3313">
            <w:pPr>
              <w:spacing w:line="360" w:lineRule="auto"/>
              <w:rPr>
                <w:rFonts w:ascii="Aptos" w:hAnsi="Aptos" w:cs="Calibri"/>
                <w:b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 xml:space="preserve">e-mail: </w:t>
            </w:r>
            <w:r w:rsidR="003B3313">
              <w:rPr>
                <w:rFonts w:ascii="Aptos" w:hAnsi="Aptos" w:cs="Calibri"/>
                <w:lang w:val="en-GB"/>
              </w:rPr>
              <w:t>erasmus</w:t>
            </w:r>
            <w:r w:rsidRPr="00B64576">
              <w:rPr>
                <w:rFonts w:ascii="Aptos" w:hAnsi="Aptos" w:cs="Calibri"/>
                <w:lang w:val="en-GB"/>
              </w:rPr>
              <w:t>@umb.edu.pl</w:t>
            </w:r>
          </w:p>
        </w:tc>
      </w:tr>
      <w:tr w:rsidR="002778D1" w:rsidRPr="00B64576" w14:paraId="31F77CB2" w14:textId="77777777" w:rsidTr="00136C11">
        <w:trPr>
          <w:trHeight w:val="1183"/>
        </w:trPr>
        <w:tc>
          <w:tcPr>
            <w:tcW w:w="3114" w:type="dxa"/>
          </w:tcPr>
          <w:p w14:paraId="46F2CC27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</w:rPr>
            </w:pPr>
            <w:proofErr w:type="spellStart"/>
            <w:r w:rsidRPr="00B64576">
              <w:rPr>
                <w:rFonts w:ascii="Aptos" w:hAnsi="Aptos" w:cs="Calibri"/>
              </w:rPr>
              <w:t>Receiving</w:t>
            </w:r>
            <w:proofErr w:type="spellEnd"/>
            <w:r w:rsidRPr="00B64576">
              <w:rPr>
                <w:rFonts w:ascii="Aptos" w:hAnsi="Aptos" w:cs="Calibri"/>
              </w:rPr>
              <w:t xml:space="preserve"> </w:t>
            </w:r>
            <w:proofErr w:type="spellStart"/>
            <w:r w:rsidRPr="00B64576">
              <w:rPr>
                <w:rFonts w:ascii="Aptos" w:hAnsi="Aptos" w:cs="Calibri"/>
              </w:rPr>
              <w:t>Institution</w:t>
            </w:r>
            <w:proofErr w:type="spellEnd"/>
          </w:p>
        </w:tc>
        <w:tc>
          <w:tcPr>
            <w:tcW w:w="7371" w:type="dxa"/>
          </w:tcPr>
          <w:p w14:paraId="1426DCF6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b/>
              </w:rPr>
            </w:pPr>
          </w:p>
        </w:tc>
      </w:tr>
      <w:tr w:rsidR="002778D1" w:rsidRPr="00C03F4C" w14:paraId="385D542D" w14:textId="77777777" w:rsidTr="00136C11">
        <w:trPr>
          <w:trHeight w:val="622"/>
        </w:trPr>
        <w:tc>
          <w:tcPr>
            <w:tcW w:w="3114" w:type="dxa"/>
          </w:tcPr>
          <w:p w14:paraId="7E777C65" w14:textId="73BA0248" w:rsidR="002778D1" w:rsidRPr="00B64576" w:rsidRDefault="002778D1" w:rsidP="00B64576">
            <w:pPr>
              <w:spacing w:line="360" w:lineRule="auto"/>
              <w:rPr>
                <w:rFonts w:ascii="Aptos" w:hAnsi="Aptos" w:cs="Calibri"/>
              </w:rPr>
            </w:pPr>
            <w:proofErr w:type="spellStart"/>
            <w:r w:rsidRPr="00B64576">
              <w:rPr>
                <w:rFonts w:ascii="Aptos" w:hAnsi="Aptos" w:cs="Calibri"/>
              </w:rPr>
              <w:t>Type</w:t>
            </w:r>
            <w:proofErr w:type="spellEnd"/>
            <w:r w:rsidRPr="00B64576">
              <w:rPr>
                <w:rFonts w:ascii="Aptos" w:hAnsi="Aptos" w:cs="Calibri"/>
              </w:rPr>
              <w:t xml:space="preserve"> of mobility</w:t>
            </w:r>
            <w:r w:rsidRPr="00B64576">
              <w:rPr>
                <w:rFonts w:ascii="Aptos" w:hAnsi="Aptos"/>
                <w:vertAlign w:val="superscript"/>
              </w:rPr>
              <w:fldChar w:fldCharType="begin"/>
            </w:r>
            <w:r w:rsidRPr="00B64576">
              <w:rPr>
                <w:rFonts w:ascii="Aptos" w:hAnsi="Aptos" w:cs="Calibri"/>
                <w:vertAlign w:val="superscript"/>
              </w:rPr>
              <w:instrText xml:space="preserve"> NOTEREF _Ref115262072 \h </w:instrText>
            </w:r>
            <w:r w:rsidRPr="00B64576">
              <w:rPr>
                <w:rFonts w:ascii="Aptos" w:hAnsi="Aptos"/>
                <w:vertAlign w:val="superscript"/>
              </w:rPr>
              <w:instrText xml:space="preserve"> \* MERGEFORMAT </w:instrText>
            </w:r>
            <w:r w:rsidRPr="00B64576">
              <w:rPr>
                <w:rFonts w:ascii="Aptos" w:hAnsi="Aptos"/>
                <w:vertAlign w:val="superscript"/>
              </w:rPr>
            </w:r>
            <w:r w:rsidRPr="00B64576">
              <w:rPr>
                <w:rFonts w:ascii="Aptos" w:hAnsi="Aptos"/>
                <w:vertAlign w:val="superscript"/>
              </w:rPr>
              <w:fldChar w:fldCharType="separate"/>
            </w:r>
            <w:r w:rsidR="00243C6E" w:rsidRPr="00B64576">
              <w:rPr>
                <w:rFonts w:ascii="Aptos" w:hAnsi="Aptos" w:cs="Calibri"/>
                <w:vertAlign w:val="superscript"/>
              </w:rPr>
              <w:t>1</w:t>
            </w:r>
            <w:r w:rsidRPr="00B64576">
              <w:rPr>
                <w:rFonts w:ascii="Aptos" w:hAnsi="Aptos"/>
                <w:vertAlign w:val="superscript"/>
              </w:rPr>
              <w:fldChar w:fldCharType="end"/>
            </w:r>
          </w:p>
        </w:tc>
        <w:tc>
          <w:tcPr>
            <w:tcW w:w="7371" w:type="dxa"/>
          </w:tcPr>
          <w:p w14:paraId="48EC36B0" w14:textId="09BAB47A" w:rsidR="002778D1" w:rsidRPr="00B64576" w:rsidRDefault="00753E1E" w:rsidP="00B64576">
            <w:pPr>
              <w:spacing w:line="360" w:lineRule="auto"/>
              <w:rPr>
                <w:rFonts w:ascii="Aptos" w:hAnsi="Aptos" w:cs="Calibri"/>
                <w:lang w:val="en-US"/>
              </w:rPr>
            </w:pPr>
            <w:sdt>
              <w:sdtPr>
                <w:rPr>
                  <w:rFonts w:ascii="Aptos" w:hAnsi="Aptos" w:cs="Calibri"/>
                  <w:lang w:val="en-US"/>
                </w:rPr>
                <w:id w:val="-7814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5B7" w:rsidRPr="00B64576">
                  <w:rPr>
                    <w:rFonts w:ascii="Aptos" w:eastAsia="MS Gothic" w:hAnsi="Aptos" w:cs="Calibri"/>
                    <w:lang w:val="en-US"/>
                  </w:rPr>
                  <w:t>☐</w:t>
                </w:r>
              </w:sdtContent>
            </w:sdt>
            <w:r w:rsidR="002778D1" w:rsidRPr="00B64576">
              <w:rPr>
                <w:rFonts w:ascii="Aptos" w:hAnsi="Aptos" w:cs="Calibri"/>
                <w:lang w:val="en-US"/>
              </w:rPr>
              <w:t>Staff Mobility for Teaching</w:t>
            </w:r>
          </w:p>
          <w:p w14:paraId="28FACB7D" w14:textId="394F3150" w:rsidR="002778D1" w:rsidRPr="00B64576" w:rsidRDefault="00753E1E" w:rsidP="00B64576">
            <w:pPr>
              <w:spacing w:line="360" w:lineRule="auto"/>
              <w:rPr>
                <w:rFonts w:ascii="Aptos" w:hAnsi="Aptos" w:cs="Calibri"/>
                <w:b/>
                <w:lang w:val="en-GB"/>
              </w:rPr>
            </w:pPr>
            <w:sdt>
              <w:sdtPr>
                <w:rPr>
                  <w:rFonts w:ascii="Aptos" w:hAnsi="Aptos" w:cs="Calibri"/>
                  <w:lang w:val="en-US"/>
                </w:rPr>
                <w:id w:val="-790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5B7" w:rsidRPr="00B64576">
                  <w:rPr>
                    <w:rFonts w:ascii="Aptos" w:eastAsia="MS Gothic" w:hAnsi="Aptos" w:cs="Calibri"/>
                    <w:lang w:val="en-US"/>
                  </w:rPr>
                  <w:t>☐</w:t>
                </w:r>
              </w:sdtContent>
            </w:sdt>
            <w:r w:rsidR="002778D1" w:rsidRPr="00B64576">
              <w:rPr>
                <w:rFonts w:ascii="Aptos" w:hAnsi="Aptos" w:cs="Calibri"/>
                <w:lang w:val="en-US"/>
              </w:rPr>
              <w:t>Staff Mobility for Training</w:t>
            </w:r>
          </w:p>
        </w:tc>
      </w:tr>
      <w:tr w:rsidR="002778D1" w:rsidRPr="00C03F4C" w14:paraId="474590A6" w14:textId="77777777" w:rsidTr="00136C11">
        <w:trPr>
          <w:trHeight w:val="1149"/>
        </w:trPr>
        <w:tc>
          <w:tcPr>
            <w:tcW w:w="3114" w:type="dxa"/>
          </w:tcPr>
          <w:p w14:paraId="6F730D0C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Title of the course / subject of the training</w:t>
            </w:r>
          </w:p>
        </w:tc>
        <w:tc>
          <w:tcPr>
            <w:tcW w:w="7371" w:type="dxa"/>
          </w:tcPr>
          <w:p w14:paraId="2BC8893C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US"/>
              </w:rPr>
            </w:pPr>
          </w:p>
        </w:tc>
      </w:tr>
      <w:tr w:rsidR="002778D1" w:rsidRPr="00B64576" w14:paraId="5B8829BB" w14:textId="77777777" w:rsidTr="00136C11">
        <w:trPr>
          <w:trHeight w:val="1149"/>
        </w:trPr>
        <w:tc>
          <w:tcPr>
            <w:tcW w:w="3114" w:type="dxa"/>
          </w:tcPr>
          <w:p w14:paraId="52CAFF94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Duration of the mobility</w:t>
            </w:r>
          </w:p>
          <w:p w14:paraId="50BBB159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(DD/MM/YYYY)</w:t>
            </w:r>
          </w:p>
        </w:tc>
        <w:tc>
          <w:tcPr>
            <w:tcW w:w="7371" w:type="dxa"/>
          </w:tcPr>
          <w:p w14:paraId="4B8F8257" w14:textId="352341B0" w:rsidR="002778D1" w:rsidRPr="00B64576" w:rsidRDefault="001E51C2" w:rsidP="00B64576">
            <w:pPr>
              <w:tabs>
                <w:tab w:val="left" w:pos="2268"/>
                <w:tab w:val="right" w:pos="2694"/>
              </w:tabs>
              <w:spacing w:line="360" w:lineRule="auto"/>
              <w:rPr>
                <w:rFonts w:ascii="Aptos" w:hAnsi="Aptos"/>
              </w:rPr>
            </w:pPr>
            <w:r w:rsidRPr="00B64576">
              <w:rPr>
                <w:rFonts w:ascii="Aptos" w:hAnsi="Aptos" w:cs="Calibri"/>
              </w:rPr>
              <w:t>From __ / __ /_____</w:t>
            </w:r>
            <w:r w:rsidRPr="00B64576">
              <w:rPr>
                <w:rFonts w:ascii="Aptos" w:hAnsi="Aptos" w:cs="Calibri"/>
              </w:rPr>
              <w:tab/>
              <w:t>to __ / __ /_____</w:t>
            </w:r>
          </w:p>
        </w:tc>
      </w:tr>
      <w:tr w:rsidR="002778D1" w:rsidRPr="00C03F4C" w14:paraId="30B04015" w14:textId="77777777" w:rsidTr="00136C11">
        <w:trPr>
          <w:trHeight w:val="1149"/>
        </w:trPr>
        <w:tc>
          <w:tcPr>
            <w:tcW w:w="3114" w:type="dxa"/>
          </w:tcPr>
          <w:p w14:paraId="11B5DAE1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  <w:r w:rsidRPr="00B64576">
              <w:rPr>
                <w:rFonts w:ascii="Aptos" w:hAnsi="Aptos" w:cs="Calibri"/>
                <w:lang w:val="en-GB"/>
              </w:rPr>
              <w:t>Total number of teaching hours</w:t>
            </w:r>
            <w:r w:rsidRPr="00B64576">
              <w:rPr>
                <w:rStyle w:val="Odwoanieprzypisudolnego"/>
                <w:rFonts w:ascii="Aptos" w:hAnsi="Aptos" w:cs="Calibri"/>
              </w:rPr>
              <w:footnoteReference w:id="2"/>
            </w:r>
          </w:p>
        </w:tc>
        <w:tc>
          <w:tcPr>
            <w:tcW w:w="7371" w:type="dxa"/>
          </w:tcPr>
          <w:p w14:paraId="089AAB74" w14:textId="77777777" w:rsidR="002778D1" w:rsidRPr="00B64576" w:rsidRDefault="002778D1" w:rsidP="00B64576">
            <w:pPr>
              <w:spacing w:line="360" w:lineRule="auto"/>
              <w:rPr>
                <w:rFonts w:ascii="Aptos" w:hAnsi="Aptos" w:cs="Calibri"/>
                <w:lang w:val="en-GB"/>
              </w:rPr>
            </w:pPr>
          </w:p>
        </w:tc>
      </w:tr>
    </w:tbl>
    <w:p w14:paraId="5CF6CC5A" w14:textId="71DAA980" w:rsidR="00712E00" w:rsidRPr="00B64576" w:rsidRDefault="00712E00" w:rsidP="00B64576">
      <w:pPr>
        <w:tabs>
          <w:tab w:val="left" w:leader="underscore" w:pos="9000"/>
        </w:tabs>
        <w:spacing w:before="240" w:after="240" w:line="360" w:lineRule="auto"/>
        <w:rPr>
          <w:rFonts w:ascii="Aptos" w:hAnsi="Aptos" w:cs="Calibri"/>
          <w:lang w:val="en-US"/>
        </w:rPr>
      </w:pPr>
      <w:r w:rsidRPr="00B64576">
        <w:rPr>
          <w:rFonts w:ascii="Aptos" w:hAnsi="Aptos" w:cs="Calibri"/>
          <w:lang w:val="en-US"/>
        </w:rPr>
        <w:t>We hereby confirm that the above mentioned participant, the employee of Medical University of Bialystok took part in the above mentioned Staff Mobility for Teaching/Training</w:t>
      </w:r>
      <w:r w:rsidRPr="00B64576">
        <w:rPr>
          <w:rFonts w:ascii="Aptos" w:hAnsi="Aptos"/>
          <w:vertAlign w:val="superscript"/>
        </w:rPr>
        <w:fldChar w:fldCharType="begin"/>
      </w:r>
      <w:r w:rsidRPr="00B64576">
        <w:rPr>
          <w:rFonts w:ascii="Aptos" w:hAnsi="Aptos" w:cs="Calibri"/>
          <w:vertAlign w:val="superscript"/>
          <w:lang w:val="en-GB"/>
        </w:rPr>
        <w:instrText xml:space="preserve"> NOTEREF _Ref115262072 \h </w:instrText>
      </w:r>
      <w:r w:rsidRPr="00B64576">
        <w:rPr>
          <w:rFonts w:ascii="Aptos" w:hAnsi="Aptos"/>
          <w:vertAlign w:val="superscript"/>
          <w:lang w:val="en-GB"/>
        </w:rPr>
        <w:instrText xml:space="preserve"> \* MERGEFORMAT </w:instrText>
      </w:r>
      <w:r w:rsidRPr="00B64576">
        <w:rPr>
          <w:rFonts w:ascii="Aptos" w:hAnsi="Aptos"/>
          <w:vertAlign w:val="superscript"/>
        </w:rPr>
      </w:r>
      <w:r w:rsidRPr="00B64576">
        <w:rPr>
          <w:rFonts w:ascii="Aptos" w:hAnsi="Aptos"/>
          <w:vertAlign w:val="superscript"/>
        </w:rPr>
        <w:fldChar w:fldCharType="separate"/>
      </w:r>
      <w:r w:rsidR="00243C6E" w:rsidRPr="00B64576">
        <w:rPr>
          <w:rFonts w:ascii="Aptos" w:hAnsi="Aptos" w:cs="Calibri"/>
          <w:vertAlign w:val="superscript"/>
          <w:lang w:val="en-GB"/>
        </w:rPr>
        <w:t>1</w:t>
      </w:r>
      <w:r w:rsidRPr="00B64576">
        <w:rPr>
          <w:rFonts w:ascii="Aptos" w:hAnsi="Aptos"/>
          <w:vertAlign w:val="superscript"/>
        </w:rPr>
        <w:fldChar w:fldCharType="end"/>
      </w:r>
      <w:r w:rsidRPr="00B64576">
        <w:rPr>
          <w:rFonts w:ascii="Aptos" w:hAnsi="Aptos" w:cs="Calibri"/>
          <w:lang w:val="en-US"/>
        </w:rPr>
        <w:t xml:space="preserve"> organized by our institution in the framework of the Erasmus+ Staff Mobility for Teaching/Training</w:t>
      </w:r>
      <w:r w:rsidRPr="00B64576">
        <w:rPr>
          <w:rFonts w:ascii="Aptos" w:hAnsi="Aptos"/>
          <w:vertAlign w:val="superscript"/>
        </w:rPr>
        <w:fldChar w:fldCharType="begin"/>
      </w:r>
      <w:r w:rsidRPr="00B64576">
        <w:rPr>
          <w:rFonts w:ascii="Aptos" w:hAnsi="Aptos" w:cs="Calibri"/>
          <w:vertAlign w:val="superscript"/>
          <w:lang w:val="en-GB"/>
        </w:rPr>
        <w:instrText xml:space="preserve"> NOTEREF _Ref115262072 \h </w:instrText>
      </w:r>
      <w:r w:rsidRPr="00B64576">
        <w:rPr>
          <w:rFonts w:ascii="Aptos" w:hAnsi="Aptos"/>
          <w:vertAlign w:val="superscript"/>
          <w:lang w:val="en-GB"/>
        </w:rPr>
        <w:instrText xml:space="preserve"> \* MERGEFORMAT </w:instrText>
      </w:r>
      <w:r w:rsidRPr="00B64576">
        <w:rPr>
          <w:rFonts w:ascii="Aptos" w:hAnsi="Aptos"/>
          <w:vertAlign w:val="superscript"/>
        </w:rPr>
      </w:r>
      <w:r w:rsidRPr="00B64576">
        <w:rPr>
          <w:rFonts w:ascii="Aptos" w:hAnsi="Aptos"/>
          <w:vertAlign w:val="superscript"/>
        </w:rPr>
        <w:fldChar w:fldCharType="separate"/>
      </w:r>
      <w:r w:rsidR="00243C6E" w:rsidRPr="00B64576">
        <w:rPr>
          <w:rFonts w:ascii="Aptos" w:hAnsi="Aptos" w:cs="Calibri"/>
          <w:vertAlign w:val="superscript"/>
          <w:lang w:val="en-GB"/>
        </w:rPr>
        <w:t>1</w:t>
      </w:r>
      <w:r w:rsidRPr="00B64576">
        <w:rPr>
          <w:rFonts w:ascii="Aptos" w:hAnsi="Aptos"/>
          <w:vertAlign w:val="superscript"/>
        </w:rPr>
        <w:fldChar w:fldCharType="end"/>
      </w:r>
      <w:r w:rsidRPr="00B64576">
        <w:rPr>
          <w:rFonts w:ascii="Aptos" w:hAnsi="Aptos" w:cs="Calibri"/>
          <w:lang w:val="en-US"/>
        </w:rPr>
        <w:t xml:space="preserve"> ac</w:t>
      </w:r>
      <w:r w:rsidR="00F46275" w:rsidRPr="00B64576">
        <w:rPr>
          <w:rFonts w:ascii="Aptos" w:hAnsi="Aptos" w:cs="Calibri"/>
          <w:lang w:val="en-US"/>
        </w:rPr>
        <w:t>tion and completed the training</w:t>
      </w:r>
      <w:r w:rsidRPr="00B64576">
        <w:rPr>
          <w:rFonts w:ascii="Aptos" w:hAnsi="Aptos" w:cs="Calibri"/>
          <w:lang w:val="en-US"/>
        </w:rPr>
        <w:t>/ teaching* program set in the Mobility Agreement.</w:t>
      </w:r>
    </w:p>
    <w:p w14:paraId="439C3AA6" w14:textId="77777777" w:rsidR="00712E00" w:rsidRPr="00B64576" w:rsidRDefault="00712E00" w:rsidP="00B64576">
      <w:pPr>
        <w:shd w:val="clear" w:color="auto" w:fill="F2F2F2" w:themeFill="background1" w:themeFillShade="F2"/>
        <w:spacing w:before="240" w:line="360" w:lineRule="auto"/>
        <w:rPr>
          <w:rFonts w:ascii="Aptos" w:hAnsi="Aptos" w:cs="Calibri"/>
          <w:b/>
          <w:lang w:val="en-US"/>
        </w:rPr>
      </w:pPr>
      <w:r w:rsidRPr="00B64576">
        <w:rPr>
          <w:rFonts w:ascii="Aptos" w:hAnsi="Aptos" w:cs="Calibri"/>
          <w:b/>
          <w:lang w:val="en-US"/>
        </w:rPr>
        <w:t>Date……………………………</w:t>
      </w:r>
    </w:p>
    <w:p w14:paraId="420CE511" w14:textId="77777777" w:rsidR="00712E00" w:rsidRPr="00B64576" w:rsidRDefault="00712E00" w:rsidP="00B64576">
      <w:pPr>
        <w:shd w:val="clear" w:color="auto" w:fill="F2F2F2" w:themeFill="background1" w:themeFillShade="F2"/>
        <w:spacing w:line="360" w:lineRule="auto"/>
        <w:rPr>
          <w:rFonts w:ascii="Aptos" w:hAnsi="Aptos" w:cs="Calibri"/>
          <w:b/>
          <w:i/>
          <w:lang w:val="en-US"/>
        </w:rPr>
      </w:pPr>
      <w:r w:rsidRPr="00B64576">
        <w:rPr>
          <w:rFonts w:ascii="Aptos" w:hAnsi="Aptos" w:cs="Calibri"/>
          <w:b/>
          <w:lang w:val="en-US"/>
        </w:rPr>
        <w:t>Signature and stamp of the receiving institution</w:t>
      </w:r>
      <w:r w:rsidRPr="00B64576">
        <w:rPr>
          <w:rFonts w:ascii="Aptos" w:hAnsi="Aptos" w:cs="Calibri"/>
          <w:b/>
          <w:i/>
          <w:lang w:val="en-US"/>
        </w:rPr>
        <w:t>…………………………………………………</w:t>
      </w:r>
    </w:p>
    <w:sectPr w:rsidR="00712E00" w:rsidRPr="00B64576" w:rsidSect="009A1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1B37" w14:textId="77777777" w:rsidR="00753E1E" w:rsidRDefault="00753E1E" w:rsidP="00712E00">
      <w:r>
        <w:separator/>
      </w:r>
    </w:p>
  </w:endnote>
  <w:endnote w:type="continuationSeparator" w:id="0">
    <w:p w14:paraId="6C9047CF" w14:textId="77777777" w:rsidR="00753E1E" w:rsidRDefault="00753E1E" w:rsidP="0071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31B81" w14:textId="77777777" w:rsidR="00753E1E" w:rsidRDefault="00753E1E" w:rsidP="00712E00">
      <w:r>
        <w:separator/>
      </w:r>
    </w:p>
  </w:footnote>
  <w:footnote w:type="continuationSeparator" w:id="0">
    <w:p w14:paraId="5E3CACD2" w14:textId="77777777" w:rsidR="00753E1E" w:rsidRDefault="00753E1E" w:rsidP="00712E00">
      <w:r>
        <w:continuationSeparator/>
      </w:r>
    </w:p>
  </w:footnote>
  <w:footnote w:id="1">
    <w:p w14:paraId="1FA8CB50" w14:textId="77777777" w:rsidR="00712E00" w:rsidRPr="005F2F50" w:rsidRDefault="00712E00" w:rsidP="00712E00">
      <w:pPr>
        <w:pStyle w:val="Tekstprzypisudolnego"/>
        <w:rPr>
          <w:rFonts w:ascii="Aptos" w:hAnsi="Aptos"/>
          <w:lang w:val="en-GB"/>
        </w:rPr>
      </w:pPr>
      <w:r w:rsidRPr="005F2F50">
        <w:rPr>
          <w:rStyle w:val="Odwoanieprzypisudolnego"/>
          <w:rFonts w:ascii="Aptos" w:hAnsi="Aptos"/>
        </w:rPr>
        <w:footnoteRef/>
      </w:r>
      <w:r w:rsidRPr="005F2F50">
        <w:rPr>
          <w:rFonts w:ascii="Aptos" w:hAnsi="Aptos"/>
          <w:lang w:val="en-GB"/>
        </w:rPr>
        <w:t xml:space="preserve"> </w:t>
      </w:r>
      <w:r w:rsidRPr="005F2F50">
        <w:rPr>
          <w:rFonts w:ascii="Aptos" w:hAnsi="Aptos" w:cs="Calibri"/>
          <w:lang w:val="en-US"/>
        </w:rPr>
        <w:t>Mark as appropriate</w:t>
      </w:r>
    </w:p>
  </w:footnote>
  <w:footnote w:id="2">
    <w:p w14:paraId="74972F48" w14:textId="77777777" w:rsidR="002778D1" w:rsidRPr="00F84139" w:rsidRDefault="002778D1" w:rsidP="002778D1">
      <w:pPr>
        <w:pStyle w:val="Tekstprzypisudolnego"/>
        <w:rPr>
          <w:lang w:val="en-GB"/>
        </w:rPr>
      </w:pPr>
      <w:r w:rsidRPr="005F2F50">
        <w:rPr>
          <w:rStyle w:val="Odwoanieprzypisudolnego"/>
          <w:rFonts w:ascii="Aptos" w:hAnsi="Aptos"/>
        </w:rPr>
        <w:footnoteRef/>
      </w:r>
      <w:r w:rsidRPr="005F2F50">
        <w:rPr>
          <w:rFonts w:ascii="Aptos" w:hAnsi="Aptos"/>
          <w:lang w:val="en-GB"/>
        </w:rPr>
        <w:t xml:space="preserve"> </w:t>
      </w:r>
      <w:r w:rsidRPr="005F2F50">
        <w:rPr>
          <w:rFonts w:ascii="Aptos" w:hAnsi="Aptos" w:cs="Calibri"/>
          <w:lang w:val="en-US"/>
        </w:rPr>
        <w:t>In the case of Staff Mobility for Teaching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570"/>
    <w:multiLevelType w:val="hybridMultilevel"/>
    <w:tmpl w:val="69A8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5B9"/>
    <w:multiLevelType w:val="hybridMultilevel"/>
    <w:tmpl w:val="9006A98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65D"/>
    <w:multiLevelType w:val="hybridMultilevel"/>
    <w:tmpl w:val="7298BB5C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80A30"/>
    <w:multiLevelType w:val="hybridMultilevel"/>
    <w:tmpl w:val="07B2739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3122C"/>
    <w:multiLevelType w:val="hybridMultilevel"/>
    <w:tmpl w:val="C5D296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0"/>
    <w:rsid w:val="00136C11"/>
    <w:rsid w:val="00191DC8"/>
    <w:rsid w:val="001B5801"/>
    <w:rsid w:val="001E51C2"/>
    <w:rsid w:val="00243C6E"/>
    <w:rsid w:val="002474B4"/>
    <w:rsid w:val="002778D1"/>
    <w:rsid w:val="00345F12"/>
    <w:rsid w:val="003767F0"/>
    <w:rsid w:val="003B3313"/>
    <w:rsid w:val="003D3878"/>
    <w:rsid w:val="00544388"/>
    <w:rsid w:val="005F2F50"/>
    <w:rsid w:val="00606F48"/>
    <w:rsid w:val="006A05AD"/>
    <w:rsid w:val="006D1A03"/>
    <w:rsid w:val="00712E00"/>
    <w:rsid w:val="00752CB8"/>
    <w:rsid w:val="00753E1E"/>
    <w:rsid w:val="008344A4"/>
    <w:rsid w:val="008A796F"/>
    <w:rsid w:val="008B01AF"/>
    <w:rsid w:val="009A1F52"/>
    <w:rsid w:val="009D4F30"/>
    <w:rsid w:val="009E6B21"/>
    <w:rsid w:val="00A12E74"/>
    <w:rsid w:val="00A27200"/>
    <w:rsid w:val="00AE5912"/>
    <w:rsid w:val="00B56B80"/>
    <w:rsid w:val="00B64576"/>
    <w:rsid w:val="00BA5951"/>
    <w:rsid w:val="00BF461F"/>
    <w:rsid w:val="00C03F4C"/>
    <w:rsid w:val="00C30F2E"/>
    <w:rsid w:val="00E77A8F"/>
    <w:rsid w:val="00ED69A9"/>
    <w:rsid w:val="00F227B5"/>
    <w:rsid w:val="00F46275"/>
    <w:rsid w:val="00F84139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E877"/>
  <w15:chartTrackingRefBased/>
  <w15:docId w15:val="{75B15FC3-F0C1-4777-99C0-8FD145E6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E0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8B01AF"/>
    <w:pPr>
      <w:keepNext/>
      <w:keepLines/>
      <w:spacing w:before="0" w:after="102" w:line="259" w:lineRule="auto"/>
      <w:ind w:left="12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5801"/>
    <w:pPr>
      <w:keepNext/>
      <w:keepLines/>
      <w:spacing w:before="40"/>
      <w:outlineLvl w:val="1"/>
    </w:pPr>
    <w:rPr>
      <w:rFonts w:eastAsiaTheme="majorEastAsia" w:cstheme="majorBidi"/>
      <w:b/>
      <w:color w:val="1D1D1B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B01AF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5801"/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8B01AF"/>
    <w:pPr>
      <w:ind w:left="125" w:hanging="1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1AF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after="500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/>
      <w:ind w:left="1080" w:right="1080"/>
      <w:jc w:val="center"/>
    </w:pPr>
    <w:rPr>
      <w:color w:val="4D87F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paragraph" w:styleId="Tekstprzypisudolnego">
    <w:name w:val="footnote text"/>
    <w:basedOn w:val="Normalny"/>
    <w:link w:val="TekstprzypisudolnegoZnak"/>
    <w:unhideWhenUsed/>
    <w:rsid w:val="00712E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2E00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nhideWhenUsed/>
    <w:rsid w:val="00712E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6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A15B7"/>
    <w:rPr>
      <w:color w:val="808080"/>
    </w:rPr>
  </w:style>
  <w:style w:type="table" w:styleId="Tabela-Siatka">
    <w:name w:val="Table Grid"/>
    <w:basedOn w:val="Standardowy"/>
    <w:uiPriority w:val="39"/>
    <w:rsid w:val="00136C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51D21-0DB9-4689-AD03-EC34DBCF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5D523-5B83-4F5C-8761-80FA625E1E0B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6E1AAE5C-85FE-4B46-9DED-EE46F4B77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9.2026 zał. 1.15 Confirmation of Erasmus Staff Mobility for Teaching / Training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9.2026 zał. 1.15 Confirmation of Erasmus Staff Mobility for Teaching / Training</dc:title>
  <dc:subject/>
  <dc:creator>joanna.matowicka@umb.edu.pl</dc:creator>
  <cp:keywords/>
  <dc:description/>
  <cp:lastModifiedBy>Joanna Matowicka</cp:lastModifiedBy>
  <cp:revision>2</cp:revision>
  <cp:lastPrinted>2023-10-11T13:23:00Z</cp:lastPrinted>
  <dcterms:created xsi:type="dcterms:W3CDTF">2026-02-04T08:12:00Z</dcterms:created>
  <dcterms:modified xsi:type="dcterms:W3CDTF">2026-02-04T08:12:00Z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