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80" w:rsidRPr="00DB383A" w:rsidRDefault="00032880" w:rsidP="00DB383A">
      <w:pPr>
        <w:pStyle w:val="NormalnyWeb"/>
        <w:spacing w:line="360" w:lineRule="auto"/>
        <w:jc w:val="both"/>
        <w:rPr>
          <w:lang w:val="en-US"/>
        </w:rPr>
      </w:pPr>
      <w:r w:rsidRPr="00DB383A">
        <w:rPr>
          <w:rStyle w:val="Pogrubienie"/>
          <w:lang w:val="en-US"/>
        </w:rPr>
        <w:t xml:space="preserve">Prof. dr hab. n. farm. </w:t>
      </w:r>
      <w:r>
        <w:rPr>
          <w:rStyle w:val="Pogrubienie"/>
        </w:rPr>
        <w:t>Jola</w:t>
      </w:r>
      <w:bookmarkStart w:id="0" w:name="_GoBack"/>
      <w:bookmarkEnd w:id="0"/>
      <w:r>
        <w:rPr>
          <w:rStyle w:val="Pogrubienie"/>
        </w:rPr>
        <w:t>nta B. Zawilska</w:t>
      </w:r>
      <w:r>
        <w:t xml:space="preserve"> jest absolwentką Wydziału Farmaceutycznego Akademii Medycznej w Łodzi. W 1982 roku rozpoczęła pracę w Zakładzie Farmakodynamiki Akademii Medycznej (Uniwersytet Medyczny) w Łodzi, którą kontynuuje do dziś. Dodatkowo, w latach 1992-2004 pracowała w Zakładzie Amin Biogennych PAN, a od 2004</w:t>
      </w:r>
      <w:r w:rsidR="00480044">
        <w:t xml:space="preserve"> </w:t>
      </w:r>
      <w:r w:rsidR="00480044" w:rsidRPr="00BD72AF">
        <w:rPr>
          <w:color w:val="000000" w:themeColor="text1"/>
        </w:rPr>
        <w:t>roku</w:t>
      </w:r>
      <w:r w:rsidRPr="00BD72AF">
        <w:rPr>
          <w:color w:val="000000" w:themeColor="text1"/>
        </w:rPr>
        <w:t xml:space="preserve"> </w:t>
      </w:r>
      <w:r>
        <w:t xml:space="preserve">w Instytucie Biologii Medycznej PAN w Łodzi. </w:t>
      </w:r>
      <w:r w:rsidRPr="00DB383A">
        <w:rPr>
          <w:lang w:val="en-US"/>
        </w:rPr>
        <w:t>Jest specjalistą w zakresie neuropsychofarmakologii i chronobiologii. Staże naukowe odbyła w Biological Research Center Hungarian Academy of Sciences, Szeged, Department of Pharmacology, Emory University School of Medicine, Atlanta, USA, Centre for Chronobiology, School of Biomedical and Molecular Sciences, University of Surrey, Guildford, Wlk. Brytania i Institut des Neurosciences Cellulaires et Intégratives, Départment de Neurobiologie des Rythmes, Unité Mixte de Recherche 7168/LC2 Université Louis Pasteur – Centre National de la Recherche Scientifique, Strasbourg, Francja.</w:t>
      </w:r>
    </w:p>
    <w:p w:rsidR="00032880" w:rsidRDefault="00032880" w:rsidP="00DB383A">
      <w:pPr>
        <w:pStyle w:val="NormalnyWeb"/>
        <w:spacing w:line="360" w:lineRule="auto"/>
        <w:jc w:val="both"/>
      </w:pPr>
      <w:r>
        <w:t>W obszarze zainteresowań naukowych prof. Zawilskiej znajdują się takie zagadnienia jak (1) rola fizjologiczna, potencjał terapeutyczny, mechanizm transdukcji sygnału receptorowego peptydów z rodziny glukagon/sekretyna/PACAP/VIP/</w:t>
      </w:r>
      <w:proofErr w:type="spellStart"/>
      <w:r>
        <w:t>hipokretyna</w:t>
      </w:r>
      <w:proofErr w:type="spellEnd"/>
      <w:r>
        <w:t>; (2) zegary biologiczne i ich znaczenie w fizjologii i patologii, (3) molekularne mechanizmy działania leków, (4) substancje psychoaktywne o działaniu uzależniającym.</w:t>
      </w:r>
    </w:p>
    <w:p w:rsidR="00032880" w:rsidRDefault="00032880" w:rsidP="00DB383A">
      <w:pPr>
        <w:pStyle w:val="NormalnyWeb"/>
        <w:spacing w:line="360" w:lineRule="auto"/>
        <w:jc w:val="both"/>
      </w:pPr>
      <w:r>
        <w:t xml:space="preserve">Prof. Zawilska jest autorem i współautorem 167 prac oryginalnych w pełnej wersji oraz 8 rozdziałów w podręcznikach. Liczba cytowań (wg Bazy ICN) bez </w:t>
      </w:r>
      <w:proofErr w:type="spellStart"/>
      <w:r>
        <w:t>autocytowań</w:t>
      </w:r>
      <w:proofErr w:type="spellEnd"/>
      <w:r>
        <w:t xml:space="preserve"> 901, współczynnik </w:t>
      </w:r>
      <w:proofErr w:type="spellStart"/>
      <w:r>
        <w:t>Hirscha</w:t>
      </w:r>
      <w:proofErr w:type="spellEnd"/>
      <w:r>
        <w:t xml:space="preserve"> – 18. Oprócz działalności naukowej zajmuje się edukacją w zakresie zagrożeń związanych ze stosowaniem związków psychoaktywnych, w szczególności nowej generacji.</w:t>
      </w:r>
    </w:p>
    <w:p w:rsidR="00443FFE" w:rsidRDefault="00443FFE"/>
    <w:sectPr w:rsidR="00443FFE" w:rsidSect="00A556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libri Light">
    <w:altName w:val="Segoe UI"/>
    <w:charset w:val="EE"/>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2880"/>
    <w:rsid w:val="00032880"/>
    <w:rsid w:val="00342D15"/>
    <w:rsid w:val="00443FFE"/>
    <w:rsid w:val="00480044"/>
    <w:rsid w:val="004A7647"/>
    <w:rsid w:val="006F3CB3"/>
    <w:rsid w:val="00751B5C"/>
    <w:rsid w:val="00953EFC"/>
    <w:rsid w:val="00A5561F"/>
    <w:rsid w:val="00BD72AF"/>
    <w:rsid w:val="00DB38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561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3288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2880"/>
    <w:rPr>
      <w:b/>
      <w:bCs/>
    </w:rPr>
  </w:style>
</w:styles>
</file>

<file path=word/webSettings.xml><?xml version="1.0" encoding="utf-8"?>
<w:webSettings xmlns:r="http://schemas.openxmlformats.org/officeDocument/2006/relationships" xmlns:w="http://schemas.openxmlformats.org/wordprocessingml/2006/main">
  <w:divs>
    <w:div w:id="14452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1475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bmalin@neostrada.pl</dc:creator>
  <cp:lastModifiedBy>UMB</cp:lastModifiedBy>
  <cp:revision>2</cp:revision>
  <dcterms:created xsi:type="dcterms:W3CDTF">2015-11-25T15:31:00Z</dcterms:created>
  <dcterms:modified xsi:type="dcterms:W3CDTF">2015-11-25T15:31:00Z</dcterms:modified>
</cp:coreProperties>
</file>