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Uprzejmie informujemy, że </w:t>
      </w:r>
      <w:r>
        <w:rPr>
          <w:rStyle w:val="Pogrubienie"/>
          <w:rFonts w:ascii="Arial" w:hAnsi="Arial" w:cs="Arial"/>
          <w:color w:val="333333"/>
          <w:sz w:val="23"/>
          <w:szCs w:val="23"/>
          <w:shd w:val="clear" w:color="auto" w:fill="FFFFFF"/>
        </w:rPr>
        <w:t>dn. 16 marca 2018 r. w godz. 11.00-16.30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w salach wykładowych Wydziału Nauk o Zdrowiu Uniwersytetu Medycznego w Białymstoku odbędzie się  konferencja pod tytułem „Autyzm a prawo”.</w:t>
      </w: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b/>
          <w:bCs/>
          <w:color w:val="000000"/>
        </w:rPr>
      </w:pP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000000"/>
        </w:rPr>
        <w:t>PROGRAM KONFERENCJI</w:t>
      </w: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  <w:bookmarkStart w:id="0" w:name="_GoBack"/>
      <w:bookmarkEnd w:id="0"/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</w:rPr>
        <w:t>Dr hab. Adam Górski, prof. UJ, Katedra Postępowania Karnego, Wydział Prawa i Administracji Uniwersytetu Jagiellońskiego,  Zakład Prawa Medycznego i Deontologii Lekarskiej UMB</w:t>
      </w:r>
      <w:r>
        <w:rPr>
          <w:rFonts w:ascii="Arial" w:hAnsi="Arial" w:cs="Arial"/>
          <w:color w:val="000000"/>
        </w:rPr>
        <w:br/>
        <w:t>Dr Błażej Kmieciak Zakład Prawa Medycznego Uniwersytetu Medycznego w Łodzi</w:t>
      </w: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Pogrubienie"/>
          <w:rFonts w:ascii="Arial" w:hAnsi="Arial" w:cs="Arial"/>
          <w:color w:val="000000"/>
        </w:rPr>
        <w:t>Wprowadzenie</w:t>
      </w: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</w:rPr>
        <w:t>dr hab. Napoleon Waszkiewicz, Ordynator Kliniki Psychiatrii Ogólnej Uniwersytetu Medycznego w Białymstoku, Szpital Kliniczny w Choroszczy</w:t>
      </w: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000000"/>
        </w:rPr>
        <w:t>Autyzm - problemy i wyzwania</w:t>
      </w: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</w:rPr>
        <w:t xml:space="preserve">dr Joanna </w:t>
      </w:r>
      <w:proofErr w:type="spellStart"/>
      <w:r>
        <w:rPr>
          <w:rFonts w:ascii="Arial" w:hAnsi="Arial" w:cs="Arial"/>
          <w:color w:val="000000"/>
        </w:rPr>
        <w:t>Grzesiewska</w:t>
      </w:r>
      <w:proofErr w:type="spellEnd"/>
      <w:r>
        <w:rPr>
          <w:rFonts w:ascii="Arial" w:hAnsi="Arial" w:cs="Arial"/>
          <w:color w:val="000000"/>
        </w:rPr>
        <w:t xml:space="preserve">, p. o. Ordynatora </w:t>
      </w:r>
      <w:proofErr w:type="spellStart"/>
      <w:r>
        <w:rPr>
          <w:rFonts w:ascii="Arial" w:hAnsi="Arial" w:cs="Arial"/>
          <w:color w:val="000000"/>
        </w:rPr>
        <w:t>Ogólnopsychiatrycznego</w:t>
      </w:r>
      <w:proofErr w:type="spellEnd"/>
      <w:r>
        <w:rPr>
          <w:rFonts w:ascii="Arial" w:hAnsi="Arial" w:cs="Arial"/>
          <w:color w:val="000000"/>
        </w:rPr>
        <w:t xml:space="preserve"> V oddziału w Klinice Psychiatrii Ogólnej/Fizjoterapii Warszawskiego Uniwersytetu Warszawski</w:t>
      </w: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</w:rPr>
        <w:t>Neuronietypowi</w:t>
      </w:r>
      <w:proofErr w:type="spellEnd"/>
      <w:r>
        <w:rPr>
          <w:rFonts w:ascii="Arial" w:hAnsi="Arial" w:cs="Arial"/>
          <w:b/>
          <w:bCs/>
          <w:color w:val="000000"/>
        </w:rPr>
        <w:t xml:space="preserve"> (autyzm i zespół </w:t>
      </w:r>
      <w:proofErr w:type="spellStart"/>
      <w:r>
        <w:rPr>
          <w:rFonts w:ascii="Arial" w:hAnsi="Arial" w:cs="Arial"/>
          <w:b/>
          <w:bCs/>
          <w:color w:val="000000"/>
        </w:rPr>
        <w:t>aspergera</w:t>
      </w:r>
      <w:proofErr w:type="spellEnd"/>
      <w:r>
        <w:rPr>
          <w:rFonts w:ascii="Arial" w:hAnsi="Arial" w:cs="Arial"/>
          <w:b/>
          <w:bCs/>
          <w:color w:val="000000"/>
        </w:rPr>
        <w:t>) – jak myślą, jak rozumieją i jak przeżywają nasz świat?</w:t>
      </w: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</w:rPr>
        <w:t>Mec  Maria Jankowska, Rzecznik Praw osób z Autyzmem Przy Fundacji SYNAPSIS z pełnomocnictwem Porozumienia AUTYZM-POLSKA;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000000"/>
        </w:rPr>
        <w:t>Osoba z autyzmem w systemie prawa - od dzieciństwa do dorosłości</w:t>
      </w: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</w:rPr>
        <w:t>dr Łukasz Kurek, Uniwersytet Jagielloński, Katedra Filozofii Prawa i Etyki Prawniczej, Centrum Kopernika Badań Interdyscyplinarnych w Krakowie</w:t>
      </w: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000000"/>
        </w:rPr>
        <w:t>Autyzm – wolna wola – odpowiedzialność</w:t>
      </w: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</w:rPr>
        <w:t>dr hab. Beata Janiszewska, Instytut Prawa Cywilnego, Uniwersytet Warszawski</w:t>
      </w: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000000"/>
        </w:rPr>
        <w:t>Cywilnoprawne aspekty ochrony osób ze spektrum autyzmu</w:t>
      </w: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</w:rPr>
        <w:t>dr hab. Dorota Podgórska – Jachnik, prof. UKW, Zakład Pedagogiki Specjalnej i Logopedii, Uniwersytet Kazimierza Wielkiego w Bydgoszczy , Wojewódzki ośrodek doskonalenia nauczycieli w Zgierzu</w:t>
      </w: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000000"/>
        </w:rPr>
        <w:t>Autyzm a prawo oświatowe. Stan obecny - dylematy - kierunki zmian</w:t>
      </w: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</w:rPr>
        <w:t xml:space="preserve">dr Szymon </w:t>
      </w:r>
      <w:proofErr w:type="spellStart"/>
      <w:r>
        <w:rPr>
          <w:rFonts w:ascii="Arial" w:hAnsi="Arial" w:cs="Arial"/>
          <w:color w:val="000000"/>
        </w:rPr>
        <w:t>Tarapata</w:t>
      </w:r>
      <w:proofErr w:type="spellEnd"/>
      <w:r>
        <w:rPr>
          <w:rFonts w:ascii="Arial" w:hAnsi="Arial" w:cs="Arial"/>
          <w:color w:val="000000"/>
        </w:rPr>
        <w:t>, Zakład Prawa Karnego Porównawczego, Wydział Prawa i Administracji, Uniwersytet Jagielloński; Zakład Prawa Karnego Materialnego, Uniwersytet Wrocławski</w:t>
      </w: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000000"/>
        </w:rPr>
        <w:t>Odpowiedzialność karna osób ze spektrum autyzmu?</w:t>
      </w: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</w:rPr>
        <w:lastRenderedPageBreak/>
        <w:t>Dr Błażej Kmieciak Zakład Prawa Medycznego Uniwersytetu Medycznego w Łodzi</w:t>
      </w: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000000"/>
        </w:rPr>
        <w:t>Czy w szkole (specjalnej) można stosować przymus bezpośredni?</w:t>
      </w:r>
    </w:p>
    <w:p w:rsidR="0056059A" w:rsidRDefault="0056059A" w:rsidP="0056059A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7E5E79" w:rsidRDefault="007E5E79"/>
    <w:sectPr w:rsidR="007E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9A"/>
    <w:rsid w:val="0056059A"/>
    <w:rsid w:val="007E5E79"/>
    <w:rsid w:val="00E60B90"/>
    <w:rsid w:val="00F8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007CC-0FE5-4C12-8911-16590647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0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Sarnacka</dc:creator>
  <cp:keywords/>
  <dc:description/>
  <cp:lastModifiedBy>UMB</cp:lastModifiedBy>
  <cp:revision>2</cp:revision>
  <dcterms:created xsi:type="dcterms:W3CDTF">2018-03-13T10:10:00Z</dcterms:created>
  <dcterms:modified xsi:type="dcterms:W3CDTF">2018-03-13T10:10:00Z</dcterms:modified>
</cp:coreProperties>
</file>