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DE" w:rsidRDefault="006002DE">
      <w:pPr>
        <w:rPr>
          <w:b/>
        </w:rPr>
      </w:pPr>
    </w:p>
    <w:p w:rsidR="006B4265" w:rsidRPr="006B4265" w:rsidRDefault="006B4265">
      <w:pPr>
        <w:rPr>
          <w:b/>
        </w:rPr>
      </w:pPr>
      <w:r w:rsidRPr="006B4265">
        <w:rPr>
          <w:b/>
        </w:rPr>
        <w:t>Program Obchodów 5</w:t>
      </w:r>
      <w:r>
        <w:rPr>
          <w:b/>
        </w:rPr>
        <w:t>0-lecia Nauczania Stomatologii w</w:t>
      </w:r>
      <w:r w:rsidRPr="006B4265">
        <w:rPr>
          <w:b/>
        </w:rPr>
        <w:t xml:space="preserve"> Uniwersytecie Medycznym w Białymstoku</w:t>
      </w:r>
    </w:p>
    <w:p w:rsidR="006B4265" w:rsidRDefault="006B4265" w:rsidP="00B75063">
      <w:pPr>
        <w:spacing w:after="0" w:line="240" w:lineRule="auto"/>
        <w:jc w:val="center"/>
      </w:pPr>
      <w:r>
        <w:t>1 czerwca 2019 r.</w:t>
      </w:r>
    </w:p>
    <w:p w:rsidR="006B4265" w:rsidRDefault="006B4265" w:rsidP="00B75063">
      <w:pPr>
        <w:spacing w:after="0" w:line="240" w:lineRule="auto"/>
        <w:jc w:val="center"/>
      </w:pPr>
      <w:r>
        <w:t xml:space="preserve">Aula </w:t>
      </w:r>
      <w:proofErr w:type="spellStart"/>
      <w:r>
        <w:t>Magna</w:t>
      </w:r>
      <w:proofErr w:type="spellEnd"/>
      <w:r>
        <w:t xml:space="preserve"> Uniwersytetu Medycznego w Białymstoku</w:t>
      </w:r>
    </w:p>
    <w:p w:rsidR="006B4265" w:rsidRDefault="006B4265" w:rsidP="00B75063">
      <w:pPr>
        <w:spacing w:after="0" w:line="240" w:lineRule="auto"/>
        <w:jc w:val="center"/>
      </w:pPr>
      <w:r>
        <w:t>ul. Jana Kilińskiego 1</w:t>
      </w:r>
      <w:r w:rsidR="006002DE">
        <w:t>, Białystok</w:t>
      </w:r>
    </w:p>
    <w:p w:rsidR="00B75063" w:rsidRDefault="00B75063" w:rsidP="00B75063">
      <w:pPr>
        <w:spacing w:after="0" w:line="240" w:lineRule="auto"/>
        <w:jc w:val="center"/>
      </w:pPr>
    </w:p>
    <w:p w:rsidR="006002DE" w:rsidRDefault="006002DE" w:rsidP="00B75063">
      <w:pPr>
        <w:spacing w:after="0" w:line="240" w:lineRule="auto"/>
        <w:jc w:val="center"/>
      </w:pPr>
    </w:p>
    <w:p w:rsidR="003033A2" w:rsidRDefault="001D195B">
      <w:r>
        <w:t>9.00</w:t>
      </w:r>
      <w:r>
        <w:tab/>
      </w:r>
      <w:r w:rsidR="006B4265">
        <w:t>P</w:t>
      </w:r>
      <w:r w:rsidR="003033A2">
        <w:t>owitanie uczestników i zaproszonych gości</w:t>
      </w:r>
      <w:r w:rsidR="00BB6D43">
        <w:t xml:space="preserve"> </w:t>
      </w:r>
    </w:p>
    <w:p w:rsidR="003033A2" w:rsidRDefault="003033A2">
      <w:r>
        <w:t>9</w:t>
      </w:r>
      <w:r w:rsidR="00BB6D43">
        <w:t xml:space="preserve">. </w:t>
      </w:r>
      <w:r w:rsidR="001D195B">
        <w:t>15</w:t>
      </w:r>
      <w:r w:rsidR="001D195B">
        <w:tab/>
      </w:r>
      <w:r w:rsidR="00B75063">
        <w:t xml:space="preserve"> 50-lat</w:t>
      </w:r>
      <w:r w:rsidR="006B4265">
        <w:t xml:space="preserve"> historii Nauczania S</w:t>
      </w:r>
      <w:r>
        <w:t>tomatologii w Uniwersytecie Medycznym w Białymstoku</w:t>
      </w:r>
      <w:r w:rsidR="006B4265">
        <w:t xml:space="preserve"> </w:t>
      </w:r>
      <w:r w:rsidR="00B75063">
        <w:tab/>
      </w:r>
      <w:r w:rsidR="00B75063">
        <w:tab/>
      </w:r>
      <w:r w:rsidR="00B75063">
        <w:tab/>
        <w:t>–</w:t>
      </w:r>
      <w:r w:rsidR="006B4265">
        <w:t xml:space="preserve"> </w:t>
      </w:r>
      <w:r>
        <w:t xml:space="preserve"> dr hab. Anna </w:t>
      </w:r>
      <w:proofErr w:type="spellStart"/>
      <w:r>
        <w:t>Kierklo</w:t>
      </w:r>
      <w:proofErr w:type="spellEnd"/>
      <w:r>
        <w:t xml:space="preserve"> </w:t>
      </w:r>
    </w:p>
    <w:p w:rsidR="00BB6D43" w:rsidRDefault="001D195B">
      <w:r>
        <w:tab/>
      </w:r>
      <w:r w:rsidR="006B4265">
        <w:t>Teraźniejszość</w:t>
      </w:r>
      <w:r w:rsidR="00BB6D43">
        <w:t xml:space="preserve"> stomatologii w UMB</w:t>
      </w:r>
      <w:r w:rsidR="006B4265">
        <w:t xml:space="preserve"> </w:t>
      </w:r>
      <w:r w:rsidR="00745F8B">
        <w:t>–</w:t>
      </w:r>
      <w:r w:rsidR="006B4265">
        <w:t xml:space="preserve"> film</w:t>
      </w:r>
    </w:p>
    <w:p w:rsidR="00745F8B" w:rsidRDefault="00745F8B">
      <w:r>
        <w:tab/>
        <w:t>Przyszłość stomatologii w UMB – dr hab. Teresa Sierpińska</w:t>
      </w:r>
    </w:p>
    <w:p w:rsidR="00BB6D43" w:rsidRDefault="006B4265" w:rsidP="00BB6D43">
      <w:r>
        <w:t xml:space="preserve">10.00  </w:t>
      </w:r>
      <w:r w:rsidR="00BB6D43">
        <w:t xml:space="preserve"> </w:t>
      </w:r>
      <w:r w:rsidR="001D195B">
        <w:tab/>
      </w:r>
      <w:r w:rsidR="00BB6D43">
        <w:t xml:space="preserve">Wyzwania współczesnej stomatologii zachowawczej.  Jak im sprostać? </w:t>
      </w:r>
      <w:r w:rsidR="001D195B">
        <w:tab/>
      </w:r>
      <w:r w:rsidR="001D195B">
        <w:tab/>
      </w:r>
      <w:r w:rsidR="001D195B">
        <w:tab/>
      </w:r>
      <w:r w:rsidR="001D195B">
        <w:tab/>
      </w:r>
      <w:r w:rsidR="001D195B">
        <w:tab/>
      </w:r>
      <w:r w:rsidR="00BB6D43">
        <w:t xml:space="preserve">– </w:t>
      </w:r>
      <w:r w:rsidR="001D195B">
        <w:t xml:space="preserve">prof. dr hab.  Agnieszka Mielczarek, </w:t>
      </w:r>
      <w:r w:rsidR="00BB6D43">
        <w:t>konsultant krajowy w dziedzinie stomatologii zachowawczej</w:t>
      </w:r>
    </w:p>
    <w:p w:rsidR="00BB6D43" w:rsidRDefault="001D195B" w:rsidP="00BB6D43">
      <w:r>
        <w:t>10.30</w:t>
      </w:r>
      <w:r>
        <w:tab/>
        <w:t xml:space="preserve">Współczesne koncepcje w diagnostyce i leczeniu  chorób przyzębia </w:t>
      </w:r>
      <w:r>
        <w:tab/>
      </w:r>
      <w:r>
        <w:tab/>
      </w:r>
      <w:r>
        <w:tab/>
      </w:r>
      <w:r>
        <w:tab/>
      </w:r>
      <w:r>
        <w:tab/>
        <w:t>– prof. d</w:t>
      </w:r>
      <w:bookmarkStart w:id="0" w:name="_GoBack"/>
      <w:bookmarkEnd w:id="0"/>
      <w:r w:rsidR="00BB6D43">
        <w:t xml:space="preserve">r hab. </w:t>
      </w:r>
      <w:r>
        <w:t>Renata Górska,</w:t>
      </w:r>
      <w:r w:rsidR="00BB6D43">
        <w:t xml:space="preserve"> konsultant krajowy w dziedzinie periodontologii</w:t>
      </w:r>
    </w:p>
    <w:p w:rsidR="003033A2" w:rsidRDefault="001D195B">
      <w:r>
        <w:t>11.00</w:t>
      </w:r>
      <w:r>
        <w:tab/>
      </w:r>
      <w:r w:rsidR="00BB6D43">
        <w:t>przerwa  kawowa</w:t>
      </w:r>
    </w:p>
    <w:p w:rsidR="00BB6D43" w:rsidRDefault="001D195B">
      <w:r>
        <w:t>11.30</w:t>
      </w:r>
      <w:r>
        <w:tab/>
        <w:t xml:space="preserve">Leczenie ortodontyczne – kiedy za późno jest wciąż za wcześnie? </w:t>
      </w:r>
      <w:r>
        <w:tab/>
      </w:r>
      <w:r>
        <w:tab/>
      </w:r>
      <w:r>
        <w:tab/>
      </w:r>
      <w:r>
        <w:tab/>
      </w:r>
      <w:r>
        <w:tab/>
        <w:t>– p</w:t>
      </w:r>
      <w:r w:rsidR="00BB6D43">
        <w:t xml:space="preserve">rof. </w:t>
      </w:r>
      <w:r>
        <w:t>d</w:t>
      </w:r>
      <w:r w:rsidR="00BB6D43">
        <w:t xml:space="preserve">r hab. Beata </w:t>
      </w:r>
      <w:r>
        <w:t xml:space="preserve">Kawala, </w:t>
      </w:r>
      <w:r w:rsidR="00BB6D43">
        <w:t>konsultant krajowy w dziedzinie ortodoncji</w:t>
      </w:r>
    </w:p>
    <w:p w:rsidR="00BB6D43" w:rsidRDefault="001D195B" w:rsidP="00BB6D43">
      <w:r>
        <w:t>12.00</w:t>
      </w:r>
      <w:r>
        <w:tab/>
        <w:t xml:space="preserve">Zastosowanie techniki </w:t>
      </w:r>
      <w:proofErr w:type="spellStart"/>
      <w:r>
        <w:t>Khoury’ego</w:t>
      </w:r>
      <w:proofErr w:type="spellEnd"/>
      <w:r>
        <w:t xml:space="preserve"> w augmentacjach ubytków kości szczęk </w:t>
      </w:r>
      <w:r>
        <w:tab/>
      </w:r>
      <w:r>
        <w:tab/>
      </w:r>
      <w:r>
        <w:tab/>
      </w:r>
      <w:r>
        <w:tab/>
        <w:t>– prof. d</w:t>
      </w:r>
      <w:r w:rsidR="00BB6D43">
        <w:t xml:space="preserve">r hab. </w:t>
      </w:r>
      <w:r w:rsidR="00BB6D43">
        <w:rPr>
          <w:rFonts w:cs="Times New Roman"/>
          <w:color w:val="000000"/>
          <w:lang w:val="en-US"/>
        </w:rPr>
        <w:t xml:space="preserve">Mansur </w:t>
      </w:r>
      <w:proofErr w:type="spellStart"/>
      <w:r w:rsidR="00BB6D43">
        <w:rPr>
          <w:rFonts w:cs="Times New Roman"/>
          <w:color w:val="000000"/>
          <w:lang w:val="en-US"/>
        </w:rPr>
        <w:t>Rahnama-Hezavah</w:t>
      </w:r>
      <w:proofErr w:type="spellEnd"/>
      <w:r>
        <w:rPr>
          <w:rFonts w:cs="Times New Roman"/>
          <w:color w:val="000000"/>
          <w:lang w:val="en-US"/>
        </w:rPr>
        <w:t xml:space="preserve">, </w:t>
      </w:r>
      <w:r w:rsidR="00BB6D43">
        <w:t xml:space="preserve">konsultant krajowy w dziedzinie chirurgii </w:t>
      </w:r>
      <w:r>
        <w:tab/>
      </w:r>
      <w:r w:rsidR="00BB6D43">
        <w:t>stomatologicznej</w:t>
      </w:r>
    </w:p>
    <w:p w:rsidR="00BB6D43" w:rsidRDefault="001D195B">
      <w:r>
        <w:t>12.30</w:t>
      </w:r>
      <w:r>
        <w:tab/>
        <w:t>Teraźniejszość i przyszłość chirurgii szczękowo-twarzowej w Polsce</w:t>
      </w:r>
      <w:r>
        <w:tab/>
      </w:r>
      <w:r>
        <w:tab/>
      </w:r>
      <w:r>
        <w:tab/>
      </w:r>
      <w:r>
        <w:tab/>
      </w:r>
      <w:r>
        <w:tab/>
        <w:t xml:space="preserve"> – dr hab. Mariusz </w:t>
      </w:r>
      <w:proofErr w:type="spellStart"/>
      <w:r>
        <w:t>Szuta</w:t>
      </w:r>
      <w:proofErr w:type="spellEnd"/>
      <w:r>
        <w:t xml:space="preserve">, </w:t>
      </w:r>
      <w:r w:rsidR="0046489F">
        <w:t>konsultant krajowy w dziedzinie chirurgii szczękowo-twarzowej</w:t>
      </w:r>
    </w:p>
    <w:p w:rsidR="000C724E" w:rsidRDefault="001D195B">
      <w:r>
        <w:t>13.00</w:t>
      </w:r>
      <w:r>
        <w:tab/>
      </w:r>
      <w:r w:rsidR="00BB6D43">
        <w:t>Zakończenie konferencji</w:t>
      </w:r>
    </w:p>
    <w:sectPr w:rsidR="000C724E" w:rsidSect="001D195B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6B"/>
    <w:rsid w:val="000C724E"/>
    <w:rsid w:val="001D195B"/>
    <w:rsid w:val="002D3EEF"/>
    <w:rsid w:val="003033A2"/>
    <w:rsid w:val="003A2039"/>
    <w:rsid w:val="0044399F"/>
    <w:rsid w:val="0046489F"/>
    <w:rsid w:val="006002DE"/>
    <w:rsid w:val="00607C4B"/>
    <w:rsid w:val="006B4265"/>
    <w:rsid w:val="00745F8B"/>
    <w:rsid w:val="009C4EB5"/>
    <w:rsid w:val="00A57F6B"/>
    <w:rsid w:val="00AF5FEE"/>
    <w:rsid w:val="00B75063"/>
    <w:rsid w:val="00BB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04D78-5968-4376-B4E0-CA2E31C5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1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</dc:creator>
  <cp:lastModifiedBy>UMB</cp:lastModifiedBy>
  <cp:revision>2</cp:revision>
  <cp:lastPrinted>2019-04-30T06:23:00Z</cp:lastPrinted>
  <dcterms:created xsi:type="dcterms:W3CDTF">2019-04-30T07:44:00Z</dcterms:created>
  <dcterms:modified xsi:type="dcterms:W3CDTF">2019-04-30T07:44:00Z</dcterms:modified>
</cp:coreProperties>
</file>