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E3BE" w14:textId="56D48632" w:rsidR="00ED3F6D" w:rsidRPr="003E04C6" w:rsidRDefault="00ED3F6D" w:rsidP="004F3451">
      <w:pPr>
        <w:pStyle w:val="Tytu"/>
        <w:spacing w:after="240"/>
        <w:ind w:right="0"/>
        <w:rPr>
          <w:b w:val="0"/>
          <w:sz w:val="22"/>
          <w:szCs w:val="22"/>
        </w:rPr>
      </w:pPr>
      <w:r w:rsidRPr="003E04C6">
        <w:rPr>
          <w:b w:val="0"/>
          <w:sz w:val="22"/>
          <w:szCs w:val="22"/>
        </w:rPr>
        <w:t xml:space="preserve">Załącznik </w:t>
      </w:r>
      <w:r w:rsidR="001452EC">
        <w:rPr>
          <w:b w:val="0"/>
          <w:sz w:val="22"/>
          <w:szCs w:val="22"/>
        </w:rPr>
        <w:t xml:space="preserve">nr 2 </w:t>
      </w:r>
      <w:r w:rsidRPr="003E04C6">
        <w:rPr>
          <w:b w:val="0"/>
          <w:sz w:val="22"/>
          <w:szCs w:val="22"/>
        </w:rPr>
        <w:t xml:space="preserve">do Zarządzenia Rektora nr </w:t>
      </w:r>
      <w:r w:rsidR="006D1BA9">
        <w:rPr>
          <w:b w:val="0"/>
          <w:sz w:val="22"/>
          <w:szCs w:val="22"/>
        </w:rPr>
        <w:t>89/2021 z dnia 2.09.2021 r.</w:t>
      </w:r>
    </w:p>
    <w:p w14:paraId="4D14ACF1" w14:textId="4F7B9D43" w:rsidR="00E16990" w:rsidRPr="003E04C6" w:rsidRDefault="00E16990" w:rsidP="00764E87">
      <w:pPr>
        <w:pStyle w:val="Tytu"/>
        <w:spacing w:after="240"/>
      </w:pPr>
      <w:r w:rsidRPr="003E04C6">
        <w:t>Instrukcja tworzenia dokumentów cyfrowych w programie WORD</w:t>
      </w:r>
    </w:p>
    <w:p w14:paraId="2D3B66E1" w14:textId="544D03CE" w:rsidR="00272597" w:rsidRPr="003E04C6" w:rsidRDefault="009D6BE7" w:rsidP="00764E87">
      <w:pPr>
        <w:pStyle w:val="Nagwek1"/>
      </w:pPr>
      <w:r w:rsidRPr="003E04C6">
        <w:t>Nadanie lub zmiana t</w:t>
      </w:r>
      <w:r w:rsidR="00272597" w:rsidRPr="003E04C6">
        <w:t>ytuł</w:t>
      </w:r>
      <w:r w:rsidRPr="003E04C6">
        <w:t>u</w:t>
      </w:r>
      <w:r w:rsidR="00272597" w:rsidRPr="003E04C6">
        <w:t xml:space="preserve"> dokumentu</w:t>
      </w:r>
    </w:p>
    <w:p w14:paraId="5AE68A99" w14:textId="5B32D865" w:rsidR="00CF15F6" w:rsidRPr="003E04C6" w:rsidRDefault="00E316D1" w:rsidP="0026652C">
      <w:pPr>
        <w:pStyle w:val="Tekstpodstawowy"/>
      </w:pPr>
      <w:r w:rsidRPr="003E04C6">
        <w:t>Tytuł dokumentu to pierwsza informacja mówiąca o tym</w:t>
      </w:r>
      <w:r w:rsidR="00F84949" w:rsidRPr="003E04C6">
        <w:t>,</w:t>
      </w:r>
      <w:r w:rsidRPr="003E04C6">
        <w:t xml:space="preserve"> jakie</w:t>
      </w:r>
      <w:r w:rsidR="0001440A" w:rsidRPr="003E04C6">
        <w:t xml:space="preserve"> treści</w:t>
      </w:r>
      <w:r w:rsidRPr="003E04C6">
        <w:t xml:space="preserve"> dokument zawiera. </w:t>
      </w:r>
      <w:r w:rsidR="00E057AA" w:rsidRPr="003E04C6">
        <w:t>Tytuł dokumentu m</w:t>
      </w:r>
      <w:r w:rsidR="005D00D8" w:rsidRPr="003E04C6">
        <w:t xml:space="preserve">oże być (ale nie musi) taki sam jak nazwa pliku. </w:t>
      </w:r>
      <w:r w:rsidRPr="003E04C6">
        <w:t>W celu nadania lub zmiany</w:t>
      </w:r>
      <w:r w:rsidR="00CF15F6" w:rsidRPr="003E04C6">
        <w:t xml:space="preserve"> tytuł</w:t>
      </w:r>
      <w:r w:rsidRPr="003E04C6">
        <w:t>u</w:t>
      </w:r>
      <w:r w:rsidR="00CF15F6" w:rsidRPr="003E04C6">
        <w:t xml:space="preserve"> </w:t>
      </w:r>
      <w:r w:rsidRPr="003E04C6">
        <w:t xml:space="preserve">należy z </w:t>
      </w:r>
      <w:r w:rsidR="005D00D8" w:rsidRPr="003E04C6">
        <w:t>menu</w:t>
      </w:r>
      <w:r w:rsidR="00CF15F6" w:rsidRPr="003E04C6">
        <w:t xml:space="preserve"> </w:t>
      </w:r>
      <w:r w:rsidR="00CF15F6" w:rsidRPr="003E04C6">
        <w:rPr>
          <w:b/>
        </w:rPr>
        <w:t>Plik</w:t>
      </w:r>
      <w:r w:rsidRPr="003E04C6">
        <w:rPr>
          <w:b/>
        </w:rPr>
        <w:t xml:space="preserve"> </w:t>
      </w:r>
      <w:r w:rsidR="00AC6452" w:rsidRPr="003E04C6">
        <w:rPr>
          <w:b/>
        </w:rPr>
        <w:br/>
      </w:r>
      <w:r w:rsidR="005D00D8" w:rsidRPr="003E04C6">
        <w:t xml:space="preserve">(w lewym górnym rogu ekranu) </w:t>
      </w:r>
      <w:r w:rsidRPr="003E04C6">
        <w:t>wy</w:t>
      </w:r>
      <w:r w:rsidR="005D00D8" w:rsidRPr="003E04C6">
        <w:t>brać</w:t>
      </w:r>
      <w:r w:rsidR="00CF15F6" w:rsidRPr="003E04C6">
        <w:t xml:space="preserve"> </w:t>
      </w:r>
      <w:r w:rsidR="00CF15F6" w:rsidRPr="003E04C6">
        <w:rPr>
          <w:b/>
        </w:rPr>
        <w:t xml:space="preserve">Informacje </w:t>
      </w:r>
      <w:r w:rsidR="00CF15F6" w:rsidRPr="003E04C6">
        <w:t>z listy w lewym okienku</w:t>
      </w:r>
      <w:r w:rsidRPr="003E04C6">
        <w:t xml:space="preserve"> i </w:t>
      </w:r>
      <w:r w:rsidR="005D00D8" w:rsidRPr="003E04C6">
        <w:t>wpisać</w:t>
      </w:r>
      <w:r w:rsidRPr="003E04C6">
        <w:t xml:space="preserve"> tytuł w </w:t>
      </w:r>
      <w:r w:rsidR="00466EEF">
        <w:t>po</w:t>
      </w:r>
      <w:bookmarkStart w:id="0" w:name="_GoBack"/>
      <w:bookmarkEnd w:id="0"/>
      <w:r w:rsidR="00466EEF">
        <w:t>lu</w:t>
      </w:r>
      <w:r w:rsidR="00CF15F6" w:rsidRPr="003E04C6">
        <w:t xml:space="preserve"> </w:t>
      </w:r>
      <w:r w:rsidR="00466EEF">
        <w:t>tekstowym</w:t>
      </w:r>
      <w:r w:rsidR="00CF15F6" w:rsidRPr="003E04C6">
        <w:t xml:space="preserve"> </w:t>
      </w:r>
      <w:r w:rsidR="00CF15F6" w:rsidRPr="003E04C6">
        <w:rPr>
          <w:b/>
        </w:rPr>
        <w:t>Tytuł</w:t>
      </w:r>
      <w:r w:rsidRPr="003E04C6">
        <w:t>.</w:t>
      </w:r>
    </w:p>
    <w:p w14:paraId="595FE6A6" w14:textId="77777777" w:rsidR="00E316D1" w:rsidRPr="003E04C6" w:rsidRDefault="009D6BE7" w:rsidP="0026652C">
      <w:pPr>
        <w:pStyle w:val="Tekstpodstawowy"/>
      </w:pPr>
      <w:r w:rsidRPr="003E04C6">
        <w:rPr>
          <w:noProof/>
          <w:lang w:eastAsia="pl-PL"/>
        </w:rPr>
        <w:drawing>
          <wp:inline distT="0" distB="0" distL="0" distR="0" wp14:anchorId="0577B786" wp14:editId="5CC8537D">
            <wp:extent cx="5283200" cy="3324121"/>
            <wp:effectExtent l="0" t="0" r="0" b="0"/>
            <wp:docPr id="39" name="image14.jpeg" descr="Prezentuje lokalizację pola przenzaczonego na tytuł dokumentu w menu Plik &gt; Infor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48" cy="33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4AB1" w14:textId="77777777" w:rsidR="002F2218" w:rsidRPr="003E04C6" w:rsidRDefault="005D00D8" w:rsidP="0026652C">
      <w:pPr>
        <w:pStyle w:val="Tekstpodstawowy"/>
      </w:pPr>
      <w:r w:rsidRPr="003E04C6">
        <w:br/>
      </w:r>
      <w:r w:rsidR="002F2218" w:rsidRPr="003E04C6">
        <w:t xml:space="preserve">Redagując </w:t>
      </w:r>
      <w:r w:rsidRPr="003E04C6">
        <w:t>tytuł należy się upewnić</w:t>
      </w:r>
      <w:r w:rsidR="002F2218" w:rsidRPr="003E04C6">
        <w:t>, że</w:t>
      </w:r>
      <w:r w:rsidR="009D6BE7" w:rsidRPr="003E04C6">
        <w:t>:</w:t>
      </w:r>
    </w:p>
    <w:p w14:paraId="24DE40B8" w14:textId="723F7B85" w:rsidR="002F2218" w:rsidRPr="003E04C6" w:rsidRDefault="002F2218" w:rsidP="004F3451">
      <w:pPr>
        <w:pStyle w:val="Akapitzlist"/>
        <w:numPr>
          <w:ilvl w:val="2"/>
          <w:numId w:val="18"/>
        </w:numPr>
        <w:spacing w:line="360" w:lineRule="auto"/>
        <w:ind w:left="426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wyraźnie opisuje </w:t>
      </w:r>
      <w:r w:rsidR="005D00D8" w:rsidRPr="003E04C6">
        <w:rPr>
          <w:rFonts w:asciiTheme="minorHAnsi" w:hAnsiTheme="minorHAnsi" w:cstheme="minorHAnsi"/>
          <w:sz w:val="23"/>
          <w:szCs w:val="23"/>
        </w:rPr>
        <w:t>treść zawartą w tekście (przykład: Regulamin egzaminów wstępnych na studia</w:t>
      </w:r>
      <w:r w:rsidR="00C5436E" w:rsidRPr="003E04C6">
        <w:rPr>
          <w:rFonts w:asciiTheme="minorHAnsi" w:hAnsiTheme="minorHAnsi" w:cstheme="minorHAnsi"/>
          <w:sz w:val="23"/>
          <w:szCs w:val="23"/>
        </w:rPr>
        <w:t>)</w:t>
      </w:r>
      <w:r w:rsidR="00AC6452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7D659334" w14:textId="0872A2EB" w:rsidR="002F2218" w:rsidRPr="003E04C6" w:rsidRDefault="002F2218" w:rsidP="004F3451">
      <w:pPr>
        <w:pStyle w:val="Akapitzlist"/>
        <w:numPr>
          <w:ilvl w:val="2"/>
          <w:numId w:val="18"/>
        </w:numPr>
        <w:spacing w:line="360" w:lineRule="auto"/>
        <w:ind w:left="426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jest krótki i nie zawiera niepotrzebnych słów</w:t>
      </w:r>
      <w:r w:rsidR="005D00D8" w:rsidRPr="003E04C6">
        <w:rPr>
          <w:rFonts w:asciiTheme="minorHAnsi" w:hAnsiTheme="minorHAnsi" w:cstheme="minorHAnsi"/>
          <w:sz w:val="23"/>
          <w:szCs w:val="23"/>
        </w:rPr>
        <w:t xml:space="preserve"> (przykład: Regulamin egzaminów wstępnych na studia</w:t>
      </w:r>
      <w:r w:rsidR="006F3D2C" w:rsidRPr="003E04C6">
        <w:rPr>
          <w:rFonts w:asciiTheme="minorHAnsi" w:hAnsiTheme="minorHAnsi" w:cstheme="minorHAnsi"/>
          <w:sz w:val="23"/>
          <w:szCs w:val="23"/>
        </w:rPr>
        <w:t>)</w:t>
      </w:r>
      <w:r w:rsidR="00AC6452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3CCD3338" w14:textId="30E0BFC1" w:rsidR="002F2218" w:rsidRPr="003E04C6" w:rsidRDefault="002F2218" w:rsidP="004F3451">
      <w:pPr>
        <w:pStyle w:val="Akapitzlist"/>
        <w:numPr>
          <w:ilvl w:val="2"/>
          <w:numId w:val="18"/>
        </w:numPr>
        <w:spacing w:line="360" w:lineRule="auto"/>
        <w:ind w:left="426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 początku zawiera słowa kluczowe</w:t>
      </w:r>
      <w:r w:rsidR="005D00D8" w:rsidRPr="003E04C6">
        <w:rPr>
          <w:rFonts w:asciiTheme="minorHAnsi" w:hAnsiTheme="minorHAnsi" w:cstheme="minorHAnsi"/>
          <w:sz w:val="23"/>
          <w:szCs w:val="23"/>
        </w:rPr>
        <w:t xml:space="preserve"> (Regulamin)</w:t>
      </w:r>
      <w:r w:rsidR="00AC6452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732B29A" w14:textId="3929134C" w:rsidR="002F2218" w:rsidRPr="003E04C6" w:rsidRDefault="002F2218" w:rsidP="004F3451">
      <w:pPr>
        <w:pStyle w:val="Akapitzlist"/>
        <w:numPr>
          <w:ilvl w:val="2"/>
          <w:numId w:val="18"/>
        </w:numPr>
        <w:spacing w:line="360" w:lineRule="auto"/>
        <w:ind w:left="426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zachowuje sens nawet poza kontekstem</w:t>
      </w:r>
      <w:r w:rsidR="00AC6452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5EFA8DD1" w14:textId="68E22C21" w:rsidR="002F2218" w:rsidRPr="003E04C6" w:rsidRDefault="002F2218" w:rsidP="004F3451">
      <w:pPr>
        <w:pStyle w:val="Akapitzlist"/>
        <w:numPr>
          <w:ilvl w:val="2"/>
          <w:numId w:val="18"/>
        </w:numPr>
        <w:spacing w:after="240" w:line="360" w:lineRule="auto"/>
        <w:ind w:left="426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nie zawiera skrótu</w:t>
      </w:r>
      <w:r w:rsidR="00467490" w:rsidRPr="003E04C6">
        <w:rPr>
          <w:rFonts w:asciiTheme="minorHAnsi" w:hAnsiTheme="minorHAnsi" w:cstheme="minorHAnsi"/>
          <w:sz w:val="23"/>
          <w:szCs w:val="23"/>
        </w:rPr>
        <w:t>,</w:t>
      </w:r>
      <w:r w:rsidR="004744A6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chyba że skrót jest lepiej znany odbiorcom niż jego odpowiednik w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dłuższej formie</w:t>
      </w:r>
      <w:r w:rsidR="005D00D8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4D1F7CE4" w14:textId="2997E854" w:rsidR="00D121D9" w:rsidRPr="003E04C6" w:rsidRDefault="00D121D9" w:rsidP="00764E87">
      <w:pPr>
        <w:pStyle w:val="Nagwek1"/>
      </w:pPr>
      <w:r w:rsidRPr="003E04C6">
        <w:t>Format tekstu: czcionka, interlinia, wyrównanie i akapit</w:t>
      </w:r>
    </w:p>
    <w:p w14:paraId="4C071B3B" w14:textId="77777777" w:rsidR="00D121D9" w:rsidRPr="003E04C6" w:rsidRDefault="00D121D9" w:rsidP="00764E87">
      <w:pPr>
        <w:pStyle w:val="Nagwek2"/>
        <w:numPr>
          <w:ilvl w:val="0"/>
          <w:numId w:val="0"/>
        </w:numPr>
        <w:spacing w:before="0"/>
        <w:ind w:left="66"/>
      </w:pPr>
      <w:r w:rsidRPr="003E04C6">
        <w:t xml:space="preserve">Wytyczne </w:t>
      </w:r>
      <w:r w:rsidR="005D00D8" w:rsidRPr="003E04C6">
        <w:t>do tworzenia dokumentów</w:t>
      </w:r>
      <w:r w:rsidRPr="003E04C6">
        <w:t xml:space="preserve"> </w:t>
      </w:r>
      <w:r w:rsidR="005D00D8" w:rsidRPr="003E04C6">
        <w:t xml:space="preserve">w </w:t>
      </w:r>
      <w:r w:rsidRPr="003E04C6">
        <w:t>UMB:</w:t>
      </w:r>
    </w:p>
    <w:p w14:paraId="47AC8F8F" w14:textId="77777777" w:rsidR="00E057AA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czcionka Calibri, </w:t>
      </w:r>
    </w:p>
    <w:p w14:paraId="420C34B8" w14:textId="77777777" w:rsidR="00D121D9" w:rsidRPr="003E04C6" w:rsidRDefault="00E057AA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lastRenderedPageBreak/>
        <w:t>rozmiar czcionki dla tekstu głównego:</w:t>
      </w:r>
      <w:r w:rsidR="00D121D9" w:rsidRPr="003E04C6">
        <w:rPr>
          <w:rFonts w:asciiTheme="minorHAnsi" w:hAnsiTheme="minorHAnsi" w:cstheme="minorHAnsi"/>
          <w:sz w:val="23"/>
          <w:szCs w:val="23"/>
        </w:rPr>
        <w:t xml:space="preserve"> od 11 do </w:t>
      </w:r>
      <w:r w:rsidRPr="003E04C6">
        <w:rPr>
          <w:rFonts w:asciiTheme="minorHAnsi" w:hAnsiTheme="minorHAnsi" w:cstheme="minorHAnsi"/>
          <w:sz w:val="23"/>
          <w:szCs w:val="23"/>
        </w:rPr>
        <w:t>12</w:t>
      </w:r>
      <w:r w:rsidR="00D121D9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694F5387" w14:textId="4108F152" w:rsidR="00D121D9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wyrównanie tekstu do lewej,</w:t>
      </w:r>
      <w:r w:rsidR="00C275ED" w:rsidRPr="003E04C6">
        <w:rPr>
          <w:rFonts w:asciiTheme="minorHAnsi" w:hAnsiTheme="minorHAnsi" w:cstheme="minorHAnsi"/>
          <w:sz w:val="23"/>
          <w:szCs w:val="23"/>
        </w:rPr>
        <w:t xml:space="preserve"> bez justowania (wyrównanie obustronne powoduje nierównomierne odstępy pomiędzy słowami, co może stwarzać problem przy odczytywaniu tekstu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C275ED" w:rsidRPr="003E04C6">
        <w:rPr>
          <w:rFonts w:asciiTheme="minorHAnsi" w:hAnsiTheme="minorHAnsi" w:cstheme="minorHAnsi"/>
          <w:sz w:val="23"/>
          <w:szCs w:val="23"/>
        </w:rPr>
        <w:t>przez osoby np. z dysleksją),</w:t>
      </w:r>
    </w:p>
    <w:p w14:paraId="23445655" w14:textId="77777777" w:rsidR="00E057AA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stosowanie pogrubienia lub podkreślenia czcionki dla podkreślenia ważności treści, </w:t>
      </w:r>
    </w:p>
    <w:p w14:paraId="0FB0D120" w14:textId="77777777" w:rsidR="00E057AA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unikanie stosowania kursywy</w:t>
      </w:r>
      <w:r w:rsidR="00E057AA" w:rsidRPr="003E04C6">
        <w:rPr>
          <w:rFonts w:asciiTheme="minorHAnsi" w:hAnsiTheme="minorHAnsi" w:cstheme="minorHAnsi"/>
          <w:sz w:val="23"/>
          <w:szCs w:val="23"/>
        </w:rPr>
        <w:t xml:space="preserve"> (pochylenia tekstu)</w:t>
      </w:r>
      <w:r w:rsidR="00ED619E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0D536EBA" w14:textId="3B768E9C" w:rsidR="00D121D9" w:rsidRPr="003E04C6" w:rsidRDefault="00466EEF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używanie cudzysłowu </w:t>
      </w:r>
      <w:r w:rsidR="00D121D9" w:rsidRPr="003E04C6">
        <w:rPr>
          <w:rFonts w:asciiTheme="minorHAnsi" w:hAnsiTheme="minorHAnsi" w:cstheme="minorHAnsi"/>
          <w:sz w:val="23"/>
          <w:szCs w:val="23"/>
        </w:rPr>
        <w:t xml:space="preserve">w </w:t>
      </w:r>
      <w:r w:rsidR="00E057AA" w:rsidRPr="003E04C6">
        <w:rPr>
          <w:rFonts w:asciiTheme="minorHAnsi" w:hAnsiTheme="minorHAnsi" w:cstheme="minorHAnsi"/>
          <w:sz w:val="23"/>
          <w:szCs w:val="23"/>
        </w:rPr>
        <w:t>celu wyróżnienia</w:t>
      </w:r>
      <w:r w:rsidR="00D121D9" w:rsidRPr="003E04C6">
        <w:rPr>
          <w:rFonts w:asciiTheme="minorHAnsi" w:hAnsiTheme="minorHAnsi" w:cstheme="minorHAnsi"/>
          <w:sz w:val="23"/>
          <w:szCs w:val="23"/>
        </w:rPr>
        <w:t xml:space="preserve"> cytatu lub wypowie</w:t>
      </w:r>
      <w:r w:rsidR="00E057AA" w:rsidRPr="003E04C6">
        <w:rPr>
          <w:rFonts w:asciiTheme="minorHAnsi" w:hAnsiTheme="minorHAnsi" w:cstheme="minorHAnsi"/>
          <w:sz w:val="23"/>
          <w:szCs w:val="23"/>
        </w:rPr>
        <w:t>dzi</w:t>
      </w:r>
      <w:r w:rsidR="00D121D9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54CB8E97" w14:textId="134278EE" w:rsidR="00E057AA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unikanie dużych ilości tekstu </w:t>
      </w:r>
      <w:r w:rsidR="00E057AA" w:rsidRPr="003E04C6">
        <w:rPr>
          <w:rFonts w:asciiTheme="minorHAnsi" w:hAnsiTheme="minorHAnsi" w:cstheme="minorHAnsi"/>
          <w:sz w:val="23"/>
          <w:szCs w:val="23"/>
        </w:rPr>
        <w:t>pisan</w:t>
      </w:r>
      <w:r w:rsidR="006A024B">
        <w:rPr>
          <w:rFonts w:asciiTheme="minorHAnsi" w:hAnsiTheme="minorHAnsi" w:cstheme="minorHAnsi"/>
          <w:sz w:val="23"/>
          <w:szCs w:val="23"/>
        </w:rPr>
        <w:t>ego</w:t>
      </w:r>
      <w:r w:rsidR="00E057AA" w:rsidRPr="003E04C6">
        <w:rPr>
          <w:rFonts w:asciiTheme="minorHAnsi" w:hAnsiTheme="minorHAnsi" w:cstheme="minorHAnsi"/>
          <w:sz w:val="23"/>
          <w:szCs w:val="23"/>
        </w:rPr>
        <w:t xml:space="preserve"> wyłącznie wielkimi literami (</w:t>
      </w:r>
      <w:r w:rsidR="00CF2528" w:rsidRPr="003E04C6">
        <w:rPr>
          <w:rFonts w:asciiTheme="minorHAnsi" w:hAnsiTheme="minorHAnsi" w:cstheme="minorHAnsi"/>
          <w:sz w:val="23"/>
          <w:szCs w:val="23"/>
        </w:rPr>
        <w:t xml:space="preserve">np. </w:t>
      </w:r>
      <w:r w:rsidR="00E057AA" w:rsidRPr="003E04C6">
        <w:rPr>
          <w:rFonts w:asciiTheme="minorHAnsi" w:hAnsiTheme="minorHAnsi" w:cstheme="minorHAnsi"/>
          <w:sz w:val="23"/>
          <w:szCs w:val="23"/>
        </w:rPr>
        <w:t>z użyciem klawisza Caps Lock),</w:t>
      </w:r>
    </w:p>
    <w:p w14:paraId="202A1977" w14:textId="298FBE69" w:rsidR="00D121D9" w:rsidRPr="003E04C6" w:rsidRDefault="00E057AA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unikanie dużych ilości tekstu pisan</w:t>
      </w:r>
      <w:r w:rsidR="006A024B">
        <w:rPr>
          <w:rFonts w:asciiTheme="minorHAnsi" w:hAnsiTheme="minorHAnsi" w:cstheme="minorHAnsi"/>
          <w:sz w:val="23"/>
          <w:szCs w:val="23"/>
        </w:rPr>
        <w:t>ego</w:t>
      </w:r>
      <w:r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D121D9" w:rsidRPr="003E04C6">
        <w:rPr>
          <w:rFonts w:asciiTheme="minorHAnsi" w:hAnsiTheme="minorHAnsi" w:cstheme="minorHAnsi"/>
          <w:sz w:val="23"/>
          <w:szCs w:val="23"/>
        </w:rPr>
        <w:t>czcionką</w:t>
      </w:r>
      <w:r w:rsidR="00DB2D8D" w:rsidRPr="003E04C6">
        <w:rPr>
          <w:rFonts w:asciiTheme="minorHAnsi" w:hAnsiTheme="minorHAnsi" w:cstheme="minorHAnsi"/>
          <w:sz w:val="23"/>
          <w:szCs w:val="23"/>
        </w:rPr>
        <w:t xml:space="preserve"> pogrubioną </w:t>
      </w:r>
      <w:r w:rsidR="00D121D9" w:rsidRPr="003E04C6">
        <w:rPr>
          <w:rFonts w:asciiTheme="minorHAnsi" w:hAnsiTheme="minorHAnsi" w:cstheme="minorHAnsi"/>
          <w:sz w:val="23"/>
          <w:szCs w:val="23"/>
        </w:rPr>
        <w:t>lub podkreśloną,</w:t>
      </w:r>
    </w:p>
    <w:p w14:paraId="0A1F9F35" w14:textId="25BFF6B9" w:rsidR="00D121D9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używanie normalnych lub zwiększonych odstępów między </w:t>
      </w:r>
      <w:r w:rsidR="00E057AA" w:rsidRPr="003E04C6">
        <w:rPr>
          <w:rFonts w:asciiTheme="minorHAnsi" w:hAnsiTheme="minorHAnsi" w:cstheme="minorHAnsi"/>
          <w:sz w:val="23"/>
          <w:szCs w:val="23"/>
        </w:rPr>
        <w:t xml:space="preserve">wierszami – tzw. </w:t>
      </w:r>
      <w:r w:rsidRPr="003E04C6">
        <w:rPr>
          <w:rFonts w:asciiTheme="minorHAnsi" w:hAnsiTheme="minorHAnsi" w:cstheme="minorHAnsi"/>
          <w:sz w:val="23"/>
          <w:szCs w:val="23"/>
        </w:rPr>
        <w:t xml:space="preserve">interlinia powinna wynosić </w:t>
      </w:r>
      <w:r w:rsidR="00E057AA" w:rsidRPr="003E04C6">
        <w:rPr>
          <w:rFonts w:asciiTheme="minorHAnsi" w:hAnsiTheme="minorHAnsi" w:cstheme="minorHAnsi"/>
          <w:sz w:val="23"/>
          <w:szCs w:val="23"/>
        </w:rPr>
        <w:t>co najmniej 1,5 wiersza (</w:t>
      </w:r>
      <w:r w:rsidRPr="003E04C6">
        <w:rPr>
          <w:rFonts w:asciiTheme="minorHAnsi" w:hAnsiTheme="minorHAnsi" w:cstheme="minorHAnsi"/>
          <w:sz w:val="23"/>
          <w:szCs w:val="23"/>
        </w:rPr>
        <w:t xml:space="preserve">w sporadycznych przypadkach </w:t>
      </w:r>
      <w:r w:rsidR="00E057AA" w:rsidRPr="003E04C6">
        <w:rPr>
          <w:rFonts w:asciiTheme="minorHAnsi" w:hAnsiTheme="minorHAnsi" w:cstheme="minorHAnsi"/>
          <w:sz w:val="23"/>
          <w:szCs w:val="23"/>
        </w:rPr>
        <w:t>odstęp może być</w:t>
      </w:r>
      <w:r w:rsidRPr="003E04C6">
        <w:rPr>
          <w:rFonts w:asciiTheme="minorHAnsi" w:hAnsiTheme="minorHAnsi" w:cstheme="minorHAnsi"/>
          <w:sz w:val="23"/>
          <w:szCs w:val="23"/>
        </w:rPr>
        <w:t xml:space="preserve"> nie mniejszy niż 1,15</w:t>
      </w:r>
      <w:r w:rsidR="00E057AA" w:rsidRPr="003E04C6">
        <w:rPr>
          <w:rFonts w:asciiTheme="minorHAnsi" w:hAnsiTheme="minorHAnsi" w:cstheme="minorHAnsi"/>
          <w:sz w:val="23"/>
          <w:szCs w:val="23"/>
        </w:rPr>
        <w:t>)</w:t>
      </w:r>
      <w:r w:rsidR="006C7D89" w:rsidRPr="003E04C6">
        <w:rPr>
          <w:rFonts w:asciiTheme="minorHAnsi" w:hAnsiTheme="minorHAnsi" w:cstheme="minorHAnsi"/>
          <w:sz w:val="23"/>
          <w:szCs w:val="23"/>
        </w:rPr>
        <w:t>;</w:t>
      </w:r>
    </w:p>
    <w:p w14:paraId="7A2B77D6" w14:textId="5B99D90F" w:rsidR="00ED619E" w:rsidRPr="003E04C6" w:rsidRDefault="00DB2D8D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niedopuszczalne jest wstawianie</w:t>
      </w:r>
      <w:r w:rsidR="00967DB9" w:rsidRPr="003E04C6">
        <w:rPr>
          <w:rFonts w:asciiTheme="minorHAnsi" w:hAnsiTheme="minorHAnsi" w:cstheme="minorHAnsi"/>
          <w:sz w:val="23"/>
          <w:szCs w:val="23"/>
        </w:rPr>
        <w:t xml:space="preserve"> „pustych” akapitów, czyli tzw. „enterów”</w:t>
      </w:r>
      <w:r w:rsidRPr="003E04C6">
        <w:rPr>
          <w:rFonts w:asciiTheme="minorHAnsi" w:hAnsiTheme="minorHAnsi" w:cstheme="minorHAnsi"/>
          <w:sz w:val="23"/>
          <w:szCs w:val="23"/>
        </w:rPr>
        <w:t>; w celu sprawdzenia</w:t>
      </w:r>
      <w:r w:rsidR="008970A3" w:rsidRPr="003E04C6">
        <w:rPr>
          <w:rFonts w:asciiTheme="minorHAnsi" w:hAnsiTheme="minorHAnsi" w:cstheme="minorHAnsi"/>
          <w:sz w:val="23"/>
          <w:szCs w:val="23"/>
        </w:rPr>
        <w:t>,</w:t>
      </w:r>
      <w:r w:rsidR="00ED619E" w:rsidRPr="003E04C6">
        <w:rPr>
          <w:rFonts w:asciiTheme="minorHAnsi" w:hAnsiTheme="minorHAnsi" w:cstheme="minorHAnsi"/>
          <w:sz w:val="23"/>
          <w:szCs w:val="23"/>
        </w:rPr>
        <w:t xml:space="preserve"> czy w tekście </w:t>
      </w:r>
      <w:r w:rsidRPr="003E04C6">
        <w:rPr>
          <w:rFonts w:asciiTheme="minorHAnsi" w:hAnsiTheme="minorHAnsi" w:cstheme="minorHAnsi"/>
          <w:sz w:val="23"/>
          <w:szCs w:val="23"/>
        </w:rPr>
        <w:t xml:space="preserve">są </w:t>
      </w:r>
      <w:r w:rsidR="00ED619E" w:rsidRPr="003E04C6">
        <w:rPr>
          <w:rFonts w:asciiTheme="minorHAnsi" w:hAnsiTheme="minorHAnsi" w:cstheme="minorHAnsi"/>
          <w:sz w:val="23"/>
          <w:szCs w:val="23"/>
        </w:rPr>
        <w:t xml:space="preserve">puste akapity </w:t>
      </w:r>
      <w:r w:rsidR="00D510EC" w:rsidRPr="003E04C6">
        <w:rPr>
          <w:rFonts w:asciiTheme="minorHAnsi" w:hAnsiTheme="minorHAnsi" w:cstheme="minorHAnsi"/>
          <w:sz w:val="23"/>
          <w:szCs w:val="23"/>
        </w:rPr>
        <w:t xml:space="preserve">w zakładce Narzędzia główne </w:t>
      </w:r>
      <w:r w:rsidR="00A06393" w:rsidRPr="003E04C6">
        <w:rPr>
          <w:rFonts w:asciiTheme="minorHAnsi" w:hAnsiTheme="minorHAnsi" w:cstheme="minorHAnsi"/>
          <w:sz w:val="23"/>
          <w:szCs w:val="23"/>
        </w:rPr>
        <w:t xml:space="preserve">należy włączyć </w:t>
      </w:r>
      <w:r w:rsidR="00ED619E" w:rsidRPr="003E04C6">
        <w:rPr>
          <w:rFonts w:asciiTheme="minorHAnsi" w:hAnsiTheme="minorHAnsi" w:cstheme="minorHAnsi"/>
          <w:sz w:val="23"/>
          <w:szCs w:val="23"/>
        </w:rPr>
        <w:t>opcję</w:t>
      </w:r>
      <w:r w:rsidR="00D510EC" w:rsidRPr="003E04C6">
        <w:rPr>
          <w:rFonts w:asciiTheme="minorHAnsi" w:hAnsiTheme="minorHAnsi" w:cstheme="minorHAnsi"/>
          <w:sz w:val="23"/>
          <w:szCs w:val="23"/>
        </w:rPr>
        <w:t xml:space="preserve"> Pokaż wszystko</w:t>
      </w:r>
      <w:r w:rsidR="00967DB9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967DB9" w:rsidRPr="002719C6">
        <w:rPr>
          <w:rFonts w:asciiTheme="minorHAnsi" w:hAnsiTheme="minorHAnsi" w:cstheme="minorHAnsi"/>
          <w:sz w:val="23"/>
          <w:szCs w:val="23"/>
        </w:rPr>
        <w:t>(</w:t>
      </w:r>
      <w:r w:rsidR="00967DB9" w:rsidRPr="002719C6">
        <w:rPr>
          <w:sz w:val="23"/>
          <w:szCs w:val="23"/>
        </w:rPr>
        <w:t xml:space="preserve">lub jednocześnie </w:t>
      </w:r>
      <w:r w:rsidR="00A06393" w:rsidRPr="002719C6">
        <w:rPr>
          <w:sz w:val="23"/>
          <w:szCs w:val="23"/>
        </w:rPr>
        <w:t>nacisnąć</w:t>
      </w:r>
      <w:r w:rsidR="00967DB9" w:rsidRPr="002719C6">
        <w:rPr>
          <w:sz w:val="23"/>
          <w:szCs w:val="23"/>
        </w:rPr>
        <w:t xml:space="preserve"> klawisze </w:t>
      </w:r>
      <w:r w:rsidR="009E60DA" w:rsidRPr="002719C6">
        <w:rPr>
          <w:sz w:val="23"/>
          <w:szCs w:val="23"/>
        </w:rPr>
        <w:t>C</w:t>
      </w:r>
      <w:r w:rsidR="00967DB9" w:rsidRPr="002719C6">
        <w:rPr>
          <w:sz w:val="23"/>
          <w:szCs w:val="23"/>
        </w:rPr>
        <w:t>trl+</w:t>
      </w:r>
      <w:r w:rsidR="009E60DA" w:rsidRPr="002719C6">
        <w:rPr>
          <w:sz w:val="23"/>
          <w:szCs w:val="23"/>
        </w:rPr>
        <w:t>S</w:t>
      </w:r>
      <w:r w:rsidR="00967DB9" w:rsidRPr="002719C6">
        <w:rPr>
          <w:sz w:val="23"/>
          <w:szCs w:val="23"/>
        </w:rPr>
        <w:t>hift+8)</w:t>
      </w:r>
      <w:r w:rsidR="00D510EC" w:rsidRPr="002719C6">
        <w:rPr>
          <w:rFonts w:asciiTheme="minorHAnsi" w:hAnsiTheme="minorHAnsi" w:cstheme="minorHAnsi"/>
          <w:sz w:val="23"/>
          <w:szCs w:val="23"/>
        </w:rPr>
        <w:t>:</w:t>
      </w:r>
    </w:p>
    <w:p w14:paraId="70A146CC" w14:textId="77777777" w:rsidR="00D510EC" w:rsidRPr="003E04C6" w:rsidRDefault="00D510EC" w:rsidP="00F34215">
      <w:pPr>
        <w:pStyle w:val="Akapitzlist"/>
        <w:tabs>
          <w:tab w:val="left" w:pos="1985"/>
        </w:tabs>
        <w:spacing w:line="360" w:lineRule="auto"/>
        <w:ind w:left="851" w:firstLine="0"/>
        <w:rPr>
          <w:rFonts w:asciiTheme="minorHAnsi" w:hAnsiTheme="minorHAnsi" w:cstheme="minorHAnsi"/>
          <w:sz w:val="23"/>
          <w:szCs w:val="23"/>
        </w:rPr>
      </w:pPr>
      <w:r w:rsidRPr="003E04C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37CB03" wp14:editId="5373FB72">
                <wp:simplePos x="0" y="0"/>
                <wp:positionH relativeFrom="margin">
                  <wp:posOffset>2150321</wp:posOffset>
                </wp:positionH>
                <wp:positionV relativeFrom="paragraph">
                  <wp:posOffset>44027</wp:posOffset>
                </wp:positionV>
                <wp:extent cx="355600" cy="375073"/>
                <wp:effectExtent l="19050" t="19050" r="25400" b="2540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7507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5AAAC" id="Prostokąt zaokrąglony 11" o:spid="_x0000_s1026" style="position:absolute;margin-left:169.3pt;margin-top:3.45pt;width:28pt;height:29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" filled="f" strokecolor="red" strokeweight="2.25pt">
                <w10:wrap anchorx="margin"/>
              </v:roundrect>
            </w:pict>
          </mc:Fallback>
        </mc:AlternateContent>
      </w:r>
      <w:r w:rsidR="00F2300E" w:rsidRPr="003E04C6">
        <w:rPr>
          <w:rFonts w:asciiTheme="minorHAnsi" w:hAnsiTheme="minorHAnsi" w:cstheme="minorHAnsi"/>
          <w:noProof/>
          <w:sz w:val="23"/>
          <w:szCs w:val="23"/>
          <w:lang w:eastAsia="pl-PL"/>
        </w:rPr>
        <w:drawing>
          <wp:inline distT="0" distB="0" distL="0" distR="0" wp14:anchorId="23821796" wp14:editId="50CFA0CB">
            <wp:extent cx="1964055" cy="897255"/>
            <wp:effectExtent l="19050" t="19050" r="17145" b="171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8972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25FC43" w14:textId="77777777" w:rsidR="00D510EC" w:rsidRPr="003E04C6" w:rsidRDefault="00D510EC" w:rsidP="00D510EC">
      <w:pPr>
        <w:pStyle w:val="Akapitzlist"/>
        <w:spacing w:line="360" w:lineRule="auto"/>
        <w:ind w:left="851" w:firstLine="0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Puste akapity będą widoczne w tekście:</w:t>
      </w:r>
    </w:p>
    <w:p w14:paraId="2A4B95CB" w14:textId="77777777" w:rsidR="00D510EC" w:rsidRPr="003E04C6" w:rsidRDefault="00D510EC" w:rsidP="00D510EC">
      <w:pPr>
        <w:pStyle w:val="Akapitzlist"/>
        <w:spacing w:line="360" w:lineRule="auto"/>
        <w:ind w:left="851" w:firstLine="0"/>
        <w:rPr>
          <w:rFonts w:asciiTheme="minorHAnsi" w:hAnsiTheme="minorHAnsi" w:cstheme="minorHAnsi"/>
          <w:sz w:val="23"/>
          <w:szCs w:val="23"/>
        </w:rPr>
      </w:pPr>
      <w:r w:rsidRPr="003E04C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87AA4" wp14:editId="0565B8D4">
                <wp:simplePos x="0" y="0"/>
                <wp:positionH relativeFrom="margin">
                  <wp:posOffset>543772</wp:posOffset>
                </wp:positionH>
                <wp:positionV relativeFrom="paragraph">
                  <wp:posOffset>1223645</wp:posOffset>
                </wp:positionV>
                <wp:extent cx="388620" cy="388620"/>
                <wp:effectExtent l="19050" t="19050" r="1143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886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7329B" id="Prostokąt zaokrąglony 3" o:spid="_x0000_s1026" style="position:absolute;margin-left:42.8pt;margin-top:96.35pt;width:30.6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" filled="f" strokecolor="red" strokeweight="2.25pt">
                <w10:wrap anchorx="margin"/>
              </v:roundrect>
            </w:pict>
          </mc:Fallback>
        </mc:AlternateContent>
      </w:r>
      <w:r w:rsidRPr="003E04C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048ED" wp14:editId="30AA7082">
                <wp:simplePos x="0" y="0"/>
                <wp:positionH relativeFrom="margin">
                  <wp:posOffset>543772</wp:posOffset>
                </wp:positionH>
                <wp:positionV relativeFrom="paragraph">
                  <wp:posOffset>707179</wp:posOffset>
                </wp:positionV>
                <wp:extent cx="388620" cy="388620"/>
                <wp:effectExtent l="19050" t="19050" r="11430" b="114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886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31D58" id="Prostokąt zaokrąglony 2" o:spid="_x0000_s1026" style="position:absolute;margin-left:42.8pt;margin-top:55.7pt;width:30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" filled="f" strokecolor="red" strokeweight="2.25pt">
                <w10:wrap anchorx="margin"/>
              </v:roundrect>
            </w:pict>
          </mc:Fallback>
        </mc:AlternateContent>
      </w:r>
      <w:r w:rsidRPr="003E04C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AFED9" wp14:editId="5BFF9995">
                <wp:simplePos x="0" y="0"/>
                <wp:positionH relativeFrom="margin">
                  <wp:posOffset>619972</wp:posOffset>
                </wp:positionH>
                <wp:positionV relativeFrom="paragraph">
                  <wp:posOffset>4445</wp:posOffset>
                </wp:positionV>
                <wp:extent cx="388620" cy="388620"/>
                <wp:effectExtent l="19050" t="19050" r="11430" b="1143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886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EA6EA" id="Prostokąt zaokrąglony 14" o:spid="_x0000_s1026" style="position:absolute;margin-left:48.8pt;margin-top:.35pt;width:30.6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" filled="f" strokecolor="red" strokeweight="2.25pt">
                <w10:wrap anchorx="margin"/>
              </v:roundrect>
            </w:pict>
          </mc:Fallback>
        </mc:AlternateContent>
      </w:r>
      <w:r w:rsidRPr="003E04C6">
        <w:rPr>
          <w:rFonts w:asciiTheme="minorHAnsi" w:hAnsiTheme="minorHAnsi" w:cstheme="minorHAnsi"/>
          <w:noProof/>
          <w:sz w:val="23"/>
          <w:szCs w:val="23"/>
          <w:lang w:eastAsia="pl-PL"/>
        </w:rPr>
        <w:drawing>
          <wp:inline distT="0" distB="0" distL="0" distR="0" wp14:anchorId="77B3BF4B" wp14:editId="45BE9C1A">
            <wp:extent cx="5647055" cy="2006600"/>
            <wp:effectExtent l="19050" t="19050" r="10795" b="1270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2006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BE658A" w14:textId="77777777" w:rsidR="00D121D9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odstęp pomiędzy akapitami powinien wynosić co najmniej 1,5 razy więcej od odstępu między wierszami,</w:t>
      </w:r>
    </w:p>
    <w:p w14:paraId="134A1BFA" w14:textId="77777777" w:rsidR="00E057AA" w:rsidRPr="003E04C6" w:rsidRDefault="00E057AA" w:rsidP="00E057AA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nie zaleca się tworzenia wcięć na początku nowego akapitu, </w:t>
      </w:r>
    </w:p>
    <w:p w14:paraId="1D200C2E" w14:textId="1D53C8CD" w:rsidR="00660B67" w:rsidRPr="003E04C6" w:rsidRDefault="00D121D9" w:rsidP="00B01CDF">
      <w:pPr>
        <w:pStyle w:val="Akapitzlist"/>
        <w:numPr>
          <w:ilvl w:val="2"/>
          <w:numId w:val="11"/>
        </w:numPr>
        <w:spacing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niedopuszczalne jest tworzenie wcięcia przy pomocy tzw. </w:t>
      </w:r>
      <w:r w:rsidR="000D5E9E" w:rsidRPr="003E04C6">
        <w:rPr>
          <w:rFonts w:asciiTheme="minorHAnsi" w:hAnsiTheme="minorHAnsi" w:cstheme="minorHAnsi"/>
          <w:sz w:val="23"/>
          <w:szCs w:val="23"/>
        </w:rPr>
        <w:t>w</w:t>
      </w:r>
      <w:r w:rsidRPr="003E04C6">
        <w:rPr>
          <w:rFonts w:asciiTheme="minorHAnsi" w:hAnsiTheme="minorHAnsi" w:cstheme="minorHAnsi"/>
          <w:sz w:val="23"/>
          <w:szCs w:val="23"/>
        </w:rPr>
        <w:t>ielospacji</w:t>
      </w:r>
      <w:r w:rsidR="000D5E9E" w:rsidRPr="003E04C6">
        <w:rPr>
          <w:rFonts w:asciiTheme="minorHAnsi" w:hAnsiTheme="minorHAnsi" w:cstheme="minorHAnsi"/>
          <w:sz w:val="23"/>
          <w:szCs w:val="23"/>
        </w:rPr>
        <w:t>,</w:t>
      </w:r>
      <w:r w:rsidRPr="003E04C6">
        <w:rPr>
          <w:rFonts w:asciiTheme="minorHAnsi" w:hAnsiTheme="minorHAnsi" w:cstheme="minorHAnsi"/>
          <w:sz w:val="23"/>
          <w:szCs w:val="23"/>
        </w:rPr>
        <w:t xml:space="preserve"> czyli wstawiania po sobie </w:t>
      </w:r>
      <w:r w:rsidRPr="003E04C6">
        <w:rPr>
          <w:rFonts w:asciiTheme="minorHAnsi" w:hAnsiTheme="minorHAnsi" w:cstheme="minorHAnsi"/>
          <w:sz w:val="23"/>
          <w:szCs w:val="23"/>
        </w:rPr>
        <w:lastRenderedPageBreak/>
        <w:t xml:space="preserve">spacji aż do momentu uzyskania wcięcia lub odstępu w </w:t>
      </w:r>
      <w:r w:rsidR="00660B67" w:rsidRPr="003E04C6">
        <w:rPr>
          <w:rFonts w:asciiTheme="minorHAnsi" w:hAnsiTheme="minorHAnsi" w:cstheme="minorHAnsi"/>
          <w:sz w:val="23"/>
          <w:szCs w:val="23"/>
        </w:rPr>
        <w:t>tekście; k</w:t>
      </w:r>
      <w:r w:rsidRPr="003E04C6">
        <w:rPr>
          <w:rFonts w:asciiTheme="minorHAnsi" w:hAnsiTheme="minorHAnsi" w:cstheme="minorHAnsi"/>
          <w:sz w:val="23"/>
          <w:szCs w:val="23"/>
        </w:rPr>
        <w:t xml:space="preserve">ażdy odstęp w tekście powinien być tworzony za pomocą </w:t>
      </w:r>
      <w:r w:rsidR="00660B67" w:rsidRPr="003E04C6">
        <w:rPr>
          <w:rFonts w:asciiTheme="minorHAnsi" w:hAnsiTheme="minorHAnsi" w:cstheme="minorHAnsi"/>
          <w:sz w:val="23"/>
          <w:szCs w:val="23"/>
        </w:rPr>
        <w:t>klawisza tabulatora,</w:t>
      </w:r>
    </w:p>
    <w:p w14:paraId="5800A1FE" w14:textId="77777777" w:rsidR="00D121D9" w:rsidRPr="003E04C6" w:rsidRDefault="00D121D9" w:rsidP="00ED619E">
      <w:pPr>
        <w:pStyle w:val="Akapitzlist"/>
        <w:numPr>
          <w:ilvl w:val="2"/>
          <w:numId w:val="11"/>
        </w:numPr>
        <w:spacing w:after="240" w:line="360" w:lineRule="auto"/>
        <w:ind w:left="851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nie należy stosować funkcji automatycznego dzielenia wyrazów. </w:t>
      </w:r>
    </w:p>
    <w:p w14:paraId="2B536D42" w14:textId="43B8A6F9" w:rsidR="00D121D9" w:rsidRPr="003E04C6" w:rsidRDefault="00272597" w:rsidP="00764E87">
      <w:pPr>
        <w:pStyle w:val="Nagwek1"/>
      </w:pPr>
      <w:r w:rsidRPr="003E04C6">
        <w:t>Stosowanie nagłówków</w:t>
      </w:r>
    </w:p>
    <w:p w14:paraId="3A934A9A" w14:textId="469A95D8" w:rsidR="00E316D1" w:rsidRPr="003E04C6" w:rsidRDefault="00976A4C" w:rsidP="0026652C">
      <w:pPr>
        <w:pStyle w:val="Tekstpodstawowy"/>
      </w:pPr>
      <w:r w:rsidRPr="003E04C6">
        <w:t xml:space="preserve">Nagłówki określają hierarchię ważności tekstu na stronie. Najważniejsze treści, czyli np. tytuł strony, określa się jako </w:t>
      </w:r>
      <w:r w:rsidR="00597732" w:rsidRPr="003E04C6">
        <w:t>„Nagłówek 1”</w:t>
      </w:r>
      <w:r w:rsidRPr="003E04C6">
        <w:t xml:space="preserve">, następnie </w:t>
      </w:r>
      <w:r w:rsidR="00660B67" w:rsidRPr="003E04C6">
        <w:t>jest</w:t>
      </w:r>
      <w:r w:rsidRPr="003E04C6">
        <w:t xml:space="preserve"> </w:t>
      </w:r>
      <w:r w:rsidR="00597732" w:rsidRPr="003E04C6">
        <w:t>„Nagłówek 2”</w:t>
      </w:r>
      <w:r w:rsidR="00660B67" w:rsidRPr="003E04C6">
        <w:t xml:space="preserve"> (</w:t>
      </w:r>
      <w:r w:rsidRPr="003E04C6">
        <w:t>np. tytuły artykułów na stronie</w:t>
      </w:r>
      <w:r w:rsidR="00660B67" w:rsidRPr="003E04C6">
        <w:t>)</w:t>
      </w:r>
      <w:r w:rsidRPr="003E04C6">
        <w:t xml:space="preserve">, </w:t>
      </w:r>
      <w:r w:rsidR="00597732" w:rsidRPr="003E04C6">
        <w:t xml:space="preserve">„Nagłówek </w:t>
      </w:r>
      <w:r w:rsidRPr="003E04C6">
        <w:t>3</w:t>
      </w:r>
      <w:r w:rsidR="00597732" w:rsidRPr="003E04C6">
        <w:t>”</w:t>
      </w:r>
      <w:r w:rsidRPr="003E04C6">
        <w:t xml:space="preserve"> </w:t>
      </w:r>
      <w:r w:rsidR="00660B67" w:rsidRPr="003E04C6">
        <w:t xml:space="preserve">(jako </w:t>
      </w:r>
      <w:r w:rsidRPr="003E04C6">
        <w:t>podtytuły</w:t>
      </w:r>
      <w:r w:rsidR="00660B67" w:rsidRPr="003E04C6">
        <w:t xml:space="preserve"> na stronie)</w:t>
      </w:r>
      <w:r w:rsidRPr="003E04C6">
        <w:t xml:space="preserve"> i tak dalej. </w:t>
      </w:r>
    </w:p>
    <w:p w14:paraId="3FA1D6AE" w14:textId="77777777" w:rsidR="00597732" w:rsidRPr="003E04C6" w:rsidRDefault="00597732" w:rsidP="006D0665">
      <w:pPr>
        <w:pStyle w:val="Nagwek2"/>
        <w:numPr>
          <w:ilvl w:val="0"/>
          <w:numId w:val="0"/>
        </w:numPr>
      </w:pPr>
      <w:r w:rsidRPr="003E04C6">
        <w:t>Wskazówki dotyczące stosowania nagłówków</w:t>
      </w:r>
      <w:r w:rsidR="006D0665" w:rsidRPr="003E04C6">
        <w:t>:</w:t>
      </w:r>
    </w:p>
    <w:p w14:paraId="3EB597CB" w14:textId="77777777" w:rsidR="00597732" w:rsidRPr="003E04C6" w:rsidRDefault="00660B67" w:rsidP="00B01CDF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z</w:t>
      </w:r>
      <w:r w:rsidRPr="003E04C6">
        <w:rPr>
          <w:rFonts w:asciiTheme="minorHAnsi" w:hAnsiTheme="minorHAnsi" w:cstheme="minorHAnsi"/>
          <w:sz w:val="23"/>
          <w:szCs w:val="23"/>
        </w:rPr>
        <w:t>apewnić</w:t>
      </w:r>
      <w:r w:rsidR="00597732" w:rsidRPr="003E04C6">
        <w:rPr>
          <w:rFonts w:asciiTheme="minorHAnsi" w:hAnsiTheme="minorHAnsi" w:cstheme="minorHAnsi"/>
          <w:sz w:val="23"/>
          <w:szCs w:val="23"/>
        </w:rPr>
        <w:t xml:space="preserve"> strukturę nagłówków/</w:t>
      </w:r>
      <w:r w:rsidRPr="003E04C6">
        <w:rPr>
          <w:rFonts w:asciiTheme="minorHAnsi" w:hAnsiTheme="minorHAnsi" w:cstheme="minorHAnsi"/>
          <w:sz w:val="23"/>
          <w:szCs w:val="23"/>
        </w:rPr>
        <w:t>śródtytułów w dokumencie używając w tym celu</w:t>
      </w:r>
      <w:r w:rsidR="00597732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nagłówków</w:t>
      </w:r>
      <w:r w:rsidR="00597732" w:rsidRPr="003E04C6">
        <w:rPr>
          <w:rFonts w:asciiTheme="minorHAnsi" w:hAnsiTheme="minorHAnsi" w:cstheme="minorHAnsi"/>
          <w:sz w:val="23"/>
          <w:szCs w:val="23"/>
        </w:rPr>
        <w:t xml:space="preserve"> dostępnych </w:t>
      </w:r>
      <w:r w:rsidRPr="003E04C6">
        <w:rPr>
          <w:rFonts w:asciiTheme="minorHAnsi" w:hAnsiTheme="minorHAnsi" w:cstheme="minorHAnsi"/>
          <w:sz w:val="23"/>
          <w:szCs w:val="23"/>
        </w:rPr>
        <w:t>w zakładce</w:t>
      </w:r>
      <w:r w:rsidR="00597732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563331" w:rsidRPr="003E04C6">
        <w:rPr>
          <w:rFonts w:asciiTheme="minorHAnsi" w:hAnsiTheme="minorHAnsi" w:cstheme="minorHAnsi"/>
          <w:sz w:val="23"/>
          <w:szCs w:val="23"/>
        </w:rPr>
        <w:t>Narzędzia główne w sekcji Style,</w:t>
      </w:r>
    </w:p>
    <w:p w14:paraId="578D24A1" w14:textId="2451CAAB" w:rsidR="00BA4214" w:rsidRPr="003E04C6" w:rsidRDefault="00563331" w:rsidP="00BA4214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należy stosować</w:t>
      </w:r>
      <w:r w:rsidR="00272597" w:rsidRPr="003E04C6">
        <w:rPr>
          <w:rFonts w:asciiTheme="minorHAnsi" w:hAnsiTheme="minorHAnsi" w:cstheme="minorHAnsi"/>
          <w:sz w:val="23"/>
          <w:szCs w:val="23"/>
        </w:rPr>
        <w:t xml:space="preserve"> nagłówki </w:t>
      </w:r>
      <w:r w:rsidR="00E04B34" w:rsidRPr="003E04C6">
        <w:rPr>
          <w:rFonts w:asciiTheme="minorHAnsi" w:hAnsiTheme="minorHAnsi" w:cstheme="minorHAnsi"/>
          <w:sz w:val="23"/>
          <w:szCs w:val="23"/>
        </w:rPr>
        <w:t>w</w:t>
      </w:r>
      <w:r w:rsidR="00272597" w:rsidRPr="003E04C6">
        <w:rPr>
          <w:rFonts w:asciiTheme="minorHAnsi" w:hAnsiTheme="minorHAnsi" w:cstheme="minorHAnsi"/>
          <w:sz w:val="23"/>
          <w:szCs w:val="23"/>
        </w:rPr>
        <w:t xml:space="preserve"> kolejności (np. stosuj</w:t>
      </w:r>
      <w:r w:rsidRPr="003E04C6">
        <w:rPr>
          <w:rFonts w:asciiTheme="minorHAnsi" w:hAnsiTheme="minorHAnsi" w:cstheme="minorHAnsi"/>
          <w:sz w:val="23"/>
          <w:szCs w:val="23"/>
        </w:rPr>
        <w:t>emy</w:t>
      </w:r>
      <w:r w:rsidR="00272597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jako pierwszy styl „Nagłówek 1” – kolejne zatem będą:</w:t>
      </w:r>
      <w:r w:rsidR="00272597" w:rsidRPr="003E04C6">
        <w:rPr>
          <w:rFonts w:asciiTheme="minorHAnsi" w:hAnsiTheme="minorHAnsi" w:cstheme="minorHAnsi"/>
          <w:sz w:val="23"/>
          <w:szCs w:val="23"/>
        </w:rPr>
        <w:t xml:space="preserve"> „Nagłówek 2”, a następnie „Nagłówek 3</w:t>
      </w:r>
      <w:r w:rsidRPr="003E04C6">
        <w:rPr>
          <w:rFonts w:asciiTheme="minorHAnsi" w:hAnsiTheme="minorHAnsi" w:cstheme="minorHAnsi"/>
          <w:sz w:val="23"/>
          <w:szCs w:val="23"/>
        </w:rPr>
        <w:t>”</w:t>
      </w:r>
      <w:r w:rsidR="00CD69CA" w:rsidRPr="003E04C6">
        <w:rPr>
          <w:rFonts w:asciiTheme="minorHAnsi" w:hAnsiTheme="minorHAnsi" w:cstheme="minorHAnsi"/>
          <w:sz w:val="23"/>
          <w:szCs w:val="23"/>
        </w:rPr>
        <w:t>)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631EF97A" w14:textId="055817C4" w:rsidR="00BA4214" w:rsidRPr="003E04C6" w:rsidRDefault="00BA4214" w:rsidP="006C7D89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</w:rPr>
        <w:t xml:space="preserve">nagłówki do </w:t>
      </w:r>
      <w:r w:rsidR="006C7D89" w:rsidRPr="003E04C6">
        <w:rPr>
          <w:rFonts w:asciiTheme="minorHAnsi" w:hAnsiTheme="minorHAnsi" w:cstheme="minorHAnsi"/>
        </w:rPr>
        <w:t xml:space="preserve">tekstu można zastosować poprzez </w:t>
      </w:r>
      <w:r w:rsidRPr="003E04C6">
        <w:rPr>
          <w:rFonts w:asciiTheme="minorHAnsi" w:hAnsiTheme="minorHAnsi" w:cstheme="minorHAnsi"/>
          <w:sz w:val="23"/>
          <w:szCs w:val="23"/>
        </w:rPr>
        <w:t>zaznacz</w:t>
      </w:r>
      <w:r w:rsidR="006C7D89" w:rsidRPr="003E04C6">
        <w:rPr>
          <w:rFonts w:asciiTheme="minorHAnsi" w:hAnsiTheme="minorHAnsi" w:cstheme="minorHAnsi"/>
          <w:sz w:val="23"/>
          <w:szCs w:val="23"/>
        </w:rPr>
        <w:t>enie</w:t>
      </w:r>
      <w:r w:rsidRPr="003E04C6">
        <w:rPr>
          <w:rFonts w:asciiTheme="minorHAnsi" w:hAnsiTheme="minorHAnsi" w:cstheme="minorHAnsi"/>
          <w:sz w:val="23"/>
          <w:szCs w:val="23"/>
        </w:rPr>
        <w:t xml:space="preserve"> tekst</w:t>
      </w:r>
      <w:r w:rsidR="006C7D89" w:rsidRPr="003E04C6">
        <w:rPr>
          <w:rFonts w:asciiTheme="minorHAnsi" w:hAnsiTheme="minorHAnsi" w:cstheme="minorHAnsi"/>
          <w:sz w:val="23"/>
          <w:szCs w:val="23"/>
        </w:rPr>
        <w:t>u</w:t>
      </w:r>
      <w:r w:rsidRPr="003E04C6">
        <w:rPr>
          <w:rFonts w:asciiTheme="minorHAnsi" w:hAnsiTheme="minorHAnsi" w:cstheme="minorHAnsi"/>
          <w:sz w:val="23"/>
          <w:szCs w:val="23"/>
        </w:rPr>
        <w:t xml:space="preserve">, </w:t>
      </w:r>
      <w:r w:rsidR="006C7D89" w:rsidRPr="003E04C6">
        <w:rPr>
          <w:rFonts w:asciiTheme="minorHAnsi" w:hAnsiTheme="minorHAnsi" w:cstheme="minorHAnsi"/>
          <w:sz w:val="23"/>
          <w:szCs w:val="23"/>
        </w:rPr>
        <w:t>w zakładce</w:t>
      </w:r>
      <w:r w:rsidRPr="003E04C6">
        <w:rPr>
          <w:rFonts w:asciiTheme="minorHAnsi" w:hAnsiTheme="minorHAnsi" w:cstheme="minorHAnsi"/>
          <w:sz w:val="23"/>
          <w:szCs w:val="23"/>
        </w:rPr>
        <w:t xml:space="preserve"> Narzędzia główne (lewy górny róg strony</w:t>
      </w:r>
      <w:r w:rsidR="0011350F" w:rsidRPr="003E04C6">
        <w:rPr>
          <w:rFonts w:asciiTheme="minorHAnsi" w:hAnsiTheme="minorHAnsi" w:cstheme="minorHAnsi"/>
          <w:sz w:val="23"/>
          <w:szCs w:val="23"/>
        </w:rPr>
        <w:t>)</w:t>
      </w:r>
      <w:r w:rsidRPr="003E04C6">
        <w:rPr>
          <w:rFonts w:asciiTheme="minorHAnsi" w:hAnsiTheme="minorHAnsi" w:cstheme="minorHAnsi"/>
          <w:sz w:val="23"/>
          <w:szCs w:val="23"/>
        </w:rPr>
        <w:t xml:space="preserve"> wybrać styl nagłówka („Nagłówek 1”, „Nagłówek 2”, itd.)</w:t>
      </w:r>
      <w:r w:rsidR="006D0665" w:rsidRPr="003E04C6">
        <w:rPr>
          <w:rFonts w:asciiTheme="minorHAnsi" w:hAnsiTheme="minorHAnsi" w:cstheme="minorHAnsi"/>
          <w:sz w:val="23"/>
          <w:szCs w:val="23"/>
        </w:rPr>
        <w:t xml:space="preserve"> widoczny na górze strony,</w:t>
      </w:r>
    </w:p>
    <w:p w14:paraId="107764D3" w14:textId="77777777" w:rsidR="00272597" w:rsidRPr="003E04C6" w:rsidRDefault="00563331" w:rsidP="00B01CDF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u</w:t>
      </w:r>
      <w:r w:rsidRPr="003E04C6">
        <w:rPr>
          <w:rFonts w:asciiTheme="minorHAnsi" w:hAnsiTheme="minorHAnsi" w:cstheme="minorHAnsi"/>
          <w:sz w:val="23"/>
          <w:szCs w:val="23"/>
        </w:rPr>
        <w:t>żywać</w:t>
      </w:r>
      <w:r w:rsidR="00272597" w:rsidRPr="003E04C6">
        <w:rPr>
          <w:rFonts w:asciiTheme="minorHAnsi" w:hAnsiTheme="minorHAnsi" w:cstheme="minorHAnsi"/>
          <w:sz w:val="23"/>
          <w:szCs w:val="23"/>
        </w:rPr>
        <w:t xml:space="preserve"> nagłówków, aby podzielić tekst na logiczne</w:t>
      </w:r>
      <w:r w:rsidRPr="003E04C6">
        <w:rPr>
          <w:rFonts w:asciiTheme="minorHAnsi" w:hAnsiTheme="minorHAnsi" w:cstheme="minorHAnsi"/>
          <w:sz w:val="23"/>
          <w:szCs w:val="23"/>
        </w:rPr>
        <w:t xml:space="preserve"> sekcje</w:t>
      </w:r>
      <w:r w:rsidR="00272597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4F639F3C" w14:textId="5EE77769" w:rsidR="00597732" w:rsidRPr="003E04C6" w:rsidRDefault="00563331" w:rsidP="00B01CDF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pomiędzy nagłówkami powinna </w:t>
      </w:r>
      <w:r w:rsidR="00CF2972" w:rsidRPr="003E04C6">
        <w:rPr>
          <w:rFonts w:asciiTheme="minorHAnsi" w:hAnsiTheme="minorHAnsi" w:cstheme="minorHAnsi"/>
          <w:sz w:val="23"/>
          <w:szCs w:val="23"/>
        </w:rPr>
        <w:t>z</w:t>
      </w:r>
      <w:r w:rsidRPr="003E04C6">
        <w:rPr>
          <w:rFonts w:asciiTheme="minorHAnsi" w:hAnsiTheme="minorHAnsi" w:cstheme="minorHAnsi"/>
          <w:sz w:val="23"/>
          <w:szCs w:val="23"/>
        </w:rPr>
        <w:t>najdować</w:t>
      </w:r>
      <w:r w:rsidR="00597732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CF2972" w:rsidRPr="003E04C6">
        <w:rPr>
          <w:rFonts w:asciiTheme="minorHAnsi" w:hAnsiTheme="minorHAnsi" w:cstheme="minorHAnsi"/>
          <w:sz w:val="23"/>
          <w:szCs w:val="23"/>
        </w:rPr>
        <w:t xml:space="preserve">się </w:t>
      </w:r>
      <w:r w:rsidRPr="003E04C6">
        <w:rPr>
          <w:rFonts w:asciiTheme="minorHAnsi" w:hAnsiTheme="minorHAnsi" w:cstheme="minorHAnsi"/>
          <w:sz w:val="23"/>
          <w:szCs w:val="23"/>
        </w:rPr>
        <w:t>jaka</w:t>
      </w:r>
      <w:r w:rsidR="00597732" w:rsidRPr="003E04C6">
        <w:rPr>
          <w:rFonts w:asciiTheme="minorHAnsi" w:hAnsiTheme="minorHAnsi" w:cstheme="minorHAnsi"/>
          <w:sz w:val="23"/>
          <w:szCs w:val="23"/>
        </w:rPr>
        <w:t>kolwiek treść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3BE09D8F" w14:textId="77777777" w:rsidR="00272597" w:rsidRPr="003E04C6" w:rsidRDefault="00BA4214" w:rsidP="00B01CDF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u</w:t>
      </w:r>
      <w:r w:rsidRPr="003E04C6">
        <w:rPr>
          <w:rFonts w:asciiTheme="minorHAnsi" w:hAnsiTheme="minorHAnsi" w:cstheme="minorHAnsi"/>
          <w:sz w:val="23"/>
          <w:szCs w:val="23"/>
        </w:rPr>
        <w:t>nikać</w:t>
      </w:r>
      <w:r w:rsidR="00272597" w:rsidRPr="003E04C6">
        <w:rPr>
          <w:rFonts w:asciiTheme="minorHAnsi" w:hAnsiTheme="minorHAnsi" w:cstheme="minorHAnsi"/>
          <w:sz w:val="23"/>
          <w:szCs w:val="23"/>
        </w:rPr>
        <w:t xml:space="preserve"> nagłówków o takiej samej treści w różnych częściach dokumentu, </w:t>
      </w:r>
    </w:p>
    <w:p w14:paraId="33094BD8" w14:textId="7B5E6166" w:rsidR="00050B71" w:rsidRPr="003E04C6" w:rsidRDefault="004F3451" w:rsidP="00B01CDF">
      <w:pPr>
        <w:pStyle w:val="Akapitzlist"/>
        <w:numPr>
          <w:ilvl w:val="2"/>
          <w:numId w:val="18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050B71" w:rsidRPr="003E04C6">
        <w:rPr>
          <w:rFonts w:asciiTheme="minorHAnsi" w:hAnsiTheme="minorHAnsi" w:cstheme="minorHAnsi"/>
          <w:sz w:val="23"/>
          <w:szCs w:val="23"/>
        </w:rPr>
        <w:t xml:space="preserve">ielkość czcionki nagłówków powinna być większa o 2 pkt od tekstu podstawowego </w:t>
      </w:r>
      <w:r w:rsidR="00BA4214" w:rsidRPr="003E04C6">
        <w:rPr>
          <w:rFonts w:asciiTheme="minorHAnsi" w:hAnsiTheme="minorHAnsi" w:cstheme="minorHAnsi"/>
          <w:sz w:val="23"/>
          <w:szCs w:val="23"/>
        </w:rPr>
        <w:t xml:space="preserve">dla każdego wyższego nagłówka (przykład: </w:t>
      </w:r>
      <w:r w:rsidR="00050B71" w:rsidRPr="003E04C6">
        <w:rPr>
          <w:rFonts w:asciiTheme="minorHAnsi" w:hAnsiTheme="minorHAnsi" w:cstheme="minorHAnsi"/>
          <w:sz w:val="23"/>
          <w:szCs w:val="23"/>
        </w:rPr>
        <w:t>jeżeli tekst podstawowy ma 12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050B71" w:rsidRPr="003E04C6">
        <w:rPr>
          <w:rFonts w:asciiTheme="minorHAnsi" w:hAnsiTheme="minorHAnsi" w:cstheme="minorHAnsi"/>
          <w:sz w:val="23"/>
          <w:szCs w:val="23"/>
        </w:rPr>
        <w:t xml:space="preserve">pkt, </w:t>
      </w:r>
      <w:r w:rsidR="00BA4214" w:rsidRPr="003E04C6">
        <w:rPr>
          <w:rFonts w:asciiTheme="minorHAnsi" w:hAnsiTheme="minorHAnsi" w:cstheme="minorHAnsi"/>
          <w:sz w:val="23"/>
          <w:szCs w:val="23"/>
        </w:rPr>
        <w:t>„N</w:t>
      </w:r>
      <w:r w:rsidR="00050B71" w:rsidRPr="003E04C6">
        <w:rPr>
          <w:rFonts w:asciiTheme="minorHAnsi" w:hAnsiTheme="minorHAnsi" w:cstheme="minorHAnsi"/>
          <w:sz w:val="23"/>
          <w:szCs w:val="23"/>
        </w:rPr>
        <w:t>agłówek 1</w:t>
      </w:r>
      <w:r w:rsidR="00BA4214" w:rsidRPr="003E04C6">
        <w:rPr>
          <w:rFonts w:asciiTheme="minorHAnsi" w:hAnsiTheme="minorHAnsi" w:cstheme="minorHAnsi"/>
          <w:sz w:val="23"/>
          <w:szCs w:val="23"/>
        </w:rPr>
        <w:t>”</w:t>
      </w:r>
      <w:r w:rsidR="00050B71" w:rsidRPr="003E04C6">
        <w:rPr>
          <w:rFonts w:asciiTheme="minorHAnsi" w:hAnsiTheme="minorHAnsi" w:cstheme="minorHAnsi"/>
          <w:sz w:val="23"/>
          <w:szCs w:val="23"/>
        </w:rPr>
        <w:t xml:space="preserve"> powinien mieć 16 pkt, </w:t>
      </w:r>
      <w:r w:rsidR="00BA4214" w:rsidRPr="003E04C6">
        <w:rPr>
          <w:rFonts w:asciiTheme="minorHAnsi" w:hAnsiTheme="minorHAnsi" w:cstheme="minorHAnsi"/>
          <w:sz w:val="23"/>
          <w:szCs w:val="23"/>
        </w:rPr>
        <w:t>„Nagłówek 2”</w:t>
      </w:r>
      <w:r w:rsidR="00050B71" w:rsidRPr="003E04C6">
        <w:rPr>
          <w:rFonts w:asciiTheme="minorHAnsi" w:hAnsiTheme="minorHAnsi" w:cstheme="minorHAnsi"/>
          <w:sz w:val="23"/>
          <w:szCs w:val="23"/>
        </w:rPr>
        <w:t xml:space="preserve"> 14 pkt, </w:t>
      </w:r>
      <w:r w:rsidR="00BA4214" w:rsidRPr="003E04C6">
        <w:rPr>
          <w:rFonts w:asciiTheme="minorHAnsi" w:hAnsiTheme="minorHAnsi" w:cstheme="minorHAnsi"/>
          <w:sz w:val="23"/>
          <w:szCs w:val="23"/>
        </w:rPr>
        <w:t xml:space="preserve">a „Nagłówek </w:t>
      </w:r>
      <w:r w:rsidR="00050B71" w:rsidRPr="003E04C6">
        <w:rPr>
          <w:rFonts w:asciiTheme="minorHAnsi" w:hAnsiTheme="minorHAnsi" w:cstheme="minorHAnsi"/>
          <w:sz w:val="23"/>
          <w:szCs w:val="23"/>
        </w:rPr>
        <w:t>3</w:t>
      </w:r>
      <w:r w:rsidR="00BA4214" w:rsidRPr="003E04C6">
        <w:rPr>
          <w:rFonts w:asciiTheme="minorHAnsi" w:hAnsiTheme="minorHAnsi" w:cstheme="minorHAnsi"/>
          <w:sz w:val="23"/>
          <w:szCs w:val="23"/>
        </w:rPr>
        <w:t>” i kolejne</w:t>
      </w:r>
      <w:r w:rsidR="00050B71" w:rsidRPr="003E04C6">
        <w:rPr>
          <w:rFonts w:asciiTheme="minorHAnsi" w:hAnsiTheme="minorHAnsi" w:cstheme="minorHAnsi"/>
          <w:sz w:val="23"/>
          <w:szCs w:val="23"/>
        </w:rPr>
        <w:t xml:space="preserve"> tak samo jak tekst podstawowy</w:t>
      </w:r>
      <w:r w:rsidR="008970A3" w:rsidRPr="003E04C6">
        <w:rPr>
          <w:rFonts w:asciiTheme="minorHAnsi" w:hAnsiTheme="minorHAnsi" w:cstheme="minorHAnsi"/>
          <w:sz w:val="23"/>
          <w:szCs w:val="23"/>
        </w:rPr>
        <w:t>,</w:t>
      </w:r>
      <w:r w:rsidR="00050B71" w:rsidRPr="003E04C6">
        <w:rPr>
          <w:rFonts w:asciiTheme="minorHAnsi" w:hAnsiTheme="minorHAnsi" w:cstheme="minorHAnsi"/>
          <w:sz w:val="23"/>
          <w:szCs w:val="23"/>
        </w:rPr>
        <w:t xml:space="preserve"> czyli 12 pkt</w:t>
      </w:r>
      <w:r w:rsidR="006D0665" w:rsidRPr="003E04C6">
        <w:rPr>
          <w:rFonts w:asciiTheme="minorHAnsi" w:hAnsiTheme="minorHAnsi" w:cstheme="minorHAnsi"/>
          <w:sz w:val="23"/>
          <w:szCs w:val="23"/>
        </w:rPr>
        <w:t>).</w:t>
      </w:r>
    </w:p>
    <w:p w14:paraId="06AF6F98" w14:textId="77777777" w:rsidR="00CF15F6" w:rsidRPr="003E04C6" w:rsidRDefault="006D0665" w:rsidP="00ED3F6D">
      <w:pPr>
        <w:pStyle w:val="Tekstpodstawowy"/>
      </w:pPr>
      <w:r w:rsidRPr="003E04C6">
        <w:t>W celu podejrzenia wszystkich użytych w dokumencie nagłówkó</w:t>
      </w:r>
      <w:r w:rsidR="00BA022B" w:rsidRPr="003E04C6">
        <w:t>w</w:t>
      </w:r>
      <w:r w:rsidR="00CF15F6" w:rsidRPr="003E04C6">
        <w:t xml:space="preserve"> </w:t>
      </w:r>
      <w:r w:rsidR="00BA022B" w:rsidRPr="003E04C6">
        <w:t xml:space="preserve">należy kliknąć w zakładkę Widok na górze strony, odszukać i włączyć/zaznaczyć </w:t>
      </w:r>
      <w:r w:rsidR="00CF15F6" w:rsidRPr="003E04C6">
        <w:t>Okienko nawigacji</w:t>
      </w:r>
      <w:r w:rsidR="00BA022B" w:rsidRPr="003E04C6">
        <w:t>.</w:t>
      </w:r>
    </w:p>
    <w:p w14:paraId="1358D0B2" w14:textId="1F946FEE" w:rsidR="00C275ED" w:rsidRPr="003E04C6" w:rsidRDefault="00C275ED" w:rsidP="00BC25C1">
      <w:pPr>
        <w:pStyle w:val="Tekstpodstawowy"/>
        <w:spacing w:after="240"/>
      </w:pPr>
      <w:r w:rsidRPr="003E04C6">
        <w:t>Prawidłowe zastosowanie nagłówków pozwala na stworzenie czytelnego spisu treści. Ponadto</w:t>
      </w:r>
      <w:r w:rsidR="00C04B14" w:rsidRPr="003E04C6">
        <w:t>,</w:t>
      </w:r>
      <w:r w:rsidRPr="003E04C6">
        <w:t xml:space="preserve"> stosowanie nagłówków ma istotne znaczenie podczas korzystania z programu czytającego. Program ten </w:t>
      </w:r>
      <w:r w:rsidR="006C7D89" w:rsidRPr="003E04C6">
        <w:br/>
      </w:r>
      <w:r w:rsidRPr="003E04C6">
        <w:t>w pierwszej kolejności odczytuje ilość i rodzaj znajdujących się na stronie nagłówków. Dzięki temu użytkownik może sprawnie nawigować po strukturze dokumentu, wybierając wyłącznie interesujące go treści.</w:t>
      </w:r>
    </w:p>
    <w:p w14:paraId="54EE57AF" w14:textId="34B82A2E" w:rsidR="00D85F81" w:rsidRPr="003E04C6" w:rsidRDefault="00D85F81" w:rsidP="00764E87">
      <w:pPr>
        <w:pStyle w:val="Nagwek1"/>
      </w:pPr>
      <w:r w:rsidRPr="003E04C6">
        <w:t>Stopka i nagłówek</w:t>
      </w:r>
    </w:p>
    <w:p w14:paraId="284309FC" w14:textId="0035CA40" w:rsidR="00D85F81" w:rsidRPr="003E04C6" w:rsidRDefault="00D85F81" w:rsidP="00D85F81">
      <w:pPr>
        <w:pStyle w:val="Tekstpodstawowy"/>
        <w:spacing w:after="240"/>
      </w:pPr>
      <w:r w:rsidRPr="003E04C6">
        <w:t>Programy czytające</w:t>
      </w:r>
      <w:r w:rsidR="00594A2F" w:rsidRPr="003E04C6">
        <w:t xml:space="preserve"> pomijają nagłówek i stopkę. N</w:t>
      </w:r>
      <w:r w:rsidRPr="003E04C6">
        <w:t>ie powinny znajdować się w nich istotne informacje</w:t>
      </w:r>
      <w:r w:rsidR="00594A2F" w:rsidRPr="003E04C6">
        <w:t xml:space="preserve"> </w:t>
      </w:r>
      <w:r w:rsidRPr="003E04C6">
        <w:t>jak</w:t>
      </w:r>
      <w:r w:rsidR="00594A2F" w:rsidRPr="003E04C6">
        <w:t xml:space="preserve"> np.</w:t>
      </w:r>
      <w:r w:rsidRPr="003E04C6">
        <w:t xml:space="preserve"> dane kontaktowe, chyba że są one powielone w tekście.</w:t>
      </w:r>
    </w:p>
    <w:p w14:paraId="43390342" w14:textId="4A441FB3" w:rsidR="00CE1016" w:rsidRPr="00764E87" w:rsidRDefault="002F2218" w:rsidP="00764E87">
      <w:pPr>
        <w:pStyle w:val="Nagwek1"/>
      </w:pPr>
      <w:r w:rsidRPr="00764E87">
        <w:lastRenderedPageBreak/>
        <w:t>Spis</w:t>
      </w:r>
      <w:r w:rsidR="00CE1016" w:rsidRPr="00764E87">
        <w:t xml:space="preserve"> treści</w:t>
      </w:r>
    </w:p>
    <w:p w14:paraId="7D3ED82F" w14:textId="4222973A" w:rsidR="00BA022B" w:rsidRPr="003E04C6" w:rsidRDefault="00BA022B" w:rsidP="00764E87">
      <w:pPr>
        <w:pStyle w:val="Nagwek2"/>
        <w:spacing w:before="0"/>
      </w:pPr>
      <w:r w:rsidRPr="003E04C6">
        <w:t>Przy tworzeniu dokumentu Word, który będzie zawierał automatycznie wygenerowany spis treści, należy pamiętać, że tekst oznaczony „Nagłówek 1” i „Nagłówek</w:t>
      </w:r>
      <w:r w:rsidR="0011350F" w:rsidRPr="003E04C6">
        <w:t xml:space="preserve"> 2” pojawi się w spisie treści. </w:t>
      </w:r>
      <w:r w:rsidR="009713AD" w:rsidRPr="003E04C6">
        <w:t>Oznaczenie</w:t>
      </w:r>
      <w:r w:rsidRPr="003E04C6">
        <w:t xml:space="preserve"> </w:t>
      </w:r>
      <w:r w:rsidR="009713AD" w:rsidRPr="003E04C6">
        <w:t>wybranej</w:t>
      </w:r>
      <w:r w:rsidR="0011350F" w:rsidRPr="003E04C6">
        <w:t xml:space="preserve"> treść </w:t>
      </w:r>
      <w:r w:rsidRPr="003E04C6">
        <w:t xml:space="preserve">stylem „Tytuł” </w:t>
      </w:r>
      <w:r w:rsidR="0011350F" w:rsidRPr="003E04C6">
        <w:t>spowoduje, że</w:t>
      </w:r>
      <w:r w:rsidRPr="003E04C6">
        <w:t xml:space="preserve"> ta treść nie będzie uwzględ</w:t>
      </w:r>
      <w:r w:rsidR="009713AD" w:rsidRPr="003E04C6">
        <w:t>niona w spisie treści dokumentu.</w:t>
      </w:r>
    </w:p>
    <w:p w14:paraId="6EF881C7" w14:textId="0F3955DF" w:rsidR="00CE1016" w:rsidRPr="003E04C6" w:rsidRDefault="0032447F" w:rsidP="0032447F">
      <w:pPr>
        <w:pStyle w:val="Nagwek2"/>
      </w:pPr>
      <w:r w:rsidRPr="003E04C6">
        <w:t>W</w:t>
      </w:r>
      <w:r w:rsidR="00272ECA" w:rsidRPr="003E04C6">
        <w:t>stawianie</w:t>
      </w:r>
      <w:r w:rsidR="00CE1016" w:rsidRPr="003E04C6">
        <w:t xml:space="preserve"> spis</w:t>
      </w:r>
      <w:r w:rsidR="00272ECA" w:rsidRPr="003E04C6">
        <w:t>u</w:t>
      </w:r>
      <w:r w:rsidR="00CE1016" w:rsidRPr="003E04C6">
        <w:t xml:space="preserve"> </w:t>
      </w:r>
      <w:r w:rsidR="0026652C" w:rsidRPr="003E04C6">
        <w:t>treści</w:t>
      </w:r>
      <w:r w:rsidR="009713AD" w:rsidRPr="003E04C6">
        <w:t>:</w:t>
      </w:r>
    </w:p>
    <w:p w14:paraId="4E978F20" w14:textId="37CA637D" w:rsidR="00CE1016" w:rsidRPr="003E04C6" w:rsidRDefault="004F3451" w:rsidP="00B01CDF">
      <w:pPr>
        <w:pStyle w:val="Akapitzlist"/>
        <w:numPr>
          <w:ilvl w:val="0"/>
          <w:numId w:val="13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u</w:t>
      </w:r>
      <w:r w:rsidR="009713AD" w:rsidRPr="003E04C6">
        <w:rPr>
          <w:rFonts w:asciiTheme="minorHAnsi" w:hAnsiTheme="minorHAnsi" w:cstheme="minorHAnsi"/>
          <w:sz w:val="23"/>
          <w:szCs w:val="23"/>
        </w:rPr>
        <w:t>mieszczamy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kursor w dokumencie w</w:t>
      </w:r>
      <w:r w:rsidR="002F2218" w:rsidRPr="003E04C6">
        <w:rPr>
          <w:rFonts w:asciiTheme="minorHAnsi" w:hAnsiTheme="minorHAnsi" w:cstheme="minorHAnsi"/>
          <w:sz w:val="23"/>
          <w:szCs w:val="23"/>
        </w:rPr>
        <w:t xml:space="preserve"> miejscu</w:t>
      </w:r>
      <w:r w:rsidR="008970A3" w:rsidRPr="003E04C6">
        <w:rPr>
          <w:rFonts w:asciiTheme="minorHAnsi" w:hAnsiTheme="minorHAnsi" w:cstheme="minorHAnsi"/>
          <w:sz w:val="23"/>
          <w:szCs w:val="23"/>
        </w:rPr>
        <w:t>,</w:t>
      </w:r>
      <w:r w:rsidR="002F2218" w:rsidRPr="003E04C6">
        <w:rPr>
          <w:rFonts w:asciiTheme="minorHAnsi" w:hAnsiTheme="minorHAnsi" w:cstheme="minorHAnsi"/>
          <w:sz w:val="23"/>
          <w:szCs w:val="23"/>
        </w:rPr>
        <w:t xml:space="preserve"> w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którym </w:t>
      </w:r>
      <w:r w:rsidR="009713AD" w:rsidRPr="003E04C6">
        <w:rPr>
          <w:rFonts w:asciiTheme="minorHAnsi" w:hAnsiTheme="minorHAnsi" w:cstheme="minorHAnsi"/>
          <w:sz w:val="23"/>
          <w:szCs w:val="23"/>
        </w:rPr>
        <w:t>chcemy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utworzyć spis treści</w:t>
      </w:r>
      <w:r w:rsidR="009713AD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75AA4C1" w14:textId="77777777" w:rsidR="00CE1016" w:rsidRPr="003E04C6" w:rsidRDefault="004F3451" w:rsidP="00B01CDF">
      <w:pPr>
        <w:pStyle w:val="Akapitzlist"/>
        <w:numPr>
          <w:ilvl w:val="0"/>
          <w:numId w:val="13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</w:t>
      </w:r>
      <w:r w:rsidR="009713AD" w:rsidRPr="003E04C6">
        <w:rPr>
          <w:rFonts w:asciiTheme="minorHAnsi" w:hAnsiTheme="minorHAnsi" w:cstheme="minorHAnsi"/>
          <w:sz w:val="23"/>
          <w:szCs w:val="23"/>
        </w:rPr>
        <w:t>rzechodzimy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do </w:t>
      </w:r>
      <w:r w:rsidR="009713AD" w:rsidRPr="003E04C6">
        <w:rPr>
          <w:rFonts w:asciiTheme="minorHAnsi" w:hAnsiTheme="minorHAnsi" w:cstheme="minorHAnsi"/>
          <w:sz w:val="23"/>
          <w:szCs w:val="23"/>
        </w:rPr>
        <w:t>zakładki Odwołania,</w:t>
      </w:r>
    </w:p>
    <w:p w14:paraId="5B6F49B1" w14:textId="5807E114" w:rsidR="00CE1016" w:rsidRPr="003E04C6" w:rsidRDefault="004F3451" w:rsidP="00B01CDF">
      <w:pPr>
        <w:pStyle w:val="Akapitzlist"/>
        <w:numPr>
          <w:ilvl w:val="0"/>
          <w:numId w:val="13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sekcji Spis treści</w:t>
      </w:r>
      <w:r w:rsidR="00CE1016" w:rsidRPr="003E04C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713AD" w:rsidRPr="003E04C6">
        <w:rPr>
          <w:rFonts w:asciiTheme="minorHAnsi" w:hAnsiTheme="minorHAnsi" w:cstheme="minorHAnsi"/>
          <w:sz w:val="23"/>
          <w:szCs w:val="23"/>
        </w:rPr>
        <w:t>rozwijamy listę i wybieramy styl, któr</w:t>
      </w:r>
      <w:r w:rsidR="00F8598A" w:rsidRPr="003E04C6">
        <w:rPr>
          <w:rFonts w:asciiTheme="minorHAnsi" w:hAnsiTheme="minorHAnsi" w:cstheme="minorHAnsi"/>
          <w:sz w:val="23"/>
          <w:szCs w:val="23"/>
        </w:rPr>
        <w:t>ego</w:t>
      </w:r>
      <w:r w:rsidR="009713AD" w:rsidRPr="003E04C6">
        <w:rPr>
          <w:rFonts w:asciiTheme="minorHAnsi" w:hAnsiTheme="minorHAnsi" w:cstheme="minorHAnsi"/>
          <w:sz w:val="23"/>
          <w:szCs w:val="23"/>
        </w:rPr>
        <w:t xml:space="preserve"> chcemy użyć.</w:t>
      </w:r>
    </w:p>
    <w:p w14:paraId="576AF360" w14:textId="77777777" w:rsidR="00272ECA" w:rsidRPr="003E04C6" w:rsidRDefault="002F2218" w:rsidP="00B01CDF">
      <w:pPr>
        <w:tabs>
          <w:tab w:val="left" w:pos="737"/>
        </w:tabs>
        <w:spacing w:after="240"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272ECA" w:rsidRPr="003E04C6">
        <w:rPr>
          <w:rFonts w:asciiTheme="minorHAnsi" w:hAnsiTheme="minorHAnsi" w:cstheme="minorHAnsi"/>
          <w:sz w:val="23"/>
          <w:szCs w:val="23"/>
        </w:rPr>
        <w:t xml:space="preserve"> przypadku, gdy w dokumencie dokonano zmian mających wpływ na spis treści – należy dokonać jego aktualizacji.</w:t>
      </w:r>
      <w:bookmarkStart w:id="1" w:name="6.6_Numerowanie_stron"/>
      <w:bookmarkEnd w:id="1"/>
    </w:p>
    <w:p w14:paraId="3D078F2E" w14:textId="450D84B0" w:rsidR="00CE1016" w:rsidRPr="003E04C6" w:rsidRDefault="00CE1016" w:rsidP="00764E87">
      <w:pPr>
        <w:pStyle w:val="Nagwek1"/>
      </w:pPr>
      <w:r w:rsidRPr="003E04C6">
        <w:t>Numerowanie stron</w:t>
      </w:r>
      <w:r w:rsidR="00967DB9" w:rsidRPr="003E04C6">
        <w:t xml:space="preserve"> i podział strony</w:t>
      </w:r>
    </w:p>
    <w:p w14:paraId="660CA15D" w14:textId="77777777" w:rsidR="00CE1016" w:rsidRPr="003E04C6" w:rsidRDefault="00CE1016" w:rsidP="0026652C">
      <w:pPr>
        <w:pStyle w:val="Tekstpodstawowy"/>
      </w:pPr>
      <w:r w:rsidRPr="003E04C6">
        <w:t xml:space="preserve">Numeracja stron dokumentu ułatwia czytanie i edytowanie dokumentu oraz nawigowanie po jego zawartości. </w:t>
      </w:r>
    </w:p>
    <w:p w14:paraId="0D975BD5" w14:textId="77777777" w:rsidR="00CE1016" w:rsidRPr="003E04C6" w:rsidRDefault="00272ECA" w:rsidP="0026652C">
      <w:pPr>
        <w:pStyle w:val="Nagwek2"/>
      </w:pPr>
      <w:r w:rsidRPr="003E04C6">
        <w:t>Wstawianie</w:t>
      </w:r>
      <w:r w:rsidR="00CE1016" w:rsidRPr="003E04C6">
        <w:t xml:space="preserve"> </w:t>
      </w:r>
      <w:r w:rsidRPr="003E04C6">
        <w:t>numerów</w:t>
      </w:r>
      <w:r w:rsidR="00CE1016" w:rsidRPr="003E04C6">
        <w:t xml:space="preserve"> stron:</w:t>
      </w:r>
    </w:p>
    <w:p w14:paraId="02AAB534" w14:textId="77777777" w:rsidR="00CE1016" w:rsidRPr="003E04C6" w:rsidRDefault="009713AD" w:rsidP="00B01CDF">
      <w:pPr>
        <w:pStyle w:val="Akapitzlist"/>
        <w:numPr>
          <w:ilvl w:val="0"/>
          <w:numId w:val="12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przechodzimy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do </w:t>
      </w:r>
      <w:r w:rsidRPr="003E04C6">
        <w:rPr>
          <w:rFonts w:asciiTheme="minorHAnsi" w:hAnsiTheme="minorHAnsi" w:cstheme="minorHAnsi"/>
          <w:sz w:val="23"/>
          <w:szCs w:val="23"/>
        </w:rPr>
        <w:t>zakładki Wstawianie,</w:t>
      </w:r>
    </w:p>
    <w:p w14:paraId="69F62F8E" w14:textId="6A578401" w:rsidR="00CE1016" w:rsidRPr="003E04C6" w:rsidRDefault="004F3451" w:rsidP="00B01CDF">
      <w:pPr>
        <w:pStyle w:val="Akapitzlist"/>
        <w:numPr>
          <w:ilvl w:val="0"/>
          <w:numId w:val="12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sekcji Nagłówek i stopka</w:t>
      </w:r>
      <w:r w:rsidR="00CE1016" w:rsidRPr="003E04C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E1016" w:rsidRPr="003E04C6">
        <w:rPr>
          <w:rFonts w:asciiTheme="minorHAnsi" w:hAnsiTheme="minorHAnsi" w:cstheme="minorHAnsi"/>
          <w:sz w:val="23"/>
          <w:szCs w:val="23"/>
        </w:rPr>
        <w:t>wybier</w:t>
      </w:r>
      <w:r w:rsidR="009713AD" w:rsidRPr="003E04C6">
        <w:rPr>
          <w:rFonts w:asciiTheme="minorHAnsi" w:hAnsiTheme="minorHAnsi" w:cstheme="minorHAnsi"/>
          <w:sz w:val="23"/>
          <w:szCs w:val="23"/>
        </w:rPr>
        <w:t>amy Numer strony</w:t>
      </w:r>
      <w:r w:rsidR="00D127C5" w:rsidRPr="003E04C6">
        <w:rPr>
          <w:rFonts w:asciiTheme="minorHAnsi" w:hAnsiTheme="minorHAnsi" w:cstheme="minorHAnsi"/>
          <w:sz w:val="23"/>
          <w:szCs w:val="23"/>
        </w:rPr>
        <w:t>, rozwijamy listę i wybieramy miejsce</w:t>
      </w:r>
      <w:r w:rsidR="008970A3" w:rsidRPr="003E04C6">
        <w:rPr>
          <w:rFonts w:asciiTheme="minorHAnsi" w:hAnsiTheme="minorHAnsi" w:cstheme="minorHAnsi"/>
          <w:sz w:val="23"/>
          <w:szCs w:val="23"/>
        </w:rPr>
        <w:t>,</w:t>
      </w:r>
      <w:r w:rsidR="00D127C5" w:rsidRPr="003E04C6">
        <w:rPr>
          <w:rFonts w:asciiTheme="minorHAnsi" w:hAnsiTheme="minorHAnsi" w:cstheme="minorHAnsi"/>
          <w:sz w:val="23"/>
          <w:szCs w:val="23"/>
        </w:rPr>
        <w:t xml:space="preserve"> gdzie chcemy wstawić numer strony,</w:t>
      </w:r>
    </w:p>
    <w:p w14:paraId="248B461D" w14:textId="77777777" w:rsidR="00CE1016" w:rsidRPr="003E04C6" w:rsidRDefault="00D127C5" w:rsidP="00B01CDF">
      <w:pPr>
        <w:pStyle w:val="Akapitzlist"/>
        <w:numPr>
          <w:ilvl w:val="0"/>
          <w:numId w:val="12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po wybraniu miejsca wstawienia numeru strony </w:t>
      </w:r>
      <w:r w:rsidR="004F3451" w:rsidRPr="003E04C6">
        <w:rPr>
          <w:rFonts w:asciiTheme="minorHAnsi" w:hAnsiTheme="minorHAnsi" w:cstheme="minorHAnsi"/>
          <w:sz w:val="23"/>
          <w:szCs w:val="23"/>
        </w:rPr>
        <w:t>w</w:t>
      </w:r>
      <w:r w:rsidRPr="003E04C6">
        <w:rPr>
          <w:rFonts w:asciiTheme="minorHAnsi" w:hAnsiTheme="minorHAnsi" w:cstheme="minorHAnsi"/>
          <w:sz w:val="23"/>
          <w:szCs w:val="23"/>
        </w:rPr>
        <w:t>ybieramy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styl</w:t>
      </w:r>
      <w:r w:rsidR="004F3451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0E0D83C1" w14:textId="77777777" w:rsidR="00CE1016" w:rsidRPr="003E04C6" w:rsidRDefault="0026652C" w:rsidP="0026652C">
      <w:pPr>
        <w:pStyle w:val="Nagwek2"/>
      </w:pPr>
      <w:r w:rsidRPr="003E04C6">
        <w:t>F</w:t>
      </w:r>
      <w:r w:rsidR="00CE1016" w:rsidRPr="003E04C6">
        <w:t>ormatowa</w:t>
      </w:r>
      <w:r w:rsidRPr="003E04C6">
        <w:t>nie</w:t>
      </w:r>
      <w:r w:rsidR="00CE1016" w:rsidRPr="003E04C6">
        <w:t xml:space="preserve"> nu</w:t>
      </w:r>
      <w:r w:rsidRPr="003E04C6">
        <w:t>merów</w:t>
      </w:r>
      <w:r w:rsidR="00CE1016" w:rsidRPr="003E04C6">
        <w:t xml:space="preserve"> stron:</w:t>
      </w:r>
    </w:p>
    <w:p w14:paraId="378445F3" w14:textId="77777777" w:rsidR="00CE1016" w:rsidRPr="003E04C6" w:rsidRDefault="004F3451" w:rsidP="00B01CDF">
      <w:pPr>
        <w:pStyle w:val="Akapitzlist"/>
        <w:numPr>
          <w:ilvl w:val="0"/>
          <w:numId w:val="27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</w:t>
      </w:r>
      <w:r w:rsidR="00D127C5" w:rsidRPr="003E04C6">
        <w:rPr>
          <w:rFonts w:asciiTheme="minorHAnsi" w:hAnsiTheme="minorHAnsi" w:cstheme="minorHAnsi"/>
          <w:sz w:val="23"/>
          <w:szCs w:val="23"/>
        </w:rPr>
        <w:t>rzechodzimy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do </w:t>
      </w:r>
      <w:r w:rsidR="00D127C5" w:rsidRPr="003E04C6">
        <w:rPr>
          <w:rFonts w:asciiTheme="minorHAnsi" w:hAnsiTheme="minorHAnsi" w:cstheme="minorHAnsi"/>
          <w:sz w:val="23"/>
          <w:szCs w:val="23"/>
        </w:rPr>
        <w:t>zakładki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Wstawianie</w:t>
      </w:r>
      <w:r w:rsidR="00D127C5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687C5603" w14:textId="77777777" w:rsidR="00CE1016" w:rsidRPr="003E04C6" w:rsidRDefault="004F3451" w:rsidP="00D127C5">
      <w:pPr>
        <w:pStyle w:val="Akapitzlist"/>
        <w:numPr>
          <w:ilvl w:val="0"/>
          <w:numId w:val="27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sekcji Nagłówek i stopka </w:t>
      </w:r>
      <w:r w:rsidR="00D127C5" w:rsidRPr="003E04C6">
        <w:rPr>
          <w:rFonts w:asciiTheme="minorHAnsi" w:hAnsiTheme="minorHAnsi" w:cstheme="minorHAnsi"/>
          <w:sz w:val="23"/>
          <w:szCs w:val="23"/>
        </w:rPr>
        <w:t>wybieramy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Numer strony</w:t>
      </w:r>
      <w:r w:rsidR="00D127C5" w:rsidRPr="003E04C6">
        <w:rPr>
          <w:rFonts w:asciiTheme="minorHAnsi" w:hAnsiTheme="minorHAnsi" w:cstheme="minorHAnsi"/>
          <w:sz w:val="23"/>
          <w:szCs w:val="23"/>
        </w:rPr>
        <w:t xml:space="preserve">, rozwijamy listę i wybieramy opcję 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Formatuj numery </w:t>
      </w:r>
      <w:r w:rsidR="00D127C5" w:rsidRPr="003E04C6">
        <w:rPr>
          <w:rFonts w:asciiTheme="minorHAnsi" w:hAnsiTheme="minorHAnsi" w:cstheme="minorHAnsi"/>
          <w:sz w:val="23"/>
          <w:szCs w:val="23"/>
        </w:rPr>
        <w:t>stron – otworzy się okienko dialogowe,</w:t>
      </w:r>
    </w:p>
    <w:p w14:paraId="04FCB006" w14:textId="77777777" w:rsidR="00CE1016" w:rsidRPr="003E04C6" w:rsidRDefault="004F3451" w:rsidP="00764E87">
      <w:pPr>
        <w:pStyle w:val="Akapitzlist"/>
        <w:numPr>
          <w:ilvl w:val="0"/>
          <w:numId w:val="27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oknie dialogo</w:t>
      </w:r>
      <w:r w:rsidR="00D127C5" w:rsidRPr="003E04C6">
        <w:rPr>
          <w:rFonts w:asciiTheme="minorHAnsi" w:hAnsiTheme="minorHAnsi" w:cstheme="minorHAnsi"/>
          <w:sz w:val="23"/>
          <w:szCs w:val="23"/>
        </w:rPr>
        <w:t>wym Format numeru strony wybieramy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charakterystykę formatu strony, z którego </w:t>
      </w:r>
      <w:r w:rsidR="00D127C5" w:rsidRPr="003E04C6">
        <w:rPr>
          <w:rFonts w:asciiTheme="minorHAnsi" w:hAnsiTheme="minorHAnsi" w:cstheme="minorHAnsi"/>
          <w:sz w:val="23"/>
          <w:szCs w:val="23"/>
        </w:rPr>
        <w:t>chcemy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skorzystać.</w:t>
      </w:r>
    </w:p>
    <w:p w14:paraId="3A68179F" w14:textId="7C5F3860" w:rsidR="00967DB9" w:rsidRPr="003E04C6" w:rsidRDefault="007367D1" w:rsidP="00764E87">
      <w:pPr>
        <w:pStyle w:val="Nagwek2"/>
        <w:spacing w:before="0" w:after="240"/>
      </w:pPr>
      <w:r w:rsidRPr="003E04C6">
        <w:t>Rozpoczęcie nowej strony:</w:t>
      </w:r>
      <w:r w:rsidR="003E04C6" w:rsidRPr="003E04C6">
        <w:t xml:space="preserve"> </w:t>
      </w:r>
      <w:r w:rsidRPr="003E04C6">
        <w:t>w zakładce Wstawianie wybieramy Podział strony.</w:t>
      </w:r>
    </w:p>
    <w:p w14:paraId="465EF69E" w14:textId="32A83E56" w:rsidR="00272597" w:rsidRPr="003E04C6" w:rsidRDefault="00465493" w:rsidP="00764E87">
      <w:pPr>
        <w:pStyle w:val="Nagwek1"/>
      </w:pPr>
      <w:r w:rsidRPr="003E04C6">
        <w:t>Oznacz</w:t>
      </w:r>
      <w:r w:rsidR="00E615FF" w:rsidRPr="003E04C6">
        <w:t xml:space="preserve">enie </w:t>
      </w:r>
      <w:r w:rsidRPr="003E04C6">
        <w:t>język</w:t>
      </w:r>
      <w:r w:rsidR="00E615FF" w:rsidRPr="003E04C6">
        <w:t xml:space="preserve">a </w:t>
      </w:r>
      <w:r w:rsidRPr="003E04C6">
        <w:t>dokumentu</w:t>
      </w:r>
    </w:p>
    <w:p w14:paraId="4AAEBA07" w14:textId="201D63B6" w:rsidR="00272597" w:rsidRPr="003E04C6" w:rsidRDefault="00272597" w:rsidP="0026652C">
      <w:pPr>
        <w:pStyle w:val="Tekstpodstawowy"/>
      </w:pPr>
      <w:r w:rsidRPr="003E04C6">
        <w:t xml:space="preserve">W programie Word </w:t>
      </w:r>
      <w:r w:rsidR="00B01CDF" w:rsidRPr="003E04C6">
        <w:t>należy</w:t>
      </w:r>
      <w:r w:rsidRPr="003E04C6">
        <w:t xml:space="preserve"> ustawić domyślny język tekstu. Dzięki ustawieniu języka program</w:t>
      </w:r>
      <w:r w:rsidR="009F0830">
        <w:t xml:space="preserve"> </w:t>
      </w:r>
      <w:r w:rsidRPr="003E04C6">
        <w:t>czytający czyta treść strony w wybranym języku. W momencie</w:t>
      </w:r>
      <w:r w:rsidR="008970A3" w:rsidRPr="003E04C6">
        <w:t>,</w:t>
      </w:r>
      <w:r w:rsidRPr="003E04C6">
        <w:t xml:space="preserve"> gdy język jest niezgodny z tekstem</w:t>
      </w:r>
      <w:r w:rsidR="00B01CDF" w:rsidRPr="003E04C6">
        <w:t xml:space="preserve"> l</w:t>
      </w:r>
      <w:r w:rsidRPr="003E04C6">
        <w:t>ektor czyta słowa zgodnie z akcentem ustawionego języka, co sprawia</w:t>
      </w:r>
      <w:r w:rsidR="008970A3" w:rsidRPr="003E04C6">
        <w:t>,</w:t>
      </w:r>
      <w:r w:rsidRPr="003E04C6">
        <w:t xml:space="preserve"> że całość staje się</w:t>
      </w:r>
      <w:r w:rsidR="00272ECA" w:rsidRPr="003E04C6">
        <w:t xml:space="preserve"> </w:t>
      </w:r>
      <w:r w:rsidRPr="003E04C6">
        <w:t xml:space="preserve">niezrozumiała. Źle dobrany </w:t>
      </w:r>
      <w:r w:rsidRPr="003E04C6">
        <w:lastRenderedPageBreak/>
        <w:t xml:space="preserve">język tekstu również pokazuje wpisane słowo jako błędne podkreślając je na czerwono. W takiej sytuacji program czytający odczyta słowo jako „błąd” i pominie je. </w:t>
      </w:r>
    </w:p>
    <w:p w14:paraId="2C2385F2" w14:textId="7559421C" w:rsidR="00E615FF" w:rsidRDefault="009B63EA" w:rsidP="0026652C">
      <w:pPr>
        <w:pStyle w:val="Nagwek2"/>
      </w:pPr>
      <w:r w:rsidRPr="003E04C6">
        <w:t>Wybór i zmiana</w:t>
      </w:r>
      <w:r w:rsidR="00E615FF" w:rsidRPr="003E04C6">
        <w:t xml:space="preserve"> języka domyślnego:</w:t>
      </w:r>
    </w:p>
    <w:p w14:paraId="69D661DD" w14:textId="77777777" w:rsidR="002C0A6E" w:rsidRPr="003E04C6" w:rsidRDefault="003B0505" w:rsidP="00B01CDF">
      <w:pPr>
        <w:pStyle w:val="Akapitzlist"/>
        <w:numPr>
          <w:ilvl w:val="0"/>
          <w:numId w:val="21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C275ED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zakładce</w:t>
      </w:r>
      <w:r w:rsidR="00C275ED" w:rsidRPr="003E04C6">
        <w:rPr>
          <w:rFonts w:asciiTheme="minorHAnsi" w:hAnsiTheme="minorHAnsi" w:cstheme="minorHAnsi"/>
          <w:sz w:val="23"/>
          <w:szCs w:val="23"/>
        </w:rPr>
        <w:t xml:space="preserve"> Plik na górze strony</w:t>
      </w:r>
      <w:r w:rsidRPr="003E04C6">
        <w:rPr>
          <w:rFonts w:asciiTheme="minorHAnsi" w:hAnsiTheme="minorHAnsi" w:cstheme="minorHAnsi"/>
          <w:sz w:val="23"/>
          <w:szCs w:val="23"/>
        </w:rPr>
        <w:t xml:space="preserve"> wybieramy Opcje – otworzy się okno dialogowe,</w:t>
      </w:r>
    </w:p>
    <w:p w14:paraId="60754A07" w14:textId="77777777" w:rsidR="002C0A6E" w:rsidRPr="003E04C6" w:rsidRDefault="003B0505" w:rsidP="00B01CDF">
      <w:pPr>
        <w:pStyle w:val="Akapitzlist"/>
        <w:numPr>
          <w:ilvl w:val="0"/>
          <w:numId w:val="21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oknie dialogowym 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opcję Język</w:t>
      </w:r>
      <w:r w:rsidR="00465493" w:rsidRPr="003E04C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65493" w:rsidRPr="003E04C6">
        <w:rPr>
          <w:rFonts w:asciiTheme="minorHAnsi" w:hAnsiTheme="minorHAnsi" w:cstheme="minorHAnsi"/>
          <w:sz w:val="23"/>
          <w:szCs w:val="23"/>
        </w:rPr>
        <w:t>z listy po lewej stronie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0EA5DA38" w14:textId="2286F46B" w:rsidR="002C0A6E" w:rsidRPr="003E04C6" w:rsidRDefault="004F3451" w:rsidP="00B01CDF">
      <w:pPr>
        <w:pStyle w:val="Akapitzlist"/>
        <w:numPr>
          <w:ilvl w:val="0"/>
          <w:numId w:val="21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obszarze Wybieranie języków edycji </w:t>
      </w:r>
      <w:r w:rsidR="003B0505" w:rsidRPr="003E04C6">
        <w:rPr>
          <w:rFonts w:asciiTheme="minorHAnsi" w:hAnsiTheme="minorHAnsi" w:cstheme="minorHAnsi"/>
          <w:sz w:val="23"/>
          <w:szCs w:val="23"/>
        </w:rPr>
        <w:t>wybieramy</w:t>
      </w:r>
      <w:r w:rsidR="00A36053" w:rsidRPr="003E04C6">
        <w:rPr>
          <w:rFonts w:asciiTheme="minorHAnsi" w:hAnsiTheme="minorHAnsi" w:cstheme="minorHAnsi"/>
          <w:sz w:val="23"/>
          <w:szCs w:val="23"/>
        </w:rPr>
        <w:t xml:space="preserve"> odpowiedni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język </w:t>
      </w:r>
      <w:r w:rsidR="003B0505" w:rsidRPr="003E04C6">
        <w:rPr>
          <w:rFonts w:asciiTheme="minorHAnsi" w:hAnsiTheme="minorHAnsi" w:cstheme="minorHAnsi"/>
          <w:sz w:val="23"/>
          <w:szCs w:val="23"/>
        </w:rPr>
        <w:t>edycji i ustawiamy</w:t>
      </w:r>
      <w:r w:rsidR="00A36053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3B0505" w:rsidRPr="003E04C6">
        <w:rPr>
          <w:rFonts w:asciiTheme="minorHAnsi" w:hAnsiTheme="minorHAnsi" w:cstheme="minorHAnsi"/>
          <w:sz w:val="23"/>
          <w:szCs w:val="23"/>
        </w:rPr>
        <w:t>go jako</w:t>
      </w:r>
      <w:r w:rsidR="00A36053" w:rsidRPr="003E04C6">
        <w:rPr>
          <w:rFonts w:asciiTheme="minorHAnsi" w:hAnsiTheme="minorHAnsi" w:cstheme="minorHAnsi"/>
          <w:sz w:val="23"/>
          <w:szCs w:val="23"/>
        </w:rPr>
        <w:t xml:space="preserve"> domyślny (jeśli język nie znajduje się na liście</w:t>
      </w:r>
      <w:r w:rsidR="00466EEF">
        <w:rPr>
          <w:rFonts w:asciiTheme="minorHAnsi" w:hAnsiTheme="minorHAnsi" w:cstheme="minorHAnsi"/>
          <w:sz w:val="23"/>
          <w:szCs w:val="23"/>
        </w:rPr>
        <w:t>,</w:t>
      </w:r>
      <w:r w:rsidR="00A36053" w:rsidRPr="003E04C6">
        <w:rPr>
          <w:rFonts w:asciiTheme="minorHAnsi" w:hAnsiTheme="minorHAnsi" w:cstheme="minorHAnsi"/>
          <w:sz w:val="23"/>
          <w:szCs w:val="23"/>
        </w:rPr>
        <w:t xml:space="preserve"> należy go dodać z</w:t>
      </w:r>
      <w:r w:rsidR="003B0505" w:rsidRPr="003E04C6">
        <w:rPr>
          <w:rFonts w:asciiTheme="minorHAnsi" w:hAnsiTheme="minorHAnsi" w:cstheme="minorHAnsi"/>
          <w:sz w:val="23"/>
          <w:szCs w:val="23"/>
        </w:rPr>
        <w:t xml:space="preserve"> rozwijanej listy oznaczonej - </w:t>
      </w:r>
      <w:r w:rsidR="00465493" w:rsidRPr="003E04C6">
        <w:rPr>
          <w:rFonts w:asciiTheme="minorHAnsi" w:hAnsiTheme="minorHAnsi" w:cstheme="minorHAnsi"/>
          <w:sz w:val="23"/>
          <w:szCs w:val="23"/>
        </w:rPr>
        <w:t>[Dodaj dodatkowe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465493" w:rsidRPr="003E04C6">
        <w:rPr>
          <w:rFonts w:asciiTheme="minorHAnsi" w:hAnsiTheme="minorHAnsi" w:cstheme="minorHAnsi"/>
          <w:sz w:val="23"/>
          <w:szCs w:val="23"/>
        </w:rPr>
        <w:t>języki edycji]</w:t>
      </w:r>
      <w:r w:rsidRPr="003E04C6">
        <w:rPr>
          <w:rFonts w:asciiTheme="minorHAnsi" w:hAnsiTheme="minorHAnsi" w:cstheme="minorHAnsi"/>
          <w:sz w:val="23"/>
          <w:szCs w:val="23"/>
        </w:rPr>
        <w:t>)</w:t>
      </w:r>
      <w:r w:rsidR="003B0505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0BB14A7F" w14:textId="77777777" w:rsidR="002C0A6E" w:rsidRPr="003E04C6" w:rsidRDefault="004F3451" w:rsidP="00B01CDF">
      <w:pPr>
        <w:pStyle w:val="Akapitzlist"/>
        <w:numPr>
          <w:ilvl w:val="0"/>
          <w:numId w:val="21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</w:t>
      </w:r>
      <w:r w:rsidR="00A36053" w:rsidRPr="003E04C6">
        <w:rPr>
          <w:rFonts w:asciiTheme="minorHAnsi" w:hAnsiTheme="minorHAnsi" w:cstheme="minorHAnsi"/>
          <w:sz w:val="23"/>
          <w:szCs w:val="23"/>
        </w:rPr>
        <w:t>o dokonaniu powyższych zmian należy zamknąć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wszystkie dokumenty Office </w:t>
      </w:r>
      <w:r w:rsidR="00A36053" w:rsidRPr="003E04C6">
        <w:rPr>
          <w:rFonts w:asciiTheme="minorHAnsi" w:hAnsiTheme="minorHAnsi" w:cstheme="minorHAnsi"/>
          <w:sz w:val="23"/>
          <w:szCs w:val="23"/>
        </w:rPr>
        <w:t>i otwor</w:t>
      </w:r>
      <w:r w:rsidR="00465493" w:rsidRPr="003E04C6">
        <w:rPr>
          <w:rFonts w:asciiTheme="minorHAnsi" w:hAnsiTheme="minorHAnsi" w:cstheme="minorHAnsi"/>
          <w:sz w:val="23"/>
          <w:szCs w:val="23"/>
        </w:rPr>
        <w:t>z</w:t>
      </w:r>
      <w:r w:rsidR="00A36053" w:rsidRPr="003E04C6">
        <w:rPr>
          <w:rFonts w:asciiTheme="minorHAnsi" w:hAnsiTheme="minorHAnsi" w:cstheme="minorHAnsi"/>
          <w:sz w:val="23"/>
          <w:szCs w:val="23"/>
        </w:rPr>
        <w:t>yć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je ponownie</w:t>
      </w:r>
      <w:r w:rsidR="00A36053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2B83ADCC" w14:textId="77777777" w:rsidR="003B0505" w:rsidRPr="003E04C6" w:rsidRDefault="00465493" w:rsidP="0026652C">
      <w:pPr>
        <w:pStyle w:val="Tekstpodstawowy"/>
      </w:pPr>
      <w:r w:rsidRPr="003E04C6">
        <w:rPr>
          <w:noProof/>
          <w:lang w:eastAsia="pl-PL"/>
        </w:rPr>
        <w:drawing>
          <wp:inline distT="0" distB="0" distL="0" distR="0" wp14:anchorId="3C777507" wp14:editId="4DD15061">
            <wp:extent cx="5751228" cy="3952494"/>
            <wp:effectExtent l="0" t="0" r="1905" b="0"/>
            <wp:docPr id="13" name="image6.png" descr="Pokazuje lokalizację opcji Język, Edycja listy opcji językowych, przycisk Ustaw jako domyślny i Dodaj dodatkowe menu języków edycji w oknie dialogowym Opc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22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E31E" w14:textId="77777777" w:rsidR="00764E87" w:rsidRDefault="00764E87" w:rsidP="0026652C">
      <w:pPr>
        <w:pStyle w:val="Tekstpodstawowy"/>
      </w:pPr>
    </w:p>
    <w:p w14:paraId="75AF45C5" w14:textId="5F334C87" w:rsidR="002C0A6E" w:rsidRPr="003E04C6" w:rsidRDefault="00272ECA" w:rsidP="0026652C">
      <w:pPr>
        <w:pStyle w:val="Nagwek2"/>
      </w:pPr>
      <w:r w:rsidRPr="003E04C6">
        <w:t xml:space="preserve">Wybór </w:t>
      </w:r>
      <w:r w:rsidR="00465493" w:rsidRPr="003E04C6">
        <w:t>język</w:t>
      </w:r>
      <w:r w:rsidR="009B63EA" w:rsidRPr="003E04C6">
        <w:t>a</w:t>
      </w:r>
      <w:r w:rsidRPr="003E04C6">
        <w:t xml:space="preserve"> można zastosować</w:t>
      </w:r>
      <w:r w:rsidR="00465493" w:rsidRPr="003E04C6">
        <w:t xml:space="preserve"> bezpośrednio do zaznaczonego tekstu:</w:t>
      </w:r>
    </w:p>
    <w:p w14:paraId="60148E86" w14:textId="77777777" w:rsidR="002C0A6E" w:rsidRPr="003E04C6" w:rsidRDefault="004F3451" w:rsidP="00B01CDF">
      <w:pPr>
        <w:pStyle w:val="Akapitzlist"/>
        <w:numPr>
          <w:ilvl w:val="0"/>
          <w:numId w:val="20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</w:t>
      </w:r>
      <w:r w:rsidR="009B63EA" w:rsidRPr="003E04C6">
        <w:rPr>
          <w:rFonts w:asciiTheme="minorHAnsi" w:hAnsiTheme="minorHAnsi" w:cstheme="minorHAnsi"/>
          <w:sz w:val="23"/>
          <w:szCs w:val="23"/>
        </w:rPr>
        <w:t>ależy za</w:t>
      </w:r>
      <w:r w:rsidR="00465493" w:rsidRPr="003E04C6">
        <w:rPr>
          <w:rFonts w:asciiTheme="minorHAnsi" w:hAnsiTheme="minorHAnsi" w:cstheme="minorHAnsi"/>
          <w:sz w:val="23"/>
          <w:szCs w:val="23"/>
        </w:rPr>
        <w:t>znacz</w:t>
      </w:r>
      <w:r w:rsidR="009B63EA" w:rsidRPr="003E04C6">
        <w:rPr>
          <w:rFonts w:asciiTheme="minorHAnsi" w:hAnsiTheme="minorHAnsi" w:cstheme="minorHAnsi"/>
          <w:sz w:val="23"/>
          <w:szCs w:val="23"/>
        </w:rPr>
        <w:t xml:space="preserve">yć </w:t>
      </w:r>
      <w:r w:rsidR="00465493" w:rsidRPr="003E04C6">
        <w:rPr>
          <w:rFonts w:asciiTheme="minorHAnsi" w:hAnsiTheme="minorHAnsi" w:cstheme="minorHAnsi"/>
          <w:sz w:val="23"/>
          <w:szCs w:val="23"/>
        </w:rPr>
        <w:t>tekst</w:t>
      </w:r>
      <w:r w:rsidR="009B63EA" w:rsidRPr="003E04C6">
        <w:rPr>
          <w:rFonts w:asciiTheme="minorHAnsi" w:hAnsiTheme="minorHAnsi" w:cstheme="minorHAnsi"/>
          <w:sz w:val="23"/>
          <w:szCs w:val="23"/>
        </w:rPr>
        <w:t>, do któr</w:t>
      </w:r>
      <w:r w:rsidR="003B0505" w:rsidRPr="003E04C6">
        <w:rPr>
          <w:rFonts w:asciiTheme="minorHAnsi" w:hAnsiTheme="minorHAnsi" w:cstheme="minorHAnsi"/>
          <w:sz w:val="23"/>
          <w:szCs w:val="23"/>
        </w:rPr>
        <w:t>ego zostanie zastosowana zmiana,</w:t>
      </w:r>
    </w:p>
    <w:p w14:paraId="0FACA38B" w14:textId="77777777" w:rsidR="009B63EA" w:rsidRPr="003E04C6" w:rsidRDefault="003B0505" w:rsidP="00B01CDF">
      <w:pPr>
        <w:pStyle w:val="Akapitzlist"/>
        <w:numPr>
          <w:ilvl w:val="0"/>
          <w:numId w:val="20"/>
        </w:numPr>
        <w:tabs>
          <w:tab w:val="left" w:pos="736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zakładce Recenzja wybrać sekcję Język, a po rozwinięciu listy wybrać Ustaw język sprawdzania – otworzy się okno dialogowe,</w:t>
      </w:r>
    </w:p>
    <w:p w14:paraId="1165D4E5" w14:textId="354F1454" w:rsidR="002C0A6E" w:rsidRPr="00BC25C1" w:rsidRDefault="003B0505" w:rsidP="00BC25C1">
      <w:pPr>
        <w:pStyle w:val="Akapitzlist"/>
        <w:numPr>
          <w:ilvl w:val="0"/>
          <w:numId w:val="20"/>
        </w:numPr>
        <w:tabs>
          <w:tab w:val="left" w:pos="736"/>
        </w:tabs>
        <w:spacing w:after="240" w:line="360" w:lineRule="auto"/>
        <w:ind w:left="735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oknie dialogowym wybieramy z listy język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i zatwierdzamy</w:t>
      </w:r>
      <w:r w:rsidR="00600A7E" w:rsidRPr="003E04C6">
        <w:rPr>
          <w:rFonts w:asciiTheme="minorHAnsi" w:hAnsiTheme="minorHAnsi" w:cstheme="minorHAnsi"/>
          <w:sz w:val="23"/>
          <w:szCs w:val="23"/>
        </w:rPr>
        <w:t xml:space="preserve"> wybór klawiszem </w:t>
      </w:r>
      <w:r w:rsidR="00465493" w:rsidRPr="003E04C6">
        <w:rPr>
          <w:rFonts w:asciiTheme="minorHAnsi" w:hAnsiTheme="minorHAnsi" w:cstheme="minorHAnsi"/>
          <w:sz w:val="23"/>
          <w:szCs w:val="23"/>
        </w:rPr>
        <w:t>OK</w:t>
      </w:r>
      <w:r w:rsidR="004F3451" w:rsidRPr="003E04C6">
        <w:rPr>
          <w:rFonts w:asciiTheme="minorHAnsi" w:hAnsiTheme="minorHAnsi" w:cstheme="minorHAnsi"/>
          <w:sz w:val="23"/>
          <w:szCs w:val="23"/>
        </w:rPr>
        <w:t>.</w:t>
      </w:r>
      <w:r w:rsidR="00BC25C1">
        <w:rPr>
          <w:rFonts w:asciiTheme="minorHAnsi" w:hAnsiTheme="minorHAnsi" w:cstheme="minorHAnsi"/>
          <w:sz w:val="23"/>
          <w:szCs w:val="23"/>
        </w:rPr>
        <w:br w:type="page"/>
      </w:r>
    </w:p>
    <w:p w14:paraId="50390909" w14:textId="7B6C4061" w:rsidR="00976A4C" w:rsidRPr="003E04C6" w:rsidRDefault="00976A4C" w:rsidP="00764E87">
      <w:pPr>
        <w:pStyle w:val="Nagwek1"/>
      </w:pPr>
      <w:bookmarkStart w:id="2" w:name="Technika_3._Zapewnij_teksty_alternatywne"/>
      <w:bookmarkStart w:id="3" w:name="_bookmark3"/>
      <w:bookmarkEnd w:id="2"/>
      <w:bookmarkEnd w:id="3"/>
      <w:r w:rsidRPr="003E04C6">
        <w:lastRenderedPageBreak/>
        <w:t>Numerowanie i punktowanie</w:t>
      </w:r>
    </w:p>
    <w:p w14:paraId="371C6E38" w14:textId="44EF5F02" w:rsidR="0026521E" w:rsidRPr="003E04C6" w:rsidRDefault="00976A4C" w:rsidP="00ED3F6D">
      <w:pPr>
        <w:pStyle w:val="Tekstpodstawowy"/>
        <w:spacing w:after="240"/>
      </w:pPr>
      <w:r w:rsidRPr="003E04C6">
        <w:t xml:space="preserve">Listy numerowane i punktowane powinny być </w:t>
      </w:r>
      <w:r w:rsidR="0026521E" w:rsidRPr="003E04C6">
        <w:t>tworzone</w:t>
      </w:r>
      <w:r w:rsidRPr="003E04C6">
        <w:t xml:space="preserve"> przy pomocy narzędzi</w:t>
      </w:r>
      <w:r w:rsidR="00D121D9" w:rsidRPr="003E04C6">
        <w:t xml:space="preserve"> </w:t>
      </w:r>
      <w:r w:rsidRPr="003E04C6">
        <w:t xml:space="preserve">programowych. </w:t>
      </w:r>
      <w:r w:rsidR="00764E87">
        <w:br/>
      </w:r>
      <w:r w:rsidR="0026521E" w:rsidRPr="003E04C6">
        <w:t>W przeciwnym razie</w:t>
      </w:r>
      <w:r w:rsidR="00D121D9" w:rsidRPr="003E04C6">
        <w:t xml:space="preserve"> </w:t>
      </w:r>
      <w:r w:rsidR="0026521E" w:rsidRPr="003E04C6">
        <w:t xml:space="preserve">technologie wspomagające zinterpretują listę jako serię krótkich oddzielnych akapitów zamiast spójnej listy powiązanych elementów. Ponadto należy pamiętać o zachowaniu ciągu numeracji. </w:t>
      </w:r>
    </w:p>
    <w:p w14:paraId="58BD2CEA" w14:textId="02EED2F6" w:rsidR="001E372B" w:rsidRPr="003E04C6" w:rsidRDefault="001E372B" w:rsidP="00764E87">
      <w:pPr>
        <w:pStyle w:val="Nagwek1"/>
      </w:pPr>
      <w:bookmarkStart w:id="4" w:name="6.4_Podział_strony"/>
      <w:bookmarkEnd w:id="4"/>
      <w:r w:rsidRPr="003E04C6">
        <w:t>Kontrast</w:t>
      </w:r>
    </w:p>
    <w:p w14:paraId="6C70ED4A" w14:textId="77777777" w:rsidR="00CE1016" w:rsidRPr="003E04C6" w:rsidRDefault="00CE1016" w:rsidP="0026652C">
      <w:pPr>
        <w:pStyle w:val="Tekstpodstawowy"/>
      </w:pPr>
      <w:r w:rsidRPr="003E04C6">
        <w:t>Wizualna prezentacja tekstu i obrazów z tekstem powinna mieć współczynnik kontrastu tekstu do tła wynosz</w:t>
      </w:r>
      <w:r w:rsidR="0026521E" w:rsidRPr="003E04C6">
        <w:t>ący co najmniej 4,5 : 1</w:t>
      </w:r>
      <w:r w:rsidR="007367D1" w:rsidRPr="003E04C6">
        <w:t>.</w:t>
      </w:r>
    </w:p>
    <w:p w14:paraId="434C1962" w14:textId="77777777" w:rsidR="00752D32" w:rsidRPr="003E04C6" w:rsidRDefault="00752D32" w:rsidP="004A6D2F">
      <w:pPr>
        <w:pStyle w:val="Nagwek2"/>
        <w:numPr>
          <w:ilvl w:val="0"/>
          <w:numId w:val="0"/>
        </w:numPr>
      </w:pPr>
      <w:bookmarkStart w:id="5" w:name="8.3_Unikaj_powoływania_się_na_kolor_lub_"/>
      <w:bookmarkEnd w:id="5"/>
      <w:r w:rsidRPr="003E04C6">
        <w:t>Wskazówki do zapewnienia prawidłowego wyświetlania tekstu:</w:t>
      </w:r>
    </w:p>
    <w:p w14:paraId="597694D9" w14:textId="77777777" w:rsidR="00752D32" w:rsidRPr="003E04C6" w:rsidRDefault="00752D32" w:rsidP="00752D32">
      <w:pPr>
        <w:pStyle w:val="Akapitzlist"/>
        <w:numPr>
          <w:ilvl w:val="0"/>
          <w:numId w:val="10"/>
        </w:numPr>
        <w:spacing w:line="360" w:lineRule="auto"/>
        <w:ind w:left="709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należy zaznaczyć tekst,</w:t>
      </w:r>
    </w:p>
    <w:p w14:paraId="35393747" w14:textId="0BC4B241" w:rsidR="00752D32" w:rsidRPr="003E04C6" w:rsidRDefault="00752D32" w:rsidP="00764E87">
      <w:pPr>
        <w:pStyle w:val="Akapitzlist"/>
        <w:numPr>
          <w:ilvl w:val="0"/>
          <w:numId w:val="10"/>
        </w:numPr>
        <w:spacing w:after="240" w:line="360" w:lineRule="auto"/>
        <w:ind w:left="709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zakładce Narzędzi</w:t>
      </w:r>
      <w:r w:rsidR="00D64A26">
        <w:rPr>
          <w:rFonts w:asciiTheme="minorHAnsi" w:hAnsiTheme="minorHAnsi" w:cstheme="minorHAnsi"/>
          <w:sz w:val="23"/>
          <w:szCs w:val="23"/>
        </w:rPr>
        <w:t>a</w:t>
      </w:r>
      <w:r w:rsidRPr="003E04C6">
        <w:rPr>
          <w:rFonts w:asciiTheme="minorHAnsi" w:hAnsiTheme="minorHAnsi" w:cstheme="minorHAnsi"/>
          <w:sz w:val="23"/>
          <w:szCs w:val="23"/>
        </w:rPr>
        <w:t xml:space="preserve"> główne w sekcji Czcionka wybieramy Kolor czcionki &gt; Automatycznie.</w:t>
      </w:r>
    </w:p>
    <w:p w14:paraId="6F0A6E97" w14:textId="1F1FD573" w:rsidR="00CE1016" w:rsidRPr="003E04C6" w:rsidRDefault="0026652C" w:rsidP="00764E87">
      <w:pPr>
        <w:pStyle w:val="Nagwek1"/>
      </w:pPr>
      <w:r w:rsidRPr="003E04C6">
        <w:t>P</w:t>
      </w:r>
      <w:r w:rsidR="00CE1016" w:rsidRPr="003E04C6">
        <w:t>owoływani</w:t>
      </w:r>
      <w:r w:rsidR="00187A6C" w:rsidRPr="003E04C6">
        <w:t>e</w:t>
      </w:r>
      <w:r w:rsidR="00CE1016" w:rsidRPr="003E04C6">
        <w:t xml:space="preserve"> się na kolor lub cechy zmysłowe</w:t>
      </w:r>
    </w:p>
    <w:p w14:paraId="7E4181D9" w14:textId="77777777" w:rsidR="00CE1016" w:rsidRPr="003E04C6" w:rsidRDefault="00CE1016" w:rsidP="0026652C">
      <w:pPr>
        <w:pStyle w:val="Tekstpodstawowy"/>
      </w:pPr>
      <w:r w:rsidRPr="003E04C6">
        <w:t>W instrukcjach służących zrozumieniu treści i obsługi zawartości nie należy polegać wyłącznie na</w:t>
      </w:r>
    </w:p>
    <w:p w14:paraId="321F70B9" w14:textId="77777777" w:rsidR="00CE1016" w:rsidRPr="003E04C6" w:rsidRDefault="00CE1016" w:rsidP="0026652C">
      <w:pPr>
        <w:pStyle w:val="Tekstpodstawowy"/>
      </w:pPr>
      <w:r w:rsidRPr="003E04C6">
        <w:t>cechach sensorycznych, takich jak kolor lub kształt elementów treści. Oto dwa przykłady:</w:t>
      </w:r>
    </w:p>
    <w:p w14:paraId="7B342BAA" w14:textId="5E18BF64" w:rsidR="00CE1016" w:rsidRPr="003E04C6" w:rsidRDefault="004F3451" w:rsidP="00797DE8">
      <w:pPr>
        <w:pStyle w:val="Akapitzlist"/>
        <w:numPr>
          <w:ilvl w:val="2"/>
          <w:numId w:val="11"/>
        </w:numPr>
        <w:spacing w:line="360" w:lineRule="auto"/>
        <w:ind w:left="567"/>
        <w:rPr>
          <w:rFonts w:asciiTheme="minorHAnsi" w:hAnsiTheme="minorHAnsi" w:cstheme="minorHAnsi"/>
        </w:rPr>
      </w:pPr>
      <w:r w:rsidRPr="003E04C6">
        <w:rPr>
          <w:rFonts w:asciiTheme="minorHAnsi" w:hAnsiTheme="minorHAnsi" w:cstheme="minorHAnsi"/>
          <w:sz w:val="23"/>
          <w:szCs w:val="23"/>
        </w:rPr>
        <w:t>n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ie </w:t>
      </w:r>
      <w:r w:rsidR="007367D1" w:rsidRPr="003E04C6">
        <w:rPr>
          <w:rFonts w:asciiTheme="minorHAnsi" w:hAnsiTheme="minorHAnsi" w:cstheme="minorHAnsi"/>
          <w:sz w:val="23"/>
          <w:szCs w:val="23"/>
        </w:rPr>
        <w:t>śledzimy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zmian zmieniając po prostu kolor edytowanego </w:t>
      </w:r>
      <w:r w:rsidR="007367D1" w:rsidRPr="003E04C6">
        <w:rPr>
          <w:rFonts w:asciiTheme="minorHAnsi" w:hAnsiTheme="minorHAnsi" w:cstheme="minorHAnsi"/>
          <w:sz w:val="23"/>
          <w:szCs w:val="23"/>
        </w:rPr>
        <w:t>tekstu - z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amiast tego </w:t>
      </w:r>
      <w:r w:rsidR="007367D1" w:rsidRPr="003E04C6">
        <w:rPr>
          <w:rFonts w:asciiTheme="minorHAnsi" w:hAnsiTheme="minorHAnsi" w:cstheme="minorHAnsi"/>
          <w:sz w:val="23"/>
          <w:szCs w:val="23"/>
        </w:rPr>
        <w:t>używamy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funkcji</w:t>
      </w:r>
      <w:r w:rsidR="007367D1" w:rsidRPr="003E04C6">
        <w:rPr>
          <w:rFonts w:asciiTheme="minorHAnsi" w:hAnsiTheme="minorHAnsi" w:cstheme="minorHAnsi"/>
          <w:sz w:val="23"/>
          <w:szCs w:val="23"/>
        </w:rPr>
        <w:t xml:space="preserve"> programu </w:t>
      </w:r>
      <w:r w:rsidR="00CE1016" w:rsidRPr="003E04C6">
        <w:rPr>
          <w:rFonts w:asciiTheme="minorHAnsi" w:hAnsiTheme="minorHAnsi" w:cstheme="minorHAnsi"/>
        </w:rPr>
        <w:t xml:space="preserve">„Śledź </w:t>
      </w:r>
      <w:r w:rsidR="0026652C" w:rsidRPr="003E04C6">
        <w:rPr>
          <w:rFonts w:asciiTheme="minorHAnsi" w:hAnsiTheme="minorHAnsi" w:cstheme="minorHAnsi"/>
        </w:rPr>
        <w:t>zmiany”</w:t>
      </w:r>
      <w:r w:rsidR="007367D1" w:rsidRPr="003E04C6">
        <w:rPr>
          <w:rFonts w:asciiTheme="minorHAnsi" w:hAnsiTheme="minorHAnsi" w:cstheme="minorHAnsi"/>
        </w:rPr>
        <w:t xml:space="preserve"> dostępnej w zakładce Recenzja,</w:t>
      </w:r>
    </w:p>
    <w:p w14:paraId="1B7C1D62" w14:textId="77777777" w:rsidR="00CE1016" w:rsidRPr="003E04C6" w:rsidRDefault="004F3451" w:rsidP="00077703">
      <w:pPr>
        <w:pStyle w:val="Akapitzlist"/>
        <w:numPr>
          <w:ilvl w:val="2"/>
          <w:numId w:val="11"/>
        </w:numPr>
        <w:spacing w:after="240" w:line="360" w:lineRule="auto"/>
        <w:ind w:left="567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</w:t>
      </w:r>
      <w:r w:rsidR="007367D1" w:rsidRPr="003E04C6">
        <w:rPr>
          <w:rFonts w:asciiTheme="minorHAnsi" w:hAnsiTheme="minorHAnsi" w:cstheme="minorHAnsi"/>
          <w:sz w:val="23"/>
          <w:szCs w:val="23"/>
        </w:rPr>
        <w:t>ie rozróżniamy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obrazów, odnosząc się do ich wygląd</w:t>
      </w:r>
      <w:r w:rsidR="007367D1" w:rsidRPr="003E04C6">
        <w:rPr>
          <w:rFonts w:asciiTheme="minorHAnsi" w:hAnsiTheme="minorHAnsi" w:cstheme="minorHAnsi"/>
          <w:sz w:val="23"/>
          <w:szCs w:val="23"/>
        </w:rPr>
        <w:t>u (np. „większy od drugiego”) - z</w:t>
      </w:r>
      <w:r w:rsidR="00CE1016" w:rsidRPr="003E04C6">
        <w:rPr>
          <w:rFonts w:asciiTheme="minorHAnsi" w:hAnsiTheme="minorHAnsi" w:cstheme="minorHAnsi"/>
          <w:sz w:val="23"/>
          <w:szCs w:val="23"/>
        </w:rPr>
        <w:t>amiast</w:t>
      </w:r>
      <w:r w:rsidR="0026652C" w:rsidRPr="003E04C6">
        <w:rPr>
          <w:rFonts w:asciiTheme="minorHAnsi" w:hAnsiTheme="minorHAnsi" w:cstheme="minorHAnsi"/>
          <w:sz w:val="23"/>
          <w:szCs w:val="23"/>
        </w:rPr>
        <w:t xml:space="preserve"> t</w:t>
      </w:r>
      <w:r w:rsidR="00CE1016" w:rsidRPr="003E04C6">
        <w:rPr>
          <w:rFonts w:asciiTheme="minorHAnsi" w:hAnsiTheme="minorHAnsi" w:cstheme="minorHAnsi"/>
          <w:sz w:val="23"/>
          <w:szCs w:val="23"/>
        </w:rPr>
        <w:t>ego oznacz</w:t>
      </w:r>
      <w:r w:rsidR="007367D1" w:rsidRPr="003E04C6">
        <w:rPr>
          <w:rFonts w:asciiTheme="minorHAnsi" w:hAnsiTheme="minorHAnsi" w:cstheme="minorHAnsi"/>
          <w:sz w:val="23"/>
          <w:szCs w:val="23"/>
        </w:rPr>
        <w:t>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każdy obraz numerem </w:t>
      </w:r>
      <w:r w:rsidR="007367D1" w:rsidRPr="003E04C6">
        <w:rPr>
          <w:rFonts w:asciiTheme="minorHAnsi" w:hAnsiTheme="minorHAnsi" w:cstheme="minorHAnsi"/>
          <w:sz w:val="23"/>
          <w:szCs w:val="23"/>
        </w:rPr>
        <w:t>i używamy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w </w:t>
      </w:r>
      <w:r w:rsidR="007367D1" w:rsidRPr="003E04C6">
        <w:rPr>
          <w:rFonts w:asciiTheme="minorHAnsi" w:hAnsiTheme="minorHAnsi" w:cstheme="minorHAnsi"/>
          <w:sz w:val="23"/>
          <w:szCs w:val="23"/>
        </w:rPr>
        <w:t>odwołaniach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7367D1" w:rsidRPr="003E04C6">
        <w:rPr>
          <w:rFonts w:asciiTheme="minorHAnsi" w:hAnsiTheme="minorHAnsi" w:cstheme="minorHAnsi"/>
          <w:sz w:val="23"/>
          <w:szCs w:val="23"/>
        </w:rPr>
        <w:t>tych numerów</w:t>
      </w:r>
      <w:r w:rsidR="00CE1016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037FFF90" w14:textId="234C6B75" w:rsidR="001E372B" w:rsidRPr="003E04C6" w:rsidRDefault="001E372B" w:rsidP="00764E87">
      <w:pPr>
        <w:pStyle w:val="Nagwek1"/>
      </w:pPr>
      <w:bookmarkStart w:id="6" w:name="_bookmark21"/>
      <w:bookmarkEnd w:id="6"/>
      <w:r w:rsidRPr="003E04C6">
        <w:t>Wyróżnianie tekstu</w:t>
      </w:r>
    </w:p>
    <w:p w14:paraId="607BEB50" w14:textId="7F5ECB25" w:rsidR="001E372B" w:rsidRPr="003E04C6" w:rsidRDefault="001E372B" w:rsidP="0026652C">
      <w:pPr>
        <w:pStyle w:val="Tekstpodstawowy"/>
        <w:spacing w:after="240"/>
      </w:pPr>
      <w:r w:rsidRPr="003E04C6">
        <w:t xml:space="preserve">Często do podkreślenia części tekstu zmieniany jest jego kolor np. </w:t>
      </w:r>
      <w:r w:rsidRPr="003E04C6">
        <w:rPr>
          <w:color w:val="FF0000"/>
        </w:rPr>
        <w:t>uwaga</w:t>
      </w:r>
      <w:r w:rsidRPr="003E04C6">
        <w:t xml:space="preserve">. Dla osób nieodróżniających </w:t>
      </w:r>
      <w:r w:rsidR="007367D1" w:rsidRPr="003E04C6">
        <w:t>kolor</w:t>
      </w:r>
      <w:r w:rsidR="006F55BC">
        <w:t>y</w:t>
      </w:r>
      <w:r w:rsidRPr="003E04C6">
        <w:t xml:space="preserve"> </w:t>
      </w:r>
      <w:r w:rsidR="007367D1" w:rsidRPr="003E04C6">
        <w:t>np. daltonistów</w:t>
      </w:r>
      <w:r w:rsidRPr="003E04C6">
        <w:t xml:space="preserve"> takie wyróżnienie może pozostać niezauważone, dlatego oprócz zmiany koloru należy użyć pogrubienia tekstu lub/i zmiany wielkości czcionki: </w:t>
      </w:r>
      <w:r w:rsidRPr="003E04C6">
        <w:rPr>
          <w:b/>
          <w:color w:val="FF0000"/>
        </w:rPr>
        <w:t>ważne</w:t>
      </w:r>
      <w:r w:rsidRPr="003E04C6">
        <w:t>. Takie wyróżnienie tekstu staje</w:t>
      </w:r>
      <w:r w:rsidR="00077703" w:rsidRPr="003E04C6">
        <w:t xml:space="preserve"> s</w:t>
      </w:r>
      <w:r w:rsidRPr="003E04C6">
        <w:t>ię bardziej zauważalne nawet dla osób bez problemów ze wzrokiem i jest dostępne dla daltonistów.</w:t>
      </w:r>
    </w:p>
    <w:p w14:paraId="0CFF3827" w14:textId="45C32758" w:rsidR="001E372B" w:rsidRPr="003E04C6" w:rsidRDefault="00077703" w:rsidP="00764E87">
      <w:pPr>
        <w:pStyle w:val="Nagwek1"/>
      </w:pPr>
      <w:bookmarkStart w:id="7" w:name="_bookmark22"/>
      <w:bookmarkEnd w:id="7"/>
      <w:r w:rsidRPr="003E04C6">
        <w:t xml:space="preserve">Stosowanie </w:t>
      </w:r>
      <w:r w:rsidR="00415010" w:rsidRPr="003E04C6">
        <w:t>W</w:t>
      </w:r>
      <w:r w:rsidR="001E372B" w:rsidRPr="003E04C6">
        <w:t xml:space="preserve">ord </w:t>
      </w:r>
      <w:r w:rsidR="005965F0" w:rsidRPr="003E04C6">
        <w:t>A</w:t>
      </w:r>
      <w:r w:rsidR="001E372B" w:rsidRPr="003E04C6">
        <w:t>rt i ram</w:t>
      </w:r>
      <w:r w:rsidRPr="003E04C6">
        <w:t>e</w:t>
      </w:r>
      <w:r w:rsidR="001E372B" w:rsidRPr="003E04C6">
        <w:t>k tekstu</w:t>
      </w:r>
    </w:p>
    <w:p w14:paraId="3619ECB6" w14:textId="609112B9" w:rsidR="00BC25C1" w:rsidRDefault="001E372B" w:rsidP="0026652C">
      <w:pPr>
        <w:pStyle w:val="Tekstpodstawowy"/>
        <w:spacing w:after="240"/>
      </w:pPr>
      <w:r w:rsidRPr="003E04C6">
        <w:t xml:space="preserve">Program czytający traktuje ramki tekstu i elementy </w:t>
      </w:r>
      <w:r w:rsidR="005965F0" w:rsidRPr="003E04C6">
        <w:t>W</w:t>
      </w:r>
      <w:r w:rsidRPr="003E04C6">
        <w:t xml:space="preserve">ord </w:t>
      </w:r>
      <w:r w:rsidR="005965F0" w:rsidRPr="003E04C6">
        <w:t>A</w:t>
      </w:r>
      <w:r w:rsidRPr="003E04C6">
        <w:t>rt ja</w:t>
      </w:r>
      <w:r w:rsidR="008A014D" w:rsidRPr="003E04C6">
        <w:t xml:space="preserve">k grafikę, w związku z czym nie czyta ich </w:t>
      </w:r>
      <w:r w:rsidRPr="003E04C6">
        <w:t>zawartości</w:t>
      </w:r>
      <w:r w:rsidR="00466EEF">
        <w:t>,</w:t>
      </w:r>
      <w:r w:rsidRPr="003E04C6">
        <w:t xml:space="preserve"> jedynie informując, że w danym miejscu jest grafika. Dlatego zalecane jest </w:t>
      </w:r>
      <w:r w:rsidR="008A014D" w:rsidRPr="003E04C6">
        <w:t>używanie</w:t>
      </w:r>
      <w:r w:rsidRPr="003E04C6">
        <w:t xml:space="preserve"> innych metod wyróżnienia tekstu bądź dołączanie do takiego obiektu tekstu alternatywnego.</w:t>
      </w:r>
      <w:r w:rsidR="00BC25C1">
        <w:br w:type="page"/>
      </w:r>
    </w:p>
    <w:p w14:paraId="1B9AD2F8" w14:textId="6AC92B84" w:rsidR="001E372B" w:rsidRPr="003E04C6" w:rsidRDefault="001E372B" w:rsidP="00764E87">
      <w:pPr>
        <w:pStyle w:val="Nagwek1"/>
      </w:pPr>
      <w:bookmarkStart w:id="8" w:name="_bookmark23"/>
      <w:bookmarkEnd w:id="8"/>
      <w:r w:rsidRPr="003E04C6">
        <w:lastRenderedPageBreak/>
        <w:t>Tabele</w:t>
      </w:r>
    </w:p>
    <w:p w14:paraId="1D9C2733" w14:textId="77777777" w:rsidR="00077703" w:rsidRPr="003E04C6" w:rsidRDefault="00077703" w:rsidP="0026652C">
      <w:pPr>
        <w:pStyle w:val="Tekstpodstawowy"/>
        <w:rPr>
          <w:color w:val="474747"/>
        </w:rPr>
      </w:pPr>
      <w:r w:rsidRPr="003E04C6">
        <w:t>Podczas korzystania z tabel należy upewnić się, że są one jasne i odpowiednio skonstruowane. To pomaga wszystkim użytkownikom lepiej zrozumieć informacje w tabeli i pozwala technologiom wspomagającym (np. czytnikom ekranu) zapewnić kontekst, dzięki któremu informacje w tabelach mogą być przetwarzane w sensowny sposób</w:t>
      </w:r>
      <w:r w:rsidRPr="003E04C6">
        <w:rPr>
          <w:color w:val="474747"/>
        </w:rPr>
        <w:t>.</w:t>
      </w:r>
    </w:p>
    <w:p w14:paraId="0A987E5C" w14:textId="77777777" w:rsidR="00077703" w:rsidRPr="003E04C6" w:rsidRDefault="00077703" w:rsidP="0026652C">
      <w:pPr>
        <w:pStyle w:val="Nagwek2"/>
      </w:pPr>
      <w:r w:rsidRPr="003E04C6">
        <w:t>Wskazówki dotyczące tworzenia tabel:</w:t>
      </w:r>
    </w:p>
    <w:p w14:paraId="1734570E" w14:textId="77777777" w:rsidR="00077703" w:rsidRPr="003E04C6" w:rsidRDefault="004F3451" w:rsidP="00733232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t</w:t>
      </w:r>
      <w:r w:rsidR="00077703" w:rsidRPr="003E04C6">
        <w:rPr>
          <w:rFonts w:asciiTheme="minorHAnsi" w:hAnsiTheme="minorHAnsi" w:cstheme="minorHAnsi"/>
          <w:sz w:val="23"/>
          <w:szCs w:val="23"/>
        </w:rPr>
        <w:t>abel</w:t>
      </w:r>
      <w:r w:rsidRPr="003E04C6">
        <w:rPr>
          <w:rFonts w:asciiTheme="minorHAnsi" w:hAnsiTheme="minorHAnsi" w:cstheme="minorHAnsi"/>
          <w:sz w:val="23"/>
          <w:szCs w:val="23"/>
        </w:rPr>
        <w:t>ę tworzy się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wyłącznie za pomocą odpowiednich narzędzi</w:t>
      </w:r>
      <w:r w:rsidR="00733232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4DFC8070" w14:textId="77777777" w:rsidR="00077703" w:rsidRPr="003E04C6" w:rsidRDefault="004F3451" w:rsidP="00733232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z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aleca się tworzenie tabeli tylko dla danych tabelarycznych, a nie do formatowania jak np. do symulowania podziału </w:t>
      </w:r>
      <w:r w:rsidR="00733232" w:rsidRPr="003E04C6">
        <w:rPr>
          <w:rFonts w:asciiTheme="minorHAnsi" w:hAnsiTheme="minorHAnsi" w:cstheme="minorHAnsi"/>
          <w:sz w:val="23"/>
          <w:szCs w:val="23"/>
        </w:rPr>
        <w:t>na kolumny,</w:t>
      </w:r>
    </w:p>
    <w:p w14:paraId="6AD8260C" w14:textId="2E909F1D" w:rsidR="00077703" w:rsidRPr="003E04C6" w:rsidRDefault="00733232" w:rsidP="00733232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należy budować proste tabele, unikać scalania komórek; należy d</w:t>
      </w:r>
      <w:r w:rsidR="00077703" w:rsidRPr="003E04C6">
        <w:rPr>
          <w:rFonts w:asciiTheme="minorHAnsi" w:hAnsiTheme="minorHAnsi" w:cstheme="minorHAnsi"/>
          <w:sz w:val="23"/>
          <w:szCs w:val="23"/>
        </w:rPr>
        <w:t>ziel</w:t>
      </w:r>
      <w:r w:rsidRPr="003E04C6">
        <w:rPr>
          <w:rFonts w:asciiTheme="minorHAnsi" w:hAnsiTheme="minorHAnsi" w:cstheme="minorHAnsi"/>
          <w:sz w:val="23"/>
          <w:szCs w:val="23"/>
        </w:rPr>
        <w:t>ić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złożone zestawy danych mi</w:t>
      </w:r>
      <w:r w:rsidR="00524435" w:rsidRPr="003E04C6">
        <w:rPr>
          <w:rFonts w:asciiTheme="minorHAnsi" w:hAnsiTheme="minorHAnsi" w:cstheme="minorHAnsi"/>
          <w:sz w:val="23"/>
          <w:szCs w:val="23"/>
        </w:rPr>
        <w:t>ę</w:t>
      </w:r>
      <w:r w:rsidR="00077703" w:rsidRPr="003E04C6">
        <w:rPr>
          <w:rFonts w:asciiTheme="minorHAnsi" w:hAnsiTheme="minorHAnsi" w:cstheme="minorHAnsi"/>
          <w:sz w:val="23"/>
          <w:szCs w:val="23"/>
        </w:rPr>
        <w:t>dzy mniejsze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odrębne tabele wszędzie, gdzie jest to </w:t>
      </w:r>
      <w:r w:rsidRPr="003E04C6">
        <w:rPr>
          <w:rFonts w:asciiTheme="minorHAnsi" w:hAnsiTheme="minorHAnsi" w:cstheme="minorHAnsi"/>
          <w:sz w:val="23"/>
          <w:szCs w:val="23"/>
        </w:rPr>
        <w:t>możliwe,</w:t>
      </w:r>
    </w:p>
    <w:p w14:paraId="013880A4" w14:textId="71481B5B" w:rsidR="00077703" w:rsidRPr="003E04C6" w:rsidRDefault="00733232" w:rsidP="00733232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w</w:t>
      </w:r>
      <w:r w:rsidR="00077703" w:rsidRPr="003E04C6">
        <w:rPr>
          <w:rFonts w:asciiTheme="minorHAnsi" w:hAnsiTheme="minorHAnsi" w:cstheme="minorHAnsi"/>
          <w:sz w:val="23"/>
          <w:szCs w:val="23"/>
        </w:rPr>
        <w:t>łącz</w:t>
      </w:r>
      <w:r w:rsidRPr="003E04C6">
        <w:rPr>
          <w:rFonts w:asciiTheme="minorHAnsi" w:hAnsiTheme="minorHAnsi" w:cstheme="minorHAnsi"/>
          <w:sz w:val="23"/>
          <w:szCs w:val="23"/>
        </w:rPr>
        <w:t>yć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funkcję „powtarzaj wiersze nagłówka”</w:t>
      </w:r>
      <w:r w:rsidR="00B42FC8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077703" w:rsidRPr="003E04C6">
        <w:rPr>
          <w:rFonts w:asciiTheme="minorHAnsi" w:hAnsiTheme="minorHAnsi" w:cstheme="minorHAnsi"/>
          <w:sz w:val="23"/>
          <w:szCs w:val="23"/>
        </w:rPr>
        <w:t>w szczególności</w:t>
      </w:r>
      <w:r w:rsidR="00B42FC8" w:rsidRPr="003E04C6">
        <w:rPr>
          <w:rFonts w:asciiTheme="minorHAnsi" w:hAnsiTheme="minorHAnsi" w:cstheme="minorHAnsi"/>
          <w:sz w:val="23"/>
          <w:szCs w:val="23"/>
        </w:rPr>
        <w:t>,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jeśli </w:t>
      </w:r>
      <w:r w:rsidRPr="003E04C6">
        <w:rPr>
          <w:rFonts w:asciiTheme="minorHAnsi" w:hAnsiTheme="minorHAnsi" w:cstheme="minorHAnsi"/>
          <w:sz w:val="23"/>
          <w:szCs w:val="23"/>
        </w:rPr>
        <w:t>tabele są podzielone na strony,</w:t>
      </w:r>
    </w:p>
    <w:p w14:paraId="6FABC4CE" w14:textId="2E1CACDD" w:rsidR="00077703" w:rsidRPr="003E04C6" w:rsidRDefault="00733232" w:rsidP="00733232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t</w:t>
      </w:r>
      <w:r w:rsidRPr="003E04C6">
        <w:rPr>
          <w:rFonts w:asciiTheme="minorHAnsi" w:hAnsiTheme="minorHAnsi" w:cstheme="minorHAnsi"/>
          <w:sz w:val="23"/>
          <w:szCs w:val="23"/>
        </w:rPr>
        <w:t>worzyć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streszczenia (podsumow</w:t>
      </w:r>
      <w:r w:rsidRPr="003E04C6">
        <w:rPr>
          <w:rFonts w:asciiTheme="minorHAnsi" w:hAnsiTheme="minorHAnsi" w:cstheme="minorHAnsi"/>
          <w:sz w:val="23"/>
          <w:szCs w:val="23"/>
        </w:rPr>
        <w:t>ania) istotnych treści tabeli; w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szelkie użyte skróty powinny być w streszczeniu wyjaśnione; </w:t>
      </w:r>
      <w:r w:rsidR="00764E87">
        <w:rPr>
          <w:rFonts w:asciiTheme="minorHAnsi" w:hAnsiTheme="minorHAnsi" w:cstheme="minorHAnsi"/>
          <w:sz w:val="23"/>
          <w:szCs w:val="23"/>
        </w:rPr>
        <w:t>p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odpisy i streszczenia tabel powinny odpowiedzieć na pytanie „co jest celem tabeli i jak </w:t>
      </w:r>
      <w:r w:rsidRPr="003E04C6">
        <w:rPr>
          <w:rFonts w:asciiTheme="minorHAnsi" w:hAnsiTheme="minorHAnsi" w:cstheme="minorHAnsi"/>
          <w:sz w:val="23"/>
          <w:szCs w:val="23"/>
        </w:rPr>
        <w:t>dane tabeli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są zorganizowane?” (np. „Przykładowe zamówienie z oddzielnymi kolumnami na nazwę, cenę i ilość”).</w:t>
      </w:r>
    </w:p>
    <w:p w14:paraId="2BA9F9A4" w14:textId="77777777" w:rsidR="00FF3EF3" w:rsidRPr="003E04C6" w:rsidRDefault="00FF3EF3" w:rsidP="0026652C">
      <w:pPr>
        <w:pStyle w:val="Nagwek2"/>
      </w:pPr>
      <w:r w:rsidRPr="003E04C6">
        <w:t>Wskazówki dotyczące wstawiania tabel:</w:t>
      </w:r>
    </w:p>
    <w:p w14:paraId="32DACFB0" w14:textId="77777777" w:rsidR="00077703" w:rsidRPr="003E04C6" w:rsidRDefault="00733232" w:rsidP="006F55BC">
      <w:pPr>
        <w:tabs>
          <w:tab w:val="left" w:pos="737"/>
        </w:tabs>
        <w:spacing w:line="360" w:lineRule="auto"/>
        <w:ind w:left="284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zakładce Wstawianie, w sekcji Tabele należy wybrać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Wstaw tabelę</w:t>
      </w:r>
      <w:r w:rsidRPr="003E04C6">
        <w:rPr>
          <w:rFonts w:asciiTheme="minorHAnsi" w:hAnsiTheme="minorHAnsi" w:cstheme="minorHAnsi"/>
          <w:sz w:val="23"/>
          <w:szCs w:val="23"/>
        </w:rPr>
        <w:t xml:space="preserve"> i zaznaczyć l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iczbę kolumn i </w:t>
      </w:r>
      <w:r w:rsidRPr="003E04C6">
        <w:rPr>
          <w:rFonts w:asciiTheme="minorHAnsi" w:hAnsiTheme="minorHAnsi" w:cstheme="minorHAnsi"/>
          <w:sz w:val="23"/>
          <w:szCs w:val="23"/>
        </w:rPr>
        <w:t>l</w:t>
      </w:r>
      <w:r w:rsidR="00077703" w:rsidRPr="003E04C6">
        <w:rPr>
          <w:rFonts w:asciiTheme="minorHAnsi" w:hAnsiTheme="minorHAnsi" w:cstheme="minorHAnsi"/>
          <w:sz w:val="23"/>
          <w:szCs w:val="23"/>
        </w:rPr>
        <w:t>iczbę wierszy</w:t>
      </w:r>
      <w:r w:rsidRPr="003E04C6">
        <w:rPr>
          <w:rFonts w:asciiTheme="minorHAnsi" w:hAnsiTheme="minorHAnsi" w:cstheme="minorHAnsi"/>
          <w:sz w:val="23"/>
          <w:szCs w:val="23"/>
        </w:rPr>
        <w:t>.</w:t>
      </w:r>
    </w:p>
    <w:p w14:paraId="0F5E54E1" w14:textId="77777777" w:rsidR="00077703" w:rsidRPr="003E04C6" w:rsidRDefault="00FF3EF3" w:rsidP="0026652C">
      <w:pPr>
        <w:pStyle w:val="Nagwek2"/>
      </w:pPr>
      <w:r w:rsidRPr="003E04C6">
        <w:t>Wskazówki ustawiania</w:t>
      </w:r>
      <w:r w:rsidR="00077703" w:rsidRPr="003E04C6">
        <w:t xml:space="preserve"> wiersz</w:t>
      </w:r>
      <w:r w:rsidRPr="003E04C6">
        <w:t>a</w:t>
      </w:r>
      <w:r w:rsidR="00077703" w:rsidRPr="003E04C6">
        <w:t xml:space="preserve"> nagłówkow</w:t>
      </w:r>
      <w:r w:rsidRPr="003E04C6">
        <w:t>ego</w:t>
      </w:r>
      <w:r w:rsidR="00077703" w:rsidRPr="003E04C6">
        <w:t>:</w:t>
      </w:r>
    </w:p>
    <w:p w14:paraId="30EAE939" w14:textId="77777777" w:rsidR="00077703" w:rsidRPr="003E04C6" w:rsidRDefault="00733232" w:rsidP="00077703">
      <w:pPr>
        <w:pStyle w:val="Akapitzlist"/>
        <w:numPr>
          <w:ilvl w:val="0"/>
          <w:numId w:val="14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u</w:t>
      </w:r>
      <w:r w:rsidRPr="003E04C6">
        <w:rPr>
          <w:rFonts w:asciiTheme="minorHAnsi" w:hAnsiTheme="minorHAnsi" w:cstheme="minorHAnsi"/>
          <w:sz w:val="23"/>
          <w:szCs w:val="23"/>
        </w:rPr>
        <w:t>mieścić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kursor w górnym wierszu tabeli, który </w:t>
      </w:r>
      <w:r w:rsidRPr="003E04C6">
        <w:rPr>
          <w:rFonts w:asciiTheme="minorHAnsi" w:hAnsiTheme="minorHAnsi" w:cstheme="minorHAnsi"/>
          <w:sz w:val="23"/>
          <w:szCs w:val="23"/>
        </w:rPr>
        <w:t>chcemy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ustawić jako wiersz nagłówków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3F01ED00" w14:textId="77777777" w:rsidR="00077703" w:rsidRPr="003E04C6" w:rsidRDefault="00733232" w:rsidP="00077703">
      <w:pPr>
        <w:pStyle w:val="Akapitzlist"/>
        <w:numPr>
          <w:ilvl w:val="0"/>
          <w:numId w:val="14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po kliknięciu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prawym przyciskiem </w:t>
      </w:r>
      <w:r w:rsidRPr="003E04C6">
        <w:rPr>
          <w:rFonts w:asciiTheme="minorHAnsi" w:hAnsiTheme="minorHAnsi" w:cstheme="minorHAnsi"/>
          <w:sz w:val="23"/>
          <w:szCs w:val="23"/>
        </w:rPr>
        <w:t>myszy wybieramy Właściwości tabeli,</w:t>
      </w:r>
    </w:p>
    <w:p w14:paraId="47EDE2CE" w14:textId="77777777" w:rsidR="00077703" w:rsidRPr="003E04C6" w:rsidRDefault="004F3451" w:rsidP="00077703">
      <w:pPr>
        <w:pStyle w:val="Akapitzlist"/>
        <w:numPr>
          <w:ilvl w:val="0"/>
          <w:numId w:val="14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2B15D5" w:rsidRPr="003E04C6">
        <w:rPr>
          <w:rFonts w:asciiTheme="minorHAnsi" w:hAnsiTheme="minorHAnsi" w:cstheme="minorHAnsi"/>
          <w:sz w:val="23"/>
          <w:szCs w:val="23"/>
        </w:rPr>
        <w:t>ybieramy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kartę Wiersz</w:t>
      </w:r>
      <w:r w:rsidR="002B15D5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0172C720" w14:textId="5C24E09F" w:rsidR="00077703" w:rsidRPr="00764E87" w:rsidRDefault="004F3451" w:rsidP="00764E87">
      <w:pPr>
        <w:pStyle w:val="Akapitzlist"/>
        <w:numPr>
          <w:ilvl w:val="0"/>
          <w:numId w:val="14"/>
        </w:numPr>
        <w:tabs>
          <w:tab w:val="left" w:pos="737"/>
        </w:tabs>
        <w:spacing w:after="240"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z</w:t>
      </w:r>
      <w:r w:rsidR="00077703" w:rsidRPr="003E04C6">
        <w:rPr>
          <w:rFonts w:asciiTheme="minorHAnsi" w:hAnsiTheme="minorHAnsi" w:cstheme="minorHAnsi"/>
          <w:sz w:val="23"/>
          <w:szCs w:val="23"/>
        </w:rPr>
        <w:t>aznacz</w:t>
      </w:r>
      <w:r w:rsidR="002B15D5" w:rsidRPr="003E04C6">
        <w:rPr>
          <w:rFonts w:asciiTheme="minorHAnsi" w:hAnsiTheme="minorHAnsi" w:cstheme="minorHAnsi"/>
          <w:sz w:val="23"/>
          <w:szCs w:val="23"/>
        </w:rPr>
        <w:t>amy</w:t>
      </w:r>
      <w:r w:rsidR="00077703" w:rsidRPr="003E04C6">
        <w:rPr>
          <w:rFonts w:asciiTheme="minorHAnsi" w:hAnsiTheme="minorHAnsi" w:cstheme="minorHAnsi"/>
          <w:sz w:val="23"/>
          <w:szCs w:val="23"/>
        </w:rPr>
        <w:t xml:space="preserve"> pole wyboru Powtórz jako wiersz nagłówka na początku każdej strony</w:t>
      </w:r>
      <w:r w:rsidR="00FF3EF3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2E7D6E15" w14:textId="42974AE8" w:rsidR="00CE1016" w:rsidRPr="003E04C6" w:rsidRDefault="00CE1016" w:rsidP="00764E87">
      <w:pPr>
        <w:pStyle w:val="Nagwek1"/>
      </w:pPr>
      <w:r w:rsidRPr="003E04C6">
        <w:t>Tw</w:t>
      </w:r>
      <w:r w:rsidR="00773C8E" w:rsidRPr="003E04C6">
        <w:t xml:space="preserve">orzenie </w:t>
      </w:r>
      <w:r w:rsidRPr="003E04C6">
        <w:t>wykres</w:t>
      </w:r>
      <w:r w:rsidR="00773C8E" w:rsidRPr="003E04C6">
        <w:t>ów</w:t>
      </w:r>
    </w:p>
    <w:p w14:paraId="1CF4E669" w14:textId="6D36B06B" w:rsidR="00773C8E" w:rsidRPr="003E04C6" w:rsidRDefault="00773C8E" w:rsidP="00ED3F6D">
      <w:pPr>
        <w:pStyle w:val="Tekstpodstawowy"/>
      </w:pPr>
      <w:r w:rsidRPr="003E04C6">
        <w:t xml:space="preserve">Wykresy powinny być używane, jeśli podanie </w:t>
      </w:r>
      <w:r w:rsidR="001A4749" w:rsidRPr="003E04C6">
        <w:t>danych nie może być przedstawion</w:t>
      </w:r>
      <w:r w:rsidRPr="003E04C6">
        <w:t xml:space="preserve">e czytelnie w formie tabelarycznej. </w:t>
      </w:r>
    </w:p>
    <w:p w14:paraId="7A380842" w14:textId="77777777" w:rsidR="00773C8E" w:rsidRPr="003E04C6" w:rsidRDefault="00773C8E" w:rsidP="004A6D2F">
      <w:pPr>
        <w:pStyle w:val="Nagwek2"/>
        <w:numPr>
          <w:ilvl w:val="0"/>
          <w:numId w:val="0"/>
        </w:numPr>
      </w:pPr>
      <w:r w:rsidRPr="003E04C6">
        <w:t xml:space="preserve">Wskazówki dotyczące </w:t>
      </w:r>
      <w:r w:rsidR="0026652C" w:rsidRPr="003E04C6">
        <w:t xml:space="preserve">tworzenia </w:t>
      </w:r>
      <w:r w:rsidRPr="003E04C6">
        <w:t>wykresów:</w:t>
      </w:r>
    </w:p>
    <w:p w14:paraId="52A1BC12" w14:textId="77777777" w:rsidR="00CE1016" w:rsidRPr="003E04C6" w:rsidRDefault="004F3451" w:rsidP="001A4749">
      <w:pPr>
        <w:pStyle w:val="Akapitzlist"/>
        <w:numPr>
          <w:ilvl w:val="0"/>
          <w:numId w:val="35"/>
        </w:numPr>
        <w:tabs>
          <w:tab w:val="left" w:pos="736"/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szystkie podstawowe względy dostępności, które mają zastosowanie do reszty dokumentu, </w:t>
      </w:r>
      <w:r w:rsidR="00CE1016" w:rsidRPr="003E04C6">
        <w:rPr>
          <w:rFonts w:asciiTheme="minorHAnsi" w:hAnsiTheme="minorHAnsi" w:cstheme="minorHAnsi"/>
          <w:sz w:val="23"/>
          <w:szCs w:val="23"/>
        </w:rPr>
        <w:lastRenderedPageBreak/>
        <w:t>muszą być również zastosowane do wykresów i elementów wewnątrz wykresów</w:t>
      </w:r>
      <w:r w:rsidR="00773C8E" w:rsidRPr="003E04C6">
        <w:rPr>
          <w:rFonts w:asciiTheme="minorHAnsi" w:hAnsiTheme="minorHAnsi" w:cstheme="minorHAnsi"/>
          <w:sz w:val="23"/>
          <w:szCs w:val="23"/>
        </w:rPr>
        <w:t>, w tym przekazywanie t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reści za pomocą kształtu i koloru, a nie tylko </w:t>
      </w:r>
      <w:r w:rsidR="001A4749" w:rsidRPr="003E04C6">
        <w:rPr>
          <w:rFonts w:asciiTheme="minorHAnsi" w:hAnsiTheme="minorHAnsi" w:cstheme="minorHAnsi"/>
          <w:sz w:val="23"/>
          <w:szCs w:val="23"/>
        </w:rPr>
        <w:t>koloru,</w:t>
      </w:r>
    </w:p>
    <w:p w14:paraId="21B8CE31" w14:textId="77777777" w:rsidR="00CE1016" w:rsidRPr="003E04C6" w:rsidRDefault="004F3451" w:rsidP="001A4749">
      <w:pPr>
        <w:pStyle w:val="Akapitzlist"/>
        <w:numPr>
          <w:ilvl w:val="0"/>
          <w:numId w:val="35"/>
        </w:numPr>
        <w:tabs>
          <w:tab w:val="left" w:pos="736"/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odczas tworzenia wykresów liniowych, </w:t>
      </w:r>
      <w:r w:rsidR="00773C8E" w:rsidRPr="003E04C6">
        <w:rPr>
          <w:rFonts w:asciiTheme="minorHAnsi" w:hAnsiTheme="minorHAnsi" w:cstheme="minorHAnsi"/>
          <w:sz w:val="23"/>
          <w:szCs w:val="23"/>
        </w:rPr>
        <w:t>należy skorzystać z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opcji formatowania do tworzenia różnych rodzajó</w:t>
      </w:r>
      <w:r w:rsidR="00FF3EF3" w:rsidRPr="003E04C6">
        <w:rPr>
          <w:rFonts w:asciiTheme="minorHAnsi" w:hAnsiTheme="minorHAnsi" w:cstheme="minorHAnsi"/>
          <w:sz w:val="23"/>
          <w:szCs w:val="23"/>
        </w:rPr>
        <w:t>w li</w:t>
      </w:r>
      <w:r w:rsidR="00CE1016" w:rsidRPr="003E04C6">
        <w:rPr>
          <w:rFonts w:asciiTheme="minorHAnsi" w:hAnsiTheme="minorHAnsi" w:cstheme="minorHAnsi"/>
          <w:sz w:val="23"/>
          <w:szCs w:val="23"/>
        </w:rPr>
        <w:t>nii przerywanych, aby zapewnić czytelność użytkownikom, którzy nie odróżniają kolor</w:t>
      </w:r>
      <w:r w:rsidR="001A4749" w:rsidRPr="003E04C6">
        <w:rPr>
          <w:rFonts w:asciiTheme="minorHAnsi" w:hAnsiTheme="minorHAnsi" w:cstheme="minorHAnsi"/>
          <w:sz w:val="23"/>
          <w:szCs w:val="23"/>
        </w:rPr>
        <w:t>ów,</w:t>
      </w:r>
    </w:p>
    <w:p w14:paraId="49CAE480" w14:textId="77777777" w:rsidR="00CE1016" w:rsidRPr="003E04C6" w:rsidRDefault="004F3451" w:rsidP="001A4749">
      <w:pPr>
        <w:pStyle w:val="Akapitzlist"/>
        <w:numPr>
          <w:ilvl w:val="0"/>
          <w:numId w:val="35"/>
        </w:numPr>
        <w:tabs>
          <w:tab w:val="left" w:pos="736"/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odczas tworzenia wykresów słupkowych, pomocne jest zastosowanie tekstur zamiast kolorów, </w:t>
      </w:r>
      <w:r w:rsidR="001A4749" w:rsidRPr="003E04C6">
        <w:rPr>
          <w:rFonts w:asciiTheme="minorHAnsi" w:hAnsiTheme="minorHAnsi" w:cstheme="minorHAnsi"/>
          <w:sz w:val="23"/>
          <w:szCs w:val="23"/>
        </w:rPr>
        <w:t>aby odróżnić słupki,</w:t>
      </w:r>
    </w:p>
    <w:p w14:paraId="07ACCCE8" w14:textId="77777777" w:rsidR="00CE1016" w:rsidRPr="003E04C6" w:rsidRDefault="004F3451" w:rsidP="001A4749">
      <w:pPr>
        <w:pStyle w:val="Akapitzlist"/>
        <w:numPr>
          <w:ilvl w:val="0"/>
          <w:numId w:val="35"/>
        </w:numPr>
        <w:tabs>
          <w:tab w:val="left" w:pos="736"/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z</w:t>
      </w:r>
      <w:r w:rsidR="00CE1016" w:rsidRPr="003E04C6">
        <w:rPr>
          <w:rFonts w:asciiTheme="minorHAnsi" w:hAnsiTheme="minorHAnsi" w:cstheme="minorHAnsi"/>
          <w:sz w:val="23"/>
          <w:szCs w:val="23"/>
        </w:rPr>
        <w:t>awartoś</w:t>
      </w:r>
      <w:r w:rsidR="00773C8E" w:rsidRPr="003E04C6">
        <w:rPr>
          <w:rFonts w:asciiTheme="minorHAnsi" w:hAnsiTheme="minorHAnsi" w:cstheme="minorHAnsi"/>
          <w:sz w:val="23"/>
          <w:szCs w:val="23"/>
        </w:rPr>
        <w:t>ci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 wyk</w:t>
      </w:r>
      <w:r w:rsidR="00FF3EF3" w:rsidRPr="003E04C6">
        <w:rPr>
          <w:rFonts w:asciiTheme="minorHAnsi" w:hAnsiTheme="minorHAnsi" w:cstheme="minorHAnsi"/>
          <w:sz w:val="23"/>
          <w:szCs w:val="23"/>
        </w:rPr>
        <w:t>resów są</w:t>
      </w:r>
      <w:r w:rsidR="00773C8E" w:rsidRPr="003E04C6">
        <w:rPr>
          <w:rFonts w:asciiTheme="minorHAnsi" w:hAnsiTheme="minorHAnsi" w:cstheme="minorHAnsi"/>
          <w:sz w:val="23"/>
          <w:szCs w:val="23"/>
        </w:rPr>
        <w:t xml:space="preserve"> odpowiednio oznaczon</w:t>
      </w:r>
      <w:r w:rsidR="001A4749" w:rsidRPr="003E04C6">
        <w:rPr>
          <w:rFonts w:asciiTheme="minorHAnsi" w:hAnsiTheme="minorHAnsi" w:cstheme="minorHAnsi"/>
          <w:sz w:val="23"/>
          <w:szCs w:val="23"/>
        </w:rPr>
        <w:t>e,</w:t>
      </w:r>
    </w:p>
    <w:p w14:paraId="0B3DA1EC" w14:textId="77777777" w:rsidR="00CE1016" w:rsidRPr="003E04C6" w:rsidRDefault="004F3451" w:rsidP="001A4749">
      <w:pPr>
        <w:pStyle w:val="Akapitzlist"/>
        <w:numPr>
          <w:ilvl w:val="0"/>
          <w:numId w:val="35"/>
        </w:numPr>
        <w:tabs>
          <w:tab w:val="left" w:pos="736"/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z</w:t>
      </w:r>
      <w:r w:rsidR="00FF3EF3" w:rsidRPr="003E04C6">
        <w:rPr>
          <w:rFonts w:asciiTheme="minorHAnsi" w:hAnsiTheme="minorHAnsi" w:cstheme="minorHAnsi"/>
          <w:sz w:val="23"/>
          <w:szCs w:val="23"/>
        </w:rPr>
        <w:t>achowany jest</w:t>
      </w:r>
      <w:r w:rsidR="00773C8E" w:rsidRPr="003E04C6">
        <w:rPr>
          <w:rFonts w:asciiTheme="minorHAnsi" w:hAnsiTheme="minorHAnsi" w:cstheme="minorHAnsi"/>
          <w:sz w:val="23"/>
          <w:szCs w:val="23"/>
        </w:rPr>
        <w:t xml:space="preserve"> odpowiedni kontrast</w:t>
      </w:r>
      <w:r w:rsidR="001A4749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567992B4" w14:textId="77777777" w:rsidR="00CE1016" w:rsidRPr="003E04C6" w:rsidRDefault="004F3451" w:rsidP="001A4749">
      <w:pPr>
        <w:pStyle w:val="Akapitzlist"/>
        <w:numPr>
          <w:ilvl w:val="0"/>
          <w:numId w:val="35"/>
        </w:numPr>
        <w:tabs>
          <w:tab w:val="left" w:pos="736"/>
          <w:tab w:val="left" w:pos="737"/>
        </w:tabs>
        <w:spacing w:after="240"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</w:t>
      </w:r>
      <w:r w:rsidR="00CE1016" w:rsidRPr="003E04C6">
        <w:rPr>
          <w:rFonts w:asciiTheme="minorHAnsi" w:hAnsiTheme="minorHAnsi" w:cstheme="minorHAnsi"/>
          <w:sz w:val="23"/>
          <w:szCs w:val="23"/>
        </w:rPr>
        <w:t>odanie danych, które zostały użyte do utworzenia wyk</w:t>
      </w:r>
      <w:r w:rsidR="001A4749" w:rsidRPr="003E04C6">
        <w:rPr>
          <w:rFonts w:asciiTheme="minorHAnsi" w:hAnsiTheme="minorHAnsi" w:cstheme="minorHAnsi"/>
          <w:sz w:val="23"/>
          <w:szCs w:val="23"/>
        </w:rPr>
        <w:t xml:space="preserve">resu, w formie tabelarycznej (na </w:t>
      </w:r>
      <w:r w:rsidR="00CE1016" w:rsidRPr="003E04C6">
        <w:rPr>
          <w:rFonts w:asciiTheme="minorHAnsi" w:hAnsiTheme="minorHAnsi" w:cstheme="minorHAnsi"/>
          <w:sz w:val="23"/>
          <w:szCs w:val="23"/>
        </w:rPr>
        <w:t xml:space="preserve">przykład jako </w:t>
      </w:r>
      <w:r w:rsidRPr="003E04C6">
        <w:rPr>
          <w:rFonts w:asciiTheme="minorHAnsi" w:hAnsiTheme="minorHAnsi" w:cstheme="minorHAnsi"/>
          <w:sz w:val="23"/>
          <w:szCs w:val="23"/>
        </w:rPr>
        <w:t>dodatek).</w:t>
      </w:r>
    </w:p>
    <w:p w14:paraId="10FDF788" w14:textId="41218C1C" w:rsidR="00976A4C" w:rsidRPr="003E04C6" w:rsidRDefault="00976A4C" w:rsidP="00764E87">
      <w:pPr>
        <w:pStyle w:val="Nagwek1"/>
      </w:pPr>
      <w:r w:rsidRPr="003E04C6">
        <w:t>Wstawianie grafik</w:t>
      </w:r>
    </w:p>
    <w:p w14:paraId="7A0DE4B5" w14:textId="716EDF1B" w:rsidR="00773C8E" w:rsidRPr="003E04C6" w:rsidRDefault="00773C8E" w:rsidP="00606A4D">
      <w:pPr>
        <w:pStyle w:val="Tekstpodstawowy"/>
        <w:spacing w:after="240"/>
      </w:pPr>
      <w:r w:rsidRPr="003E04C6">
        <w:t>Każda grafika</w:t>
      </w:r>
      <w:r w:rsidR="00C60C9F" w:rsidRPr="003E04C6">
        <w:t>:</w:t>
      </w:r>
      <w:r w:rsidRPr="003E04C6">
        <w:t xml:space="preserve"> wykres, fotografia czy schemat są dla osób niewidzących niedostępne. Aby przekazać to</w:t>
      </w:r>
      <w:r w:rsidR="00466EEF">
        <w:t>,</w:t>
      </w:r>
      <w:r w:rsidRPr="003E04C6">
        <w:t xml:space="preserve"> co jest w grafice zawarte </w:t>
      </w:r>
      <w:r w:rsidR="00FF3EF3" w:rsidRPr="003E04C6">
        <w:t>należy</w:t>
      </w:r>
      <w:r w:rsidRPr="003E04C6">
        <w:t xml:space="preserve"> dołączyć do grafiki tekst alternatywny </w:t>
      </w:r>
      <w:r w:rsidR="00FF3EF3" w:rsidRPr="003E04C6">
        <w:t xml:space="preserve">korzystając z wbudowanego narzędzia </w:t>
      </w:r>
      <w:r w:rsidRPr="003E04C6">
        <w:t>formatowani</w:t>
      </w:r>
      <w:r w:rsidR="00FF3EF3" w:rsidRPr="003E04C6">
        <w:t>a</w:t>
      </w:r>
      <w:r w:rsidRPr="003E04C6">
        <w:t xml:space="preserve"> obrazu.</w:t>
      </w:r>
    </w:p>
    <w:p w14:paraId="020BFED3" w14:textId="3F08E23E" w:rsidR="002C0A6E" w:rsidRPr="003E04C6" w:rsidRDefault="00600A7E" w:rsidP="00764E87">
      <w:pPr>
        <w:pStyle w:val="Nagwek1"/>
      </w:pPr>
      <w:r w:rsidRPr="003E04C6">
        <w:t>T</w:t>
      </w:r>
      <w:r w:rsidR="00465493" w:rsidRPr="003E04C6">
        <w:t>eksty alternatywne dla treści nietekstowych</w:t>
      </w:r>
    </w:p>
    <w:p w14:paraId="213B9CED" w14:textId="77777777" w:rsidR="00CA73E2" w:rsidRPr="003E04C6" w:rsidRDefault="00CA73E2" w:rsidP="0026652C">
      <w:pPr>
        <w:pStyle w:val="Tekstpodstawowy"/>
      </w:pPr>
      <w:r w:rsidRPr="003E04C6">
        <w:t xml:space="preserve">Opis alternatywny jest odczytywany przez programy wspierające osoby niewidome. W przypadku jego braku programy te stosują "strategie domyślne", informując użytkownika o obecności elementu graficznego i odczytując (na przykład) nazwę pliku zawierającego obraz czy adres internetowy, </w:t>
      </w:r>
      <w:r w:rsidRPr="003E04C6">
        <w:br/>
        <w:t>z którego obraz został pobrany.</w:t>
      </w:r>
    </w:p>
    <w:p w14:paraId="06FFF364" w14:textId="77777777" w:rsidR="00C800B9" w:rsidRPr="003E04C6" w:rsidRDefault="00C800B9" w:rsidP="0026652C">
      <w:pPr>
        <w:pStyle w:val="Nagwek2"/>
      </w:pPr>
      <w:r w:rsidRPr="003E04C6">
        <w:t>Zasady ogólne tworzenia opisów alternatywnych</w:t>
      </w:r>
    </w:p>
    <w:p w14:paraId="2428EBCB" w14:textId="41E34C2B" w:rsidR="00CA73E2" w:rsidRPr="003E04C6" w:rsidRDefault="008B44F0" w:rsidP="00C800B9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należy zapewnić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 treść alternatywną dla </w:t>
      </w:r>
      <w:r w:rsidR="006F55BC">
        <w:rPr>
          <w:rFonts w:asciiTheme="minorHAnsi" w:hAnsiTheme="minorHAnsi" w:cstheme="minorHAnsi"/>
          <w:sz w:val="23"/>
          <w:szCs w:val="23"/>
        </w:rPr>
        <w:t xml:space="preserve">wszelkich </w:t>
      </w:r>
      <w:r w:rsidR="00CA73E2" w:rsidRPr="003E04C6">
        <w:rPr>
          <w:rFonts w:asciiTheme="minorHAnsi" w:hAnsiTheme="minorHAnsi" w:cstheme="minorHAnsi"/>
          <w:sz w:val="23"/>
          <w:szCs w:val="23"/>
        </w:rPr>
        <w:t>umieszczanych ilustracji, zdjęć, które przenoszą znacze</w:t>
      </w:r>
      <w:r w:rsidRPr="003E04C6">
        <w:rPr>
          <w:rFonts w:asciiTheme="minorHAnsi" w:hAnsiTheme="minorHAnsi" w:cstheme="minorHAnsi"/>
          <w:sz w:val="23"/>
          <w:szCs w:val="23"/>
        </w:rPr>
        <w:t>nie, np. logo; jeżeli używane są jedynie obrazki dekoracyjne</w:t>
      </w:r>
      <w:r w:rsidR="00525206" w:rsidRPr="003E04C6">
        <w:rPr>
          <w:rFonts w:asciiTheme="minorHAnsi" w:hAnsiTheme="minorHAnsi" w:cstheme="minorHAnsi"/>
          <w:sz w:val="23"/>
          <w:szCs w:val="23"/>
        </w:rPr>
        <w:t>,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 zapewnienie treści alternatywnej nie jest wskazane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50EA8185" w14:textId="77777777" w:rsidR="00CA73E2" w:rsidRPr="003E04C6" w:rsidRDefault="008B44F0" w:rsidP="00CA73E2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s</w:t>
      </w:r>
      <w:r w:rsidRPr="003E04C6">
        <w:rPr>
          <w:rFonts w:asciiTheme="minorHAnsi" w:hAnsiTheme="minorHAnsi" w:cstheme="minorHAnsi"/>
          <w:sz w:val="23"/>
          <w:szCs w:val="23"/>
        </w:rPr>
        <w:t>próbować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 odpowiedzieć na pytanie „jakie informacje przekazuje </w:t>
      </w:r>
      <w:r w:rsidRPr="003E04C6">
        <w:rPr>
          <w:rFonts w:asciiTheme="minorHAnsi" w:hAnsiTheme="minorHAnsi" w:cstheme="minorHAnsi"/>
          <w:sz w:val="23"/>
          <w:szCs w:val="23"/>
        </w:rPr>
        <w:t>obraz?”; j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eśli obraz nie zawiera żadnych użytecznych informacji, </w:t>
      </w: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CA73E2" w:rsidRPr="003E04C6">
        <w:rPr>
          <w:rFonts w:asciiTheme="minorHAnsi" w:hAnsiTheme="minorHAnsi" w:cstheme="minorHAnsi"/>
          <w:sz w:val="23"/>
          <w:szCs w:val="23"/>
        </w:rPr>
        <w:t>pozostaw</w:t>
      </w:r>
      <w:r w:rsidRPr="003E04C6">
        <w:rPr>
          <w:rFonts w:asciiTheme="minorHAnsi" w:hAnsiTheme="minorHAnsi" w:cstheme="minorHAnsi"/>
          <w:sz w:val="23"/>
          <w:szCs w:val="23"/>
        </w:rPr>
        <w:t>ić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 tekst alternatywny </w:t>
      </w:r>
      <w:r w:rsidRPr="003E04C6">
        <w:rPr>
          <w:rFonts w:asciiTheme="minorHAnsi" w:hAnsiTheme="minorHAnsi" w:cstheme="minorHAnsi"/>
          <w:sz w:val="23"/>
          <w:szCs w:val="23"/>
        </w:rPr>
        <w:t>pusty,</w:t>
      </w:r>
    </w:p>
    <w:p w14:paraId="4F779CB0" w14:textId="77777777" w:rsidR="00C800B9" w:rsidRPr="003E04C6" w:rsidRDefault="004F3451" w:rsidP="00C800B9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t</w:t>
      </w:r>
      <w:r w:rsidR="00C800B9" w:rsidRPr="003E04C6">
        <w:rPr>
          <w:rFonts w:asciiTheme="minorHAnsi" w:hAnsiTheme="minorHAnsi" w:cstheme="minorHAnsi"/>
          <w:sz w:val="23"/>
          <w:szCs w:val="23"/>
        </w:rPr>
        <w:t>ekst opisu alternatywnego nie powinien zaczynać się od słów: "Zdjęcie przedstawia ", "Na obrazku widać..."</w:t>
      </w:r>
      <w:r w:rsidR="008B44F0" w:rsidRPr="003E04C6">
        <w:rPr>
          <w:rFonts w:asciiTheme="minorHAnsi" w:hAnsiTheme="minorHAnsi" w:cstheme="minorHAnsi"/>
          <w:sz w:val="23"/>
          <w:szCs w:val="23"/>
        </w:rPr>
        <w:t>, "Obraz przedstawiający ..."; n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ależy pamiętać, że czytnik ekranu informuje, że czyta opis alternatywny grafiki, nie ma potrzeby powtarzania tej </w:t>
      </w:r>
      <w:r w:rsidR="008B44F0" w:rsidRPr="003E04C6">
        <w:rPr>
          <w:rFonts w:asciiTheme="minorHAnsi" w:hAnsiTheme="minorHAnsi" w:cstheme="minorHAnsi"/>
          <w:sz w:val="23"/>
          <w:szCs w:val="23"/>
        </w:rPr>
        <w:t>informacji,</w:t>
      </w:r>
    </w:p>
    <w:p w14:paraId="3AC2EFD1" w14:textId="77777777" w:rsidR="00C800B9" w:rsidRPr="003E04C6" w:rsidRDefault="004F3451" w:rsidP="00C800B9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o</w:t>
      </w:r>
      <w:r w:rsidR="00C800B9" w:rsidRPr="003E04C6">
        <w:rPr>
          <w:rFonts w:asciiTheme="minorHAnsi" w:hAnsiTheme="minorHAnsi" w:cstheme="minorHAnsi"/>
          <w:sz w:val="23"/>
          <w:szCs w:val="23"/>
        </w:rPr>
        <w:t>p</w:t>
      </w:r>
      <w:r w:rsidR="008B44F0" w:rsidRPr="003E04C6">
        <w:rPr>
          <w:rFonts w:asciiTheme="minorHAnsi" w:hAnsiTheme="minorHAnsi" w:cstheme="minorHAnsi"/>
          <w:sz w:val="23"/>
          <w:szCs w:val="23"/>
        </w:rPr>
        <w:t>is nie powinien być rozwlekły, j</w:t>
      </w:r>
      <w:r w:rsidR="00C800B9" w:rsidRPr="003E04C6">
        <w:rPr>
          <w:rFonts w:asciiTheme="minorHAnsi" w:hAnsiTheme="minorHAnsi" w:cstheme="minorHAnsi"/>
          <w:sz w:val="23"/>
          <w:szCs w:val="23"/>
        </w:rPr>
        <w:t>est to szczególnie waż</w:t>
      </w:r>
      <w:r w:rsidR="008B44F0" w:rsidRPr="003E04C6">
        <w:rPr>
          <w:rFonts w:asciiTheme="minorHAnsi" w:hAnsiTheme="minorHAnsi" w:cstheme="minorHAnsi"/>
          <w:sz w:val="23"/>
          <w:szCs w:val="23"/>
        </w:rPr>
        <w:t xml:space="preserve">ne w przypadku grafik, które nie 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niosą bardzo ważnych </w:t>
      </w:r>
      <w:r w:rsidR="008B44F0" w:rsidRPr="003E04C6">
        <w:rPr>
          <w:rFonts w:asciiTheme="minorHAnsi" w:hAnsiTheme="minorHAnsi" w:cstheme="minorHAnsi"/>
          <w:sz w:val="23"/>
          <w:szCs w:val="23"/>
        </w:rPr>
        <w:t>informacji; n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ależy pamiętać, że wysłuchiwanie treści opisu alternatywnego nie </w:t>
      </w:r>
      <w:r w:rsidR="00C800B9" w:rsidRPr="003E04C6">
        <w:rPr>
          <w:rFonts w:asciiTheme="minorHAnsi" w:hAnsiTheme="minorHAnsi" w:cstheme="minorHAnsi"/>
          <w:sz w:val="23"/>
          <w:szCs w:val="23"/>
        </w:rPr>
        <w:lastRenderedPageBreak/>
        <w:t xml:space="preserve">powinno być stratą czasu dla osoby </w:t>
      </w:r>
      <w:r w:rsidR="008B44F0" w:rsidRPr="003E04C6">
        <w:rPr>
          <w:rFonts w:asciiTheme="minorHAnsi" w:hAnsiTheme="minorHAnsi" w:cstheme="minorHAnsi"/>
          <w:sz w:val="23"/>
          <w:szCs w:val="23"/>
        </w:rPr>
        <w:t>niewidomej,</w:t>
      </w:r>
    </w:p>
    <w:p w14:paraId="637703A2" w14:textId="77777777" w:rsidR="00CA73E2" w:rsidRPr="003E04C6" w:rsidRDefault="004F3451" w:rsidP="0026652C">
      <w:pPr>
        <w:pStyle w:val="Tekstpodstawowy"/>
        <w:numPr>
          <w:ilvl w:val="0"/>
          <w:numId w:val="29"/>
        </w:numPr>
      </w:pPr>
      <w:r w:rsidRPr="003E04C6">
        <w:t>n</w:t>
      </w:r>
      <w:r w:rsidR="00CA73E2" w:rsidRPr="003E04C6">
        <w:t>ależy unikać przekazywania informacji, które odnoszą się do subiektywnych odczuć i oceny opisywanego element</w:t>
      </w:r>
      <w:r w:rsidRPr="003E04C6">
        <w:t>u</w:t>
      </w:r>
      <w:r w:rsidR="008B44F0" w:rsidRPr="003E04C6">
        <w:t>,</w:t>
      </w:r>
    </w:p>
    <w:p w14:paraId="67D34E77" w14:textId="71DBEAE2" w:rsidR="00C800B9" w:rsidRPr="003E04C6" w:rsidRDefault="004F3451" w:rsidP="00C800B9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g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rafika będąca tylko ozdobnikiem nie musi mieć pełnego opisu alternatywnego, może mieć </w:t>
      </w:r>
      <w:r w:rsidR="008B44F0" w:rsidRPr="003E04C6">
        <w:rPr>
          <w:rFonts w:asciiTheme="minorHAnsi" w:hAnsiTheme="minorHAnsi" w:cstheme="minorHAnsi"/>
          <w:sz w:val="23"/>
          <w:szCs w:val="23"/>
        </w:rPr>
        <w:t>pusty opis</w:t>
      </w:r>
      <w:r w:rsidR="001A65F3" w:rsidRPr="003E04C6">
        <w:rPr>
          <w:rFonts w:asciiTheme="minorHAnsi" w:hAnsiTheme="minorHAnsi" w:cstheme="minorHAnsi"/>
          <w:sz w:val="23"/>
          <w:szCs w:val="23"/>
        </w:rPr>
        <w:t>,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 wówczas osoba niewidoma nie dowie się nawet, że taka grafika znajduje się na </w:t>
      </w:r>
      <w:r w:rsidR="008B44F0" w:rsidRPr="003E04C6">
        <w:rPr>
          <w:rFonts w:asciiTheme="minorHAnsi" w:hAnsiTheme="minorHAnsi" w:cstheme="minorHAnsi"/>
          <w:sz w:val="23"/>
          <w:szCs w:val="23"/>
        </w:rPr>
        <w:t>stronie;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8B44F0" w:rsidRPr="003E04C6">
        <w:rPr>
          <w:rFonts w:asciiTheme="minorHAnsi" w:hAnsiTheme="minorHAnsi" w:cstheme="minorHAnsi"/>
          <w:sz w:val="23"/>
          <w:szCs w:val="23"/>
        </w:rPr>
        <w:t>w</w:t>
      </w:r>
      <w:r w:rsidR="00C800B9" w:rsidRPr="003E04C6">
        <w:rPr>
          <w:rFonts w:asciiTheme="minorHAnsi" w:hAnsiTheme="minorHAnsi" w:cstheme="minorHAnsi"/>
          <w:sz w:val="23"/>
          <w:szCs w:val="23"/>
        </w:rPr>
        <w:t>arto pamiętać, że taka grafika powinna być wyświetlona raczej za pomocą CSS (arkusza styló</w:t>
      </w:r>
      <w:r w:rsidR="008B44F0" w:rsidRPr="003E04C6">
        <w:rPr>
          <w:rFonts w:asciiTheme="minorHAnsi" w:hAnsiTheme="minorHAnsi" w:cstheme="minorHAnsi"/>
          <w:sz w:val="23"/>
          <w:szCs w:val="23"/>
        </w:rPr>
        <w:t>w),</w:t>
      </w:r>
    </w:p>
    <w:p w14:paraId="30762BA9" w14:textId="77777777" w:rsidR="00C800B9" w:rsidRPr="003E04C6" w:rsidRDefault="004F3451" w:rsidP="00C800B9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j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eśli obraz jest już </w:t>
      </w:r>
      <w:r w:rsidR="008B44F0" w:rsidRPr="003E04C6">
        <w:rPr>
          <w:rFonts w:asciiTheme="minorHAnsi" w:hAnsiTheme="minorHAnsi" w:cstheme="minorHAnsi"/>
          <w:sz w:val="23"/>
          <w:szCs w:val="23"/>
        </w:rPr>
        <w:t>w pełni opisany w otaczającym go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 tekście, nie ma sensu powtarzać tego samego opisu ja</w:t>
      </w:r>
      <w:r w:rsidR="008B44F0" w:rsidRPr="003E04C6">
        <w:rPr>
          <w:rFonts w:asciiTheme="minorHAnsi" w:hAnsiTheme="minorHAnsi" w:cstheme="minorHAnsi"/>
          <w:sz w:val="23"/>
          <w:szCs w:val="23"/>
        </w:rPr>
        <w:t>ko opisu alternatywnego; w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ystarczy w takim przypadku podać informację "Zdjęcie ilustrujące </w:t>
      </w:r>
      <w:r w:rsidR="008B44F0" w:rsidRPr="003E04C6">
        <w:rPr>
          <w:rFonts w:asciiTheme="minorHAnsi" w:hAnsiTheme="minorHAnsi" w:cstheme="minorHAnsi"/>
          <w:sz w:val="23"/>
          <w:szCs w:val="23"/>
        </w:rPr>
        <w:t>opisaną sytuację...",</w:t>
      </w:r>
    </w:p>
    <w:p w14:paraId="4075B29C" w14:textId="6F0036A9" w:rsidR="00C800B9" w:rsidRPr="003E04C6" w:rsidRDefault="004F3451" w:rsidP="00CA73E2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</w:t>
      </w:r>
      <w:r w:rsidR="00C800B9" w:rsidRPr="003E04C6">
        <w:rPr>
          <w:rFonts w:asciiTheme="minorHAnsi" w:hAnsiTheme="minorHAnsi" w:cstheme="minorHAnsi"/>
          <w:sz w:val="23"/>
          <w:szCs w:val="23"/>
        </w:rPr>
        <w:t>ie ma potrzeby podawania formatu zdjęcia (na przykład: png, gif, jpg...), nie ma też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C800B9" w:rsidRPr="003E04C6">
        <w:rPr>
          <w:rFonts w:asciiTheme="minorHAnsi" w:hAnsiTheme="minorHAnsi" w:cstheme="minorHAnsi"/>
          <w:sz w:val="23"/>
          <w:szCs w:val="23"/>
        </w:rPr>
        <w:t>zazwyczaj konieczności informowania, że zdjęcie jest cz</w:t>
      </w:r>
      <w:r w:rsidR="008B44F0" w:rsidRPr="003E04C6">
        <w:rPr>
          <w:rFonts w:asciiTheme="minorHAnsi" w:hAnsiTheme="minorHAnsi" w:cstheme="minorHAnsi"/>
          <w:sz w:val="23"/>
          <w:szCs w:val="23"/>
        </w:rPr>
        <w:t>arno-białe lub kolorowe (chyba, że jest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 to konieczne dla zrozumienia </w:t>
      </w:r>
      <w:r w:rsidR="008B44F0" w:rsidRPr="003E04C6">
        <w:rPr>
          <w:rFonts w:asciiTheme="minorHAnsi" w:hAnsiTheme="minorHAnsi" w:cstheme="minorHAnsi"/>
          <w:sz w:val="23"/>
          <w:szCs w:val="23"/>
        </w:rPr>
        <w:t>całości informacji),</w:t>
      </w:r>
    </w:p>
    <w:p w14:paraId="7E51D7B2" w14:textId="3CAC3C30" w:rsidR="00C800B9" w:rsidRPr="003E04C6" w:rsidRDefault="004F3451" w:rsidP="00764E87">
      <w:pPr>
        <w:pStyle w:val="Akapitzlist"/>
        <w:numPr>
          <w:ilvl w:val="0"/>
          <w:numId w:val="29"/>
        </w:numPr>
        <w:tabs>
          <w:tab w:val="left" w:pos="837"/>
        </w:tabs>
        <w:spacing w:after="240"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j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eśli grafika jest jednocześnie linkiem, w opisie alternatywnym </w:t>
      </w:r>
      <w:r w:rsidR="00764E87">
        <w:rPr>
          <w:rFonts w:asciiTheme="minorHAnsi" w:hAnsiTheme="minorHAnsi" w:cstheme="minorHAnsi"/>
          <w:sz w:val="23"/>
          <w:szCs w:val="23"/>
        </w:rPr>
        <w:t xml:space="preserve">musi być zawarty </w:t>
      </w:r>
      <w:r w:rsidR="00C800B9" w:rsidRPr="003E04C6">
        <w:rPr>
          <w:rFonts w:asciiTheme="minorHAnsi" w:hAnsiTheme="minorHAnsi" w:cstheme="minorHAnsi"/>
          <w:sz w:val="23"/>
          <w:szCs w:val="23"/>
        </w:rPr>
        <w:t>cel, do którego prowadzi link, natomiast informacja o zawartości obrazu jest drugorzędna. Wyjątkiem od tej sytuacji są wszechobecne dziś na stronach internetowych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C800B9" w:rsidRPr="003E04C6">
        <w:rPr>
          <w:rFonts w:asciiTheme="minorHAnsi" w:hAnsiTheme="minorHAnsi" w:cstheme="minorHAnsi"/>
          <w:sz w:val="23"/>
          <w:szCs w:val="23"/>
        </w:rPr>
        <w:t>galerie zdjęć, w których wyświetlone są miniatury. Zazwycza</w:t>
      </w:r>
      <w:r w:rsidR="008B44F0" w:rsidRPr="003E04C6">
        <w:rPr>
          <w:rFonts w:asciiTheme="minorHAnsi" w:hAnsiTheme="minorHAnsi" w:cstheme="minorHAnsi"/>
          <w:sz w:val="23"/>
          <w:szCs w:val="23"/>
        </w:rPr>
        <w:t>j są zbudowane w taki sposób, że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C800B9" w:rsidRPr="003E04C6">
        <w:rPr>
          <w:rFonts w:asciiTheme="minorHAnsi" w:hAnsiTheme="minorHAnsi" w:cstheme="minorHAnsi"/>
          <w:sz w:val="23"/>
          <w:szCs w:val="23"/>
        </w:rPr>
        <w:t>na stronie widać rzędy miniatur, a kliknięcie w każdą z nich powoduje wyświetlenie</w:t>
      </w:r>
      <w:r w:rsidR="00CA73E2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="00C800B9" w:rsidRPr="003E04C6">
        <w:rPr>
          <w:rFonts w:asciiTheme="minorHAnsi" w:hAnsiTheme="minorHAnsi" w:cstheme="minorHAnsi"/>
          <w:sz w:val="23"/>
          <w:szCs w:val="23"/>
        </w:rPr>
        <w:t>powiększenia zdjęcia. W takim przypadku opis alternatywny każdej miniatury powinien zawierać szczegółowy opis zdjęcia</w:t>
      </w:r>
      <w:r w:rsidR="008B44F0" w:rsidRPr="003E04C6">
        <w:rPr>
          <w:rFonts w:asciiTheme="minorHAnsi" w:hAnsiTheme="minorHAnsi" w:cstheme="minorHAnsi"/>
          <w:sz w:val="23"/>
          <w:szCs w:val="23"/>
        </w:rPr>
        <w:t>,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 na końcu którego dodan</w:t>
      </w:r>
      <w:r w:rsidR="008B44F0" w:rsidRPr="003E04C6">
        <w:rPr>
          <w:rFonts w:asciiTheme="minorHAnsi" w:hAnsiTheme="minorHAnsi" w:cstheme="minorHAnsi"/>
          <w:sz w:val="23"/>
          <w:szCs w:val="23"/>
        </w:rPr>
        <w:t>a jest informacja, że kliknięcie s</w:t>
      </w:r>
      <w:r w:rsidR="00C800B9" w:rsidRPr="003E04C6">
        <w:rPr>
          <w:rFonts w:asciiTheme="minorHAnsi" w:hAnsiTheme="minorHAnsi" w:cstheme="minorHAnsi"/>
          <w:sz w:val="23"/>
          <w:szCs w:val="23"/>
        </w:rPr>
        <w:t xml:space="preserve">powoduje powiększenie </w:t>
      </w:r>
      <w:r w:rsidRPr="003E04C6">
        <w:rPr>
          <w:rFonts w:asciiTheme="minorHAnsi" w:hAnsiTheme="minorHAnsi" w:cstheme="minorHAnsi"/>
          <w:sz w:val="23"/>
          <w:szCs w:val="23"/>
        </w:rPr>
        <w:t>zdjęcia.</w:t>
      </w:r>
    </w:p>
    <w:p w14:paraId="24CCBD61" w14:textId="77777777" w:rsidR="00CA73E2" w:rsidRPr="003E04C6" w:rsidRDefault="00CA73E2" w:rsidP="00764E87">
      <w:pPr>
        <w:pStyle w:val="Nagwek2"/>
        <w:spacing w:before="0"/>
      </w:pPr>
      <w:r w:rsidRPr="003E04C6">
        <w:t>Dodawanie</w:t>
      </w:r>
      <w:r w:rsidR="00465493" w:rsidRPr="003E04C6">
        <w:t xml:space="preserve"> tekst</w:t>
      </w:r>
      <w:r w:rsidRPr="003E04C6">
        <w:t>u</w:t>
      </w:r>
      <w:r w:rsidR="00465493" w:rsidRPr="003E04C6">
        <w:t xml:space="preserve"> alternatywn</w:t>
      </w:r>
      <w:r w:rsidRPr="003E04C6">
        <w:t>ego</w:t>
      </w:r>
      <w:r w:rsidR="00465493" w:rsidRPr="003E04C6">
        <w:t xml:space="preserve"> do obrazów i obiektów graficznych:</w:t>
      </w:r>
    </w:p>
    <w:p w14:paraId="5D89F380" w14:textId="77777777" w:rsidR="008B44F0" w:rsidRPr="003E04C6" w:rsidRDefault="008B44F0" w:rsidP="008B44F0">
      <w:pPr>
        <w:pStyle w:val="Akapitzlist"/>
        <w:numPr>
          <w:ilvl w:val="0"/>
          <w:numId w:val="19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4F3451" w:rsidRPr="003E04C6">
        <w:rPr>
          <w:rFonts w:asciiTheme="minorHAnsi" w:hAnsiTheme="minorHAnsi" w:cstheme="minorHAnsi"/>
          <w:sz w:val="23"/>
          <w:szCs w:val="23"/>
        </w:rPr>
        <w:t>k</w:t>
      </w:r>
      <w:r w:rsidRPr="003E04C6">
        <w:rPr>
          <w:rFonts w:asciiTheme="minorHAnsi" w:hAnsiTheme="minorHAnsi" w:cstheme="minorHAnsi"/>
          <w:sz w:val="23"/>
          <w:szCs w:val="23"/>
        </w:rPr>
        <w:t>liknąć w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obiekt prawym przyciskiem myszy</w:t>
      </w:r>
      <w:r w:rsidRPr="003E04C6">
        <w:rPr>
          <w:rFonts w:asciiTheme="minorHAnsi" w:hAnsiTheme="minorHAnsi" w:cstheme="minorHAnsi"/>
          <w:sz w:val="23"/>
          <w:szCs w:val="23"/>
        </w:rPr>
        <w:t xml:space="preserve"> i wybrać </w:t>
      </w:r>
      <w:r w:rsidR="00465493" w:rsidRPr="003E04C6">
        <w:rPr>
          <w:rFonts w:asciiTheme="minorHAnsi" w:hAnsiTheme="minorHAnsi" w:cstheme="minorHAnsi"/>
          <w:sz w:val="23"/>
          <w:szCs w:val="23"/>
        </w:rPr>
        <w:t>Formatu</w:t>
      </w:r>
      <w:r w:rsidRPr="003E04C6">
        <w:rPr>
          <w:rFonts w:asciiTheme="minorHAnsi" w:hAnsiTheme="minorHAnsi" w:cstheme="minorHAnsi"/>
          <w:sz w:val="23"/>
          <w:szCs w:val="23"/>
        </w:rPr>
        <w:t>j obraz</w:t>
      </w:r>
      <w:r w:rsidR="009E74BC" w:rsidRPr="003E04C6">
        <w:rPr>
          <w:rFonts w:asciiTheme="minorHAnsi" w:hAnsiTheme="minorHAnsi" w:cstheme="minorHAnsi"/>
          <w:sz w:val="23"/>
          <w:szCs w:val="23"/>
        </w:rPr>
        <w:t xml:space="preserve">, </w:t>
      </w:r>
    </w:p>
    <w:p w14:paraId="104F575C" w14:textId="77777777" w:rsidR="002C0A6E" w:rsidRPr="003E04C6" w:rsidRDefault="009E74BC" w:rsidP="008B44F0">
      <w:pPr>
        <w:pStyle w:val="Akapitzlist"/>
        <w:numPr>
          <w:ilvl w:val="0"/>
          <w:numId w:val="19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8B44F0" w:rsidRPr="003E04C6">
        <w:rPr>
          <w:rFonts w:asciiTheme="minorHAnsi" w:hAnsiTheme="minorHAnsi" w:cstheme="minorHAnsi"/>
          <w:sz w:val="23"/>
          <w:szCs w:val="23"/>
        </w:rPr>
        <w:t>ybrać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kartę Układ i właściwości</w:t>
      </w:r>
      <w:r w:rsidR="008B44F0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4ED72070" w14:textId="77777777" w:rsidR="002C0A6E" w:rsidRPr="003E04C6" w:rsidRDefault="008B44F0" w:rsidP="00B01CDF">
      <w:pPr>
        <w:pStyle w:val="Akapitzlist"/>
        <w:numPr>
          <w:ilvl w:val="0"/>
          <w:numId w:val="19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wybrać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z listy opcję Tekst alternatywny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E04557C" w14:textId="74ED943E" w:rsidR="002C0A6E" w:rsidRPr="003E04C6" w:rsidRDefault="004F3451" w:rsidP="00B01CDF">
      <w:pPr>
        <w:pStyle w:val="Akapitzlist"/>
        <w:numPr>
          <w:ilvl w:val="0"/>
          <w:numId w:val="19"/>
        </w:numPr>
        <w:tabs>
          <w:tab w:val="left" w:pos="736"/>
        </w:tabs>
        <w:spacing w:line="360" w:lineRule="auto"/>
        <w:ind w:left="735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8B44F0" w:rsidRPr="003E04C6">
        <w:rPr>
          <w:rFonts w:asciiTheme="minorHAnsi" w:hAnsiTheme="minorHAnsi" w:cstheme="minorHAnsi"/>
          <w:sz w:val="23"/>
          <w:szCs w:val="23"/>
        </w:rPr>
        <w:t>ypełnić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pole Opis</w:t>
      </w:r>
      <w:r w:rsidR="00465493" w:rsidRPr="003E04C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E74BC" w:rsidRPr="003E04C6">
        <w:rPr>
          <w:rFonts w:asciiTheme="minorHAnsi" w:hAnsiTheme="minorHAnsi" w:cstheme="minorHAnsi"/>
          <w:sz w:val="23"/>
          <w:szCs w:val="23"/>
        </w:rPr>
        <w:t>– zaleca się umieszczanie tekstu w polu opisu i pozostawianie pola tytułu pustego.</w:t>
      </w:r>
      <w:r w:rsidR="00EC2991">
        <w:rPr>
          <w:rFonts w:asciiTheme="minorHAnsi" w:hAnsiTheme="minorHAnsi" w:cstheme="minorHAnsi"/>
          <w:sz w:val="23"/>
          <w:szCs w:val="23"/>
        </w:rPr>
        <w:t xml:space="preserve"> </w:t>
      </w:r>
      <w:r w:rsidR="009E74BC" w:rsidRPr="003E04C6">
        <w:rPr>
          <w:rFonts w:asciiTheme="minorHAnsi" w:hAnsiTheme="minorHAnsi" w:cstheme="minorHAnsi"/>
          <w:sz w:val="23"/>
          <w:szCs w:val="23"/>
        </w:rPr>
        <w:t>Zapewni to optymalną pracę większości główn</w:t>
      </w:r>
      <w:r w:rsidR="002D6B60" w:rsidRPr="003E04C6">
        <w:rPr>
          <w:rFonts w:asciiTheme="minorHAnsi" w:hAnsiTheme="minorHAnsi" w:cstheme="minorHAnsi"/>
          <w:sz w:val="23"/>
          <w:szCs w:val="23"/>
        </w:rPr>
        <w:t>ych czytników zawartości ekranu</w:t>
      </w:r>
      <w:r w:rsidR="009E74BC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775045FE" w14:textId="77777777" w:rsidR="002C0A6E" w:rsidRPr="003E04C6" w:rsidRDefault="00465493" w:rsidP="00764E87">
      <w:pPr>
        <w:pStyle w:val="Tekstpodstawowy"/>
        <w:spacing w:after="240"/>
      </w:pPr>
      <w:r w:rsidRPr="003E04C6">
        <w:rPr>
          <w:noProof/>
          <w:lang w:eastAsia="pl-PL"/>
        </w:rPr>
        <w:drawing>
          <wp:inline distT="0" distB="0" distL="0" distR="0" wp14:anchorId="720573F9" wp14:editId="43D94077">
            <wp:extent cx="2320595" cy="2047875"/>
            <wp:effectExtent l="0" t="0" r="3810" b="0"/>
            <wp:docPr id="23" name="image9.png" descr="Demonstruje położenie pól Tytuł i Opis w sekcji Tekt alternatywny okna dialogowego Formatowanie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11" cy="208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A1A35" w14:textId="52DC36B8" w:rsidR="001E372B" w:rsidRPr="003E04C6" w:rsidRDefault="001E372B" w:rsidP="00764E87">
      <w:pPr>
        <w:pStyle w:val="Nagwek1"/>
      </w:pPr>
      <w:bookmarkStart w:id="9" w:name="Technika_4._Unikaj_elementów_„pływającyc"/>
      <w:bookmarkStart w:id="10" w:name="_bookmark4"/>
      <w:bookmarkEnd w:id="9"/>
      <w:bookmarkEnd w:id="10"/>
      <w:r w:rsidRPr="003E04C6">
        <w:lastRenderedPageBreak/>
        <w:t>Hiperłącza / linki</w:t>
      </w:r>
    </w:p>
    <w:p w14:paraId="7BEC43AF" w14:textId="03425EC5" w:rsidR="002E2552" w:rsidRPr="003E04C6" w:rsidRDefault="00CF15F6" w:rsidP="00764E87">
      <w:pPr>
        <w:pStyle w:val="Tekstpodstawowy"/>
        <w:spacing w:after="240"/>
      </w:pPr>
      <w:r w:rsidRPr="003E04C6">
        <w:t xml:space="preserve">Hiperłącze lub link może przenosić do innego miejsca w </w:t>
      </w:r>
      <w:r w:rsidR="002D6B60" w:rsidRPr="003E04C6">
        <w:t>dokumencie</w:t>
      </w:r>
      <w:r w:rsidRPr="003E04C6">
        <w:t xml:space="preserve"> lub otwierać adres internetowy. Nazwa linku powinna jednoznacznie wskazywać</w:t>
      </w:r>
      <w:r w:rsidR="00930882">
        <w:t>,</w:t>
      </w:r>
      <w:r w:rsidRPr="003E04C6">
        <w:t xml:space="preserve"> gdzie odnośnik nas przekieruje np. </w:t>
      </w:r>
      <w:hyperlink r:id="rId13" w:history="1">
        <w:r w:rsidR="009E74BC" w:rsidRPr="003E04C6">
          <w:rPr>
            <w:rStyle w:val="Hipercze"/>
          </w:rPr>
          <w:t>Uniwersytet Medyczny w Białymstoku. Strona główna. (umb.edu.pl)</w:t>
        </w:r>
      </w:hyperlink>
      <w:r w:rsidR="009E74BC" w:rsidRPr="003E04C6">
        <w:t xml:space="preserve"> </w:t>
      </w:r>
      <w:r w:rsidRPr="003E04C6">
        <w:t>zamiast https://</w:t>
      </w:r>
      <w:r w:rsidR="009E74BC" w:rsidRPr="003E04C6">
        <w:t>www.umb.edu.pl.</w:t>
      </w:r>
      <w:r w:rsidR="00EC2991">
        <w:t xml:space="preserve"> </w:t>
      </w:r>
      <w:r w:rsidRPr="003E04C6">
        <w:t>Ważne jest</w:t>
      </w:r>
      <w:r w:rsidR="00B42FC8" w:rsidRPr="003E04C6">
        <w:t>,</w:t>
      </w:r>
      <w:r w:rsidRPr="003E04C6">
        <w:t xml:space="preserve"> żeby adres pod</w:t>
      </w:r>
      <w:r w:rsidR="009E74BC" w:rsidRPr="003E04C6">
        <w:t xml:space="preserve"> </w:t>
      </w:r>
      <w:r w:rsidRPr="003E04C6">
        <w:t>linkiem był poprawny, osoby niewidome nie mają możliwości wizualnie zorientować się, że</w:t>
      </w:r>
      <w:r w:rsidR="00EC2991">
        <w:t xml:space="preserve"> </w:t>
      </w:r>
      <w:r w:rsidRPr="003E04C6">
        <w:t>otworzony adres nie jest poprawny.</w:t>
      </w:r>
      <w:r w:rsidR="006626E8" w:rsidRPr="003E04C6">
        <w:t xml:space="preserve"> </w:t>
      </w:r>
      <w:r w:rsidRPr="003E04C6">
        <w:t>Hiperłącze najczęściej automatycznie podkreśla się i zmienia kolor na niebieski. Zalecane jest pozostawienie takiego formatowania</w:t>
      </w:r>
      <w:r w:rsidR="00E0056A" w:rsidRPr="003E04C6">
        <w:t>,</w:t>
      </w:r>
      <w:r w:rsidRPr="003E04C6">
        <w:t xml:space="preserve"> gdyż wskazuje ono bezpośrednio</w:t>
      </w:r>
      <w:r w:rsidR="006626E8" w:rsidRPr="003E04C6">
        <w:t xml:space="preserve">, w którym miejscu znajduje się </w:t>
      </w:r>
      <w:r w:rsidRPr="003E04C6">
        <w:t>zwykły tekst, a w którym hiperłącze. Usunięcie podkreślenia sprawi</w:t>
      </w:r>
      <w:r w:rsidR="006626E8" w:rsidRPr="003E04C6">
        <w:t>,</w:t>
      </w:r>
      <w:r w:rsidRPr="003E04C6">
        <w:t xml:space="preserve"> że link będzie wyglądał jak część kolorowego tekstu.</w:t>
      </w:r>
    </w:p>
    <w:p w14:paraId="31ED8803" w14:textId="652C14A5" w:rsidR="002C0A6E" w:rsidRPr="003E04C6" w:rsidRDefault="006626E8" w:rsidP="00764E87">
      <w:pPr>
        <w:pStyle w:val="Nagwek1"/>
      </w:pPr>
      <w:r w:rsidRPr="003E04C6">
        <w:t>Wstawianie</w:t>
      </w:r>
      <w:r w:rsidR="00465493" w:rsidRPr="003E04C6">
        <w:t xml:space="preserve"> elementów</w:t>
      </w:r>
      <w:r w:rsidR="009E74BC" w:rsidRPr="003E04C6">
        <w:t xml:space="preserve"> poza porządkiem tekstu</w:t>
      </w:r>
    </w:p>
    <w:p w14:paraId="0087A340" w14:textId="243A6856" w:rsidR="002C0A6E" w:rsidRPr="003E04C6" w:rsidRDefault="006626E8" w:rsidP="0026652C">
      <w:pPr>
        <w:pStyle w:val="Tekstpodstawowy"/>
      </w:pPr>
      <w:r w:rsidRPr="003E04C6">
        <w:t xml:space="preserve">Należy unikać wstawiania elementów poza porządkiem tekstu. </w:t>
      </w:r>
      <w:r w:rsidR="009E74BC" w:rsidRPr="003E04C6">
        <w:t xml:space="preserve">Program </w:t>
      </w:r>
      <w:r w:rsidR="00465493" w:rsidRPr="003E04C6">
        <w:t xml:space="preserve">Word 2016 </w:t>
      </w:r>
      <w:r w:rsidR="009E74BC" w:rsidRPr="003E04C6">
        <w:t xml:space="preserve">daje możliwość wstawiania </w:t>
      </w:r>
      <w:r w:rsidR="00465493" w:rsidRPr="003E04C6">
        <w:t>elementów poza porządkiem tekstu</w:t>
      </w:r>
      <w:r w:rsidR="009E74BC" w:rsidRPr="003E04C6">
        <w:t xml:space="preserve"> (</w:t>
      </w:r>
      <w:r w:rsidRPr="003E04C6">
        <w:t>o</w:t>
      </w:r>
      <w:r w:rsidR="00465493" w:rsidRPr="003E04C6">
        <w:t>pcje Zawijaj tekst</w:t>
      </w:r>
      <w:r w:rsidR="00465493" w:rsidRPr="003E04C6">
        <w:rPr>
          <w:b/>
        </w:rPr>
        <w:t xml:space="preserve"> </w:t>
      </w:r>
      <w:r w:rsidR="00465493" w:rsidRPr="003E04C6">
        <w:t xml:space="preserve">- za tekstem, przed tekstem, przyległe, na wskroś). </w:t>
      </w:r>
      <w:r w:rsidR="009E74BC" w:rsidRPr="003E04C6">
        <w:t xml:space="preserve">W tym przypadku </w:t>
      </w:r>
      <w:r w:rsidR="00465493" w:rsidRPr="003E04C6">
        <w:t>pozycja obiektu w dokumencie nie jest jasna, a czytnik ekranu często odczytuje tekst alternatywny z kontekstu, co może być mylące. Tych opcji zawijania tekstu należy unikać.</w:t>
      </w:r>
      <w:r w:rsidRPr="003E04C6">
        <w:t xml:space="preserve"> Podobnie należy unikać</w:t>
      </w:r>
      <w:r w:rsidR="00465493" w:rsidRPr="003E04C6">
        <w:t xml:space="preserve"> umieszczania obiektów rysunkowych, takich jak</w:t>
      </w:r>
      <w:r w:rsidRPr="003E04C6">
        <w:t xml:space="preserve">: strzałki, linie, </w:t>
      </w:r>
      <w:r w:rsidR="00465493" w:rsidRPr="003E04C6">
        <w:t>kształty bezpośrednio</w:t>
      </w:r>
      <w:r w:rsidR="00EC2991">
        <w:t xml:space="preserve"> </w:t>
      </w:r>
      <w:r w:rsidR="00465493" w:rsidRPr="003E04C6">
        <w:t xml:space="preserve">w dokumencie (np. jako obramowania, w celu utworzenia diagramu). Zamiast tego </w:t>
      </w:r>
      <w:r w:rsidRPr="003E04C6">
        <w:t>można utworzyć</w:t>
      </w:r>
      <w:r w:rsidR="00465493" w:rsidRPr="003E04C6">
        <w:t xml:space="preserve"> krawędzie</w:t>
      </w:r>
      <w:r w:rsidR="00EC2991">
        <w:t xml:space="preserve"> </w:t>
      </w:r>
      <w:r w:rsidR="00465493" w:rsidRPr="003E04C6">
        <w:t>za pomocą narzędzi do układania strony i wstaw</w:t>
      </w:r>
      <w:r w:rsidRPr="003E04C6">
        <w:t>ić</w:t>
      </w:r>
      <w:r w:rsidR="00465493" w:rsidRPr="003E04C6">
        <w:t xml:space="preserve"> pełne obiekty graficzne (np. </w:t>
      </w:r>
      <w:r w:rsidR="00DD2325" w:rsidRPr="003E04C6">
        <w:t>o</w:t>
      </w:r>
      <w:r w:rsidR="00465493" w:rsidRPr="003E04C6">
        <w:t>brazy).</w:t>
      </w:r>
    </w:p>
    <w:p w14:paraId="6E8E7EA7" w14:textId="77777777" w:rsidR="002C0A6E" w:rsidRPr="003E04C6" w:rsidRDefault="009E74BC" w:rsidP="004A6D2F">
      <w:pPr>
        <w:pStyle w:val="Nagwek2"/>
        <w:numPr>
          <w:ilvl w:val="0"/>
          <w:numId w:val="0"/>
        </w:numPr>
      </w:pPr>
      <w:r w:rsidRPr="003E04C6">
        <w:t xml:space="preserve">Wskazówki poprawnego wstawiania </w:t>
      </w:r>
      <w:r w:rsidR="00465493" w:rsidRPr="003E04C6">
        <w:t>obrazu lub obiektu:</w:t>
      </w:r>
    </w:p>
    <w:p w14:paraId="6B9DB38B" w14:textId="77777777" w:rsidR="002C0A6E" w:rsidRPr="003E04C6" w:rsidRDefault="006626E8" w:rsidP="009E74BC">
      <w:pPr>
        <w:pStyle w:val="Akapitzlist"/>
        <w:numPr>
          <w:ilvl w:val="0"/>
          <w:numId w:val="31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należy </w:t>
      </w:r>
      <w:r w:rsidR="00ED3F6D" w:rsidRPr="003E04C6">
        <w:rPr>
          <w:rFonts w:asciiTheme="minorHAnsi" w:hAnsiTheme="minorHAnsi" w:cstheme="minorHAnsi"/>
          <w:sz w:val="23"/>
          <w:szCs w:val="23"/>
        </w:rPr>
        <w:t>w</w:t>
      </w:r>
      <w:r w:rsidRPr="003E04C6">
        <w:rPr>
          <w:rFonts w:asciiTheme="minorHAnsi" w:hAnsiTheme="minorHAnsi" w:cstheme="minorHAnsi"/>
          <w:sz w:val="23"/>
          <w:szCs w:val="23"/>
        </w:rPr>
        <w:t>ybrać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obiekt</w:t>
      </w:r>
      <w:r w:rsidRPr="003E04C6">
        <w:rPr>
          <w:rFonts w:asciiTheme="minorHAnsi" w:hAnsiTheme="minorHAnsi" w:cstheme="minorHAnsi"/>
          <w:sz w:val="23"/>
          <w:szCs w:val="23"/>
        </w:rPr>
        <w:t xml:space="preserve"> i przejść do zakładki Układ strony,</w:t>
      </w:r>
    </w:p>
    <w:p w14:paraId="1BFDD003" w14:textId="77777777" w:rsidR="002C0A6E" w:rsidRPr="003E04C6" w:rsidRDefault="006626E8" w:rsidP="006626E8">
      <w:pPr>
        <w:pStyle w:val="Akapitzlist"/>
        <w:numPr>
          <w:ilvl w:val="0"/>
          <w:numId w:val="31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sekcji Rozmieszczanie wybrać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</w:t>
      </w:r>
      <w:r w:rsidRPr="003E04C6">
        <w:rPr>
          <w:rFonts w:asciiTheme="minorHAnsi" w:hAnsiTheme="minorHAnsi" w:cstheme="minorHAnsi"/>
          <w:sz w:val="23"/>
          <w:szCs w:val="23"/>
        </w:rPr>
        <w:t>Położenie i opcję Równo z tekstem.</w:t>
      </w:r>
    </w:p>
    <w:p w14:paraId="7321C7F2" w14:textId="77777777" w:rsidR="002C0A6E" w:rsidRPr="003E04C6" w:rsidRDefault="00465493" w:rsidP="00764E87">
      <w:pPr>
        <w:pStyle w:val="Tekstpodstawowy"/>
        <w:spacing w:after="240"/>
      </w:pPr>
      <w:r w:rsidRPr="003E04C6">
        <w:rPr>
          <w:noProof/>
          <w:lang w:eastAsia="pl-PL"/>
        </w:rPr>
        <w:drawing>
          <wp:inline distT="0" distB="0" distL="0" distR="0" wp14:anchorId="4D4AA26A" wp14:editId="1A64CDA0">
            <wp:extent cx="2800350" cy="2818150"/>
            <wp:effectExtent l="0" t="0" r="0" b="1270"/>
            <wp:docPr id="27" name="image10.png" descr="Demonstruje położenie opcji Równo z tek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093" cy="28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6.1_Tabele"/>
      <w:bookmarkStart w:id="12" w:name="6.2._Listy"/>
      <w:bookmarkStart w:id="13" w:name="6.3_Kolumny"/>
      <w:bookmarkStart w:id="14" w:name="6.5_Używaj_kreatora_spisu_treści"/>
      <w:bookmarkStart w:id="15" w:name="_bookmark7"/>
      <w:bookmarkStart w:id="16" w:name="6.7_Tytuł_dokumentu"/>
      <w:bookmarkStart w:id="17" w:name="6.8_Twórz_zakładki_do_ważnych_miejsc_w_d"/>
      <w:bookmarkStart w:id="18" w:name="Tworzenie_zakladek"/>
      <w:bookmarkStart w:id="19" w:name="Technika_7._Twórz_dostępne_wykresy"/>
      <w:bookmarkStart w:id="20" w:name="_bookmark8"/>
      <w:bookmarkStart w:id="21" w:name="Technika_8._Spraw,_by_zawartość_można_ła"/>
      <w:bookmarkStart w:id="22" w:name="_bookmark9"/>
      <w:bookmarkStart w:id="23" w:name="8.1_Format_tekstu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2008C57" w14:textId="6720FC0B" w:rsidR="002C0A6E" w:rsidRPr="003E04C6" w:rsidRDefault="00465493" w:rsidP="00764E87">
      <w:pPr>
        <w:pStyle w:val="Nagwek1"/>
      </w:pPr>
      <w:bookmarkStart w:id="24" w:name="8.2_Zastosuj_wystarczający_kontrast"/>
      <w:bookmarkStart w:id="25" w:name="_bookmark10"/>
      <w:bookmarkStart w:id="26" w:name="8.4_Unikaj_używania_obrazów_tekstu"/>
      <w:bookmarkStart w:id="27" w:name="8.5_Stosuj_wystarczające_odstępy_w_tekśc"/>
      <w:bookmarkStart w:id="28" w:name="Technika_9._Twórz_łatwo_zrozumiałą_zawar"/>
      <w:bookmarkStart w:id="29" w:name="_bookmark11"/>
      <w:bookmarkStart w:id="30" w:name="9.1_Pisz_jasno"/>
      <w:bookmarkStart w:id="31" w:name="9.2_Zapewnij_kontekst_dla_hiperłączy"/>
      <w:bookmarkStart w:id="32" w:name="Technika_10._Sprawdź_dostępność"/>
      <w:bookmarkStart w:id="33" w:name="Technika_10_Sprawdź_dostępność"/>
      <w:bookmarkStart w:id="34" w:name="_bookmark1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E04C6">
        <w:lastRenderedPageBreak/>
        <w:t>Sprawd</w:t>
      </w:r>
      <w:r w:rsidR="00CF1A94" w:rsidRPr="003E04C6">
        <w:t xml:space="preserve">zanie </w:t>
      </w:r>
      <w:r w:rsidR="006626E8" w:rsidRPr="003E04C6">
        <w:t>dostępności</w:t>
      </w:r>
    </w:p>
    <w:p w14:paraId="1A14E882" w14:textId="4571FC81" w:rsidR="00CF1A94" w:rsidRPr="003E04C6" w:rsidRDefault="00CF1A94" w:rsidP="0026652C">
      <w:pPr>
        <w:pStyle w:val="Tekstpodstawowy"/>
      </w:pPr>
      <w:r w:rsidRPr="003E04C6">
        <w:t>W programie Word 2016 dostępna jest funkcja</w:t>
      </w:r>
      <w:r w:rsidR="00465493" w:rsidRPr="003E04C6">
        <w:t xml:space="preserve"> „Sprawdź ułatwienia dostępu”, </w:t>
      </w:r>
      <w:r w:rsidRPr="003E04C6">
        <w:t>która sprawdza d</w:t>
      </w:r>
      <w:r w:rsidR="00465493" w:rsidRPr="003E04C6">
        <w:t>okument pod kątem możliwych problemów, które użytkownicy z niepełnosprawnościami mogą napotkać</w:t>
      </w:r>
      <w:r w:rsidRPr="003E04C6">
        <w:t>.</w:t>
      </w:r>
    </w:p>
    <w:p w14:paraId="2F28834B" w14:textId="77777777" w:rsidR="002C0A6E" w:rsidRPr="003E04C6" w:rsidRDefault="00CF1A94" w:rsidP="0026652C">
      <w:pPr>
        <w:pStyle w:val="Tekstpodstawowy"/>
      </w:pPr>
      <w:r w:rsidRPr="003E04C6">
        <w:t>N</w:t>
      </w:r>
      <w:r w:rsidR="00465493" w:rsidRPr="003E04C6">
        <w:t>arzędzie Sprawdź ułatwienia dostępu może nie wykryć wszystkich rodzajów problemów z dostępnością. Na przykład może stwierdzić, że br</w:t>
      </w:r>
      <w:r w:rsidR="006626E8" w:rsidRPr="003E04C6">
        <w:t xml:space="preserve">akuje tekstu alternatywnego, ale </w:t>
      </w:r>
      <w:r w:rsidR="00465493" w:rsidRPr="003E04C6">
        <w:t>nie może stwierdzić, czy tekst alternatywny jest poprawny. Nie sprawdza również niektórych wymogów dostępności, w tym kontrastu kolorów.</w:t>
      </w:r>
    </w:p>
    <w:p w14:paraId="40419356" w14:textId="40F0B7B5" w:rsidR="002C0A6E" w:rsidRPr="003E04C6" w:rsidRDefault="00465493" w:rsidP="00CF1A94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Narzędzie Sprawdź ułatwienia dostępu klasyfikuje problemy jako</w:t>
      </w:r>
      <w:r w:rsidR="00466EEF">
        <w:rPr>
          <w:rFonts w:asciiTheme="minorHAnsi" w:hAnsiTheme="minorHAnsi" w:cstheme="minorHAnsi"/>
          <w:sz w:val="23"/>
          <w:szCs w:val="23"/>
        </w:rPr>
        <w:t>:</w:t>
      </w:r>
    </w:p>
    <w:p w14:paraId="2EBE21D6" w14:textId="77777777" w:rsidR="002C0A6E" w:rsidRPr="003E04C6" w:rsidRDefault="00465493" w:rsidP="006626E8">
      <w:pPr>
        <w:pStyle w:val="Akapitzlist"/>
        <w:numPr>
          <w:ilvl w:val="0"/>
          <w:numId w:val="32"/>
        </w:numPr>
        <w:tabs>
          <w:tab w:val="left" w:pos="735"/>
          <w:tab w:val="left" w:pos="736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b/>
          <w:sz w:val="23"/>
          <w:szCs w:val="23"/>
        </w:rPr>
        <w:t xml:space="preserve">Błąd </w:t>
      </w:r>
      <w:r w:rsidRPr="003E04C6">
        <w:rPr>
          <w:rFonts w:asciiTheme="minorHAnsi" w:hAnsiTheme="minorHAnsi" w:cstheme="minorHAnsi"/>
          <w:sz w:val="23"/>
          <w:szCs w:val="23"/>
        </w:rPr>
        <w:t>– zawartość utrudnia lub uniemożliwia zrozumienie pliku osobom niepełnosprawnym</w:t>
      </w:r>
      <w:r w:rsidR="006626E8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4F24CF2E" w14:textId="77777777" w:rsidR="002C0A6E" w:rsidRPr="003E04C6" w:rsidRDefault="00465493" w:rsidP="00CF1A94">
      <w:pPr>
        <w:pStyle w:val="Akapitzlist"/>
        <w:numPr>
          <w:ilvl w:val="0"/>
          <w:numId w:val="32"/>
        </w:numPr>
        <w:tabs>
          <w:tab w:val="left" w:pos="735"/>
          <w:tab w:val="left" w:pos="736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b/>
          <w:sz w:val="23"/>
          <w:szCs w:val="23"/>
        </w:rPr>
        <w:t xml:space="preserve">Ostrzeżenie </w:t>
      </w:r>
      <w:r w:rsidRPr="003E04C6">
        <w:rPr>
          <w:rFonts w:asciiTheme="minorHAnsi" w:hAnsiTheme="minorHAnsi" w:cstheme="minorHAnsi"/>
          <w:sz w:val="23"/>
          <w:szCs w:val="23"/>
        </w:rPr>
        <w:t>– zawartość najczęściej, ale nie zawsze, utrudnia zrozumienie pliku osobom niepełnosprawnym</w:t>
      </w:r>
      <w:r w:rsidR="006626E8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522CF9A4" w14:textId="77777777" w:rsidR="002C0A6E" w:rsidRPr="003E04C6" w:rsidRDefault="00465493" w:rsidP="00CF1A94">
      <w:pPr>
        <w:pStyle w:val="Akapitzlist"/>
        <w:numPr>
          <w:ilvl w:val="0"/>
          <w:numId w:val="32"/>
        </w:numPr>
        <w:tabs>
          <w:tab w:val="left" w:pos="735"/>
          <w:tab w:val="left" w:pos="736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b/>
          <w:sz w:val="23"/>
          <w:szCs w:val="23"/>
        </w:rPr>
        <w:t xml:space="preserve">Wskazówka </w:t>
      </w:r>
      <w:r w:rsidRPr="003E04C6">
        <w:rPr>
          <w:rFonts w:asciiTheme="minorHAnsi" w:hAnsiTheme="minorHAnsi" w:cstheme="minorHAnsi"/>
          <w:sz w:val="23"/>
          <w:szCs w:val="23"/>
        </w:rPr>
        <w:t>– zawartość, którą mogą zrozumieć osoby niepełnosprawne, ale może być zorganizowana lub przedstawiona lepiej</w:t>
      </w:r>
      <w:r w:rsidR="006626E8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2271F1EE" w14:textId="77777777" w:rsidR="002C0A6E" w:rsidRPr="003E04C6" w:rsidRDefault="00CF1A94" w:rsidP="004A6D2F">
      <w:pPr>
        <w:pStyle w:val="Nagwek2"/>
        <w:numPr>
          <w:ilvl w:val="0"/>
          <w:numId w:val="0"/>
        </w:numPr>
      </w:pPr>
      <w:r w:rsidRPr="003E04C6">
        <w:t>Korzystanie</w:t>
      </w:r>
      <w:r w:rsidR="00465493" w:rsidRPr="003E04C6">
        <w:t xml:space="preserve"> z narzędzia „Sprawdź ułatwienia dostępu”:</w:t>
      </w:r>
    </w:p>
    <w:p w14:paraId="085AF9C7" w14:textId="77777777" w:rsidR="002C0A6E" w:rsidRPr="003E04C6" w:rsidRDefault="006626E8" w:rsidP="00B01CDF">
      <w:pPr>
        <w:pStyle w:val="Akapitzlist"/>
        <w:numPr>
          <w:ilvl w:val="0"/>
          <w:numId w:val="7"/>
        </w:numPr>
        <w:tabs>
          <w:tab w:val="left" w:pos="737"/>
        </w:tabs>
        <w:spacing w:line="360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należy upewnić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się, że plik jest zapisany jako DOCX (starsze pliki DOC nie są zgodne z modułem </w:t>
      </w:r>
      <w:r w:rsidRPr="003E04C6">
        <w:rPr>
          <w:rFonts w:asciiTheme="minorHAnsi" w:hAnsiTheme="minorHAnsi" w:cstheme="minorHAnsi"/>
          <w:sz w:val="23"/>
          <w:szCs w:val="23"/>
        </w:rPr>
        <w:t>sprawdzania),</w:t>
      </w:r>
    </w:p>
    <w:p w14:paraId="252CF141" w14:textId="77777777" w:rsidR="002C0A6E" w:rsidRPr="003E04C6" w:rsidRDefault="006626E8" w:rsidP="00B01CDF">
      <w:pPr>
        <w:pStyle w:val="Akapitzlist"/>
        <w:numPr>
          <w:ilvl w:val="0"/>
          <w:numId w:val="7"/>
        </w:numPr>
        <w:tabs>
          <w:tab w:val="left" w:pos="737"/>
        </w:tabs>
        <w:spacing w:line="360" w:lineRule="auto"/>
        <w:ind w:hanging="362"/>
        <w:jc w:val="left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przechodzimy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do pozycji menu </w:t>
      </w:r>
      <w:r w:rsidRPr="003E04C6">
        <w:rPr>
          <w:rFonts w:asciiTheme="minorHAnsi" w:hAnsiTheme="minorHAnsi" w:cstheme="minorHAnsi"/>
          <w:sz w:val="23"/>
          <w:szCs w:val="23"/>
        </w:rPr>
        <w:t>Plik,</w:t>
      </w:r>
    </w:p>
    <w:p w14:paraId="483019AA" w14:textId="77777777" w:rsidR="002C0A6E" w:rsidRPr="003E04C6" w:rsidRDefault="006626E8" w:rsidP="00B01CDF">
      <w:pPr>
        <w:pStyle w:val="Akapitzlist"/>
        <w:numPr>
          <w:ilvl w:val="0"/>
          <w:numId w:val="7"/>
        </w:numPr>
        <w:tabs>
          <w:tab w:val="left" w:pos="737"/>
        </w:tabs>
        <w:spacing w:line="360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Informacje</w:t>
      </w:r>
      <w:r w:rsidR="00465493" w:rsidRPr="003E04C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65493" w:rsidRPr="003E04C6">
        <w:rPr>
          <w:rFonts w:asciiTheme="minorHAnsi" w:hAnsiTheme="minorHAnsi" w:cstheme="minorHAnsi"/>
          <w:sz w:val="23"/>
          <w:szCs w:val="23"/>
        </w:rPr>
        <w:t>w lewym panelu okna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78555A6F" w14:textId="77777777" w:rsidR="002C0A6E" w:rsidRPr="003E04C6" w:rsidRDefault="00ED3F6D" w:rsidP="006626E8">
      <w:pPr>
        <w:pStyle w:val="Akapitzlist"/>
        <w:numPr>
          <w:ilvl w:val="0"/>
          <w:numId w:val="7"/>
        </w:numPr>
        <w:tabs>
          <w:tab w:val="left" w:pos="737"/>
        </w:tabs>
        <w:spacing w:line="360" w:lineRule="auto"/>
        <w:jc w:val="left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z</w:t>
      </w:r>
      <w:r w:rsidR="00465493" w:rsidRPr="003E04C6">
        <w:rPr>
          <w:rFonts w:asciiTheme="minorHAnsi" w:hAnsiTheme="minorHAnsi" w:cstheme="minorHAnsi"/>
          <w:sz w:val="23"/>
          <w:szCs w:val="23"/>
        </w:rPr>
        <w:t>aznacz</w:t>
      </w:r>
      <w:r w:rsidR="006626E8" w:rsidRPr="003E04C6">
        <w:rPr>
          <w:rFonts w:asciiTheme="minorHAnsi" w:hAnsiTheme="minorHAnsi" w:cstheme="minorHAnsi"/>
          <w:sz w:val="23"/>
          <w:szCs w:val="23"/>
        </w:rPr>
        <w:t>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listę rozwijaną Wyszukaj problemy</w:t>
      </w:r>
      <w:r w:rsidR="006626E8" w:rsidRPr="003E04C6">
        <w:rPr>
          <w:rFonts w:asciiTheme="minorHAnsi" w:hAnsiTheme="minorHAnsi" w:cstheme="minorHAnsi"/>
          <w:sz w:val="23"/>
          <w:szCs w:val="23"/>
        </w:rPr>
        <w:t xml:space="preserve"> i wybieramy pozycję Sprawdź ułatwienia dostępu.</w:t>
      </w:r>
    </w:p>
    <w:p w14:paraId="7D7B3FB1" w14:textId="045A28D0" w:rsidR="00BC25C1" w:rsidRDefault="00465493" w:rsidP="0026652C">
      <w:pPr>
        <w:pStyle w:val="Tekstpodstawowy"/>
      </w:pPr>
      <w:r w:rsidRPr="003E04C6">
        <w:rPr>
          <w:noProof/>
          <w:lang w:eastAsia="pl-PL"/>
        </w:rPr>
        <w:drawing>
          <wp:inline distT="0" distB="0" distL="0" distR="0" wp14:anchorId="60AB3A3C" wp14:editId="23E5F1CE">
            <wp:extent cx="2998598" cy="2442305"/>
            <wp:effectExtent l="0" t="0" r="0" b="0"/>
            <wp:docPr id="67" name="image25.jpeg" descr="Pokazuje lokalizację Sprawdź ułatwienia dostępu w menu Pli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5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598" cy="244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5C1">
        <w:br w:type="page"/>
      </w:r>
    </w:p>
    <w:p w14:paraId="7C4774BD" w14:textId="77777777" w:rsidR="002C0A6E" w:rsidRPr="003E04C6" w:rsidRDefault="00ED3F6D" w:rsidP="00B01CDF">
      <w:pPr>
        <w:pStyle w:val="Akapitzlist"/>
        <w:numPr>
          <w:ilvl w:val="0"/>
          <w:numId w:val="7"/>
        </w:numPr>
        <w:tabs>
          <w:tab w:val="left" w:pos="736"/>
        </w:tabs>
        <w:spacing w:line="360" w:lineRule="auto"/>
        <w:jc w:val="left"/>
        <w:rPr>
          <w:rFonts w:asciiTheme="minorHAnsi" w:hAnsiTheme="minorHAnsi" w:cstheme="minorHAnsi"/>
          <w:color w:val="474747"/>
          <w:sz w:val="23"/>
          <w:szCs w:val="23"/>
        </w:rPr>
      </w:pPr>
      <w:r w:rsidRPr="003E04C6">
        <w:rPr>
          <w:rFonts w:asciiTheme="minorHAnsi" w:hAnsiTheme="minorHAnsi" w:cstheme="minorHAnsi"/>
          <w:color w:val="474747"/>
          <w:sz w:val="23"/>
          <w:szCs w:val="23"/>
        </w:rPr>
        <w:lastRenderedPageBreak/>
        <w:t>o</w:t>
      </w:r>
      <w:r w:rsidR="00465493" w:rsidRPr="003E04C6">
        <w:rPr>
          <w:rFonts w:asciiTheme="minorHAnsi" w:hAnsiTheme="minorHAnsi" w:cstheme="minorHAnsi"/>
          <w:color w:val="474747"/>
          <w:sz w:val="23"/>
          <w:szCs w:val="23"/>
        </w:rPr>
        <w:t>tworzy się panel Sprawdzanie ułatwień dostępu, przedstawiający wyniki inspekcji</w:t>
      </w:r>
      <w:r w:rsidR="00143A02" w:rsidRPr="003E04C6">
        <w:rPr>
          <w:rFonts w:asciiTheme="minorHAnsi" w:hAnsiTheme="minorHAnsi" w:cstheme="minorHAnsi"/>
          <w:color w:val="474747"/>
          <w:sz w:val="23"/>
          <w:szCs w:val="23"/>
        </w:rPr>
        <w:t>,</w:t>
      </w:r>
    </w:p>
    <w:p w14:paraId="5C567836" w14:textId="77777777" w:rsidR="002C0A6E" w:rsidRPr="003E04C6" w:rsidRDefault="00465493" w:rsidP="0026652C">
      <w:pPr>
        <w:pStyle w:val="Tekstpodstawowy"/>
      </w:pPr>
      <w:r w:rsidRPr="003E04C6">
        <w:rPr>
          <w:noProof/>
          <w:lang w:eastAsia="pl-PL"/>
        </w:rPr>
        <w:drawing>
          <wp:inline distT="0" distB="0" distL="0" distR="0" wp14:anchorId="477A35CA" wp14:editId="366E6AF0">
            <wp:extent cx="3774102" cy="2883407"/>
            <wp:effectExtent l="0" t="0" r="0" b="0"/>
            <wp:docPr id="69" name="image26.jpeg" descr="Demonstruje lokalizację wyników inspekcji w okienku Sprawdzanie ulatwień dostęp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6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102" cy="288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8BB3" w14:textId="77777777" w:rsidR="002C0A6E" w:rsidRPr="003E04C6" w:rsidRDefault="00ED3F6D" w:rsidP="00B01CDF">
      <w:pPr>
        <w:pStyle w:val="Akapitzlist"/>
        <w:numPr>
          <w:ilvl w:val="0"/>
          <w:numId w:val="7"/>
        </w:numPr>
        <w:tabs>
          <w:tab w:val="left" w:pos="468"/>
        </w:tabs>
        <w:spacing w:line="360" w:lineRule="auto"/>
        <w:ind w:left="467" w:hanging="364"/>
        <w:jc w:val="left"/>
        <w:rPr>
          <w:rFonts w:asciiTheme="minorHAnsi" w:hAnsiTheme="minorHAnsi" w:cstheme="minorHAnsi"/>
          <w:b/>
          <w:color w:val="474747"/>
          <w:sz w:val="23"/>
          <w:szCs w:val="23"/>
        </w:rPr>
      </w:pPr>
      <w:r w:rsidRPr="003E04C6">
        <w:rPr>
          <w:rFonts w:asciiTheme="minorHAnsi" w:hAnsiTheme="minorHAnsi" w:cstheme="minorHAnsi"/>
          <w:color w:val="474747"/>
          <w:sz w:val="23"/>
          <w:szCs w:val="23"/>
        </w:rPr>
        <w:t>w</w:t>
      </w:r>
      <w:r w:rsidR="00143A02" w:rsidRPr="003E04C6">
        <w:rPr>
          <w:rFonts w:asciiTheme="minorHAnsi" w:hAnsiTheme="minorHAnsi" w:cstheme="minorHAnsi"/>
          <w:color w:val="474747"/>
          <w:sz w:val="23"/>
          <w:szCs w:val="23"/>
        </w:rPr>
        <w:t>ybieramy</w:t>
      </w:r>
      <w:r w:rsidR="00465493" w:rsidRPr="003E04C6">
        <w:rPr>
          <w:rFonts w:asciiTheme="minorHAnsi" w:hAnsiTheme="minorHAnsi" w:cstheme="minorHAnsi"/>
          <w:color w:val="474747"/>
          <w:sz w:val="23"/>
          <w:szCs w:val="23"/>
        </w:rPr>
        <w:t xml:space="preserve"> konkretny problem, aby wyświetlić Dodatkowe informacje</w:t>
      </w:r>
      <w:r w:rsidR="00143A02" w:rsidRPr="003E04C6">
        <w:rPr>
          <w:rFonts w:asciiTheme="minorHAnsi" w:hAnsiTheme="minorHAnsi" w:cstheme="minorHAnsi"/>
          <w:color w:val="474747"/>
          <w:sz w:val="23"/>
          <w:szCs w:val="23"/>
        </w:rPr>
        <w:t>,</w:t>
      </w:r>
    </w:p>
    <w:p w14:paraId="6C525B4B" w14:textId="77777777" w:rsidR="002C0A6E" w:rsidRPr="003E04C6" w:rsidRDefault="00ED3F6D" w:rsidP="00CF1A94">
      <w:pPr>
        <w:pStyle w:val="Akapitzlist"/>
        <w:numPr>
          <w:ilvl w:val="0"/>
          <w:numId w:val="7"/>
        </w:numPr>
        <w:tabs>
          <w:tab w:val="left" w:pos="468"/>
        </w:tabs>
        <w:spacing w:after="240" w:line="360" w:lineRule="auto"/>
        <w:ind w:left="467" w:hanging="364"/>
        <w:jc w:val="left"/>
        <w:rPr>
          <w:rFonts w:asciiTheme="minorHAnsi" w:hAnsiTheme="minorHAnsi" w:cstheme="minorHAnsi"/>
          <w:color w:val="474747"/>
          <w:sz w:val="23"/>
          <w:szCs w:val="23"/>
        </w:rPr>
      </w:pPr>
      <w:r w:rsidRPr="003E04C6">
        <w:rPr>
          <w:rFonts w:asciiTheme="minorHAnsi" w:hAnsiTheme="minorHAnsi" w:cstheme="minorHAnsi"/>
          <w:color w:val="474747"/>
          <w:sz w:val="23"/>
          <w:szCs w:val="23"/>
        </w:rPr>
        <w:t>w</w:t>
      </w:r>
      <w:r w:rsidR="00143A02" w:rsidRPr="003E04C6">
        <w:rPr>
          <w:rFonts w:asciiTheme="minorHAnsi" w:hAnsiTheme="minorHAnsi" w:cstheme="minorHAnsi"/>
          <w:color w:val="474747"/>
          <w:sz w:val="23"/>
          <w:szCs w:val="23"/>
        </w:rPr>
        <w:t>ykonujemy</w:t>
      </w:r>
      <w:r w:rsidR="00465493" w:rsidRPr="003E04C6">
        <w:rPr>
          <w:rFonts w:asciiTheme="minorHAnsi" w:hAnsiTheme="minorHAnsi" w:cstheme="minorHAnsi"/>
          <w:color w:val="474747"/>
          <w:sz w:val="23"/>
          <w:szCs w:val="23"/>
        </w:rPr>
        <w:t xml:space="preserve"> podane czynności, aby naprawić lub poprawić zawartość</w:t>
      </w:r>
      <w:r w:rsidRPr="003E04C6">
        <w:rPr>
          <w:rFonts w:asciiTheme="minorHAnsi" w:hAnsiTheme="minorHAnsi" w:cstheme="minorHAnsi"/>
          <w:color w:val="474747"/>
          <w:sz w:val="23"/>
          <w:szCs w:val="23"/>
        </w:rPr>
        <w:t>.</w:t>
      </w:r>
    </w:p>
    <w:p w14:paraId="2E854375" w14:textId="777226BB" w:rsidR="00CF1A94" w:rsidRPr="003E04C6" w:rsidRDefault="00CF1A94" w:rsidP="00764E87">
      <w:pPr>
        <w:pStyle w:val="Nagwek1"/>
      </w:pPr>
      <w:bookmarkStart w:id="35" w:name="Technika_11._Zastosuj_opcje_dostępności_"/>
      <w:bookmarkStart w:id="36" w:name="_bookmark13"/>
      <w:bookmarkEnd w:id="35"/>
      <w:bookmarkEnd w:id="36"/>
      <w:r w:rsidRPr="003E04C6">
        <w:t>Inne funkcje aplikacji</w:t>
      </w:r>
    </w:p>
    <w:p w14:paraId="4979B90B" w14:textId="77777777" w:rsidR="00CF1A94" w:rsidRPr="003E04C6" w:rsidRDefault="00CF1A94" w:rsidP="00CF1A94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bookmarkStart w:id="37" w:name="Funkcja_Nawigacja_w_programie_Word_2016"/>
      <w:bookmarkStart w:id="38" w:name="_bookmark15"/>
      <w:bookmarkEnd w:id="37"/>
      <w:bookmarkEnd w:id="38"/>
      <w:r w:rsidRPr="003E04C6">
        <w:rPr>
          <w:rFonts w:asciiTheme="minorHAnsi" w:hAnsiTheme="minorHAnsi" w:cstheme="minorHAnsi"/>
          <w:sz w:val="23"/>
          <w:szCs w:val="23"/>
        </w:rPr>
        <w:t xml:space="preserve">W utworzonym dokumencie możliwa jest </w:t>
      </w:r>
      <w:r w:rsidR="00143A02" w:rsidRPr="003E04C6">
        <w:rPr>
          <w:rFonts w:asciiTheme="minorHAnsi" w:hAnsiTheme="minorHAnsi" w:cstheme="minorHAnsi"/>
          <w:sz w:val="23"/>
          <w:szCs w:val="23"/>
        </w:rPr>
        <w:t>zmiana</w:t>
      </w:r>
      <w:r w:rsidRPr="003E04C6">
        <w:rPr>
          <w:rFonts w:asciiTheme="minorHAnsi" w:hAnsiTheme="minorHAnsi" w:cstheme="minorHAnsi"/>
          <w:sz w:val="23"/>
          <w:szCs w:val="23"/>
        </w:rPr>
        <w:t xml:space="preserve"> układu treści.</w:t>
      </w:r>
    </w:p>
    <w:p w14:paraId="5DBCB728" w14:textId="5EBFC658" w:rsidR="00CF1A94" w:rsidRPr="003E04C6" w:rsidRDefault="00705B74" w:rsidP="0026652C">
      <w:pPr>
        <w:pStyle w:val="Tekstpodstawowy"/>
      </w:pPr>
      <w:r w:rsidRPr="003E04C6">
        <w:t xml:space="preserve">Korzystając z funkcji </w:t>
      </w:r>
      <w:r w:rsidR="00CF1A94" w:rsidRPr="003E04C6">
        <w:t>„Nawigacja", wyświetl</w:t>
      </w:r>
      <w:r w:rsidRPr="003E04C6">
        <w:t xml:space="preserve">imy </w:t>
      </w:r>
      <w:r w:rsidR="00CF1A94" w:rsidRPr="003E04C6">
        <w:t>wszystkie części</w:t>
      </w:r>
      <w:r w:rsidR="00EC2991">
        <w:t xml:space="preserve"> </w:t>
      </w:r>
      <w:r w:rsidR="00CF1A94" w:rsidRPr="003E04C6">
        <w:t xml:space="preserve">dokumentu, takie jak nagłówki, akapity, obiekty itp. w porządku </w:t>
      </w:r>
      <w:r w:rsidRPr="003E04C6">
        <w:t>sekwencyjnym. Funkcja daje możliwość nawigacji</w:t>
      </w:r>
      <w:r w:rsidR="00CF1A94" w:rsidRPr="003E04C6">
        <w:t xml:space="preserve"> po zaw</w:t>
      </w:r>
      <w:r w:rsidRPr="003E04C6">
        <w:t xml:space="preserve">artości dokumentu oraz manipulacji </w:t>
      </w:r>
      <w:r w:rsidR="00CF1A94" w:rsidRPr="003E04C6">
        <w:t>obiekt</w:t>
      </w:r>
      <w:r w:rsidRPr="003E04C6">
        <w:t>ami</w:t>
      </w:r>
      <w:r w:rsidR="00CF1A94" w:rsidRPr="003E04C6">
        <w:t xml:space="preserve">. </w:t>
      </w:r>
      <w:r w:rsidRPr="003E04C6">
        <w:t>Możliwe jest przesuwanie nagłówków i powiązanie</w:t>
      </w:r>
      <w:r w:rsidR="00CF1A94" w:rsidRPr="003E04C6">
        <w:t xml:space="preserve"> z nimi tekst</w:t>
      </w:r>
      <w:r w:rsidRPr="003E04C6">
        <w:t>u</w:t>
      </w:r>
      <w:r w:rsidR="00CF1A94" w:rsidRPr="003E04C6">
        <w:t xml:space="preserve"> w górę i w dół dokumentu. Nawigator pozwala także na podnoszenie i obniżanie poziomu nagłówków. To pozwala zastosować znaczącą kolejność, która może być określona programowo i dzięki temu </w:t>
      </w:r>
      <w:r w:rsidR="00143A02" w:rsidRPr="003E04C6">
        <w:t xml:space="preserve">jest </w:t>
      </w:r>
      <w:r w:rsidR="00CF1A94" w:rsidRPr="003E04C6">
        <w:t>dostępna dla technologii wspomagających.</w:t>
      </w:r>
    </w:p>
    <w:p w14:paraId="2BCB6368" w14:textId="77777777" w:rsidR="00CF1A94" w:rsidRPr="003E04C6" w:rsidRDefault="00B83147" w:rsidP="00917263">
      <w:pPr>
        <w:pStyle w:val="Nagwek2"/>
      </w:pPr>
      <w:r w:rsidRPr="003E04C6">
        <w:t xml:space="preserve">Wskazówki do </w:t>
      </w:r>
      <w:r w:rsidR="00CF1A94" w:rsidRPr="003E04C6">
        <w:t>korzysta</w:t>
      </w:r>
      <w:r w:rsidRPr="003E04C6">
        <w:t>nia</w:t>
      </w:r>
      <w:r w:rsidR="00CF1A94" w:rsidRPr="003E04C6">
        <w:t xml:space="preserve"> z funkcji „Nawigacja”:</w:t>
      </w:r>
    </w:p>
    <w:p w14:paraId="34B15982" w14:textId="540866FF" w:rsidR="00CF1A94" w:rsidRPr="003E04C6" w:rsidRDefault="00143A02" w:rsidP="00CF1A94">
      <w:pPr>
        <w:pStyle w:val="Akapitzlist"/>
        <w:numPr>
          <w:ilvl w:val="0"/>
          <w:numId w:val="3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 xml:space="preserve">w zakładce </w:t>
      </w:r>
      <w:r w:rsidR="00CF1A94" w:rsidRPr="003E04C6">
        <w:rPr>
          <w:rFonts w:asciiTheme="minorHAnsi" w:hAnsiTheme="minorHAnsi" w:cstheme="minorHAnsi"/>
          <w:sz w:val="23"/>
          <w:szCs w:val="23"/>
        </w:rPr>
        <w:t>Widok</w:t>
      </w:r>
      <w:r w:rsidRPr="003E04C6">
        <w:rPr>
          <w:rFonts w:asciiTheme="minorHAnsi" w:hAnsiTheme="minorHAnsi" w:cstheme="minorHAnsi"/>
          <w:sz w:val="23"/>
          <w:szCs w:val="23"/>
        </w:rPr>
        <w:t xml:space="preserve"> w s</w:t>
      </w:r>
      <w:r w:rsidR="00CF1A94" w:rsidRPr="003E04C6">
        <w:rPr>
          <w:rFonts w:asciiTheme="minorHAnsi" w:hAnsiTheme="minorHAnsi" w:cstheme="minorHAnsi"/>
          <w:sz w:val="23"/>
          <w:szCs w:val="23"/>
        </w:rPr>
        <w:t>ekcji Pokazywanie zaznacz</w:t>
      </w:r>
      <w:r w:rsidRPr="003E04C6">
        <w:rPr>
          <w:rFonts w:asciiTheme="minorHAnsi" w:hAnsiTheme="minorHAnsi" w:cstheme="minorHAnsi"/>
          <w:sz w:val="23"/>
          <w:szCs w:val="23"/>
        </w:rPr>
        <w:t>amy</w:t>
      </w:r>
      <w:r w:rsidR="00CF1A94" w:rsidRPr="003E04C6">
        <w:rPr>
          <w:rFonts w:asciiTheme="minorHAnsi" w:hAnsiTheme="minorHAnsi" w:cstheme="minorHAnsi"/>
          <w:sz w:val="23"/>
          <w:szCs w:val="23"/>
        </w:rPr>
        <w:t xml:space="preserve"> pole wyboru Okienko nawigacji</w:t>
      </w:r>
      <w:r w:rsidR="00745043">
        <w:rPr>
          <w:rFonts w:asciiTheme="minorHAnsi" w:hAnsiTheme="minorHAnsi" w:cstheme="minorHAnsi"/>
          <w:sz w:val="23"/>
          <w:szCs w:val="23"/>
        </w:rPr>
        <w:t>,</w:t>
      </w:r>
    </w:p>
    <w:p w14:paraId="12C3AA12" w14:textId="182838E9" w:rsidR="00CF1A94" w:rsidRPr="003E04C6" w:rsidRDefault="00745043" w:rsidP="00764E87">
      <w:pPr>
        <w:pStyle w:val="Akapitzlist"/>
        <w:numPr>
          <w:ilvl w:val="0"/>
          <w:numId w:val="3"/>
        </w:numPr>
        <w:tabs>
          <w:tab w:val="left" w:pos="737"/>
        </w:tabs>
        <w:spacing w:after="240" w:line="360" w:lineRule="auto"/>
        <w:ind w:hanging="362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</w:t>
      </w:r>
      <w:r w:rsidR="00CF1A94" w:rsidRPr="003E04C6">
        <w:rPr>
          <w:rFonts w:asciiTheme="minorHAnsi" w:hAnsiTheme="minorHAnsi" w:cstheme="minorHAnsi"/>
          <w:sz w:val="23"/>
          <w:szCs w:val="23"/>
        </w:rPr>
        <w:t xml:space="preserve">o lewej stronie dokumentu otworzy się </w:t>
      </w:r>
      <w:r w:rsidR="00143A02" w:rsidRPr="003E04C6">
        <w:rPr>
          <w:rFonts w:asciiTheme="minorHAnsi" w:hAnsiTheme="minorHAnsi" w:cstheme="minorHAnsi"/>
          <w:sz w:val="23"/>
          <w:szCs w:val="23"/>
        </w:rPr>
        <w:t>panel Nawigacja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3DB2A139" w14:textId="77777777" w:rsidR="00CF1A94" w:rsidRPr="003E04C6" w:rsidRDefault="00CF1A94" w:rsidP="00917263">
      <w:pPr>
        <w:pStyle w:val="Nagwek3"/>
      </w:pPr>
      <w:r w:rsidRPr="003E04C6">
        <w:t>Aby przejść do lokalizacji w dokumencie:</w:t>
      </w:r>
    </w:p>
    <w:p w14:paraId="08DFD603" w14:textId="77777777" w:rsidR="00CF1A94" w:rsidRPr="003E04C6" w:rsidRDefault="00CF1A94" w:rsidP="00CF1A94">
      <w:pPr>
        <w:pStyle w:val="Akapitzlist"/>
        <w:numPr>
          <w:ilvl w:val="0"/>
          <w:numId w:val="2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Wybierz jedną z trzech opcji nawigacji:</w:t>
      </w:r>
    </w:p>
    <w:p w14:paraId="0E21DD73" w14:textId="6DC4623C" w:rsidR="00CF1A94" w:rsidRPr="003E04C6" w:rsidRDefault="00CF1A94" w:rsidP="00CF1A94">
      <w:pPr>
        <w:pStyle w:val="Akapitzlist"/>
        <w:numPr>
          <w:ilvl w:val="1"/>
          <w:numId w:val="2"/>
        </w:numPr>
        <w:tabs>
          <w:tab w:val="left" w:pos="1095"/>
          <w:tab w:val="left" w:pos="1096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b/>
          <w:sz w:val="23"/>
          <w:szCs w:val="23"/>
        </w:rPr>
        <w:t>Nagłówki</w:t>
      </w:r>
    </w:p>
    <w:p w14:paraId="44394CA2" w14:textId="21F97C94" w:rsidR="00CF1A94" w:rsidRPr="003E04C6" w:rsidRDefault="00CF1A94" w:rsidP="00CF1A94">
      <w:pPr>
        <w:pStyle w:val="Akapitzlist"/>
        <w:numPr>
          <w:ilvl w:val="1"/>
          <w:numId w:val="2"/>
        </w:numPr>
        <w:tabs>
          <w:tab w:val="left" w:pos="1095"/>
          <w:tab w:val="left" w:pos="1096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b/>
          <w:sz w:val="23"/>
          <w:szCs w:val="23"/>
        </w:rPr>
        <w:t>Strony</w:t>
      </w:r>
    </w:p>
    <w:p w14:paraId="653DC41B" w14:textId="717ADCC3" w:rsidR="00CF1A94" w:rsidRPr="003E04C6" w:rsidRDefault="00CF1A94" w:rsidP="00CF1A94">
      <w:pPr>
        <w:pStyle w:val="Akapitzlist"/>
        <w:numPr>
          <w:ilvl w:val="1"/>
          <w:numId w:val="2"/>
        </w:numPr>
        <w:tabs>
          <w:tab w:val="left" w:pos="1095"/>
          <w:tab w:val="left" w:pos="1096"/>
        </w:tabs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3E04C6">
        <w:rPr>
          <w:rFonts w:asciiTheme="minorHAnsi" w:hAnsiTheme="minorHAnsi" w:cstheme="minorHAnsi"/>
          <w:b/>
          <w:sz w:val="23"/>
          <w:szCs w:val="23"/>
        </w:rPr>
        <w:t>Wyniki</w:t>
      </w:r>
    </w:p>
    <w:p w14:paraId="0D99372C" w14:textId="644ADEB4" w:rsidR="00CF1A94" w:rsidRPr="003E04C6" w:rsidRDefault="00CF1A94" w:rsidP="00CF1A94">
      <w:pPr>
        <w:pStyle w:val="Akapitzlist"/>
        <w:numPr>
          <w:ilvl w:val="0"/>
          <w:numId w:val="2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Przewiń listę sekwencyjną i kliknij dwukrotnie w miejscu, do którego chcesz przejść</w:t>
      </w:r>
      <w:r w:rsidR="00C617EC">
        <w:rPr>
          <w:rFonts w:asciiTheme="minorHAnsi" w:hAnsiTheme="minorHAnsi" w:cstheme="minorHAnsi"/>
          <w:sz w:val="23"/>
          <w:szCs w:val="23"/>
        </w:rPr>
        <w:t>.</w:t>
      </w:r>
    </w:p>
    <w:p w14:paraId="49E65406" w14:textId="77777777" w:rsidR="00CF1A94" w:rsidRPr="003E04C6" w:rsidRDefault="00CF1A94" w:rsidP="00917263">
      <w:pPr>
        <w:pStyle w:val="Nagwek3"/>
      </w:pPr>
      <w:r w:rsidRPr="003E04C6">
        <w:lastRenderedPageBreak/>
        <w:t>Aby przenieść zawartość w dokumencie w górę lub w dół:</w:t>
      </w:r>
    </w:p>
    <w:p w14:paraId="24323722" w14:textId="119C7E6F" w:rsidR="00CF1A94" w:rsidRPr="003E04C6" w:rsidRDefault="00745043" w:rsidP="00CF1A94">
      <w:pPr>
        <w:pStyle w:val="Akapitzlist"/>
        <w:numPr>
          <w:ilvl w:val="0"/>
          <w:numId w:val="1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</w:t>
      </w:r>
      <w:r w:rsidR="00CF1A94" w:rsidRPr="003E04C6">
        <w:rPr>
          <w:rFonts w:asciiTheme="minorHAnsi" w:hAnsiTheme="minorHAnsi" w:cstheme="minorHAnsi"/>
          <w:sz w:val="23"/>
          <w:szCs w:val="23"/>
        </w:rPr>
        <w:t>ybierz nagłówek węzła z zawartością, którą chcesz przenieść</w:t>
      </w:r>
      <w:r>
        <w:rPr>
          <w:rFonts w:asciiTheme="minorHAnsi" w:hAnsiTheme="minorHAnsi" w:cstheme="minorHAnsi"/>
          <w:sz w:val="23"/>
          <w:szCs w:val="23"/>
        </w:rPr>
        <w:t>,</w:t>
      </w:r>
    </w:p>
    <w:p w14:paraId="3579DBBC" w14:textId="5F3791E7" w:rsidR="00CF1A94" w:rsidRPr="003E04C6" w:rsidRDefault="00745043" w:rsidP="00606A4D">
      <w:pPr>
        <w:pStyle w:val="Akapitzlist"/>
        <w:numPr>
          <w:ilvl w:val="0"/>
          <w:numId w:val="1"/>
        </w:numPr>
        <w:tabs>
          <w:tab w:val="left" w:pos="737"/>
        </w:tabs>
        <w:spacing w:after="240"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</w:t>
      </w:r>
      <w:r w:rsidR="00CF1A94" w:rsidRPr="003E04C6">
        <w:rPr>
          <w:rFonts w:asciiTheme="minorHAnsi" w:hAnsiTheme="minorHAnsi" w:cstheme="minorHAnsi"/>
          <w:sz w:val="23"/>
          <w:szCs w:val="23"/>
        </w:rPr>
        <w:t>rzeciągnij wybrany węzeł do nowej lokalizacji na liście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1EEF809C" w14:textId="795F00B0" w:rsidR="002C0A6E" w:rsidRPr="003E04C6" w:rsidRDefault="00CF1A94" w:rsidP="00764E87">
      <w:pPr>
        <w:pStyle w:val="Nagwek1"/>
      </w:pPr>
      <w:r w:rsidRPr="003E04C6">
        <w:t>Zastosowanie</w:t>
      </w:r>
      <w:r w:rsidR="00465493" w:rsidRPr="003E04C6">
        <w:t xml:space="preserve"> dostępności podczas zapisywania</w:t>
      </w:r>
      <w:r w:rsidR="002E2552" w:rsidRPr="003E04C6">
        <w:t xml:space="preserve"> </w:t>
      </w:r>
      <w:r w:rsidR="00465493" w:rsidRPr="003E04C6">
        <w:t>i eksportowania dokumentu do innych formatów</w:t>
      </w:r>
    </w:p>
    <w:p w14:paraId="652594D2" w14:textId="77777777" w:rsidR="002C0A6E" w:rsidRPr="003E04C6" w:rsidRDefault="00465493" w:rsidP="00764E87">
      <w:pPr>
        <w:pStyle w:val="Nagwek2"/>
        <w:spacing w:before="0"/>
      </w:pPr>
      <w:r w:rsidRPr="003E04C6">
        <w:t>Zapisywanie do pliku PDF:</w:t>
      </w:r>
    </w:p>
    <w:p w14:paraId="6DCB264F" w14:textId="77777777" w:rsidR="002C0A6E" w:rsidRPr="003E04C6" w:rsidRDefault="00797DE8" w:rsidP="00797DE8">
      <w:pPr>
        <w:pStyle w:val="Akapitzlist"/>
        <w:numPr>
          <w:ilvl w:val="0"/>
          <w:numId w:val="6"/>
        </w:numPr>
        <w:tabs>
          <w:tab w:val="left" w:pos="737"/>
        </w:tabs>
        <w:spacing w:line="360" w:lineRule="auto"/>
        <w:ind w:hanging="362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zakładce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Plik</w:t>
      </w:r>
      <w:r w:rsidRPr="003E04C6">
        <w:rPr>
          <w:rFonts w:asciiTheme="minorHAnsi" w:hAnsiTheme="minorHAnsi" w:cstheme="minorHAnsi"/>
          <w:sz w:val="23"/>
          <w:szCs w:val="23"/>
        </w:rPr>
        <w:t xml:space="preserve"> 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Zapisz jako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589A5BA" w14:textId="77777777" w:rsidR="002C0A6E" w:rsidRPr="003E04C6" w:rsidRDefault="00ED3F6D" w:rsidP="00B01CDF">
      <w:pPr>
        <w:pStyle w:val="Akapitzlist"/>
        <w:numPr>
          <w:ilvl w:val="0"/>
          <w:numId w:val="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polu Nazwa pliku </w:t>
      </w:r>
      <w:r w:rsidR="00797DE8" w:rsidRPr="003E04C6">
        <w:rPr>
          <w:rFonts w:asciiTheme="minorHAnsi" w:hAnsiTheme="minorHAnsi" w:cstheme="minorHAnsi"/>
          <w:sz w:val="23"/>
          <w:szCs w:val="23"/>
        </w:rPr>
        <w:t>wpisujemy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nazwę pliku</w:t>
      </w:r>
      <w:r w:rsidR="00797DE8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CA7A252" w14:textId="77777777" w:rsidR="002C0A6E" w:rsidRPr="003E04C6" w:rsidRDefault="00ED3F6D" w:rsidP="00B01CDF">
      <w:pPr>
        <w:pStyle w:val="Akapitzlist"/>
        <w:numPr>
          <w:ilvl w:val="0"/>
          <w:numId w:val="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n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a liście Zapisz jako typ </w:t>
      </w:r>
      <w:r w:rsidR="00797DE8" w:rsidRPr="003E04C6">
        <w:rPr>
          <w:rFonts w:asciiTheme="minorHAnsi" w:hAnsiTheme="minorHAnsi" w:cstheme="minorHAnsi"/>
          <w:sz w:val="23"/>
          <w:szCs w:val="23"/>
        </w:rPr>
        <w:t>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PDF (*.pdf)</w:t>
      </w:r>
      <w:r w:rsidR="00797DE8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360ADDC9" w14:textId="77777777" w:rsidR="002C0A6E" w:rsidRPr="003E04C6" w:rsidRDefault="00465493" w:rsidP="0026652C">
      <w:pPr>
        <w:pStyle w:val="Tekstpodstawowy"/>
      </w:pPr>
      <w:r w:rsidRPr="003E04C6">
        <w:rPr>
          <w:noProof/>
          <w:lang w:eastAsia="pl-PL"/>
        </w:rPr>
        <w:drawing>
          <wp:inline distT="0" distB="0" distL="0" distR="0" wp14:anchorId="450949E3" wp14:editId="106454FF">
            <wp:extent cx="3310466" cy="2108371"/>
            <wp:effectExtent l="0" t="0" r="4445" b="6350"/>
            <wp:docPr id="73" name="image28.jpeg" descr="Demonstruje położenie znaczników struktury dokumentu dla opcji dostępności w oknie dialogowym Opcje zapisywania P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364" cy="211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321F" w14:textId="77777777" w:rsidR="002C0A6E" w:rsidRPr="003E04C6" w:rsidRDefault="00797DE8" w:rsidP="00797DE8">
      <w:pPr>
        <w:pStyle w:val="Akapitzlist"/>
        <w:numPr>
          <w:ilvl w:val="0"/>
          <w:numId w:val="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przycisk Opcje</w:t>
      </w:r>
      <w:r w:rsidRPr="003E04C6">
        <w:rPr>
          <w:rFonts w:asciiTheme="minorHAnsi" w:hAnsiTheme="minorHAnsi" w:cstheme="minorHAnsi"/>
          <w:sz w:val="23"/>
          <w:szCs w:val="23"/>
        </w:rPr>
        <w:t xml:space="preserve"> i </w:t>
      </w:r>
      <w:r w:rsidR="00ED3F6D" w:rsidRPr="003E04C6">
        <w:rPr>
          <w:rFonts w:asciiTheme="minorHAnsi" w:hAnsiTheme="minorHAnsi" w:cstheme="minorHAnsi"/>
          <w:sz w:val="23"/>
          <w:szCs w:val="23"/>
        </w:rPr>
        <w:t>u</w:t>
      </w:r>
      <w:r w:rsidRPr="003E04C6">
        <w:rPr>
          <w:rFonts w:asciiTheme="minorHAnsi" w:hAnsiTheme="minorHAnsi" w:cstheme="minorHAnsi"/>
          <w:sz w:val="23"/>
          <w:szCs w:val="23"/>
        </w:rPr>
        <w:t>pewniamy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się, że zaznaczono pole wyboru Znaczniki struktury dokumentu dla ułatwień dostępu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EEEC1C1" w14:textId="77777777" w:rsidR="002C0A6E" w:rsidRPr="003E04C6" w:rsidRDefault="00ED3F6D" w:rsidP="00ED3F6D">
      <w:pPr>
        <w:pStyle w:val="Akapitzlist"/>
        <w:numPr>
          <w:ilvl w:val="0"/>
          <w:numId w:val="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797DE8" w:rsidRPr="003E04C6">
        <w:rPr>
          <w:rFonts w:asciiTheme="minorHAnsi" w:hAnsiTheme="minorHAnsi" w:cstheme="minorHAnsi"/>
          <w:sz w:val="23"/>
          <w:szCs w:val="23"/>
        </w:rPr>
        <w:t>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OK i Zapisz</w:t>
      </w:r>
      <w:r w:rsidRPr="003E04C6">
        <w:rPr>
          <w:rFonts w:asciiTheme="minorHAnsi" w:hAnsiTheme="minorHAnsi" w:cstheme="minorHAnsi"/>
          <w:sz w:val="23"/>
          <w:szCs w:val="23"/>
        </w:rPr>
        <w:t>.</w:t>
      </w:r>
    </w:p>
    <w:p w14:paraId="188BD192" w14:textId="77777777" w:rsidR="002C0A6E" w:rsidRPr="003E04C6" w:rsidRDefault="00917263" w:rsidP="00917263">
      <w:pPr>
        <w:pStyle w:val="Nagwek2"/>
      </w:pPr>
      <w:r w:rsidRPr="003E04C6">
        <w:t>Zapisywanie pliku</w:t>
      </w:r>
      <w:r w:rsidR="00465493" w:rsidRPr="003E04C6">
        <w:t xml:space="preserve"> do HTML:</w:t>
      </w:r>
    </w:p>
    <w:p w14:paraId="46F39A51" w14:textId="77777777" w:rsidR="00797DE8" w:rsidRPr="003E04C6" w:rsidRDefault="00797DE8" w:rsidP="00797DE8">
      <w:pPr>
        <w:pStyle w:val="Akapitzlist"/>
        <w:numPr>
          <w:ilvl w:val="0"/>
          <w:numId w:val="3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zakładce Plik wybieramy Zapisz jako,</w:t>
      </w:r>
    </w:p>
    <w:p w14:paraId="0A73EBD2" w14:textId="77777777" w:rsidR="00797DE8" w:rsidRPr="003E04C6" w:rsidRDefault="00797DE8" w:rsidP="00797DE8">
      <w:pPr>
        <w:pStyle w:val="Akapitzlist"/>
        <w:numPr>
          <w:ilvl w:val="0"/>
          <w:numId w:val="3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 polu Nazwa pliku wpisujemy nazwę pliku,</w:t>
      </w:r>
    </w:p>
    <w:p w14:paraId="1C2A9B54" w14:textId="77777777" w:rsidR="002C0A6E" w:rsidRPr="003E04C6" w:rsidRDefault="00ED3F6D" w:rsidP="00797DE8">
      <w:pPr>
        <w:pStyle w:val="Akapitzlist"/>
        <w:numPr>
          <w:ilvl w:val="0"/>
          <w:numId w:val="3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polu Zapisz jako typ </w:t>
      </w:r>
      <w:r w:rsidR="00797DE8" w:rsidRPr="003E04C6">
        <w:rPr>
          <w:rFonts w:asciiTheme="minorHAnsi" w:hAnsiTheme="minorHAnsi" w:cstheme="minorHAnsi"/>
          <w:sz w:val="23"/>
          <w:szCs w:val="23"/>
        </w:rPr>
        <w:t>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Stronę sieci Web, przefiltrowana (*.htm)</w:t>
      </w:r>
      <w:r w:rsidR="00744A07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2995964C" w14:textId="77777777" w:rsidR="002C0A6E" w:rsidRPr="003E04C6" w:rsidRDefault="00465493" w:rsidP="00797DE8">
      <w:pPr>
        <w:pStyle w:val="Tekstpodstawowy"/>
        <w:ind w:left="720"/>
      </w:pPr>
      <w:r w:rsidRPr="003E04C6">
        <w:rPr>
          <w:noProof/>
          <w:lang w:eastAsia="pl-PL"/>
        </w:rPr>
        <w:drawing>
          <wp:inline distT="0" distB="0" distL="0" distR="0" wp14:anchorId="741D71B5" wp14:editId="28A01A00">
            <wp:extent cx="2802466" cy="1846995"/>
            <wp:effectExtent l="0" t="0" r="0" b="1270"/>
            <wp:docPr id="75" name="image29.png" descr="Demonstruje położenie znaczników struktury dokumentu dla opcji dostępności w oknie dialogowym Opcje zapisywania HTM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706" cy="185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9E99" w14:textId="4646004F" w:rsidR="002C0A6E" w:rsidRPr="003E04C6" w:rsidRDefault="00ED3F6D" w:rsidP="00797DE8">
      <w:pPr>
        <w:pStyle w:val="Akapitzlist"/>
        <w:numPr>
          <w:ilvl w:val="0"/>
          <w:numId w:val="36"/>
        </w:numPr>
        <w:tabs>
          <w:tab w:val="left" w:pos="736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lastRenderedPageBreak/>
        <w:t>s</w:t>
      </w:r>
      <w:r w:rsidR="00797DE8" w:rsidRPr="003E04C6">
        <w:rPr>
          <w:rFonts w:asciiTheme="minorHAnsi" w:hAnsiTheme="minorHAnsi" w:cstheme="minorHAnsi"/>
          <w:sz w:val="23"/>
          <w:szCs w:val="23"/>
        </w:rPr>
        <w:t>prawdzamy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tytuł w polu tekstowym Tytuł</w:t>
      </w:r>
      <w:r w:rsidR="00797DE8" w:rsidRPr="003E04C6">
        <w:rPr>
          <w:rFonts w:asciiTheme="minorHAnsi" w:hAnsiTheme="minorHAnsi" w:cstheme="minorHAnsi"/>
          <w:sz w:val="23"/>
          <w:szCs w:val="23"/>
        </w:rPr>
        <w:t xml:space="preserve">. Aby </w:t>
      </w:r>
      <w:r w:rsidR="00710C99">
        <w:rPr>
          <w:rFonts w:asciiTheme="minorHAnsi" w:hAnsiTheme="minorHAnsi" w:cstheme="minorHAnsi"/>
          <w:sz w:val="23"/>
          <w:szCs w:val="23"/>
        </w:rPr>
        <w:t>g</w:t>
      </w:r>
      <w:r w:rsidR="00797DE8" w:rsidRPr="003E04C6">
        <w:rPr>
          <w:rFonts w:asciiTheme="minorHAnsi" w:hAnsiTheme="minorHAnsi" w:cstheme="minorHAnsi"/>
          <w:sz w:val="23"/>
          <w:szCs w:val="23"/>
        </w:rPr>
        <w:t>o zmienić, 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opcję </w:t>
      </w:r>
      <w:r w:rsidR="00CF1A94" w:rsidRPr="003E04C6">
        <w:rPr>
          <w:rFonts w:asciiTheme="minorHAnsi" w:hAnsiTheme="minorHAnsi" w:cstheme="minorHAnsi"/>
          <w:sz w:val="23"/>
          <w:szCs w:val="23"/>
        </w:rPr>
        <w:t>Zmień tytuł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, aby otworzyć okno dialogowe „Wprowadź </w:t>
      </w:r>
      <w:r w:rsidRPr="003E04C6">
        <w:rPr>
          <w:rFonts w:asciiTheme="minorHAnsi" w:hAnsiTheme="minorHAnsi" w:cstheme="minorHAnsi"/>
          <w:sz w:val="23"/>
          <w:szCs w:val="23"/>
        </w:rPr>
        <w:t>tekst”</w:t>
      </w:r>
      <w:r w:rsidR="00744A07" w:rsidRPr="003E04C6">
        <w:rPr>
          <w:rFonts w:asciiTheme="minorHAnsi" w:hAnsiTheme="minorHAnsi" w:cstheme="minorHAnsi"/>
          <w:sz w:val="23"/>
          <w:szCs w:val="23"/>
        </w:rPr>
        <w:t>,</w:t>
      </w:r>
    </w:p>
    <w:p w14:paraId="07D84E3E" w14:textId="77777777" w:rsidR="002C0A6E" w:rsidRPr="003E04C6" w:rsidRDefault="00744A07" w:rsidP="00797DE8">
      <w:pPr>
        <w:pStyle w:val="Akapitzlist"/>
        <w:numPr>
          <w:ilvl w:val="0"/>
          <w:numId w:val="36"/>
        </w:numPr>
        <w:tabs>
          <w:tab w:val="left" w:pos="736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wybieramy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Zapisz</w:t>
      </w:r>
      <w:r w:rsidRPr="003E04C6">
        <w:rPr>
          <w:rFonts w:asciiTheme="minorHAnsi" w:hAnsiTheme="minorHAnsi" w:cstheme="minorHAnsi"/>
          <w:sz w:val="23"/>
          <w:szCs w:val="23"/>
        </w:rPr>
        <w:t>,</w:t>
      </w:r>
    </w:p>
    <w:p w14:paraId="103E6144" w14:textId="77777777" w:rsidR="00ED3F6D" w:rsidRPr="003E04C6" w:rsidRDefault="00744A07" w:rsidP="00797DE8">
      <w:pPr>
        <w:pStyle w:val="Akapitzlist"/>
        <w:numPr>
          <w:ilvl w:val="0"/>
          <w:numId w:val="36"/>
        </w:numPr>
        <w:tabs>
          <w:tab w:val="left" w:pos="737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E04C6">
        <w:rPr>
          <w:rFonts w:asciiTheme="minorHAnsi" w:hAnsiTheme="minorHAnsi" w:cstheme="minorHAnsi"/>
          <w:sz w:val="23"/>
          <w:szCs w:val="23"/>
        </w:rPr>
        <w:t>sprawdzamy</w:t>
      </w:r>
      <w:r w:rsidR="00465493" w:rsidRPr="003E04C6">
        <w:rPr>
          <w:rFonts w:asciiTheme="minorHAnsi" w:hAnsiTheme="minorHAnsi" w:cstheme="minorHAnsi"/>
          <w:sz w:val="23"/>
          <w:szCs w:val="23"/>
        </w:rPr>
        <w:t xml:space="preserve"> plik HTML pod kątem dostępności</w:t>
      </w:r>
      <w:r w:rsidR="00ED3F6D" w:rsidRPr="003E04C6">
        <w:rPr>
          <w:rFonts w:asciiTheme="minorHAnsi" w:hAnsiTheme="minorHAnsi" w:cstheme="minorHAnsi"/>
          <w:sz w:val="23"/>
          <w:szCs w:val="23"/>
        </w:rPr>
        <w:t>.</w:t>
      </w:r>
    </w:p>
    <w:p w14:paraId="44261EC8" w14:textId="77777777" w:rsidR="00660B67" w:rsidRPr="003E04C6" w:rsidRDefault="00E057AA" w:rsidP="00C275ED">
      <w:pPr>
        <w:tabs>
          <w:tab w:val="left" w:pos="737"/>
        </w:tabs>
        <w:spacing w:line="360" w:lineRule="auto"/>
      </w:pPr>
      <w:r w:rsidRPr="003E04C6">
        <w:rPr>
          <w:rFonts w:asciiTheme="minorHAnsi" w:hAnsiTheme="minorHAnsi" w:cstheme="minorHAnsi"/>
          <w:sz w:val="23"/>
          <w:szCs w:val="23"/>
        </w:rPr>
        <w:br/>
      </w:r>
    </w:p>
    <w:sectPr w:rsidR="00660B67" w:rsidRPr="003E04C6">
      <w:footerReference w:type="default" r:id="rId19"/>
      <w:pgSz w:w="11910" w:h="16840"/>
      <w:pgMar w:top="1380" w:right="940" w:bottom="1260" w:left="1040" w:header="0" w:footer="10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E45F" w14:textId="77777777" w:rsidR="00A8491B" w:rsidRDefault="00A8491B">
      <w:r>
        <w:separator/>
      </w:r>
    </w:p>
  </w:endnote>
  <w:endnote w:type="continuationSeparator" w:id="0">
    <w:p w14:paraId="52034E4C" w14:textId="77777777" w:rsidR="00A8491B" w:rsidRDefault="00A8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2841" w14:textId="77777777" w:rsidR="00797DE8" w:rsidRPr="009D6BE7" w:rsidRDefault="00797DE8" w:rsidP="0026652C">
    <w:pPr>
      <w:pStyle w:val="Tekstpodstawowy"/>
      <w:rPr>
        <w:sz w:val="18"/>
        <w:szCs w:val="18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EDF4B" w14:textId="77777777" w:rsidR="00A8491B" w:rsidRDefault="00A8491B">
      <w:r>
        <w:separator/>
      </w:r>
    </w:p>
  </w:footnote>
  <w:footnote w:type="continuationSeparator" w:id="0">
    <w:p w14:paraId="5F4CED01" w14:textId="77777777" w:rsidR="00A8491B" w:rsidRDefault="00A8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CA4"/>
    <w:multiLevelType w:val="hybridMultilevel"/>
    <w:tmpl w:val="B89CD5CE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1CB22C76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1230FAEC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F626AB40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25BA96DE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6ECE387E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AEFEDF46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2F1EF9E6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6F988604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7433979"/>
    <w:multiLevelType w:val="hybridMultilevel"/>
    <w:tmpl w:val="603EA61E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w w:val="100"/>
        <w:sz w:val="22"/>
        <w:szCs w:val="22"/>
        <w:lang w:val="pl-PL" w:eastAsia="en-US" w:bidi="ar-SA"/>
      </w:rPr>
    </w:lvl>
    <w:lvl w:ilvl="1" w:tplc="0D0ABB3A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4F783468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D77EA736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67EA0D6A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F578B6F0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9D54332E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BB3807C0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8D5A45F6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3A710E9"/>
    <w:multiLevelType w:val="hybridMultilevel"/>
    <w:tmpl w:val="3D1CB28A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258017FE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ACFA69A4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22C2F2D2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1AA6AD96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F39E87CA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B8DEA8A4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1D64CA2A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62C23A66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20C4EEF"/>
    <w:multiLevelType w:val="hybridMultilevel"/>
    <w:tmpl w:val="560EB366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9698DB58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811455DC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716EFA8E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C3B6CA02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22F21D68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8A705346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0CBA797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36746C6A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74F350E"/>
    <w:multiLevelType w:val="hybridMultilevel"/>
    <w:tmpl w:val="3F40F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0983"/>
    <w:multiLevelType w:val="hybridMultilevel"/>
    <w:tmpl w:val="F4564EC8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w w:val="100"/>
        <w:sz w:val="22"/>
        <w:szCs w:val="22"/>
        <w:lang w:val="pl-PL" w:eastAsia="en-US" w:bidi="ar-SA"/>
      </w:rPr>
    </w:lvl>
    <w:lvl w:ilvl="1" w:tplc="8DB041CA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color w:val="474747"/>
        <w:w w:val="100"/>
        <w:sz w:val="18"/>
        <w:szCs w:val="18"/>
        <w:lang w:val="pl-PL" w:eastAsia="en-US" w:bidi="ar-SA"/>
      </w:rPr>
    </w:lvl>
    <w:lvl w:ilvl="2" w:tplc="3928418C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FFA60F50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B76E879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1AC0B4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6" w:tplc="58C85C48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C600916C">
      <w:numFmt w:val="bullet"/>
      <w:lvlText w:val="•"/>
      <w:lvlJc w:val="left"/>
      <w:pPr>
        <w:ind w:left="6984" w:hanging="360"/>
      </w:pPr>
      <w:rPr>
        <w:rFonts w:hint="default"/>
        <w:lang w:val="pl-PL" w:eastAsia="en-US" w:bidi="ar-SA"/>
      </w:rPr>
    </w:lvl>
    <w:lvl w:ilvl="8" w:tplc="7D62867E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0FA30CB"/>
    <w:multiLevelType w:val="multilevel"/>
    <w:tmpl w:val="C0B4613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Nagwek2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31FA069F"/>
    <w:multiLevelType w:val="hybridMultilevel"/>
    <w:tmpl w:val="86F4DD98"/>
    <w:lvl w:ilvl="0" w:tplc="992A6FD0">
      <w:start w:val="1"/>
      <w:numFmt w:val="decimal"/>
      <w:lvlText w:val="%1."/>
      <w:lvlJc w:val="left"/>
      <w:pPr>
        <w:ind w:left="736" w:hanging="361"/>
      </w:pPr>
      <w:rPr>
        <w:rFonts w:asciiTheme="minorHAnsi" w:eastAsia="Calibri" w:hAnsiTheme="minorHAnsi" w:cstheme="minorHAnsi"/>
        <w:w w:val="100"/>
        <w:lang w:val="pl-PL" w:eastAsia="en-US" w:bidi="ar-SA"/>
      </w:rPr>
    </w:lvl>
    <w:lvl w:ilvl="1" w:tplc="E37EF040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8F9AA7D8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B8A63DAA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FDA2F10A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970C1C82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1720856A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D5B625E6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58A06B52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37823740"/>
    <w:multiLevelType w:val="hybridMultilevel"/>
    <w:tmpl w:val="72302DDC"/>
    <w:lvl w:ilvl="0" w:tplc="C5D0481A">
      <w:start w:val="1"/>
      <w:numFmt w:val="decimal"/>
      <w:lvlText w:val="%1."/>
      <w:lvlJc w:val="left"/>
      <w:pPr>
        <w:ind w:left="736" w:hanging="361"/>
      </w:pPr>
      <w:rPr>
        <w:rFonts w:asciiTheme="minorHAnsi" w:eastAsia="Calibri" w:hAnsiTheme="minorHAnsi" w:cstheme="minorHAnsi"/>
        <w:b w:val="0"/>
        <w:w w:val="100"/>
        <w:sz w:val="22"/>
        <w:szCs w:val="22"/>
        <w:lang w:val="pl-PL" w:eastAsia="en-US" w:bidi="ar-SA"/>
      </w:rPr>
    </w:lvl>
    <w:lvl w:ilvl="1" w:tplc="B0A2D824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7CA67F30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F14470F8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3B242EB4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0B76259A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0B88C3D0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A34AC0C4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D0EC6DBE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38B650BF"/>
    <w:multiLevelType w:val="hybridMultilevel"/>
    <w:tmpl w:val="D32CC6FE"/>
    <w:lvl w:ilvl="0" w:tplc="04150017">
      <w:start w:val="1"/>
      <w:numFmt w:val="lowerLetter"/>
      <w:lvlText w:val="%1)"/>
      <w:lvlJc w:val="left"/>
      <w:pPr>
        <w:ind w:left="736" w:hanging="361"/>
        <w:jc w:val="right"/>
      </w:pPr>
      <w:rPr>
        <w:rFonts w:hint="default"/>
        <w:b w:val="0"/>
        <w:w w:val="100"/>
        <w:lang w:val="pl-PL" w:eastAsia="en-US" w:bidi="ar-SA"/>
      </w:rPr>
    </w:lvl>
    <w:lvl w:ilvl="1" w:tplc="5EB4AAD4">
      <w:numFmt w:val="bullet"/>
      <w:lvlText w:val="•"/>
      <w:lvlJc w:val="left"/>
      <w:pPr>
        <w:ind w:left="740" w:hanging="361"/>
      </w:pPr>
      <w:rPr>
        <w:rFonts w:hint="default"/>
        <w:lang w:val="pl-PL" w:eastAsia="en-US" w:bidi="ar-SA"/>
      </w:rPr>
    </w:lvl>
    <w:lvl w:ilvl="2" w:tplc="01F2FEB8">
      <w:numFmt w:val="bullet"/>
      <w:lvlText w:val="•"/>
      <w:lvlJc w:val="left"/>
      <w:pPr>
        <w:ind w:left="1760" w:hanging="361"/>
      </w:pPr>
      <w:rPr>
        <w:rFonts w:hint="default"/>
        <w:lang w:val="pl-PL" w:eastAsia="en-US" w:bidi="ar-SA"/>
      </w:rPr>
    </w:lvl>
    <w:lvl w:ilvl="3" w:tplc="9B047AE4">
      <w:numFmt w:val="bullet"/>
      <w:lvlText w:val="•"/>
      <w:lvlJc w:val="left"/>
      <w:pPr>
        <w:ind w:left="2781" w:hanging="361"/>
      </w:pPr>
      <w:rPr>
        <w:rFonts w:hint="default"/>
        <w:lang w:val="pl-PL" w:eastAsia="en-US" w:bidi="ar-SA"/>
      </w:rPr>
    </w:lvl>
    <w:lvl w:ilvl="4" w:tplc="0638115E">
      <w:numFmt w:val="bullet"/>
      <w:lvlText w:val="•"/>
      <w:lvlJc w:val="left"/>
      <w:pPr>
        <w:ind w:left="3802" w:hanging="361"/>
      </w:pPr>
      <w:rPr>
        <w:rFonts w:hint="default"/>
        <w:lang w:val="pl-PL" w:eastAsia="en-US" w:bidi="ar-SA"/>
      </w:rPr>
    </w:lvl>
    <w:lvl w:ilvl="5" w:tplc="A07ADB08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6" w:tplc="57443890">
      <w:numFmt w:val="bullet"/>
      <w:lvlText w:val="•"/>
      <w:lvlJc w:val="left"/>
      <w:pPr>
        <w:ind w:left="5843" w:hanging="361"/>
      </w:pPr>
      <w:rPr>
        <w:rFonts w:hint="default"/>
        <w:lang w:val="pl-PL" w:eastAsia="en-US" w:bidi="ar-SA"/>
      </w:rPr>
    </w:lvl>
    <w:lvl w:ilvl="7" w:tplc="615A252E">
      <w:numFmt w:val="bullet"/>
      <w:lvlText w:val="•"/>
      <w:lvlJc w:val="left"/>
      <w:pPr>
        <w:ind w:left="6864" w:hanging="361"/>
      </w:pPr>
      <w:rPr>
        <w:rFonts w:hint="default"/>
        <w:lang w:val="pl-PL" w:eastAsia="en-US" w:bidi="ar-SA"/>
      </w:rPr>
    </w:lvl>
    <w:lvl w:ilvl="8" w:tplc="ABEE45B4">
      <w:numFmt w:val="bullet"/>
      <w:lvlText w:val="•"/>
      <w:lvlJc w:val="left"/>
      <w:pPr>
        <w:ind w:left="7884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3B2F3CCC"/>
    <w:multiLevelType w:val="hybridMultilevel"/>
    <w:tmpl w:val="53AC45B0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5EF691B4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1178A41E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9B9C40B0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076294C8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38F0AC9E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C7FE02AA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AD227942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5A06F0C6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409715AC"/>
    <w:multiLevelType w:val="hybridMultilevel"/>
    <w:tmpl w:val="1EF4DBF4"/>
    <w:lvl w:ilvl="0" w:tplc="B20C13C6">
      <w:start w:val="1"/>
      <w:numFmt w:val="decimal"/>
      <w:lvlText w:val="%1."/>
      <w:lvlJc w:val="left"/>
      <w:pPr>
        <w:ind w:left="736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E7CC316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BDB2F42E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28163F32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EE14FD6E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F1E21884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C4DE2BC0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C61836CC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8B666C58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44F8330C"/>
    <w:multiLevelType w:val="hybridMultilevel"/>
    <w:tmpl w:val="0696ED2C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3"/>
        <w:szCs w:val="23"/>
        <w:lang w:val="pl-PL" w:eastAsia="en-US" w:bidi="ar-SA"/>
      </w:rPr>
    </w:lvl>
    <w:lvl w:ilvl="1" w:tplc="170C6CA4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27DC7E3A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1A360A26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CADE43DC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D30E7666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8C229D48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7BEEF76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F2B22C94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472804FA"/>
    <w:multiLevelType w:val="hybridMultilevel"/>
    <w:tmpl w:val="56CC2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7FFB"/>
    <w:multiLevelType w:val="hybridMultilevel"/>
    <w:tmpl w:val="07827EEE"/>
    <w:lvl w:ilvl="0" w:tplc="18EC9330">
      <w:numFmt w:val="bullet"/>
      <w:lvlText w:val=""/>
      <w:lvlJc w:val="left"/>
      <w:pPr>
        <w:ind w:left="476" w:hanging="360"/>
      </w:pPr>
      <w:rPr>
        <w:rFonts w:hint="default"/>
        <w:w w:val="100"/>
        <w:lang w:val="pl-PL" w:eastAsia="en-US" w:bidi="ar-SA"/>
      </w:rPr>
    </w:lvl>
    <w:lvl w:ilvl="1" w:tplc="42A0890E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772AF648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E85A58EE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4" w:tplc="0C8007BC">
      <w:numFmt w:val="bullet"/>
      <w:lvlText w:val="•"/>
      <w:lvlJc w:val="left"/>
      <w:pPr>
        <w:ind w:left="4378" w:hanging="360"/>
      </w:pPr>
      <w:rPr>
        <w:rFonts w:hint="default"/>
        <w:lang w:val="pl-PL" w:eastAsia="en-US" w:bidi="ar-SA"/>
      </w:rPr>
    </w:lvl>
    <w:lvl w:ilvl="5" w:tplc="F4BEBD64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2AF68BF8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19146878">
      <w:numFmt w:val="bullet"/>
      <w:lvlText w:val="•"/>
      <w:lvlJc w:val="left"/>
      <w:pPr>
        <w:ind w:left="7302" w:hanging="360"/>
      </w:pPr>
      <w:rPr>
        <w:rFonts w:hint="default"/>
        <w:lang w:val="pl-PL" w:eastAsia="en-US" w:bidi="ar-SA"/>
      </w:rPr>
    </w:lvl>
    <w:lvl w:ilvl="8" w:tplc="3606D6B8">
      <w:numFmt w:val="bullet"/>
      <w:lvlText w:val="•"/>
      <w:lvlJc w:val="left"/>
      <w:pPr>
        <w:ind w:left="827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76E1C18"/>
    <w:multiLevelType w:val="hybridMultilevel"/>
    <w:tmpl w:val="54FEE4C0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701AF224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E22AF010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41CCC2CE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D8EA0DBA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F688575C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F1785390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4A90F0DA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96D4ED56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4A1D088D"/>
    <w:multiLevelType w:val="multilevel"/>
    <w:tmpl w:val="5CDCBEF0"/>
    <w:lvl w:ilvl="0">
      <w:start w:val="1"/>
      <w:numFmt w:val="lowerLetter"/>
      <w:lvlText w:val="%1)"/>
      <w:lvlJc w:val="left"/>
      <w:pPr>
        <w:ind w:left="735" w:hanging="361"/>
      </w:pPr>
      <w:rPr>
        <w:rFonts w:asciiTheme="minorHAnsi" w:eastAsia="Calibri" w:hAnsiTheme="minorHAnsi" w:cstheme="minorHAnsi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91" w:hanging="416"/>
      </w:pPr>
      <w:rPr>
        <w:rFonts w:ascii="Calibri Light" w:eastAsia="Calibri Light" w:hAnsi="Calibri Light" w:cs="Calibri Light" w:hint="default"/>
        <w:color w:val="0070C0"/>
        <w:spacing w:val="-1"/>
        <w:w w:val="100"/>
        <w:sz w:val="28"/>
        <w:szCs w:val="28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96" w:hanging="361"/>
      </w:pPr>
      <w:rPr>
        <w:rFonts w:asciiTheme="minorHAnsi" w:eastAsia="Calibri" w:hAnsiTheme="minorHAnsi" w:cstheme="minorHAnsi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03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06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09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13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6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19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4B6E7E52"/>
    <w:multiLevelType w:val="hybridMultilevel"/>
    <w:tmpl w:val="C65426A2"/>
    <w:lvl w:ilvl="0" w:tplc="9C06FC46">
      <w:start w:val="1"/>
      <w:numFmt w:val="decimal"/>
      <w:lvlText w:val="%1."/>
      <w:lvlJc w:val="left"/>
      <w:pPr>
        <w:ind w:left="736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26C00A0">
      <w:start w:val="1"/>
      <w:numFmt w:val="decimal"/>
      <w:lvlText w:val="(%2)"/>
      <w:lvlJc w:val="left"/>
      <w:pPr>
        <w:ind w:left="887" w:hanging="298"/>
      </w:pPr>
      <w:rPr>
        <w:rFonts w:ascii="Calibri" w:eastAsia="Calibri" w:hAnsi="Calibri" w:cs="Calibri" w:hint="default"/>
        <w:color w:val="474747"/>
        <w:w w:val="100"/>
        <w:sz w:val="22"/>
        <w:szCs w:val="22"/>
        <w:lang w:val="pl-PL" w:eastAsia="en-US" w:bidi="ar-SA"/>
      </w:rPr>
    </w:lvl>
    <w:lvl w:ilvl="2" w:tplc="5638140C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63C04A72">
      <w:numFmt w:val="bullet"/>
      <w:lvlText w:val="•"/>
      <w:lvlJc w:val="left"/>
      <w:pPr>
        <w:ind w:left="2500" w:hanging="361"/>
      </w:pPr>
      <w:rPr>
        <w:rFonts w:hint="default"/>
        <w:lang w:val="pl-PL" w:eastAsia="en-US" w:bidi="ar-SA"/>
      </w:rPr>
    </w:lvl>
    <w:lvl w:ilvl="4" w:tplc="8E3E6946">
      <w:numFmt w:val="bullet"/>
      <w:lvlText w:val="•"/>
      <w:lvlJc w:val="left"/>
      <w:pPr>
        <w:ind w:left="3561" w:hanging="361"/>
      </w:pPr>
      <w:rPr>
        <w:rFonts w:hint="default"/>
        <w:lang w:val="pl-PL" w:eastAsia="en-US" w:bidi="ar-SA"/>
      </w:rPr>
    </w:lvl>
    <w:lvl w:ilvl="5" w:tplc="3E9C30E0">
      <w:numFmt w:val="bullet"/>
      <w:lvlText w:val="•"/>
      <w:lvlJc w:val="left"/>
      <w:pPr>
        <w:ind w:left="4622" w:hanging="361"/>
      </w:pPr>
      <w:rPr>
        <w:rFonts w:hint="default"/>
        <w:lang w:val="pl-PL" w:eastAsia="en-US" w:bidi="ar-SA"/>
      </w:rPr>
    </w:lvl>
    <w:lvl w:ilvl="6" w:tplc="9210D31A">
      <w:numFmt w:val="bullet"/>
      <w:lvlText w:val="•"/>
      <w:lvlJc w:val="left"/>
      <w:pPr>
        <w:ind w:left="5683" w:hanging="361"/>
      </w:pPr>
      <w:rPr>
        <w:rFonts w:hint="default"/>
        <w:lang w:val="pl-PL" w:eastAsia="en-US" w:bidi="ar-SA"/>
      </w:rPr>
    </w:lvl>
    <w:lvl w:ilvl="7" w:tplc="26B44696">
      <w:numFmt w:val="bullet"/>
      <w:lvlText w:val="•"/>
      <w:lvlJc w:val="left"/>
      <w:pPr>
        <w:ind w:left="6744" w:hanging="361"/>
      </w:pPr>
      <w:rPr>
        <w:rFonts w:hint="default"/>
        <w:lang w:val="pl-PL" w:eastAsia="en-US" w:bidi="ar-SA"/>
      </w:rPr>
    </w:lvl>
    <w:lvl w:ilvl="8" w:tplc="71B815AC">
      <w:numFmt w:val="bullet"/>
      <w:lvlText w:val="•"/>
      <w:lvlJc w:val="left"/>
      <w:pPr>
        <w:ind w:left="7804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4E18303A"/>
    <w:multiLevelType w:val="hybridMultilevel"/>
    <w:tmpl w:val="F6EA0E36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8E12D176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556A2050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2928643E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19FAE254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314A5D74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8A100A8E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2E200648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5ADAF166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4EB957BC"/>
    <w:multiLevelType w:val="hybridMultilevel"/>
    <w:tmpl w:val="21F2C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78DA"/>
    <w:multiLevelType w:val="hybridMultilevel"/>
    <w:tmpl w:val="02FE1836"/>
    <w:lvl w:ilvl="0" w:tplc="04150017">
      <w:start w:val="1"/>
      <w:numFmt w:val="lowerLetter"/>
      <w:lvlText w:val="%1)"/>
      <w:lvlJc w:val="left"/>
      <w:pPr>
        <w:ind w:left="109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88CC77AA">
      <w:numFmt w:val="bullet"/>
      <w:lvlText w:val="•"/>
      <w:lvlJc w:val="left"/>
      <w:pPr>
        <w:ind w:left="1982" w:hanging="361"/>
      </w:pPr>
      <w:rPr>
        <w:rFonts w:hint="default"/>
        <w:lang w:val="pl-PL" w:eastAsia="en-US" w:bidi="ar-SA"/>
      </w:rPr>
    </w:lvl>
    <w:lvl w:ilvl="2" w:tplc="1C7C0DA6">
      <w:numFmt w:val="bullet"/>
      <w:lvlText w:val="•"/>
      <w:lvlJc w:val="left"/>
      <w:pPr>
        <w:ind w:left="2865" w:hanging="361"/>
      </w:pPr>
      <w:rPr>
        <w:rFonts w:hint="default"/>
        <w:lang w:val="pl-PL" w:eastAsia="en-US" w:bidi="ar-SA"/>
      </w:rPr>
    </w:lvl>
    <w:lvl w:ilvl="3" w:tplc="1902C522">
      <w:numFmt w:val="bullet"/>
      <w:lvlText w:val="•"/>
      <w:lvlJc w:val="left"/>
      <w:pPr>
        <w:ind w:left="3747" w:hanging="361"/>
      </w:pPr>
      <w:rPr>
        <w:rFonts w:hint="default"/>
        <w:lang w:val="pl-PL" w:eastAsia="en-US" w:bidi="ar-SA"/>
      </w:rPr>
    </w:lvl>
    <w:lvl w:ilvl="4" w:tplc="352086E8">
      <w:numFmt w:val="bullet"/>
      <w:lvlText w:val="•"/>
      <w:lvlJc w:val="left"/>
      <w:pPr>
        <w:ind w:left="4630" w:hanging="361"/>
      </w:pPr>
      <w:rPr>
        <w:rFonts w:hint="default"/>
        <w:lang w:val="pl-PL" w:eastAsia="en-US" w:bidi="ar-SA"/>
      </w:rPr>
    </w:lvl>
    <w:lvl w:ilvl="5" w:tplc="DD442F4E">
      <w:numFmt w:val="bullet"/>
      <w:lvlText w:val="•"/>
      <w:lvlJc w:val="left"/>
      <w:pPr>
        <w:ind w:left="5513" w:hanging="361"/>
      </w:pPr>
      <w:rPr>
        <w:rFonts w:hint="default"/>
        <w:lang w:val="pl-PL" w:eastAsia="en-US" w:bidi="ar-SA"/>
      </w:rPr>
    </w:lvl>
    <w:lvl w:ilvl="6" w:tplc="4E62986C">
      <w:numFmt w:val="bullet"/>
      <w:lvlText w:val="•"/>
      <w:lvlJc w:val="left"/>
      <w:pPr>
        <w:ind w:left="6395" w:hanging="361"/>
      </w:pPr>
      <w:rPr>
        <w:rFonts w:hint="default"/>
        <w:lang w:val="pl-PL" w:eastAsia="en-US" w:bidi="ar-SA"/>
      </w:rPr>
    </w:lvl>
    <w:lvl w:ilvl="7" w:tplc="EC589CAA">
      <w:numFmt w:val="bullet"/>
      <w:lvlText w:val="•"/>
      <w:lvlJc w:val="left"/>
      <w:pPr>
        <w:ind w:left="7278" w:hanging="361"/>
      </w:pPr>
      <w:rPr>
        <w:rFonts w:hint="default"/>
        <w:lang w:val="pl-PL" w:eastAsia="en-US" w:bidi="ar-SA"/>
      </w:rPr>
    </w:lvl>
    <w:lvl w:ilvl="8" w:tplc="9E2A54EE">
      <w:numFmt w:val="bullet"/>
      <w:lvlText w:val="•"/>
      <w:lvlJc w:val="left"/>
      <w:pPr>
        <w:ind w:left="8161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574E0F7B"/>
    <w:multiLevelType w:val="hybridMultilevel"/>
    <w:tmpl w:val="17DE28DA"/>
    <w:lvl w:ilvl="0" w:tplc="9AD2108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4E2220A">
      <w:numFmt w:val="bullet"/>
      <w:lvlText w:val="•"/>
      <w:lvlJc w:val="left"/>
      <w:pPr>
        <w:ind w:left="1778" w:hanging="360"/>
      </w:pPr>
      <w:rPr>
        <w:rFonts w:hint="default"/>
        <w:lang w:val="pl-PL" w:eastAsia="en-US" w:bidi="ar-SA"/>
      </w:rPr>
    </w:lvl>
    <w:lvl w:ilvl="2" w:tplc="259E9C60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B6BE41DC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07DCF62E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5" w:tplc="E5185CB2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737E2446">
      <w:numFmt w:val="bullet"/>
      <w:lvlText w:val="•"/>
      <w:lvlJc w:val="left"/>
      <w:pPr>
        <w:ind w:left="6471" w:hanging="360"/>
      </w:pPr>
      <w:rPr>
        <w:rFonts w:hint="default"/>
        <w:lang w:val="pl-PL" w:eastAsia="en-US" w:bidi="ar-SA"/>
      </w:rPr>
    </w:lvl>
    <w:lvl w:ilvl="7" w:tplc="E6087FF6">
      <w:numFmt w:val="bullet"/>
      <w:lvlText w:val="•"/>
      <w:lvlJc w:val="left"/>
      <w:pPr>
        <w:ind w:left="7410" w:hanging="360"/>
      </w:pPr>
      <w:rPr>
        <w:rFonts w:hint="default"/>
        <w:lang w:val="pl-PL" w:eastAsia="en-US" w:bidi="ar-SA"/>
      </w:rPr>
    </w:lvl>
    <w:lvl w:ilvl="8" w:tplc="9612D14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9363E27"/>
    <w:multiLevelType w:val="hybridMultilevel"/>
    <w:tmpl w:val="5066C5B8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D26C00A0">
      <w:start w:val="1"/>
      <w:numFmt w:val="decimal"/>
      <w:lvlText w:val="(%2)"/>
      <w:lvlJc w:val="left"/>
      <w:pPr>
        <w:ind w:left="887" w:hanging="298"/>
      </w:pPr>
      <w:rPr>
        <w:rFonts w:ascii="Calibri" w:eastAsia="Calibri" w:hAnsi="Calibri" w:cs="Calibri" w:hint="default"/>
        <w:color w:val="474747"/>
        <w:w w:val="100"/>
        <w:sz w:val="22"/>
        <w:szCs w:val="22"/>
        <w:lang w:val="pl-PL" w:eastAsia="en-US" w:bidi="ar-SA"/>
      </w:rPr>
    </w:lvl>
    <w:lvl w:ilvl="2" w:tplc="5638140C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63C04A72">
      <w:numFmt w:val="bullet"/>
      <w:lvlText w:val="•"/>
      <w:lvlJc w:val="left"/>
      <w:pPr>
        <w:ind w:left="2500" w:hanging="361"/>
      </w:pPr>
      <w:rPr>
        <w:rFonts w:hint="default"/>
        <w:lang w:val="pl-PL" w:eastAsia="en-US" w:bidi="ar-SA"/>
      </w:rPr>
    </w:lvl>
    <w:lvl w:ilvl="4" w:tplc="8E3E6946">
      <w:numFmt w:val="bullet"/>
      <w:lvlText w:val="•"/>
      <w:lvlJc w:val="left"/>
      <w:pPr>
        <w:ind w:left="3561" w:hanging="361"/>
      </w:pPr>
      <w:rPr>
        <w:rFonts w:hint="default"/>
        <w:lang w:val="pl-PL" w:eastAsia="en-US" w:bidi="ar-SA"/>
      </w:rPr>
    </w:lvl>
    <w:lvl w:ilvl="5" w:tplc="3E9C30E0">
      <w:numFmt w:val="bullet"/>
      <w:lvlText w:val="•"/>
      <w:lvlJc w:val="left"/>
      <w:pPr>
        <w:ind w:left="4622" w:hanging="361"/>
      </w:pPr>
      <w:rPr>
        <w:rFonts w:hint="default"/>
        <w:lang w:val="pl-PL" w:eastAsia="en-US" w:bidi="ar-SA"/>
      </w:rPr>
    </w:lvl>
    <w:lvl w:ilvl="6" w:tplc="9210D31A">
      <w:numFmt w:val="bullet"/>
      <w:lvlText w:val="•"/>
      <w:lvlJc w:val="left"/>
      <w:pPr>
        <w:ind w:left="5683" w:hanging="361"/>
      </w:pPr>
      <w:rPr>
        <w:rFonts w:hint="default"/>
        <w:lang w:val="pl-PL" w:eastAsia="en-US" w:bidi="ar-SA"/>
      </w:rPr>
    </w:lvl>
    <w:lvl w:ilvl="7" w:tplc="26B44696">
      <w:numFmt w:val="bullet"/>
      <w:lvlText w:val="•"/>
      <w:lvlJc w:val="left"/>
      <w:pPr>
        <w:ind w:left="6744" w:hanging="361"/>
      </w:pPr>
      <w:rPr>
        <w:rFonts w:hint="default"/>
        <w:lang w:val="pl-PL" w:eastAsia="en-US" w:bidi="ar-SA"/>
      </w:rPr>
    </w:lvl>
    <w:lvl w:ilvl="8" w:tplc="71B815AC">
      <w:numFmt w:val="bullet"/>
      <w:lvlText w:val="•"/>
      <w:lvlJc w:val="left"/>
      <w:pPr>
        <w:ind w:left="780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5BAC1250"/>
    <w:multiLevelType w:val="hybridMultilevel"/>
    <w:tmpl w:val="548876C2"/>
    <w:lvl w:ilvl="0" w:tplc="7F660AD4">
      <w:numFmt w:val="bullet"/>
      <w:lvlText w:val=""/>
      <w:lvlJc w:val="left"/>
      <w:pPr>
        <w:ind w:left="736" w:hanging="361"/>
      </w:pPr>
      <w:rPr>
        <w:rFonts w:hint="default"/>
        <w:w w:val="100"/>
        <w:lang w:val="pl-PL" w:eastAsia="en-US" w:bidi="ar-SA"/>
      </w:rPr>
    </w:lvl>
    <w:lvl w:ilvl="1" w:tplc="E37EF040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8F9AA7D8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B8A63DAA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FDA2F10A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970C1C82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1720856A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D5B625E6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58A06B52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5C2B159F"/>
    <w:multiLevelType w:val="hybridMultilevel"/>
    <w:tmpl w:val="40AEC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36E96"/>
    <w:multiLevelType w:val="hybridMultilevel"/>
    <w:tmpl w:val="6BEA5CF2"/>
    <w:lvl w:ilvl="0" w:tplc="2146C524">
      <w:start w:val="1"/>
      <w:numFmt w:val="decimal"/>
      <w:lvlText w:val="%1."/>
      <w:lvlJc w:val="left"/>
      <w:pPr>
        <w:ind w:left="736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D5E095E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A2286B28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7B644666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3B9C45CA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E1145E16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07049096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64A6A434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E0FCAF2E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5F047615"/>
    <w:multiLevelType w:val="hybridMultilevel"/>
    <w:tmpl w:val="3B80FEAA"/>
    <w:lvl w:ilvl="0" w:tplc="6AF232B8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7" w15:restartNumberingAfterBreak="0">
    <w:nsid w:val="5F5D429B"/>
    <w:multiLevelType w:val="multilevel"/>
    <w:tmpl w:val="4CBEA53E"/>
    <w:lvl w:ilvl="0">
      <w:start w:val="8"/>
      <w:numFmt w:val="decimal"/>
      <w:lvlText w:val="%1"/>
      <w:lvlJc w:val="left"/>
      <w:pPr>
        <w:ind w:left="791" w:hanging="41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91" w:hanging="416"/>
      </w:pPr>
      <w:rPr>
        <w:rFonts w:ascii="Calibri Light" w:eastAsia="Calibri Light" w:hAnsi="Calibri Light" w:cs="Calibri Light" w:hint="default"/>
        <w:color w:val="0070C0"/>
        <w:spacing w:val="-1"/>
        <w:w w:val="100"/>
        <w:sz w:val="28"/>
        <w:szCs w:val="28"/>
        <w:lang w:val="pl-PL" w:eastAsia="en-US" w:bidi="ar-SA"/>
      </w:rPr>
    </w:lvl>
    <w:lvl w:ilvl="2">
      <w:numFmt w:val="bullet"/>
      <w:lvlText w:val=""/>
      <w:lvlJc w:val="left"/>
      <w:pPr>
        <w:ind w:left="1096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61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2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03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4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64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67E63E81"/>
    <w:multiLevelType w:val="hybridMultilevel"/>
    <w:tmpl w:val="24A6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4277"/>
    <w:multiLevelType w:val="hybridMultilevel"/>
    <w:tmpl w:val="6532BC44"/>
    <w:lvl w:ilvl="0" w:tplc="2AFEC99A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9258E088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712ADECA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9C96BA52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67F22AEA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C88C48A2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C3285CAA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793A14D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FF5E6ADA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6A8A0632"/>
    <w:multiLevelType w:val="hybridMultilevel"/>
    <w:tmpl w:val="905C9FCE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80CA292C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E3387D90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A288D654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EB888384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DF66F17C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A7B2020A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B5C86692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61D46694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6BF609D3"/>
    <w:multiLevelType w:val="hybridMultilevel"/>
    <w:tmpl w:val="DFDA4092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1E7E152C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B5DADA22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D052832A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4BC05938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38E64078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B36CD33E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A43ADB06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19288F06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32" w15:restartNumberingAfterBreak="0">
    <w:nsid w:val="6F08475E"/>
    <w:multiLevelType w:val="hybridMultilevel"/>
    <w:tmpl w:val="2020E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60BB8"/>
    <w:multiLevelType w:val="hybridMultilevel"/>
    <w:tmpl w:val="E0CA4B74"/>
    <w:lvl w:ilvl="0" w:tplc="04150017">
      <w:start w:val="1"/>
      <w:numFmt w:val="lowerLetter"/>
      <w:lvlText w:val="%1)"/>
      <w:lvlJc w:val="left"/>
      <w:pPr>
        <w:ind w:left="736" w:hanging="361"/>
      </w:pPr>
      <w:rPr>
        <w:rFonts w:hint="default"/>
        <w:b w:val="0"/>
        <w:w w:val="100"/>
        <w:sz w:val="22"/>
        <w:szCs w:val="22"/>
        <w:lang w:val="pl-PL" w:eastAsia="en-US" w:bidi="ar-SA"/>
      </w:rPr>
    </w:lvl>
    <w:lvl w:ilvl="1" w:tplc="412E0BD2">
      <w:numFmt w:val="bullet"/>
      <w:lvlText w:val="•"/>
      <w:lvlJc w:val="left"/>
      <w:pPr>
        <w:ind w:left="1658" w:hanging="361"/>
      </w:pPr>
      <w:rPr>
        <w:rFonts w:hint="default"/>
        <w:lang w:val="pl-PL" w:eastAsia="en-US" w:bidi="ar-SA"/>
      </w:rPr>
    </w:lvl>
    <w:lvl w:ilvl="2" w:tplc="E40C20EA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20A0FD04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4" w:tplc="1E6A16CC">
      <w:numFmt w:val="bullet"/>
      <w:lvlText w:val="•"/>
      <w:lvlJc w:val="left"/>
      <w:pPr>
        <w:ind w:left="4414" w:hanging="361"/>
      </w:pPr>
      <w:rPr>
        <w:rFonts w:hint="default"/>
        <w:lang w:val="pl-PL" w:eastAsia="en-US" w:bidi="ar-SA"/>
      </w:rPr>
    </w:lvl>
    <w:lvl w:ilvl="5" w:tplc="02FA7F0A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0AE2F66C">
      <w:numFmt w:val="bullet"/>
      <w:lvlText w:val="•"/>
      <w:lvlJc w:val="left"/>
      <w:pPr>
        <w:ind w:left="6251" w:hanging="361"/>
      </w:pPr>
      <w:rPr>
        <w:rFonts w:hint="default"/>
        <w:lang w:val="pl-PL" w:eastAsia="en-US" w:bidi="ar-SA"/>
      </w:rPr>
    </w:lvl>
    <w:lvl w:ilvl="7" w:tplc="1D665732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8D7C561E">
      <w:numFmt w:val="bullet"/>
      <w:lvlText w:val="•"/>
      <w:lvlJc w:val="left"/>
      <w:pPr>
        <w:ind w:left="8089" w:hanging="361"/>
      </w:pPr>
      <w:rPr>
        <w:rFonts w:hint="default"/>
        <w:lang w:val="pl-PL" w:eastAsia="en-US" w:bidi="ar-SA"/>
      </w:rPr>
    </w:lvl>
  </w:abstractNum>
  <w:abstractNum w:abstractNumId="34" w15:restartNumberingAfterBreak="0">
    <w:nsid w:val="78BD45A2"/>
    <w:multiLevelType w:val="hybridMultilevel"/>
    <w:tmpl w:val="30A45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166B2"/>
    <w:multiLevelType w:val="multilevel"/>
    <w:tmpl w:val="A5AAF42E"/>
    <w:lvl w:ilvl="0">
      <w:start w:val="9"/>
      <w:numFmt w:val="decimal"/>
      <w:lvlText w:val="%1"/>
      <w:lvlJc w:val="left"/>
      <w:pPr>
        <w:ind w:left="791" w:hanging="41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91" w:hanging="416"/>
      </w:pPr>
      <w:rPr>
        <w:rFonts w:ascii="Calibri Light" w:eastAsia="Calibri Light" w:hAnsi="Calibri Light" w:cs="Calibri Light" w:hint="default"/>
        <w:color w:val="0070C0"/>
        <w:spacing w:val="-1"/>
        <w:w w:val="100"/>
        <w:sz w:val="28"/>
        <w:szCs w:val="28"/>
        <w:lang w:val="pl-PL" w:eastAsia="en-US" w:bidi="ar-SA"/>
      </w:rPr>
    </w:lvl>
    <w:lvl w:ilvl="2">
      <w:numFmt w:val="bullet"/>
      <w:lvlText w:val="•"/>
      <w:lvlJc w:val="left"/>
      <w:pPr>
        <w:ind w:left="1849" w:hanging="41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59" w:hanging="41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68" w:hanging="4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78" w:hanging="4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88" w:hanging="4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7" w:hanging="4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07" w:hanging="41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5"/>
  </w:num>
  <w:num w:numId="5">
    <w:abstractNumId w:val="0"/>
  </w:num>
  <w:num w:numId="6">
    <w:abstractNumId w:val="31"/>
  </w:num>
  <w:num w:numId="7">
    <w:abstractNumId w:val="9"/>
  </w:num>
  <w:num w:numId="8">
    <w:abstractNumId w:val="11"/>
  </w:num>
  <w:num w:numId="9">
    <w:abstractNumId w:val="35"/>
  </w:num>
  <w:num w:numId="10">
    <w:abstractNumId w:val="20"/>
  </w:num>
  <w:num w:numId="11">
    <w:abstractNumId w:val="27"/>
  </w:num>
  <w:num w:numId="12">
    <w:abstractNumId w:val="10"/>
  </w:num>
  <w:num w:numId="13">
    <w:abstractNumId w:val="33"/>
  </w:num>
  <w:num w:numId="14">
    <w:abstractNumId w:val="18"/>
  </w:num>
  <w:num w:numId="15">
    <w:abstractNumId w:val="12"/>
  </w:num>
  <w:num w:numId="16">
    <w:abstractNumId w:val="16"/>
  </w:num>
  <w:num w:numId="17">
    <w:abstractNumId w:val="30"/>
  </w:num>
  <w:num w:numId="18">
    <w:abstractNumId w:val="17"/>
  </w:num>
  <w:num w:numId="19">
    <w:abstractNumId w:val="29"/>
  </w:num>
  <w:num w:numId="20">
    <w:abstractNumId w:val="15"/>
  </w:num>
  <w:num w:numId="21">
    <w:abstractNumId w:val="3"/>
  </w:num>
  <w:num w:numId="22">
    <w:abstractNumId w:val="23"/>
  </w:num>
  <w:num w:numId="23">
    <w:abstractNumId w:val="6"/>
  </w:num>
  <w:num w:numId="24">
    <w:abstractNumId w:val="14"/>
  </w:num>
  <w:num w:numId="25">
    <w:abstractNumId w:val="21"/>
  </w:num>
  <w:num w:numId="26">
    <w:abstractNumId w:val="8"/>
  </w:num>
  <w:num w:numId="27">
    <w:abstractNumId w:val="24"/>
  </w:num>
  <w:num w:numId="28">
    <w:abstractNumId w:val="34"/>
  </w:num>
  <w:num w:numId="29">
    <w:abstractNumId w:val="19"/>
  </w:num>
  <w:num w:numId="30">
    <w:abstractNumId w:val="13"/>
  </w:num>
  <w:num w:numId="31">
    <w:abstractNumId w:val="22"/>
  </w:num>
  <w:num w:numId="32">
    <w:abstractNumId w:val="7"/>
  </w:num>
  <w:num w:numId="33">
    <w:abstractNumId w:val="32"/>
  </w:num>
  <w:num w:numId="34">
    <w:abstractNumId w:val="26"/>
  </w:num>
  <w:num w:numId="35">
    <w:abstractNumId w:val="4"/>
  </w:num>
  <w:num w:numId="36">
    <w:abstractNumId w:val="28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6E"/>
    <w:rsid w:val="0000166A"/>
    <w:rsid w:val="0001440A"/>
    <w:rsid w:val="00050B71"/>
    <w:rsid w:val="00061E22"/>
    <w:rsid w:val="00077703"/>
    <w:rsid w:val="000971E3"/>
    <w:rsid w:val="000B775C"/>
    <w:rsid w:val="000D5B91"/>
    <w:rsid w:val="000D5E9E"/>
    <w:rsid w:val="000E467C"/>
    <w:rsid w:val="0011350F"/>
    <w:rsid w:val="00143A02"/>
    <w:rsid w:val="001452EC"/>
    <w:rsid w:val="00160D71"/>
    <w:rsid w:val="0016455A"/>
    <w:rsid w:val="00170644"/>
    <w:rsid w:val="00181032"/>
    <w:rsid w:val="00185AF3"/>
    <w:rsid w:val="00187A6C"/>
    <w:rsid w:val="001A4749"/>
    <w:rsid w:val="001A65F3"/>
    <w:rsid w:val="001E372B"/>
    <w:rsid w:val="001E7A61"/>
    <w:rsid w:val="00201308"/>
    <w:rsid w:val="0026521E"/>
    <w:rsid w:val="0026652C"/>
    <w:rsid w:val="002719C6"/>
    <w:rsid w:val="00272597"/>
    <w:rsid w:val="00272ECA"/>
    <w:rsid w:val="0029786F"/>
    <w:rsid w:val="002B15D5"/>
    <w:rsid w:val="002C0A6E"/>
    <w:rsid w:val="002D6B60"/>
    <w:rsid w:val="002E0260"/>
    <w:rsid w:val="002E2552"/>
    <w:rsid w:val="002F2218"/>
    <w:rsid w:val="0032447F"/>
    <w:rsid w:val="003265A2"/>
    <w:rsid w:val="003708A0"/>
    <w:rsid w:val="0038155A"/>
    <w:rsid w:val="003B0505"/>
    <w:rsid w:val="003C28CB"/>
    <w:rsid w:val="003E04C6"/>
    <w:rsid w:val="0040332C"/>
    <w:rsid w:val="00415010"/>
    <w:rsid w:val="00425919"/>
    <w:rsid w:val="00465493"/>
    <w:rsid w:val="00466EEF"/>
    <w:rsid w:val="00467490"/>
    <w:rsid w:val="004744A6"/>
    <w:rsid w:val="004A6D2F"/>
    <w:rsid w:val="004F3451"/>
    <w:rsid w:val="0052427E"/>
    <w:rsid w:val="00524435"/>
    <w:rsid w:val="00525206"/>
    <w:rsid w:val="00563331"/>
    <w:rsid w:val="00594A2F"/>
    <w:rsid w:val="005965F0"/>
    <w:rsid w:val="00597732"/>
    <w:rsid w:val="005C27CB"/>
    <w:rsid w:val="005D00D8"/>
    <w:rsid w:val="00600A7E"/>
    <w:rsid w:val="00606A4D"/>
    <w:rsid w:val="00660B67"/>
    <w:rsid w:val="006626E8"/>
    <w:rsid w:val="006A024B"/>
    <w:rsid w:val="006A1F3C"/>
    <w:rsid w:val="006B4F2A"/>
    <w:rsid w:val="006C330A"/>
    <w:rsid w:val="006C7D89"/>
    <w:rsid w:val="006D0665"/>
    <w:rsid w:val="006D1BA9"/>
    <w:rsid w:val="006F3D2C"/>
    <w:rsid w:val="006F51B8"/>
    <w:rsid w:val="006F55BC"/>
    <w:rsid w:val="006F754D"/>
    <w:rsid w:val="00705B74"/>
    <w:rsid w:val="00710C99"/>
    <w:rsid w:val="00733232"/>
    <w:rsid w:val="007367D1"/>
    <w:rsid w:val="00744A07"/>
    <w:rsid w:val="00745043"/>
    <w:rsid w:val="007451D1"/>
    <w:rsid w:val="00752D32"/>
    <w:rsid w:val="00764E87"/>
    <w:rsid w:val="00770DBA"/>
    <w:rsid w:val="00773C8E"/>
    <w:rsid w:val="00782B88"/>
    <w:rsid w:val="00797DE8"/>
    <w:rsid w:val="007B3BF9"/>
    <w:rsid w:val="007B7DE6"/>
    <w:rsid w:val="007D0F24"/>
    <w:rsid w:val="00823275"/>
    <w:rsid w:val="008577A2"/>
    <w:rsid w:val="008970A3"/>
    <w:rsid w:val="008A014D"/>
    <w:rsid w:val="008A2AE4"/>
    <w:rsid w:val="008B44F0"/>
    <w:rsid w:val="008E1B7F"/>
    <w:rsid w:val="00917263"/>
    <w:rsid w:val="00930882"/>
    <w:rsid w:val="009465A0"/>
    <w:rsid w:val="00946868"/>
    <w:rsid w:val="00953977"/>
    <w:rsid w:val="00967DB9"/>
    <w:rsid w:val="009713AD"/>
    <w:rsid w:val="00976A4C"/>
    <w:rsid w:val="009A4DC2"/>
    <w:rsid w:val="009A5792"/>
    <w:rsid w:val="009B63EA"/>
    <w:rsid w:val="009D6BE7"/>
    <w:rsid w:val="009E60DA"/>
    <w:rsid w:val="009E74BC"/>
    <w:rsid w:val="009F0830"/>
    <w:rsid w:val="00A06393"/>
    <w:rsid w:val="00A36053"/>
    <w:rsid w:val="00A8491B"/>
    <w:rsid w:val="00A87DA3"/>
    <w:rsid w:val="00AC6452"/>
    <w:rsid w:val="00B001E0"/>
    <w:rsid w:val="00B01CDF"/>
    <w:rsid w:val="00B01F6F"/>
    <w:rsid w:val="00B05642"/>
    <w:rsid w:val="00B17FCD"/>
    <w:rsid w:val="00B313BE"/>
    <w:rsid w:val="00B37BFE"/>
    <w:rsid w:val="00B42FC8"/>
    <w:rsid w:val="00B535C0"/>
    <w:rsid w:val="00B61D30"/>
    <w:rsid w:val="00B83147"/>
    <w:rsid w:val="00B873D1"/>
    <w:rsid w:val="00BA022B"/>
    <w:rsid w:val="00BA4214"/>
    <w:rsid w:val="00BC25C1"/>
    <w:rsid w:val="00BE065E"/>
    <w:rsid w:val="00C04B14"/>
    <w:rsid w:val="00C06DC4"/>
    <w:rsid w:val="00C275ED"/>
    <w:rsid w:val="00C30CD6"/>
    <w:rsid w:val="00C5436E"/>
    <w:rsid w:val="00C60C9F"/>
    <w:rsid w:val="00C616FB"/>
    <w:rsid w:val="00C617EC"/>
    <w:rsid w:val="00C800B9"/>
    <w:rsid w:val="00C87B34"/>
    <w:rsid w:val="00CA73E2"/>
    <w:rsid w:val="00CC7377"/>
    <w:rsid w:val="00CD6726"/>
    <w:rsid w:val="00CD69CA"/>
    <w:rsid w:val="00CE0F88"/>
    <w:rsid w:val="00CE1016"/>
    <w:rsid w:val="00CF15F6"/>
    <w:rsid w:val="00CF1A94"/>
    <w:rsid w:val="00CF2528"/>
    <w:rsid w:val="00CF2972"/>
    <w:rsid w:val="00D121D9"/>
    <w:rsid w:val="00D127C5"/>
    <w:rsid w:val="00D319D3"/>
    <w:rsid w:val="00D4521B"/>
    <w:rsid w:val="00D50178"/>
    <w:rsid w:val="00D510EC"/>
    <w:rsid w:val="00D64A26"/>
    <w:rsid w:val="00D706F7"/>
    <w:rsid w:val="00D85F81"/>
    <w:rsid w:val="00DB2D8D"/>
    <w:rsid w:val="00DD2325"/>
    <w:rsid w:val="00DD3EC6"/>
    <w:rsid w:val="00DF0229"/>
    <w:rsid w:val="00DF31BA"/>
    <w:rsid w:val="00DF36EA"/>
    <w:rsid w:val="00E0056A"/>
    <w:rsid w:val="00E043C0"/>
    <w:rsid w:val="00E04B34"/>
    <w:rsid w:val="00E057AA"/>
    <w:rsid w:val="00E16990"/>
    <w:rsid w:val="00E316D1"/>
    <w:rsid w:val="00E357ED"/>
    <w:rsid w:val="00E615FF"/>
    <w:rsid w:val="00E64665"/>
    <w:rsid w:val="00EC2991"/>
    <w:rsid w:val="00ED3F6D"/>
    <w:rsid w:val="00ED619E"/>
    <w:rsid w:val="00EE309B"/>
    <w:rsid w:val="00F2018E"/>
    <w:rsid w:val="00F227E0"/>
    <w:rsid w:val="00F2300E"/>
    <w:rsid w:val="00F34215"/>
    <w:rsid w:val="00F60200"/>
    <w:rsid w:val="00F84949"/>
    <w:rsid w:val="00F8598A"/>
    <w:rsid w:val="00FE7A99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700BA"/>
  <w15:docId w15:val="{56E76A06-4EC7-4008-8AC2-6B2ADBB9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Tekstpodstawowy"/>
    <w:uiPriority w:val="1"/>
    <w:qFormat/>
    <w:rsid w:val="00764E87"/>
    <w:pPr>
      <w:numPr>
        <w:numId w:val="23"/>
      </w:numPr>
      <w:ind w:left="567" w:hanging="501"/>
      <w:outlineLvl w:val="0"/>
    </w:pPr>
    <w:rPr>
      <w:b/>
      <w:color w:val="000000" w:themeColor="text1"/>
      <w:sz w:val="31"/>
      <w:szCs w:val="31"/>
    </w:rPr>
  </w:style>
  <w:style w:type="paragraph" w:styleId="Nagwek2">
    <w:name w:val="heading 2"/>
    <w:basedOn w:val="Tekstpodstawowy"/>
    <w:uiPriority w:val="1"/>
    <w:qFormat/>
    <w:rsid w:val="0026652C"/>
    <w:pPr>
      <w:numPr>
        <w:ilvl w:val="1"/>
        <w:numId w:val="23"/>
      </w:numPr>
      <w:spacing w:before="159"/>
      <w:ind w:left="567" w:right="557"/>
      <w:outlineLvl w:val="1"/>
    </w:pPr>
  </w:style>
  <w:style w:type="paragraph" w:styleId="Nagwek3">
    <w:name w:val="heading 3"/>
    <w:basedOn w:val="Nagwek2"/>
    <w:uiPriority w:val="1"/>
    <w:qFormat/>
    <w:rsid w:val="009D6BE7"/>
    <w:pPr>
      <w:numPr>
        <w:ilvl w:val="0"/>
        <w:numId w:val="0"/>
      </w:numPr>
      <w:spacing w:before="0"/>
      <w:outlineLvl w:val="2"/>
    </w:pPr>
  </w:style>
  <w:style w:type="paragraph" w:styleId="Nagwek4">
    <w:name w:val="heading 4"/>
    <w:basedOn w:val="Nagwek3"/>
    <w:uiPriority w:val="1"/>
    <w:qFormat/>
    <w:rsid w:val="0026652C"/>
    <w:pPr>
      <w:outlineLvl w:val="3"/>
    </w:pPr>
  </w:style>
  <w:style w:type="paragraph" w:styleId="Nagwek5">
    <w:name w:val="heading 5"/>
    <w:basedOn w:val="Normalny"/>
    <w:uiPriority w:val="1"/>
    <w:qFormat/>
    <w:pPr>
      <w:spacing w:before="1"/>
      <w:ind w:left="376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01"/>
      <w:ind w:left="377"/>
    </w:pPr>
  </w:style>
  <w:style w:type="paragraph" w:styleId="Tekstpodstawowy">
    <w:name w:val="Body Text"/>
    <w:basedOn w:val="Normalny"/>
    <w:uiPriority w:val="1"/>
    <w:qFormat/>
    <w:rsid w:val="0026652C"/>
    <w:pPr>
      <w:spacing w:line="360" w:lineRule="auto"/>
    </w:pPr>
    <w:rPr>
      <w:rFonts w:asciiTheme="minorHAnsi" w:hAnsiTheme="minorHAnsi" w:cstheme="minorHAnsi"/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7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65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549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5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493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E1699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9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990"/>
    <w:rPr>
      <w:rFonts w:ascii="Segoe UI" w:eastAsia="Calibri" w:hAnsi="Segoe UI" w:cs="Segoe UI"/>
      <w:sz w:val="18"/>
      <w:szCs w:val="18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0644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7064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7064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70644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D6BE7"/>
    <w:pPr>
      <w:spacing w:line="360" w:lineRule="auto"/>
      <w:ind w:right="1122"/>
    </w:pPr>
    <w:rPr>
      <w:rFonts w:asciiTheme="minorHAnsi" w:hAnsiTheme="minorHAnsi" w:cstheme="minorHAnsi"/>
      <w:b/>
      <w:sz w:val="31"/>
      <w:szCs w:val="31"/>
    </w:rPr>
  </w:style>
  <w:style w:type="character" w:customStyle="1" w:styleId="TytuZnak">
    <w:name w:val="Tytuł Znak"/>
    <w:basedOn w:val="Domylnaczcionkaakapitu"/>
    <w:link w:val="Tytu"/>
    <w:uiPriority w:val="10"/>
    <w:rsid w:val="009D6BE7"/>
    <w:rPr>
      <w:rFonts w:eastAsia="Calibri" w:cstheme="minorHAnsi"/>
      <w:b/>
      <w:sz w:val="31"/>
      <w:szCs w:val="3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B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B67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B67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mb.edu.pl/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B138-72F5-45A3-B821-67EC0927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2893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89.2021 Instrukcja tworzenia dokumentów cyfrowych w programie WORD</vt:lpstr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89.2021 Instrukcja tworzenia dokumentów cyfrowych w programie WORD</dc:title>
  <dc:creator>Emilia Snarska</dc:creator>
  <cp:keywords>dostępny;dostępność;instrukcja;Microsoft Word</cp:keywords>
  <cp:lastModifiedBy>UMB</cp:lastModifiedBy>
  <cp:revision>2</cp:revision>
  <cp:lastPrinted>2021-05-19T07:39:00Z</cp:lastPrinted>
  <dcterms:created xsi:type="dcterms:W3CDTF">2021-09-18T18:44:00Z</dcterms:created>
  <dcterms:modified xsi:type="dcterms:W3CDTF">2021-09-18T18:44:00Z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2021-03-30T00:00:00Z</vt:filetime>
  </property>
</Properties>
</file>