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4F" w:rsidRPr="00AE5154" w:rsidRDefault="003B084F" w:rsidP="002430F9">
      <w:pPr>
        <w:pStyle w:val="Default"/>
        <w:ind w:firstLine="708"/>
        <w:jc w:val="both"/>
        <w:rPr>
          <w:sz w:val="20"/>
          <w:szCs w:val="20"/>
        </w:rPr>
      </w:pPr>
      <w:r w:rsidRPr="00AE5154">
        <w:rPr>
          <w:sz w:val="20"/>
          <w:szCs w:val="20"/>
        </w:rPr>
        <w:t>Celem</w:t>
      </w:r>
      <w:r w:rsidR="002430F9" w:rsidRPr="00AE5154">
        <w:rPr>
          <w:sz w:val="20"/>
          <w:szCs w:val="20"/>
        </w:rPr>
        <w:t xml:space="preserve"> badań</w:t>
      </w:r>
      <w:r w:rsidRPr="00AE5154">
        <w:rPr>
          <w:sz w:val="20"/>
          <w:szCs w:val="20"/>
        </w:rPr>
        <w:t xml:space="preserve"> </w:t>
      </w:r>
      <w:r w:rsidR="002430F9" w:rsidRPr="00AE5154">
        <w:rPr>
          <w:sz w:val="20"/>
          <w:szCs w:val="20"/>
        </w:rPr>
        <w:t>za</w:t>
      </w:r>
      <w:r w:rsidRPr="00AE5154">
        <w:rPr>
          <w:sz w:val="20"/>
          <w:szCs w:val="20"/>
        </w:rPr>
        <w:t xml:space="preserve">projektowanych przez </w:t>
      </w:r>
      <w:r w:rsidR="002430F9" w:rsidRPr="00AE5154">
        <w:rPr>
          <w:sz w:val="20"/>
          <w:szCs w:val="20"/>
        </w:rPr>
        <w:t>Centrum Badań Innowacyjnych (</w:t>
      </w:r>
      <w:r w:rsidR="002430F9" w:rsidRPr="00AE5154">
        <w:rPr>
          <w:bCs/>
          <w:sz w:val="20"/>
          <w:szCs w:val="20"/>
        </w:rPr>
        <w:t xml:space="preserve">Center for </w:t>
      </w:r>
      <w:proofErr w:type="spellStart"/>
      <w:r w:rsidR="002430F9" w:rsidRPr="00AE5154">
        <w:rPr>
          <w:bCs/>
          <w:sz w:val="20"/>
          <w:szCs w:val="20"/>
        </w:rPr>
        <w:t>Innovative</w:t>
      </w:r>
      <w:proofErr w:type="spellEnd"/>
      <w:r w:rsidR="002430F9" w:rsidRPr="00AE5154">
        <w:rPr>
          <w:bCs/>
          <w:sz w:val="20"/>
          <w:szCs w:val="20"/>
        </w:rPr>
        <w:t xml:space="preserve"> </w:t>
      </w:r>
      <w:proofErr w:type="spellStart"/>
      <w:r w:rsidR="002430F9" w:rsidRPr="00AE5154">
        <w:rPr>
          <w:bCs/>
          <w:sz w:val="20"/>
          <w:szCs w:val="20"/>
        </w:rPr>
        <w:t>Research</w:t>
      </w:r>
      <w:proofErr w:type="spellEnd"/>
      <w:r w:rsidR="002430F9" w:rsidRPr="00AE5154">
        <w:rPr>
          <w:bCs/>
          <w:sz w:val="20"/>
          <w:szCs w:val="20"/>
        </w:rPr>
        <w:t xml:space="preserve">, </w:t>
      </w:r>
      <w:r w:rsidRPr="00AE5154">
        <w:rPr>
          <w:bCs/>
          <w:sz w:val="20"/>
          <w:szCs w:val="20"/>
        </w:rPr>
        <w:t xml:space="preserve">CIR) </w:t>
      </w:r>
      <w:r w:rsidRPr="00AE5154">
        <w:rPr>
          <w:sz w:val="20"/>
          <w:szCs w:val="20"/>
        </w:rPr>
        <w:t xml:space="preserve">będzie poszukiwanie </w:t>
      </w:r>
      <w:r w:rsidRPr="00AE5154">
        <w:rPr>
          <w:bCs/>
          <w:sz w:val="20"/>
          <w:szCs w:val="20"/>
        </w:rPr>
        <w:t xml:space="preserve">nowych markerów wczesnego wykrywania, zapobiegania </w:t>
      </w:r>
      <w:r w:rsidR="00A81809">
        <w:rPr>
          <w:bCs/>
          <w:sz w:val="20"/>
          <w:szCs w:val="20"/>
        </w:rPr>
        <w:t xml:space="preserve">chorób cywilizacyjnych oraz ich </w:t>
      </w:r>
      <w:r w:rsidRPr="00AE5154">
        <w:rPr>
          <w:bCs/>
          <w:sz w:val="20"/>
          <w:szCs w:val="20"/>
        </w:rPr>
        <w:t xml:space="preserve">skutecznej indywidualizowanej terapii </w:t>
      </w:r>
      <w:r w:rsidRPr="00AE5154">
        <w:rPr>
          <w:sz w:val="20"/>
          <w:szCs w:val="20"/>
        </w:rPr>
        <w:t>w oparciu o innowacyjne technologie wielkoskalow</w:t>
      </w:r>
      <w:r w:rsidR="00F65D2F">
        <w:rPr>
          <w:sz w:val="20"/>
          <w:szCs w:val="20"/>
        </w:rPr>
        <w:t>e</w:t>
      </w:r>
      <w:r w:rsidRPr="00AE5154">
        <w:rPr>
          <w:sz w:val="20"/>
          <w:szCs w:val="20"/>
        </w:rPr>
        <w:t xml:space="preserve">: w tym </w:t>
      </w:r>
      <w:proofErr w:type="spellStart"/>
      <w:r w:rsidRPr="00AE5154">
        <w:rPr>
          <w:bCs/>
          <w:sz w:val="20"/>
          <w:szCs w:val="20"/>
        </w:rPr>
        <w:t>genomikę</w:t>
      </w:r>
      <w:proofErr w:type="spellEnd"/>
      <w:r w:rsidRPr="00AE5154">
        <w:rPr>
          <w:bCs/>
          <w:sz w:val="20"/>
          <w:szCs w:val="20"/>
        </w:rPr>
        <w:t xml:space="preserve">, </w:t>
      </w:r>
      <w:proofErr w:type="spellStart"/>
      <w:r w:rsidRPr="00AE5154">
        <w:rPr>
          <w:bCs/>
          <w:sz w:val="20"/>
          <w:szCs w:val="20"/>
        </w:rPr>
        <w:t>transkryptomikę</w:t>
      </w:r>
      <w:proofErr w:type="spellEnd"/>
      <w:r w:rsidRPr="00AE5154">
        <w:rPr>
          <w:bCs/>
          <w:sz w:val="20"/>
          <w:szCs w:val="20"/>
        </w:rPr>
        <w:t xml:space="preserve">, </w:t>
      </w:r>
      <w:proofErr w:type="spellStart"/>
      <w:r w:rsidRPr="00AE5154">
        <w:rPr>
          <w:bCs/>
          <w:sz w:val="20"/>
          <w:szCs w:val="20"/>
        </w:rPr>
        <w:t>epigenomikę</w:t>
      </w:r>
      <w:proofErr w:type="spellEnd"/>
      <w:r w:rsidRPr="00AE5154">
        <w:rPr>
          <w:bCs/>
          <w:sz w:val="20"/>
          <w:szCs w:val="20"/>
        </w:rPr>
        <w:t xml:space="preserve">, </w:t>
      </w:r>
      <w:proofErr w:type="spellStart"/>
      <w:r w:rsidRPr="00AE5154">
        <w:rPr>
          <w:bCs/>
          <w:sz w:val="20"/>
          <w:szCs w:val="20"/>
        </w:rPr>
        <w:t>proteomikę</w:t>
      </w:r>
      <w:proofErr w:type="spellEnd"/>
      <w:r w:rsidRPr="00AE5154">
        <w:rPr>
          <w:bCs/>
          <w:sz w:val="20"/>
          <w:szCs w:val="20"/>
        </w:rPr>
        <w:t xml:space="preserve">, </w:t>
      </w:r>
      <w:proofErr w:type="spellStart"/>
      <w:r w:rsidRPr="00AE5154">
        <w:rPr>
          <w:bCs/>
          <w:sz w:val="20"/>
          <w:szCs w:val="20"/>
        </w:rPr>
        <w:t>metabolomikę</w:t>
      </w:r>
      <w:proofErr w:type="spellEnd"/>
      <w:r w:rsidRPr="00AE5154">
        <w:rPr>
          <w:bCs/>
          <w:sz w:val="20"/>
          <w:szCs w:val="20"/>
        </w:rPr>
        <w:t xml:space="preserve"> </w:t>
      </w:r>
      <w:r w:rsidRPr="00AE5154">
        <w:rPr>
          <w:sz w:val="20"/>
          <w:szCs w:val="20"/>
        </w:rPr>
        <w:t xml:space="preserve">oraz najnowocześniejsze metody obrazowania medycznego </w:t>
      </w:r>
      <w:r w:rsidRPr="00AE5154">
        <w:rPr>
          <w:bCs/>
          <w:sz w:val="20"/>
          <w:szCs w:val="20"/>
        </w:rPr>
        <w:t>(</w:t>
      </w:r>
      <w:r w:rsidR="00A81809">
        <w:rPr>
          <w:bCs/>
          <w:sz w:val="20"/>
          <w:szCs w:val="20"/>
        </w:rPr>
        <w:t xml:space="preserve">w tym </w:t>
      </w:r>
      <w:r w:rsidRPr="00AE5154">
        <w:rPr>
          <w:bCs/>
          <w:sz w:val="20"/>
          <w:szCs w:val="20"/>
        </w:rPr>
        <w:t>PET/MRI)</w:t>
      </w:r>
      <w:r w:rsidRPr="00AE5154">
        <w:rPr>
          <w:sz w:val="20"/>
          <w:szCs w:val="20"/>
        </w:rPr>
        <w:t xml:space="preserve">. </w:t>
      </w:r>
    </w:p>
    <w:p w:rsidR="00281EB5" w:rsidRPr="00AE5154" w:rsidRDefault="00281EB5" w:rsidP="002430F9">
      <w:pPr>
        <w:pStyle w:val="Default"/>
        <w:jc w:val="both"/>
        <w:rPr>
          <w:sz w:val="20"/>
          <w:szCs w:val="20"/>
        </w:rPr>
      </w:pPr>
    </w:p>
    <w:p w:rsidR="002430F9" w:rsidRPr="00AE5154" w:rsidRDefault="003B084F" w:rsidP="002430F9">
      <w:pPr>
        <w:pStyle w:val="Default"/>
        <w:ind w:firstLine="708"/>
        <w:jc w:val="both"/>
        <w:rPr>
          <w:sz w:val="20"/>
          <w:szCs w:val="20"/>
        </w:rPr>
      </w:pPr>
      <w:r w:rsidRPr="00AE5154">
        <w:rPr>
          <w:sz w:val="20"/>
          <w:szCs w:val="20"/>
        </w:rPr>
        <w:t>Obszary badawcze zdefiniowane na podstawie dotychczasowych zainteresowań naukowych jednostek uczestniczących w projekcie obejmują choroby cywilizacyjne, które stanowią główne zagrożenia zdrowotne społeczeństw</w:t>
      </w:r>
      <w:r w:rsidR="002430F9" w:rsidRPr="00AE5154">
        <w:rPr>
          <w:sz w:val="20"/>
          <w:szCs w:val="20"/>
        </w:rPr>
        <w:t>, w tym szczególn</w:t>
      </w:r>
      <w:r w:rsidR="00A81809">
        <w:rPr>
          <w:sz w:val="20"/>
          <w:szCs w:val="20"/>
        </w:rPr>
        <w:t>i</w:t>
      </w:r>
      <w:r w:rsidR="002430F9" w:rsidRPr="00AE5154">
        <w:rPr>
          <w:sz w:val="20"/>
          <w:szCs w:val="20"/>
        </w:rPr>
        <w:t xml:space="preserve">e </w:t>
      </w:r>
      <w:r w:rsidR="00A81809">
        <w:rPr>
          <w:sz w:val="20"/>
          <w:szCs w:val="20"/>
        </w:rPr>
        <w:t>badania będą dotyczyły</w:t>
      </w:r>
      <w:r w:rsidRPr="00AE5154">
        <w:rPr>
          <w:sz w:val="20"/>
          <w:szCs w:val="20"/>
        </w:rPr>
        <w:t>:</w:t>
      </w:r>
    </w:p>
    <w:p w:rsidR="002430F9" w:rsidRPr="00AE5154" w:rsidRDefault="003B084F" w:rsidP="002430F9">
      <w:pPr>
        <w:pStyle w:val="Default"/>
        <w:ind w:firstLine="708"/>
        <w:jc w:val="both"/>
        <w:rPr>
          <w:sz w:val="20"/>
          <w:szCs w:val="20"/>
        </w:rPr>
      </w:pPr>
      <w:r w:rsidRPr="00AE5154">
        <w:rPr>
          <w:sz w:val="20"/>
          <w:szCs w:val="20"/>
        </w:rPr>
        <w:t xml:space="preserve"> </w:t>
      </w:r>
    </w:p>
    <w:p w:rsidR="002430F9" w:rsidRPr="00AE5154" w:rsidRDefault="00A81809" w:rsidP="002430F9">
      <w:pPr>
        <w:pStyle w:val="Default"/>
        <w:ind w:firstLine="708"/>
        <w:jc w:val="both"/>
        <w:rPr>
          <w:bCs/>
          <w:sz w:val="20"/>
          <w:szCs w:val="20"/>
        </w:rPr>
      </w:pPr>
      <w:r>
        <w:rPr>
          <w:bCs/>
          <w:sz w:val="20"/>
          <w:szCs w:val="20"/>
        </w:rPr>
        <w:t>1. chorób nowotworowych</w:t>
      </w:r>
      <w:r w:rsidR="003B084F" w:rsidRPr="00AE5154">
        <w:rPr>
          <w:bCs/>
          <w:sz w:val="20"/>
          <w:szCs w:val="20"/>
        </w:rPr>
        <w:t xml:space="preserve"> (rak płuc, guzy mózgu), </w:t>
      </w:r>
    </w:p>
    <w:p w:rsidR="002430F9" w:rsidRPr="00AE5154" w:rsidRDefault="00A81809" w:rsidP="002430F9">
      <w:pPr>
        <w:pStyle w:val="Default"/>
        <w:ind w:firstLine="708"/>
        <w:jc w:val="both"/>
        <w:rPr>
          <w:bCs/>
          <w:sz w:val="20"/>
          <w:szCs w:val="20"/>
        </w:rPr>
      </w:pPr>
      <w:r>
        <w:rPr>
          <w:bCs/>
          <w:sz w:val="20"/>
          <w:szCs w:val="20"/>
        </w:rPr>
        <w:t>2. chorób</w:t>
      </w:r>
      <w:r w:rsidR="003B084F" w:rsidRPr="00AE5154">
        <w:rPr>
          <w:bCs/>
          <w:sz w:val="20"/>
          <w:szCs w:val="20"/>
        </w:rPr>
        <w:t xml:space="preserve"> układu krążenia, </w:t>
      </w:r>
    </w:p>
    <w:p w:rsidR="002430F9" w:rsidRPr="00AE5154" w:rsidRDefault="003B084F" w:rsidP="002430F9">
      <w:pPr>
        <w:pStyle w:val="Default"/>
        <w:ind w:firstLine="708"/>
        <w:jc w:val="both"/>
        <w:rPr>
          <w:bCs/>
          <w:sz w:val="20"/>
          <w:szCs w:val="20"/>
        </w:rPr>
      </w:pPr>
      <w:r w:rsidRPr="00AE5154">
        <w:rPr>
          <w:bCs/>
          <w:sz w:val="20"/>
          <w:szCs w:val="20"/>
        </w:rPr>
        <w:t>3</w:t>
      </w:r>
      <w:r w:rsidR="00A81809">
        <w:rPr>
          <w:bCs/>
          <w:sz w:val="20"/>
          <w:szCs w:val="20"/>
        </w:rPr>
        <w:t>. otyłości i cukrzycy</w:t>
      </w:r>
      <w:r w:rsidRPr="00AE5154">
        <w:rPr>
          <w:bCs/>
          <w:sz w:val="20"/>
          <w:szCs w:val="20"/>
        </w:rPr>
        <w:t xml:space="preserve"> typu 2</w:t>
      </w:r>
      <w:r w:rsidR="00101EF3">
        <w:rPr>
          <w:bCs/>
          <w:sz w:val="20"/>
          <w:szCs w:val="20"/>
        </w:rPr>
        <w:t>,</w:t>
      </w:r>
    </w:p>
    <w:p w:rsidR="002430F9" w:rsidRPr="00AE5154" w:rsidRDefault="00A81809" w:rsidP="002430F9">
      <w:pPr>
        <w:pStyle w:val="Default"/>
        <w:ind w:firstLine="708"/>
        <w:jc w:val="both"/>
        <w:rPr>
          <w:bCs/>
          <w:sz w:val="20"/>
          <w:szCs w:val="20"/>
        </w:rPr>
      </w:pPr>
      <w:r>
        <w:rPr>
          <w:bCs/>
          <w:sz w:val="20"/>
          <w:szCs w:val="20"/>
        </w:rPr>
        <w:t>4. chorób</w:t>
      </w:r>
      <w:r w:rsidR="003B084F" w:rsidRPr="00AE5154">
        <w:rPr>
          <w:bCs/>
          <w:sz w:val="20"/>
          <w:szCs w:val="20"/>
        </w:rPr>
        <w:t xml:space="preserve"> OUN (</w:t>
      </w:r>
      <w:r w:rsidR="00101EF3">
        <w:rPr>
          <w:bCs/>
          <w:sz w:val="20"/>
          <w:szCs w:val="20"/>
        </w:rPr>
        <w:t xml:space="preserve">w tym </w:t>
      </w:r>
      <w:r>
        <w:rPr>
          <w:bCs/>
          <w:sz w:val="20"/>
          <w:szCs w:val="20"/>
        </w:rPr>
        <w:t>choroby</w:t>
      </w:r>
      <w:r w:rsidR="003B084F" w:rsidRPr="00AE5154">
        <w:rPr>
          <w:bCs/>
          <w:sz w:val="20"/>
          <w:szCs w:val="20"/>
        </w:rPr>
        <w:t xml:space="preserve"> Alzheimera). </w:t>
      </w:r>
    </w:p>
    <w:p w:rsidR="003B084F" w:rsidRPr="00AE5154" w:rsidRDefault="003B084F" w:rsidP="002430F9">
      <w:pPr>
        <w:ind w:left="0"/>
        <w:rPr>
          <w:sz w:val="20"/>
          <w:szCs w:val="20"/>
        </w:rPr>
      </w:pPr>
    </w:p>
    <w:p w:rsidR="001877A9" w:rsidRPr="00AE5154" w:rsidRDefault="003B084F" w:rsidP="002430F9">
      <w:pPr>
        <w:ind w:left="0" w:firstLine="708"/>
        <w:rPr>
          <w:sz w:val="20"/>
          <w:szCs w:val="20"/>
        </w:rPr>
      </w:pPr>
      <w:r w:rsidRPr="00AE5154">
        <w:rPr>
          <w:sz w:val="20"/>
          <w:szCs w:val="20"/>
        </w:rPr>
        <w:t xml:space="preserve">Ważnym elementem projektu będzie </w:t>
      </w:r>
      <w:r w:rsidRPr="00AE5154">
        <w:rPr>
          <w:bCs/>
          <w:sz w:val="20"/>
          <w:szCs w:val="20"/>
        </w:rPr>
        <w:t xml:space="preserve">analiza olbrzymiej ilości danych (miliony rekordów dot. 1 pacjenta) </w:t>
      </w:r>
      <w:r w:rsidRPr="00AE5154">
        <w:rPr>
          <w:sz w:val="20"/>
          <w:szCs w:val="20"/>
        </w:rPr>
        <w:t xml:space="preserve">i integracji ich z fenotypem choroby przy zastosowaniu najnowocześniejszych metod analitycznych (w tym tzw. sztucznej inteligencji i data mining). W ramach CIR planowane jest stworzenie </w:t>
      </w:r>
      <w:r w:rsidRPr="00AE5154">
        <w:rPr>
          <w:bCs/>
          <w:sz w:val="20"/>
          <w:szCs w:val="20"/>
        </w:rPr>
        <w:t xml:space="preserve">Laboratorium </w:t>
      </w:r>
      <w:proofErr w:type="spellStart"/>
      <w:r w:rsidRPr="00AE5154">
        <w:rPr>
          <w:bCs/>
          <w:sz w:val="20"/>
          <w:szCs w:val="20"/>
        </w:rPr>
        <w:t>Bioinformatyki</w:t>
      </w:r>
      <w:proofErr w:type="spellEnd"/>
      <w:r w:rsidRPr="00AE5154">
        <w:rPr>
          <w:bCs/>
          <w:sz w:val="20"/>
          <w:szCs w:val="20"/>
        </w:rPr>
        <w:t xml:space="preserve"> </w:t>
      </w:r>
      <w:r w:rsidRPr="00AE5154">
        <w:rPr>
          <w:sz w:val="20"/>
          <w:szCs w:val="20"/>
        </w:rPr>
        <w:t>umożliwiającego koordynację analizy danych uzyskanych z wysokowydajnych tech</w:t>
      </w:r>
      <w:r w:rsidR="002430F9" w:rsidRPr="00AE5154">
        <w:rPr>
          <w:sz w:val="20"/>
          <w:szCs w:val="20"/>
        </w:rPr>
        <w:t xml:space="preserve">nik badawczych </w:t>
      </w:r>
      <w:r w:rsidRPr="00AE5154">
        <w:rPr>
          <w:sz w:val="20"/>
          <w:szCs w:val="20"/>
        </w:rPr>
        <w:t>przez poszczególne jednostki CIR oraz stworzenie systemu zintegrowanej komunikacji elektronicznej (system wideokonferencji i kształcenia na odległość).</w:t>
      </w:r>
    </w:p>
    <w:p w:rsidR="003B084F" w:rsidRPr="00AE5154" w:rsidRDefault="003B084F" w:rsidP="002430F9">
      <w:pPr>
        <w:rPr>
          <w:sz w:val="20"/>
          <w:szCs w:val="20"/>
        </w:rPr>
      </w:pPr>
    </w:p>
    <w:p w:rsidR="00101EF3" w:rsidRDefault="00101EF3" w:rsidP="002430F9">
      <w:pPr>
        <w:pStyle w:val="Default"/>
        <w:ind w:firstLine="708"/>
        <w:jc w:val="both"/>
        <w:rPr>
          <w:sz w:val="20"/>
          <w:szCs w:val="20"/>
        </w:rPr>
      </w:pPr>
      <w:r>
        <w:rPr>
          <w:sz w:val="20"/>
          <w:szCs w:val="20"/>
        </w:rPr>
        <w:t xml:space="preserve">W celu zrozumienia roli </w:t>
      </w:r>
      <w:r w:rsidR="003B084F" w:rsidRPr="00AE5154">
        <w:rPr>
          <w:sz w:val="20"/>
          <w:szCs w:val="20"/>
        </w:rPr>
        <w:t xml:space="preserve">zidentyfikowanych </w:t>
      </w:r>
      <w:proofErr w:type="spellStart"/>
      <w:r w:rsidR="003B084F" w:rsidRPr="00AE5154">
        <w:rPr>
          <w:sz w:val="20"/>
          <w:szCs w:val="20"/>
        </w:rPr>
        <w:t>biomarkerów</w:t>
      </w:r>
      <w:proofErr w:type="spellEnd"/>
      <w:r w:rsidR="003B084F" w:rsidRPr="00AE5154">
        <w:rPr>
          <w:sz w:val="20"/>
          <w:szCs w:val="20"/>
        </w:rPr>
        <w:t xml:space="preserve"> zaplanowane są doświadczalne badania mechanistyczne na modelach zwierzęcych oraz w warunkach </w:t>
      </w:r>
      <w:proofErr w:type="spellStart"/>
      <w:r w:rsidR="003B084F" w:rsidRPr="00CD094A">
        <w:rPr>
          <w:i/>
          <w:sz w:val="20"/>
          <w:szCs w:val="20"/>
        </w:rPr>
        <w:t>in</w:t>
      </w:r>
      <w:proofErr w:type="spellEnd"/>
      <w:r w:rsidR="003B084F" w:rsidRPr="00CD094A">
        <w:rPr>
          <w:i/>
          <w:sz w:val="20"/>
          <w:szCs w:val="20"/>
        </w:rPr>
        <w:t xml:space="preserve"> vitro</w:t>
      </w:r>
      <w:r w:rsidR="003B084F" w:rsidRPr="00AE5154">
        <w:rPr>
          <w:sz w:val="20"/>
          <w:szCs w:val="20"/>
        </w:rPr>
        <w:t xml:space="preserve"> dotyczące analizy funkcji badanych markerów i roli szlaków sygnalizacyjnych</w:t>
      </w:r>
      <w:r>
        <w:rPr>
          <w:sz w:val="20"/>
          <w:szCs w:val="20"/>
        </w:rPr>
        <w:t xml:space="preserve"> </w:t>
      </w:r>
      <w:r w:rsidRPr="00AE5154">
        <w:rPr>
          <w:sz w:val="20"/>
          <w:szCs w:val="20"/>
        </w:rPr>
        <w:t>uczestniczących w procesach patogenetycznych</w:t>
      </w:r>
      <w:r>
        <w:rPr>
          <w:sz w:val="20"/>
          <w:szCs w:val="20"/>
        </w:rPr>
        <w:t>.</w:t>
      </w:r>
    </w:p>
    <w:p w:rsidR="003B084F" w:rsidRPr="00AE5154" w:rsidRDefault="003B084F" w:rsidP="002430F9">
      <w:pPr>
        <w:pStyle w:val="Default"/>
        <w:ind w:firstLine="708"/>
        <w:jc w:val="both"/>
        <w:rPr>
          <w:sz w:val="20"/>
          <w:szCs w:val="20"/>
        </w:rPr>
      </w:pPr>
      <w:r w:rsidRPr="00AE5154">
        <w:rPr>
          <w:sz w:val="20"/>
          <w:szCs w:val="20"/>
        </w:rPr>
        <w:t xml:space="preserve"> </w:t>
      </w:r>
    </w:p>
    <w:p w:rsidR="003B084F" w:rsidRPr="00AE5154" w:rsidRDefault="003B084F" w:rsidP="00101EF3">
      <w:pPr>
        <w:pStyle w:val="Default"/>
        <w:ind w:firstLine="708"/>
        <w:jc w:val="both"/>
        <w:rPr>
          <w:sz w:val="20"/>
          <w:szCs w:val="20"/>
        </w:rPr>
      </w:pPr>
      <w:r w:rsidRPr="00AE5154">
        <w:rPr>
          <w:sz w:val="20"/>
          <w:szCs w:val="20"/>
        </w:rPr>
        <w:t xml:space="preserve">Istotną częścią projektu CIR będzie </w:t>
      </w:r>
      <w:r w:rsidRPr="00AE5154">
        <w:rPr>
          <w:bCs/>
          <w:sz w:val="20"/>
          <w:szCs w:val="20"/>
        </w:rPr>
        <w:t xml:space="preserve">walidacja zidentyfikowanych markerów </w:t>
      </w:r>
      <w:r w:rsidRPr="00AE5154">
        <w:rPr>
          <w:sz w:val="20"/>
          <w:szCs w:val="20"/>
        </w:rPr>
        <w:t>w populacjach grup ryzyka i populacji ogólnej. W ramach CIR stworzona zostanie znacząca kohorta obserwacyjna obejmująca dotychczas zdrowych pracowników największych Uczelni B</w:t>
      </w:r>
      <w:r w:rsidR="00AE5154" w:rsidRPr="00AE5154">
        <w:rPr>
          <w:sz w:val="20"/>
          <w:szCs w:val="20"/>
        </w:rPr>
        <w:t>iałegostoku/Warszawy</w:t>
      </w:r>
      <w:r w:rsidRPr="00AE5154">
        <w:rPr>
          <w:sz w:val="20"/>
          <w:szCs w:val="20"/>
        </w:rPr>
        <w:t>, którzy będą obserwowani prospektywnie przez min. kolejnych 10 lat</w:t>
      </w:r>
      <w:r w:rsidR="00CD094A">
        <w:rPr>
          <w:sz w:val="20"/>
          <w:szCs w:val="20"/>
        </w:rPr>
        <w:t xml:space="preserve">. </w:t>
      </w:r>
      <w:r w:rsidRPr="00AE5154">
        <w:rPr>
          <w:sz w:val="20"/>
          <w:szCs w:val="20"/>
        </w:rPr>
        <w:t xml:space="preserve">Równolegle kontynuowane będą badania obserwacyjne w </w:t>
      </w:r>
      <w:proofErr w:type="spellStart"/>
      <w:r w:rsidRPr="00AE5154">
        <w:rPr>
          <w:sz w:val="20"/>
          <w:szCs w:val="20"/>
        </w:rPr>
        <w:t>zrekrutowanych</w:t>
      </w:r>
      <w:proofErr w:type="spellEnd"/>
      <w:r w:rsidRPr="00AE5154">
        <w:rPr>
          <w:sz w:val="20"/>
          <w:szCs w:val="20"/>
        </w:rPr>
        <w:t xml:space="preserve"> już grupach chorych w celu poszukiwania markerów skutecznej terapii zindywidualizowanej (m.in. badania </w:t>
      </w:r>
      <w:proofErr w:type="spellStart"/>
      <w:r w:rsidRPr="00AE5154">
        <w:rPr>
          <w:sz w:val="20"/>
          <w:szCs w:val="20"/>
        </w:rPr>
        <w:t>farmakogenomiczne</w:t>
      </w:r>
      <w:proofErr w:type="spellEnd"/>
      <w:r w:rsidRPr="00AE5154">
        <w:rPr>
          <w:sz w:val="20"/>
          <w:szCs w:val="20"/>
        </w:rPr>
        <w:t xml:space="preserve">, </w:t>
      </w:r>
      <w:proofErr w:type="spellStart"/>
      <w:r w:rsidRPr="00AE5154">
        <w:rPr>
          <w:sz w:val="20"/>
          <w:szCs w:val="20"/>
        </w:rPr>
        <w:t>nutrigenomiczne</w:t>
      </w:r>
      <w:proofErr w:type="spellEnd"/>
      <w:r w:rsidRPr="00AE5154">
        <w:rPr>
          <w:sz w:val="20"/>
          <w:szCs w:val="20"/>
        </w:rPr>
        <w:t>) oraz w grupach ryzyka (</w:t>
      </w:r>
      <w:r w:rsidR="00A81809">
        <w:rPr>
          <w:sz w:val="20"/>
          <w:szCs w:val="20"/>
        </w:rPr>
        <w:t xml:space="preserve">np. ocena </w:t>
      </w:r>
      <w:r w:rsidRPr="00AE5154">
        <w:rPr>
          <w:sz w:val="20"/>
          <w:szCs w:val="20"/>
        </w:rPr>
        <w:t>rozwój</w:t>
      </w:r>
      <w:r w:rsidR="00A81809">
        <w:rPr>
          <w:sz w:val="20"/>
          <w:szCs w:val="20"/>
        </w:rPr>
        <w:t>u</w:t>
      </w:r>
      <w:r w:rsidRPr="00AE5154">
        <w:rPr>
          <w:sz w:val="20"/>
          <w:szCs w:val="20"/>
        </w:rPr>
        <w:t xml:space="preserve"> cukrzycy typu 2 w grupie osób otyłych dotychczas bez zaburzeń tolerancji węglowodanów, rozwó</w:t>
      </w:r>
      <w:r w:rsidR="003009F0">
        <w:rPr>
          <w:sz w:val="20"/>
          <w:szCs w:val="20"/>
        </w:rPr>
        <w:t>j niewydolności serca po zawale</w:t>
      </w:r>
      <w:r w:rsidRPr="00AE5154">
        <w:rPr>
          <w:sz w:val="20"/>
          <w:szCs w:val="20"/>
        </w:rPr>
        <w:t xml:space="preserve">). </w:t>
      </w:r>
    </w:p>
    <w:p w:rsidR="00281EB5" w:rsidRPr="00AE5154" w:rsidRDefault="00281EB5" w:rsidP="002430F9">
      <w:pPr>
        <w:pStyle w:val="Default"/>
        <w:jc w:val="both"/>
        <w:rPr>
          <w:sz w:val="20"/>
          <w:szCs w:val="20"/>
        </w:rPr>
      </w:pPr>
    </w:p>
    <w:p w:rsidR="003B084F" w:rsidRPr="00AE5154" w:rsidRDefault="003B084F" w:rsidP="00AE5154">
      <w:pPr>
        <w:pStyle w:val="Default"/>
        <w:ind w:firstLine="708"/>
        <w:jc w:val="both"/>
        <w:rPr>
          <w:sz w:val="20"/>
          <w:szCs w:val="20"/>
        </w:rPr>
      </w:pPr>
      <w:r w:rsidRPr="00AE5154">
        <w:rPr>
          <w:sz w:val="20"/>
          <w:szCs w:val="20"/>
        </w:rPr>
        <w:t xml:space="preserve">W celu lepszego skoordynowanego prowadzenia obserwacyjnych badań </w:t>
      </w:r>
      <w:proofErr w:type="spellStart"/>
      <w:r w:rsidRPr="00AE5154">
        <w:rPr>
          <w:sz w:val="20"/>
          <w:szCs w:val="20"/>
        </w:rPr>
        <w:t>kohortowych</w:t>
      </w:r>
      <w:proofErr w:type="spellEnd"/>
      <w:r w:rsidRPr="00AE5154">
        <w:rPr>
          <w:sz w:val="20"/>
          <w:szCs w:val="20"/>
        </w:rPr>
        <w:t xml:space="preserve"> oraz badań klinicznych zostaną wykorzystane nowoczesne </w:t>
      </w:r>
      <w:r w:rsidRPr="00AE5154">
        <w:rPr>
          <w:bCs/>
          <w:sz w:val="20"/>
          <w:szCs w:val="20"/>
        </w:rPr>
        <w:t xml:space="preserve">Centrum Badań Klinicznych </w:t>
      </w:r>
      <w:r w:rsidRPr="00AE5154">
        <w:rPr>
          <w:sz w:val="20"/>
          <w:szCs w:val="20"/>
        </w:rPr>
        <w:t xml:space="preserve">w USK w Białymstoku oraz w CBK ramach CEPT w Warszawie, których realizacja zbliża się ku końcowi. </w:t>
      </w:r>
    </w:p>
    <w:p w:rsidR="003B084F" w:rsidRPr="00AE5154" w:rsidRDefault="002430F9" w:rsidP="00AE5154">
      <w:pPr>
        <w:pStyle w:val="Default"/>
        <w:ind w:firstLine="708"/>
        <w:jc w:val="both"/>
        <w:rPr>
          <w:sz w:val="20"/>
          <w:szCs w:val="20"/>
        </w:rPr>
      </w:pPr>
      <w:r w:rsidRPr="00AE5154">
        <w:rPr>
          <w:sz w:val="20"/>
          <w:szCs w:val="20"/>
        </w:rPr>
        <w:t>W 2013</w:t>
      </w:r>
      <w:r w:rsidR="003B084F" w:rsidRPr="00AE5154">
        <w:rPr>
          <w:sz w:val="20"/>
          <w:szCs w:val="20"/>
        </w:rPr>
        <w:t xml:space="preserve"> roku w ramach BPNT zostanie oddane do użytku obsługiwane i wykorzystywane przez CIR (na zasadach odrębnej umowy) Laboratorium Obrazowania Medycznego, wyposażone w hybrydę PET/MRI – najnowocześniejsze urządzenia do diagnostyki obrazowej (dotychczas tylko 2 takie urządzenia w Europie, niedostępne w Polsce)</w:t>
      </w:r>
      <w:r w:rsidR="00AE5154" w:rsidRPr="00AE5154">
        <w:rPr>
          <w:sz w:val="20"/>
          <w:szCs w:val="20"/>
        </w:rPr>
        <w:t>.</w:t>
      </w:r>
      <w:r w:rsidR="003B084F" w:rsidRPr="00AE5154">
        <w:rPr>
          <w:sz w:val="20"/>
          <w:szCs w:val="20"/>
        </w:rPr>
        <w:t xml:space="preserve"> </w:t>
      </w:r>
    </w:p>
    <w:p w:rsidR="003B084F" w:rsidRPr="00AE5154" w:rsidRDefault="003B084F" w:rsidP="00AE5154">
      <w:pPr>
        <w:pStyle w:val="Default"/>
        <w:ind w:firstLine="708"/>
        <w:jc w:val="both"/>
        <w:rPr>
          <w:sz w:val="20"/>
          <w:szCs w:val="20"/>
        </w:rPr>
      </w:pPr>
      <w:r w:rsidRPr="00AE5154">
        <w:rPr>
          <w:sz w:val="20"/>
          <w:szCs w:val="20"/>
        </w:rPr>
        <w:t>Istotnym elementem działania CIR będzie zabezpieczenie własności intelektualnej odkryć (patentami w EU i USA) oraz ich komercjalizacja we współpracy z firmami biotechnologicznymi, diag</w:t>
      </w:r>
      <w:r w:rsidR="00DE17B5" w:rsidRPr="00AE5154">
        <w:rPr>
          <w:sz w:val="20"/>
          <w:szCs w:val="20"/>
        </w:rPr>
        <w:t>nostycznymi i farmaceutycznymi.</w:t>
      </w:r>
      <w:r w:rsidRPr="00AE5154">
        <w:rPr>
          <w:sz w:val="20"/>
          <w:szCs w:val="20"/>
        </w:rPr>
        <w:t xml:space="preserve"> </w:t>
      </w:r>
    </w:p>
    <w:p w:rsidR="003B084F" w:rsidRPr="00AE5154" w:rsidRDefault="003B084F" w:rsidP="00AE5154">
      <w:pPr>
        <w:pStyle w:val="Default"/>
        <w:ind w:firstLine="708"/>
        <w:jc w:val="both"/>
        <w:rPr>
          <w:sz w:val="20"/>
          <w:szCs w:val="20"/>
        </w:rPr>
      </w:pPr>
      <w:r w:rsidRPr="00AE5154">
        <w:rPr>
          <w:sz w:val="20"/>
          <w:szCs w:val="20"/>
        </w:rPr>
        <w:t xml:space="preserve">Realizacja zaplanowanego na 5 lat projektu pt. „Poszukiwanie nowych </w:t>
      </w:r>
      <w:proofErr w:type="spellStart"/>
      <w:r w:rsidRPr="00AE5154">
        <w:rPr>
          <w:sz w:val="20"/>
          <w:szCs w:val="20"/>
        </w:rPr>
        <w:t>biomarkerów</w:t>
      </w:r>
      <w:proofErr w:type="spellEnd"/>
      <w:r w:rsidRPr="00AE5154">
        <w:rPr>
          <w:sz w:val="20"/>
          <w:szCs w:val="20"/>
        </w:rPr>
        <w:t xml:space="preserve"> chorób cywilizacyjnych w oparciu o nowoczesne techniki wielkoskalowe i metody diagnostyki obrazowej” będzie możliwa dzięki zintegrowaniu dzia</w:t>
      </w:r>
      <w:r w:rsidR="00101EF3">
        <w:rPr>
          <w:sz w:val="20"/>
          <w:szCs w:val="20"/>
        </w:rPr>
        <w:t xml:space="preserve">łalności jednostek tworzących </w:t>
      </w:r>
      <w:r w:rsidR="002430F9" w:rsidRPr="00AE5154">
        <w:rPr>
          <w:sz w:val="20"/>
          <w:szCs w:val="20"/>
        </w:rPr>
        <w:t xml:space="preserve">Center of </w:t>
      </w:r>
      <w:proofErr w:type="spellStart"/>
      <w:r w:rsidR="002430F9" w:rsidRPr="00AE5154">
        <w:rPr>
          <w:sz w:val="20"/>
          <w:szCs w:val="20"/>
        </w:rPr>
        <w:t>Innovative</w:t>
      </w:r>
      <w:proofErr w:type="spellEnd"/>
      <w:r w:rsidR="002430F9" w:rsidRPr="00AE5154">
        <w:rPr>
          <w:sz w:val="20"/>
          <w:szCs w:val="20"/>
        </w:rPr>
        <w:t xml:space="preserve"> </w:t>
      </w:r>
      <w:proofErr w:type="spellStart"/>
      <w:r w:rsidR="002430F9" w:rsidRPr="00AE5154">
        <w:rPr>
          <w:sz w:val="20"/>
          <w:szCs w:val="20"/>
        </w:rPr>
        <w:t>Research</w:t>
      </w:r>
      <w:proofErr w:type="spellEnd"/>
      <w:r w:rsidR="002430F9" w:rsidRPr="00AE5154">
        <w:rPr>
          <w:sz w:val="20"/>
          <w:szCs w:val="20"/>
        </w:rPr>
        <w:t xml:space="preserve">, </w:t>
      </w:r>
      <w:r w:rsidRPr="00AE5154">
        <w:rPr>
          <w:sz w:val="20"/>
          <w:szCs w:val="20"/>
        </w:rPr>
        <w:t xml:space="preserve">co pozwoli na skoordynowanie działań naukowych, stworzenie tzw. „masy krytycznej” do rozwiązywania problemów naukowych, sprawniejsze zarządzenie uzyskanymi funduszami (Komitet Sterujący, Komitet Programowy) oraz efektywniejszy rozwój młodej kadry (Komitet ds. Kształcenia Młodej Kadry). </w:t>
      </w:r>
    </w:p>
    <w:p w:rsidR="00281EB5" w:rsidRPr="00AE5154" w:rsidRDefault="00281EB5" w:rsidP="002430F9">
      <w:pPr>
        <w:ind w:left="0"/>
        <w:rPr>
          <w:sz w:val="20"/>
          <w:szCs w:val="20"/>
        </w:rPr>
      </w:pPr>
    </w:p>
    <w:p w:rsidR="003B084F" w:rsidRPr="00AE5154" w:rsidRDefault="003B084F" w:rsidP="00AE5154">
      <w:pPr>
        <w:ind w:left="0" w:firstLine="708"/>
      </w:pPr>
      <w:r w:rsidRPr="00AE5154">
        <w:rPr>
          <w:sz w:val="20"/>
          <w:szCs w:val="20"/>
        </w:rPr>
        <w:t xml:space="preserve">W ramach CIR zostaną również skoordynowane działania w zakresie studiów doktoranckich i szkolenia młodej kadry oraz zorganizowane wspólne </w:t>
      </w:r>
      <w:r w:rsidRPr="00AE5154">
        <w:rPr>
          <w:bCs/>
          <w:sz w:val="20"/>
          <w:szCs w:val="20"/>
        </w:rPr>
        <w:t xml:space="preserve">międzywydziałowe międzynarodowe studia doktoranckie o profilu </w:t>
      </w:r>
      <w:proofErr w:type="spellStart"/>
      <w:r w:rsidRPr="00AE5154">
        <w:rPr>
          <w:bCs/>
          <w:sz w:val="20"/>
          <w:szCs w:val="20"/>
        </w:rPr>
        <w:t>biostatystyczno-bioinformatycznym</w:t>
      </w:r>
      <w:proofErr w:type="spellEnd"/>
      <w:r w:rsidRPr="00AE5154">
        <w:rPr>
          <w:bCs/>
          <w:sz w:val="20"/>
          <w:szCs w:val="20"/>
        </w:rPr>
        <w:t>.</w:t>
      </w:r>
    </w:p>
    <w:sectPr w:rsidR="003B084F" w:rsidRPr="00AE5154" w:rsidSect="00281EB5">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425"/>
  <w:characterSpacingControl w:val="doNotCompress"/>
  <w:compat/>
  <w:rsids>
    <w:rsidRoot w:val="003B084F"/>
    <w:rsid w:val="00101EF3"/>
    <w:rsid w:val="001828F5"/>
    <w:rsid w:val="001877A9"/>
    <w:rsid w:val="002430F9"/>
    <w:rsid w:val="00281EB5"/>
    <w:rsid w:val="003009F0"/>
    <w:rsid w:val="003B084F"/>
    <w:rsid w:val="00552E30"/>
    <w:rsid w:val="007013E3"/>
    <w:rsid w:val="008E5B25"/>
    <w:rsid w:val="00A8172E"/>
    <w:rsid w:val="00A81809"/>
    <w:rsid w:val="00AE5154"/>
    <w:rsid w:val="00C23701"/>
    <w:rsid w:val="00CB6D37"/>
    <w:rsid w:val="00CD094A"/>
    <w:rsid w:val="00D6529D"/>
    <w:rsid w:val="00DE17B5"/>
    <w:rsid w:val="00EF50E4"/>
    <w:rsid w:val="00F65D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7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084F"/>
    <w:pPr>
      <w:autoSpaceDE w:val="0"/>
      <w:autoSpaceDN w:val="0"/>
      <w:adjustRightInd w:val="0"/>
      <w:ind w:left="0"/>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569</Words>
  <Characters>3419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Dzial Nauki</cp:lastModifiedBy>
  <cp:revision>10</cp:revision>
  <dcterms:created xsi:type="dcterms:W3CDTF">2012-07-13T10:51:00Z</dcterms:created>
  <dcterms:modified xsi:type="dcterms:W3CDTF">2012-07-13T11:07:00Z</dcterms:modified>
</cp:coreProperties>
</file>