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CF5" w:rsidRPr="00827CC8" w:rsidRDefault="00157CF5" w:rsidP="0094152C">
      <w:pPr>
        <w:spacing w:line="360" w:lineRule="auto"/>
        <w:jc w:val="center"/>
        <w:rPr>
          <w:rFonts w:cs="Arial"/>
          <w:b/>
          <w:bCs/>
          <w:szCs w:val="22"/>
        </w:rPr>
      </w:pPr>
      <w:r w:rsidRPr="00827CC8">
        <w:rPr>
          <w:rFonts w:cs="Arial"/>
          <w:b/>
          <w:bCs/>
          <w:szCs w:val="22"/>
        </w:rPr>
        <w:t>UMOWA O PRZEPROWADZENIE BADANIA KLINICZNEGO</w:t>
      </w:r>
    </w:p>
    <w:p w:rsidR="00157CF5" w:rsidRPr="00827CC8" w:rsidRDefault="00157CF5" w:rsidP="0094152C">
      <w:pPr>
        <w:spacing w:line="360" w:lineRule="auto"/>
        <w:jc w:val="center"/>
        <w:rPr>
          <w:rFonts w:cs="Arial"/>
          <w:szCs w:val="22"/>
        </w:rPr>
      </w:pPr>
    </w:p>
    <w:p w:rsidR="00157CF5" w:rsidRPr="00827CC8" w:rsidRDefault="00073070" w:rsidP="0094152C">
      <w:pPr>
        <w:spacing w:line="360" w:lineRule="auto"/>
        <w:jc w:val="both"/>
        <w:rPr>
          <w:rFonts w:cs="Arial"/>
          <w:szCs w:val="22"/>
        </w:rPr>
      </w:pPr>
      <w:r w:rsidRPr="00827CC8">
        <w:rPr>
          <w:rFonts w:cs="Arial"/>
          <w:szCs w:val="22"/>
        </w:rPr>
        <w:t>n</w:t>
      </w:r>
      <w:r w:rsidR="00157CF5" w:rsidRPr="00827CC8">
        <w:rPr>
          <w:rFonts w:cs="Arial"/>
          <w:szCs w:val="22"/>
        </w:rPr>
        <w:t>iniejsza umowa (zwana dalej „Umową”) zostaje zawarta w dniu</w:t>
      </w:r>
      <w:r w:rsidRPr="00827CC8">
        <w:rPr>
          <w:rFonts w:cs="Arial"/>
          <w:szCs w:val="22"/>
        </w:rPr>
        <w:t xml:space="preserve"> </w:t>
      </w:r>
      <w:r w:rsidR="00F07506" w:rsidRPr="00827CC8">
        <w:rPr>
          <w:rFonts w:cs="Arial"/>
          <w:szCs w:val="22"/>
        </w:rPr>
        <w:t xml:space="preserve">podpisania przez ostatnią ze stron, </w:t>
      </w:r>
      <w:r w:rsidR="007E2B07" w:rsidRPr="00827CC8">
        <w:rPr>
          <w:rFonts w:cs="Arial"/>
          <w:szCs w:val="22"/>
        </w:rPr>
        <w:t>(„Data Wejścia w Życie”)</w:t>
      </w:r>
      <w:r w:rsidR="00F07506" w:rsidRPr="00827CC8">
        <w:rPr>
          <w:rFonts w:cs="Arial"/>
          <w:szCs w:val="22"/>
        </w:rPr>
        <w:t xml:space="preserve">, </w:t>
      </w:r>
      <w:r w:rsidR="00157CF5" w:rsidRPr="00827CC8">
        <w:rPr>
          <w:rFonts w:cs="Arial"/>
          <w:szCs w:val="22"/>
        </w:rPr>
        <w:t>pomiędzy:</w:t>
      </w:r>
    </w:p>
    <w:p w:rsidR="00D412E4" w:rsidRPr="00827CC8" w:rsidRDefault="00D412E4" w:rsidP="0094152C">
      <w:pPr>
        <w:pStyle w:val="pf0"/>
        <w:spacing w:line="360" w:lineRule="auto"/>
        <w:jc w:val="both"/>
        <w:rPr>
          <w:rStyle w:val="cf01"/>
          <w:rFonts w:ascii="Arial" w:hAnsi="Arial" w:cs="Arial"/>
          <w:i w:val="0"/>
          <w:iCs w:val="0"/>
          <w:sz w:val="22"/>
          <w:szCs w:val="22"/>
          <w:highlight w:val="yellow"/>
        </w:rPr>
      </w:pPr>
      <w:r w:rsidRPr="00827CC8">
        <w:rPr>
          <w:rFonts w:ascii="Arial" w:hAnsi="Arial" w:cs="Arial"/>
          <w:bCs/>
          <w:sz w:val="22"/>
          <w:szCs w:val="22"/>
        </w:rPr>
        <w:t xml:space="preserve">Uniwersytetem Medycznym w Białymstoku, ul. Jana Kilińskiego 1, 15-089 Białystok, NIP: 542-021-17-17, REGON: 000288604, reprezentowanym przez </w:t>
      </w:r>
      <w:r w:rsidRPr="00827CC8">
        <w:rPr>
          <w:rFonts w:ascii="Arial" w:hAnsi="Arial" w:cs="Arial"/>
          <w:bCs/>
          <w:sz w:val="22"/>
          <w:szCs w:val="22"/>
          <w:highlight w:val="lightGray"/>
        </w:rPr>
        <w:t>[_____________]</w:t>
      </w:r>
      <w:r w:rsidRPr="00827CC8">
        <w:rPr>
          <w:rFonts w:ascii="Arial" w:hAnsi="Arial" w:cs="Arial"/>
          <w:sz w:val="22"/>
          <w:szCs w:val="22"/>
        </w:rPr>
        <w:t>, zwanym w dalszej części umowy „</w:t>
      </w:r>
      <w:r w:rsidRPr="00827CC8">
        <w:rPr>
          <w:rFonts w:ascii="Arial" w:hAnsi="Arial" w:cs="Arial"/>
          <w:b/>
          <w:smallCaps/>
          <w:sz w:val="22"/>
          <w:szCs w:val="22"/>
        </w:rPr>
        <w:t>INSTYTUCJĄ</w:t>
      </w:r>
      <w:r w:rsidRPr="00827CC8">
        <w:rPr>
          <w:rFonts w:ascii="Arial" w:hAnsi="Arial" w:cs="Arial"/>
          <w:sz w:val="22"/>
          <w:szCs w:val="22"/>
        </w:rPr>
        <w:t>”</w:t>
      </w:r>
    </w:p>
    <w:p w:rsidR="0005791F" w:rsidRPr="00827CC8" w:rsidRDefault="0005791F" w:rsidP="0094152C">
      <w:pPr>
        <w:pStyle w:val="pf0"/>
        <w:spacing w:line="360" w:lineRule="auto"/>
        <w:rPr>
          <w:rFonts w:ascii="Arial" w:hAnsi="Arial" w:cs="Arial"/>
          <w:sz w:val="22"/>
          <w:szCs w:val="22"/>
        </w:rPr>
      </w:pPr>
      <w:r w:rsidRPr="00827CC8">
        <w:rPr>
          <w:rStyle w:val="cf01"/>
          <w:rFonts w:ascii="Arial" w:hAnsi="Arial" w:cs="Arial"/>
          <w:i w:val="0"/>
          <w:iCs w:val="0"/>
          <w:sz w:val="22"/>
          <w:szCs w:val="22"/>
        </w:rPr>
        <w:t>a</w:t>
      </w:r>
    </w:p>
    <w:p w:rsidR="0005791F" w:rsidRPr="00827CC8" w:rsidRDefault="7A899F1E" w:rsidP="0094152C">
      <w:pPr>
        <w:pStyle w:val="pf0"/>
        <w:spacing w:line="360" w:lineRule="auto"/>
        <w:jc w:val="both"/>
        <w:rPr>
          <w:rFonts w:ascii="Arial" w:hAnsi="Arial" w:cs="Arial"/>
          <w:sz w:val="22"/>
          <w:szCs w:val="22"/>
        </w:rPr>
      </w:pPr>
      <w:r w:rsidRPr="00827CC8">
        <w:rPr>
          <w:rStyle w:val="cf01"/>
          <w:rFonts w:ascii="Arial" w:hAnsi="Arial" w:cs="Arial"/>
          <w:i w:val="0"/>
          <w:iCs w:val="0"/>
          <w:sz w:val="22"/>
          <w:szCs w:val="22"/>
          <w:highlight w:val="yellow"/>
        </w:rPr>
        <w:t>____</w:t>
      </w:r>
      <w:r w:rsidRPr="00827CC8">
        <w:rPr>
          <w:rStyle w:val="cf01"/>
          <w:rFonts w:ascii="Arial" w:hAnsi="Arial" w:cs="Arial"/>
          <w:i w:val="0"/>
          <w:iCs w:val="0"/>
          <w:sz w:val="22"/>
          <w:szCs w:val="22"/>
        </w:rPr>
        <w:t xml:space="preserve"> z siedzibą przy </w:t>
      </w:r>
      <w:r w:rsidRPr="00827CC8">
        <w:rPr>
          <w:rStyle w:val="cf01"/>
          <w:rFonts w:ascii="Arial" w:hAnsi="Arial" w:cs="Arial"/>
          <w:i w:val="0"/>
          <w:iCs w:val="0"/>
          <w:sz w:val="22"/>
          <w:szCs w:val="22"/>
          <w:highlight w:val="yellow"/>
        </w:rPr>
        <w:t>…</w:t>
      </w:r>
      <w:r w:rsidRPr="00827CC8">
        <w:rPr>
          <w:rStyle w:val="cf01"/>
          <w:rFonts w:ascii="Arial" w:hAnsi="Arial" w:cs="Arial"/>
          <w:i w:val="0"/>
          <w:iCs w:val="0"/>
          <w:sz w:val="22"/>
          <w:szCs w:val="22"/>
        </w:rPr>
        <w:t xml:space="preserve"> NIP </w:t>
      </w:r>
      <w:r w:rsidRPr="00827CC8">
        <w:rPr>
          <w:rStyle w:val="cf01"/>
          <w:rFonts w:ascii="Arial" w:hAnsi="Arial" w:cs="Arial"/>
          <w:i w:val="0"/>
          <w:iCs w:val="0"/>
          <w:sz w:val="22"/>
          <w:szCs w:val="22"/>
          <w:highlight w:val="yellow"/>
        </w:rPr>
        <w:t>……………</w:t>
      </w:r>
      <w:r w:rsidRPr="00827CC8">
        <w:rPr>
          <w:rStyle w:val="cf01"/>
          <w:rFonts w:ascii="Arial" w:hAnsi="Arial" w:cs="Arial"/>
          <w:i w:val="0"/>
          <w:iCs w:val="0"/>
          <w:sz w:val="22"/>
          <w:szCs w:val="22"/>
        </w:rPr>
        <w:t>, zwany dalej „</w:t>
      </w:r>
      <w:r w:rsidR="00C71393" w:rsidRPr="00827CC8">
        <w:rPr>
          <w:rStyle w:val="cf01"/>
          <w:rFonts w:ascii="Arial" w:hAnsi="Arial" w:cs="Arial"/>
          <w:i w:val="0"/>
          <w:iCs w:val="0"/>
          <w:sz w:val="22"/>
          <w:szCs w:val="22"/>
        </w:rPr>
        <w:t>CRO/</w:t>
      </w:r>
      <w:r w:rsidR="00625FA9" w:rsidRPr="00827CC8">
        <w:rPr>
          <w:rStyle w:val="cf01"/>
          <w:rFonts w:ascii="Arial" w:hAnsi="Arial" w:cs="Arial"/>
          <w:i w:val="0"/>
          <w:iCs w:val="0"/>
          <w:sz w:val="22"/>
          <w:szCs w:val="22"/>
        </w:rPr>
        <w:t>Sponsorem</w:t>
      </w:r>
      <w:r w:rsidRPr="00827CC8">
        <w:rPr>
          <w:rStyle w:val="cf01"/>
          <w:rFonts w:ascii="Arial" w:hAnsi="Arial" w:cs="Arial"/>
          <w:i w:val="0"/>
          <w:iCs w:val="0"/>
          <w:sz w:val="22"/>
          <w:szCs w:val="22"/>
        </w:rPr>
        <w:t>”,</w:t>
      </w:r>
      <w:r w:rsidR="003D317D" w:rsidRPr="00827CC8">
        <w:rPr>
          <w:rStyle w:val="cf01"/>
          <w:rFonts w:ascii="Arial" w:hAnsi="Arial" w:cs="Arial"/>
          <w:i w:val="0"/>
          <w:iCs w:val="0"/>
          <w:sz w:val="22"/>
          <w:szCs w:val="22"/>
        </w:rPr>
        <w:t xml:space="preserve"> reprezentowanym przez </w:t>
      </w:r>
      <w:r w:rsidR="003D317D" w:rsidRPr="00827CC8">
        <w:rPr>
          <w:rStyle w:val="cf01"/>
          <w:rFonts w:ascii="Arial" w:hAnsi="Arial" w:cs="Arial"/>
          <w:i w:val="0"/>
          <w:iCs w:val="0"/>
          <w:sz w:val="22"/>
          <w:szCs w:val="22"/>
          <w:highlight w:val="yellow"/>
        </w:rPr>
        <w:t>___</w:t>
      </w:r>
      <w:r w:rsidR="003D317D" w:rsidRPr="00827CC8">
        <w:rPr>
          <w:rStyle w:val="cf01"/>
          <w:rFonts w:ascii="Arial" w:hAnsi="Arial" w:cs="Arial"/>
          <w:i w:val="0"/>
          <w:iCs w:val="0"/>
          <w:sz w:val="22"/>
          <w:szCs w:val="22"/>
        </w:rPr>
        <w:t xml:space="preserve"> ,</w:t>
      </w:r>
    </w:p>
    <w:p w:rsidR="0005791F" w:rsidRPr="00827CC8" w:rsidRDefault="0005791F" w:rsidP="0094152C">
      <w:pPr>
        <w:pStyle w:val="pf0"/>
        <w:spacing w:line="360" w:lineRule="auto"/>
        <w:rPr>
          <w:rFonts w:ascii="Arial" w:hAnsi="Arial" w:cs="Arial"/>
          <w:sz w:val="22"/>
          <w:szCs w:val="22"/>
        </w:rPr>
      </w:pPr>
      <w:r w:rsidRPr="00827CC8">
        <w:rPr>
          <w:rStyle w:val="cf01"/>
          <w:rFonts w:ascii="Arial" w:hAnsi="Arial" w:cs="Arial"/>
          <w:i w:val="0"/>
          <w:iCs w:val="0"/>
          <w:sz w:val="22"/>
          <w:szCs w:val="22"/>
        </w:rPr>
        <w:t>oraz</w:t>
      </w:r>
    </w:p>
    <w:p w:rsidR="0005791F" w:rsidRPr="00827CC8" w:rsidRDefault="0005791F" w:rsidP="0094152C">
      <w:pPr>
        <w:pStyle w:val="pf0"/>
        <w:spacing w:line="360" w:lineRule="auto"/>
        <w:jc w:val="both"/>
        <w:rPr>
          <w:rFonts w:ascii="Arial" w:hAnsi="Arial" w:cs="Arial"/>
          <w:sz w:val="22"/>
          <w:szCs w:val="22"/>
        </w:rPr>
      </w:pPr>
      <w:r w:rsidRPr="00827CC8">
        <w:rPr>
          <w:rStyle w:val="cf01"/>
          <w:rFonts w:ascii="Arial" w:hAnsi="Arial" w:cs="Arial"/>
          <w:i w:val="0"/>
          <w:iCs w:val="0"/>
          <w:sz w:val="22"/>
          <w:szCs w:val="22"/>
          <w:highlight w:val="yellow"/>
        </w:rPr>
        <w:t>____</w:t>
      </w:r>
      <w:r w:rsidRPr="00827CC8">
        <w:rPr>
          <w:rStyle w:val="cf01"/>
          <w:rFonts w:ascii="Arial" w:hAnsi="Arial" w:cs="Arial"/>
          <w:i w:val="0"/>
          <w:iCs w:val="0"/>
          <w:sz w:val="22"/>
          <w:szCs w:val="22"/>
        </w:rPr>
        <w:t xml:space="preserve"> zamieszkałą/</w:t>
      </w:r>
      <w:proofErr w:type="spellStart"/>
      <w:r w:rsidRPr="00827CC8">
        <w:rPr>
          <w:rStyle w:val="cf01"/>
          <w:rFonts w:ascii="Arial" w:hAnsi="Arial" w:cs="Arial"/>
          <w:i w:val="0"/>
          <w:iCs w:val="0"/>
          <w:sz w:val="22"/>
          <w:szCs w:val="22"/>
        </w:rPr>
        <w:t>ym</w:t>
      </w:r>
      <w:proofErr w:type="spellEnd"/>
      <w:r w:rsidRPr="00827CC8">
        <w:rPr>
          <w:rStyle w:val="cf01"/>
          <w:rFonts w:ascii="Arial" w:hAnsi="Arial" w:cs="Arial"/>
          <w:i w:val="0"/>
          <w:iCs w:val="0"/>
          <w:sz w:val="22"/>
          <w:szCs w:val="22"/>
        </w:rPr>
        <w:t xml:space="preserve"> przy</w:t>
      </w:r>
      <w:r w:rsidRPr="00827CC8">
        <w:rPr>
          <w:rStyle w:val="cf01"/>
          <w:rFonts w:ascii="Arial" w:hAnsi="Arial" w:cs="Arial"/>
          <w:i w:val="0"/>
          <w:iCs w:val="0"/>
          <w:sz w:val="22"/>
          <w:szCs w:val="22"/>
          <w:highlight w:val="yellow"/>
        </w:rPr>
        <w:t>…………</w:t>
      </w:r>
      <w:r w:rsidRPr="00827CC8">
        <w:rPr>
          <w:rStyle w:val="cf01"/>
          <w:rFonts w:ascii="Arial" w:hAnsi="Arial" w:cs="Arial"/>
          <w:i w:val="0"/>
          <w:iCs w:val="0"/>
          <w:sz w:val="22"/>
          <w:szCs w:val="22"/>
        </w:rPr>
        <w:t>, PESEL:</w:t>
      </w:r>
      <w:r w:rsidRPr="00827CC8">
        <w:rPr>
          <w:rStyle w:val="cf01"/>
          <w:rFonts w:ascii="Arial" w:hAnsi="Arial" w:cs="Arial"/>
          <w:i w:val="0"/>
          <w:iCs w:val="0"/>
          <w:sz w:val="22"/>
          <w:szCs w:val="22"/>
          <w:highlight w:val="yellow"/>
        </w:rPr>
        <w:t>………………..</w:t>
      </w:r>
      <w:r w:rsidRPr="00827CC8">
        <w:rPr>
          <w:rStyle w:val="cf01"/>
          <w:rFonts w:ascii="Arial" w:hAnsi="Arial" w:cs="Arial"/>
          <w:i w:val="0"/>
          <w:iCs w:val="0"/>
          <w:sz w:val="22"/>
          <w:szCs w:val="22"/>
        </w:rPr>
        <w:t>, (</w:t>
      </w:r>
      <w:r w:rsidRPr="00827CC8">
        <w:rPr>
          <w:rStyle w:val="cf01"/>
          <w:rFonts w:ascii="Arial" w:hAnsi="Arial" w:cs="Arial"/>
          <w:sz w:val="22"/>
          <w:szCs w:val="22"/>
        </w:rPr>
        <w:t>prowadzącą/</w:t>
      </w:r>
      <w:proofErr w:type="spellStart"/>
      <w:r w:rsidRPr="00827CC8">
        <w:rPr>
          <w:rStyle w:val="cf01"/>
          <w:rFonts w:ascii="Arial" w:hAnsi="Arial" w:cs="Arial"/>
          <w:sz w:val="22"/>
          <w:szCs w:val="22"/>
        </w:rPr>
        <w:t>ym</w:t>
      </w:r>
      <w:proofErr w:type="spellEnd"/>
      <w:r w:rsidRPr="00827CC8">
        <w:rPr>
          <w:rStyle w:val="cf01"/>
          <w:rFonts w:ascii="Arial" w:hAnsi="Arial" w:cs="Arial"/>
          <w:sz w:val="22"/>
          <w:szCs w:val="22"/>
        </w:rPr>
        <w:t xml:space="preserve"> działalność gospodarczą jako zarejestrowany przedsiębiorca pod nazwą: ,,</w:t>
      </w:r>
      <w:r w:rsidRPr="00827CC8">
        <w:rPr>
          <w:rStyle w:val="cf01"/>
          <w:rFonts w:ascii="Arial" w:hAnsi="Arial" w:cs="Arial"/>
          <w:sz w:val="22"/>
          <w:szCs w:val="22"/>
          <w:highlight w:val="yellow"/>
        </w:rPr>
        <w:t>………….</w:t>
      </w:r>
      <w:r w:rsidRPr="00827CC8">
        <w:rPr>
          <w:rStyle w:val="cf01"/>
          <w:rFonts w:ascii="Arial" w:hAnsi="Arial" w:cs="Arial"/>
          <w:sz w:val="22"/>
          <w:szCs w:val="22"/>
        </w:rPr>
        <w:t xml:space="preserve">.”, wpisaną do Centralnej Ewidencji i Informacji o Działalności Gospodarczej (CEIDG), NIP: </w:t>
      </w:r>
      <w:r w:rsidRPr="00827CC8">
        <w:rPr>
          <w:rStyle w:val="cf01"/>
          <w:rFonts w:ascii="Arial" w:hAnsi="Arial" w:cs="Arial"/>
          <w:sz w:val="22"/>
          <w:szCs w:val="22"/>
          <w:highlight w:val="yellow"/>
        </w:rPr>
        <w:t>………</w:t>
      </w:r>
      <w:r w:rsidRPr="00827CC8">
        <w:rPr>
          <w:rStyle w:val="cf01"/>
          <w:rFonts w:ascii="Arial" w:hAnsi="Arial" w:cs="Arial"/>
          <w:sz w:val="22"/>
          <w:szCs w:val="22"/>
        </w:rPr>
        <w:t xml:space="preserve">., REGON </w:t>
      </w:r>
      <w:r w:rsidRPr="00827CC8">
        <w:rPr>
          <w:rStyle w:val="cf01"/>
          <w:rFonts w:ascii="Arial" w:hAnsi="Arial" w:cs="Arial"/>
          <w:sz w:val="22"/>
          <w:szCs w:val="22"/>
          <w:highlight w:val="yellow"/>
        </w:rPr>
        <w:t>………</w:t>
      </w:r>
      <w:r w:rsidRPr="00827CC8">
        <w:rPr>
          <w:rStyle w:val="cf01"/>
          <w:rFonts w:ascii="Arial" w:hAnsi="Arial" w:cs="Arial"/>
          <w:sz w:val="22"/>
          <w:szCs w:val="22"/>
        </w:rPr>
        <w:t xml:space="preserve"> z siedzibą przy</w:t>
      </w:r>
      <w:r w:rsidRPr="00827CC8">
        <w:rPr>
          <w:rStyle w:val="cf01"/>
          <w:rFonts w:ascii="Arial" w:hAnsi="Arial" w:cs="Arial"/>
          <w:sz w:val="22"/>
          <w:szCs w:val="22"/>
          <w:highlight w:val="yellow"/>
        </w:rPr>
        <w:t>……………</w:t>
      </w:r>
      <w:r w:rsidRPr="00827CC8">
        <w:rPr>
          <w:rStyle w:val="cf01"/>
          <w:rFonts w:ascii="Arial" w:hAnsi="Arial" w:cs="Arial"/>
          <w:sz w:val="22"/>
          <w:szCs w:val="22"/>
        </w:rPr>
        <w:t>)</w:t>
      </w:r>
      <w:r w:rsidRPr="00827CC8">
        <w:rPr>
          <w:rStyle w:val="cf01"/>
          <w:rFonts w:ascii="Arial" w:hAnsi="Arial" w:cs="Arial"/>
          <w:i w:val="0"/>
          <w:iCs w:val="0"/>
          <w:sz w:val="22"/>
          <w:szCs w:val="22"/>
        </w:rPr>
        <w:t xml:space="preserve"> zwan</w:t>
      </w:r>
      <w:r w:rsidR="003D317D" w:rsidRPr="00827CC8">
        <w:rPr>
          <w:rStyle w:val="cf01"/>
          <w:rFonts w:ascii="Arial" w:hAnsi="Arial" w:cs="Arial"/>
          <w:i w:val="0"/>
          <w:iCs w:val="0"/>
          <w:sz w:val="22"/>
          <w:szCs w:val="22"/>
        </w:rPr>
        <w:t>ą/</w:t>
      </w:r>
      <w:proofErr w:type="spellStart"/>
      <w:r w:rsidRPr="00827CC8">
        <w:rPr>
          <w:rStyle w:val="cf01"/>
          <w:rFonts w:ascii="Arial" w:hAnsi="Arial" w:cs="Arial"/>
          <w:i w:val="0"/>
          <w:iCs w:val="0"/>
          <w:sz w:val="22"/>
          <w:szCs w:val="22"/>
        </w:rPr>
        <w:t>ym</w:t>
      </w:r>
      <w:proofErr w:type="spellEnd"/>
      <w:r w:rsidRPr="00827CC8">
        <w:rPr>
          <w:rStyle w:val="cf01"/>
          <w:rFonts w:ascii="Arial" w:hAnsi="Arial" w:cs="Arial"/>
          <w:i w:val="0"/>
          <w:iCs w:val="0"/>
          <w:sz w:val="22"/>
          <w:szCs w:val="22"/>
        </w:rPr>
        <w:t xml:space="preserve"> dalej „Głównym Badaczem”,</w:t>
      </w:r>
    </w:p>
    <w:p w:rsidR="00157CF5" w:rsidRPr="00827CC8" w:rsidRDefault="00157CF5" w:rsidP="0094152C">
      <w:pPr>
        <w:spacing w:line="360" w:lineRule="auto"/>
        <w:rPr>
          <w:rFonts w:cs="Arial"/>
          <w:szCs w:val="22"/>
        </w:rPr>
      </w:pPr>
      <w:r w:rsidRPr="00827CC8">
        <w:rPr>
          <w:rFonts w:cs="Arial"/>
          <w:szCs w:val="22"/>
        </w:rPr>
        <w:t>zwanymi dalej z osobna „Stroną”, zaś łącznie „Stronami”,</w:t>
      </w:r>
    </w:p>
    <w:p w:rsidR="00157CF5" w:rsidRPr="00827CC8" w:rsidRDefault="00157CF5" w:rsidP="0094152C">
      <w:pPr>
        <w:spacing w:line="360" w:lineRule="auto"/>
        <w:rPr>
          <w:rFonts w:cs="Arial"/>
          <w:szCs w:val="22"/>
        </w:rPr>
      </w:pPr>
    </w:p>
    <w:p w:rsidR="00157CF5" w:rsidRPr="00827CC8" w:rsidRDefault="00157CF5" w:rsidP="0094152C">
      <w:pPr>
        <w:spacing w:line="360" w:lineRule="auto"/>
        <w:rPr>
          <w:rFonts w:cs="Arial"/>
          <w:szCs w:val="22"/>
        </w:rPr>
      </w:pPr>
      <w:r w:rsidRPr="00827CC8">
        <w:rPr>
          <w:rFonts w:cs="Arial"/>
          <w:szCs w:val="22"/>
        </w:rPr>
        <w:t xml:space="preserve">o następującej treści: </w:t>
      </w:r>
    </w:p>
    <w:p w:rsidR="00157CF5" w:rsidRPr="00827CC8" w:rsidRDefault="00157CF5" w:rsidP="0094152C">
      <w:pPr>
        <w:spacing w:line="360" w:lineRule="auto"/>
        <w:rPr>
          <w:rFonts w:cs="Arial"/>
          <w:szCs w:val="22"/>
        </w:rPr>
      </w:pPr>
    </w:p>
    <w:p w:rsidR="00157CF5" w:rsidRPr="00827CC8" w:rsidRDefault="00157CF5" w:rsidP="0094152C">
      <w:pPr>
        <w:spacing w:line="360" w:lineRule="auto"/>
        <w:rPr>
          <w:rFonts w:cs="Arial"/>
          <w:szCs w:val="22"/>
        </w:rPr>
      </w:pPr>
    </w:p>
    <w:p w:rsidR="00157CF5" w:rsidRPr="00827CC8" w:rsidRDefault="00157CF5" w:rsidP="0094152C">
      <w:pPr>
        <w:spacing w:line="360" w:lineRule="auto"/>
        <w:rPr>
          <w:rFonts w:cs="Arial"/>
          <w:szCs w:val="22"/>
        </w:rPr>
      </w:pPr>
      <w:r w:rsidRPr="00827CC8">
        <w:rPr>
          <w:rFonts w:cs="Arial"/>
          <w:szCs w:val="22"/>
        </w:rPr>
        <w:t>Zważywszy, że:</w:t>
      </w:r>
    </w:p>
    <w:p w:rsidR="00157CF5" w:rsidRPr="00827CC8" w:rsidRDefault="00157CF5" w:rsidP="00B412EF">
      <w:pPr>
        <w:pStyle w:val="Akapitzlist"/>
        <w:numPr>
          <w:ilvl w:val="0"/>
          <w:numId w:val="14"/>
        </w:numPr>
        <w:spacing w:line="360" w:lineRule="auto"/>
        <w:rPr>
          <w:rFonts w:cs="Arial"/>
          <w:szCs w:val="22"/>
          <w:lang w:val="pl-PL"/>
        </w:rPr>
      </w:pPr>
      <w:r w:rsidRPr="00827CC8">
        <w:rPr>
          <w:rFonts w:cs="Arial"/>
          <w:szCs w:val="22"/>
          <w:lang w:val="pl-PL"/>
        </w:rPr>
        <w:t>Strony przyjmują na potrzeby</w:t>
      </w:r>
      <w:r w:rsidR="00177016" w:rsidRPr="00827CC8">
        <w:rPr>
          <w:rFonts w:cs="Arial"/>
          <w:szCs w:val="22"/>
          <w:lang w:val="pl-PL"/>
        </w:rPr>
        <w:t xml:space="preserve"> </w:t>
      </w:r>
      <w:r w:rsidRPr="00827CC8">
        <w:rPr>
          <w:rFonts w:cs="Arial"/>
          <w:szCs w:val="22"/>
          <w:lang w:val="pl-PL"/>
        </w:rPr>
        <w:t>Umowy następujące definicje:</w:t>
      </w:r>
    </w:p>
    <w:p w:rsidR="00157CF5" w:rsidRPr="00827CC8" w:rsidRDefault="00157CF5" w:rsidP="0094152C">
      <w:pPr>
        <w:spacing w:line="360" w:lineRule="auto"/>
        <w:rPr>
          <w:rFonts w:cs="Arial"/>
          <w:szCs w:val="22"/>
        </w:rPr>
      </w:pPr>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907"/>
      </w:tblGrid>
      <w:tr w:rsidR="00C16A97" w:rsidRPr="00827CC8" w:rsidTr="00C54C8A">
        <w:trPr>
          <w:trHeight w:val="280"/>
        </w:trPr>
        <w:tc>
          <w:tcPr>
            <w:tcW w:w="3256" w:type="dxa"/>
            <w:shd w:val="clear" w:color="auto" w:fill="auto"/>
          </w:tcPr>
          <w:p w:rsidR="00C16A97" w:rsidRPr="00827CC8" w:rsidRDefault="1F429502" w:rsidP="00C54C8A">
            <w:pPr>
              <w:spacing w:line="360" w:lineRule="auto"/>
              <w:rPr>
                <w:rFonts w:cs="Arial"/>
                <w:szCs w:val="22"/>
              </w:rPr>
            </w:pPr>
            <w:r w:rsidRPr="00827CC8">
              <w:rPr>
                <w:rFonts w:cs="Arial"/>
                <w:szCs w:val="22"/>
              </w:rPr>
              <w:t>Badanie:</w:t>
            </w:r>
          </w:p>
        </w:tc>
        <w:tc>
          <w:tcPr>
            <w:tcW w:w="5907" w:type="dxa"/>
            <w:shd w:val="clear" w:color="auto" w:fill="auto"/>
          </w:tcPr>
          <w:p w:rsidR="00C16A97" w:rsidRPr="00827CC8" w:rsidRDefault="003D317D" w:rsidP="00C54C8A">
            <w:pPr>
              <w:spacing w:line="360" w:lineRule="auto"/>
              <w:rPr>
                <w:rFonts w:cs="Arial"/>
                <w:szCs w:val="22"/>
                <w:highlight w:val="yellow"/>
              </w:rPr>
            </w:pPr>
            <w:r w:rsidRPr="00827CC8">
              <w:rPr>
                <w:rFonts w:cs="Arial"/>
                <w:szCs w:val="22"/>
                <w:highlight w:val="yellow"/>
              </w:rPr>
              <w:t>b</w:t>
            </w:r>
            <w:r w:rsidR="69EC50BC" w:rsidRPr="00827CC8">
              <w:rPr>
                <w:rFonts w:cs="Arial"/>
                <w:szCs w:val="22"/>
                <w:highlight w:val="yellow"/>
              </w:rPr>
              <w:t xml:space="preserve">adanie kliniczne: </w:t>
            </w:r>
            <w:r w:rsidR="4DC1D1CC" w:rsidRPr="00827CC8">
              <w:rPr>
                <w:rFonts w:cs="Arial"/>
                <w:szCs w:val="22"/>
                <w:highlight w:val="yellow"/>
              </w:rPr>
              <w:t>[wpisać nazwę badania klinicznego]</w:t>
            </w:r>
          </w:p>
        </w:tc>
      </w:tr>
      <w:tr w:rsidR="00C16A97" w:rsidRPr="00827CC8" w:rsidTr="00C54C8A">
        <w:trPr>
          <w:trHeight w:val="263"/>
        </w:trPr>
        <w:tc>
          <w:tcPr>
            <w:tcW w:w="3256" w:type="dxa"/>
            <w:shd w:val="clear" w:color="auto" w:fill="auto"/>
          </w:tcPr>
          <w:p w:rsidR="00C16A97" w:rsidRPr="00827CC8" w:rsidRDefault="00C16A97" w:rsidP="00C54C8A">
            <w:pPr>
              <w:spacing w:line="360" w:lineRule="auto"/>
              <w:rPr>
                <w:rFonts w:cs="Arial"/>
                <w:szCs w:val="22"/>
              </w:rPr>
            </w:pPr>
            <w:r w:rsidRPr="00827CC8">
              <w:rPr>
                <w:rFonts w:cs="Arial"/>
                <w:szCs w:val="22"/>
              </w:rPr>
              <w:t>Sponsor</w:t>
            </w:r>
            <w:r w:rsidR="005B4C41" w:rsidRPr="00827CC8">
              <w:rPr>
                <w:rFonts w:cs="Arial"/>
                <w:szCs w:val="22"/>
              </w:rPr>
              <w:t xml:space="preserve"> </w:t>
            </w:r>
            <w:r w:rsidR="003D317D" w:rsidRPr="00827CC8">
              <w:rPr>
                <w:rFonts w:cs="Arial"/>
                <w:szCs w:val="22"/>
              </w:rPr>
              <w:t>B</w:t>
            </w:r>
            <w:r w:rsidR="005B4C41" w:rsidRPr="00827CC8">
              <w:rPr>
                <w:rFonts w:cs="Arial"/>
                <w:szCs w:val="22"/>
              </w:rPr>
              <w:t>adania</w:t>
            </w:r>
            <w:r w:rsidRPr="00827CC8">
              <w:rPr>
                <w:rFonts w:cs="Arial"/>
                <w:szCs w:val="22"/>
              </w:rPr>
              <w:t>:</w:t>
            </w:r>
          </w:p>
        </w:tc>
        <w:tc>
          <w:tcPr>
            <w:tcW w:w="5907" w:type="dxa"/>
            <w:shd w:val="clear" w:color="auto" w:fill="auto"/>
          </w:tcPr>
          <w:p w:rsidR="00C16A97" w:rsidRPr="00827CC8" w:rsidRDefault="00E8726F" w:rsidP="00C54C8A">
            <w:pPr>
              <w:spacing w:line="360" w:lineRule="auto"/>
              <w:rPr>
                <w:rFonts w:cs="Arial"/>
                <w:szCs w:val="22"/>
                <w:highlight w:val="yellow"/>
              </w:rPr>
            </w:pPr>
            <w:r w:rsidRPr="00827CC8">
              <w:rPr>
                <w:rFonts w:cs="Arial"/>
                <w:szCs w:val="22"/>
                <w:highlight w:val="yellow"/>
              </w:rPr>
              <w:t>[wpisać nazwę sponsora</w:t>
            </w:r>
            <w:r w:rsidR="00741501" w:rsidRPr="00827CC8">
              <w:rPr>
                <w:rFonts w:cs="Arial"/>
                <w:szCs w:val="22"/>
                <w:highlight w:val="yellow"/>
              </w:rPr>
              <w:t xml:space="preserve"> i jego siedzibę</w:t>
            </w:r>
            <w:r w:rsidRPr="00827CC8">
              <w:rPr>
                <w:rFonts w:cs="Arial"/>
                <w:szCs w:val="22"/>
                <w:highlight w:val="yellow"/>
              </w:rPr>
              <w:t>]</w:t>
            </w:r>
          </w:p>
        </w:tc>
      </w:tr>
      <w:tr w:rsidR="00C16A97" w:rsidRPr="00827CC8" w:rsidTr="00C54C8A">
        <w:trPr>
          <w:trHeight w:val="543"/>
        </w:trPr>
        <w:tc>
          <w:tcPr>
            <w:tcW w:w="3256" w:type="dxa"/>
            <w:shd w:val="clear" w:color="auto" w:fill="auto"/>
          </w:tcPr>
          <w:p w:rsidR="00C16A97" w:rsidRPr="00827CC8" w:rsidRDefault="00C16A97" w:rsidP="00C54C8A">
            <w:pPr>
              <w:spacing w:line="360" w:lineRule="auto"/>
              <w:rPr>
                <w:rFonts w:cs="Arial"/>
                <w:szCs w:val="22"/>
              </w:rPr>
            </w:pPr>
            <w:r w:rsidRPr="00827CC8">
              <w:rPr>
                <w:rFonts w:cs="Arial"/>
                <w:szCs w:val="22"/>
              </w:rPr>
              <w:t xml:space="preserve">Prawny przedstawiciel </w:t>
            </w:r>
            <w:r w:rsidR="00C71393" w:rsidRPr="00827CC8">
              <w:rPr>
                <w:rFonts w:cs="Arial"/>
                <w:szCs w:val="22"/>
              </w:rPr>
              <w:t>S</w:t>
            </w:r>
            <w:r w:rsidRPr="00827CC8">
              <w:rPr>
                <w:rFonts w:cs="Arial"/>
                <w:szCs w:val="22"/>
              </w:rPr>
              <w:t>ponsora:</w:t>
            </w:r>
          </w:p>
        </w:tc>
        <w:tc>
          <w:tcPr>
            <w:tcW w:w="5907" w:type="dxa"/>
            <w:shd w:val="clear" w:color="auto" w:fill="auto"/>
          </w:tcPr>
          <w:p w:rsidR="00C16A97" w:rsidRPr="00827CC8" w:rsidRDefault="00E53F9A" w:rsidP="00C54C8A">
            <w:pPr>
              <w:spacing w:line="360" w:lineRule="auto"/>
              <w:rPr>
                <w:rFonts w:cs="Arial"/>
                <w:szCs w:val="22"/>
                <w:highlight w:val="yellow"/>
              </w:rPr>
            </w:pPr>
            <w:r w:rsidRPr="00827CC8">
              <w:rPr>
                <w:rFonts w:cs="Arial"/>
                <w:szCs w:val="22"/>
                <w:highlight w:val="yellow"/>
              </w:rPr>
              <w:t>[wpisać nazwę przedstawiciela, o ile dotyczy</w:t>
            </w:r>
            <w:r w:rsidR="00741501" w:rsidRPr="00827CC8">
              <w:rPr>
                <w:rFonts w:cs="Arial"/>
                <w:szCs w:val="22"/>
                <w:highlight w:val="yellow"/>
              </w:rPr>
              <w:t xml:space="preserve"> i jego siedzibę</w:t>
            </w:r>
            <w:r w:rsidRPr="00827CC8">
              <w:rPr>
                <w:rFonts w:cs="Arial"/>
                <w:szCs w:val="22"/>
                <w:highlight w:val="yellow"/>
              </w:rPr>
              <w:t>]</w:t>
            </w:r>
          </w:p>
        </w:tc>
      </w:tr>
      <w:tr w:rsidR="00C16A97" w:rsidRPr="00827CC8" w:rsidTr="00C54C8A">
        <w:trPr>
          <w:trHeight w:val="280"/>
        </w:trPr>
        <w:tc>
          <w:tcPr>
            <w:tcW w:w="3256" w:type="dxa"/>
            <w:shd w:val="clear" w:color="auto" w:fill="auto"/>
          </w:tcPr>
          <w:p w:rsidR="00C16A97" w:rsidRPr="00827CC8" w:rsidRDefault="00C16A97" w:rsidP="00C54C8A">
            <w:pPr>
              <w:spacing w:line="360" w:lineRule="auto"/>
              <w:rPr>
                <w:rFonts w:cs="Arial"/>
                <w:szCs w:val="22"/>
              </w:rPr>
            </w:pPr>
            <w:r w:rsidRPr="00827CC8">
              <w:rPr>
                <w:rFonts w:cs="Arial"/>
                <w:szCs w:val="22"/>
              </w:rPr>
              <w:t>Badany Produkt Leczniczy:</w:t>
            </w:r>
          </w:p>
        </w:tc>
        <w:tc>
          <w:tcPr>
            <w:tcW w:w="5907" w:type="dxa"/>
            <w:shd w:val="clear" w:color="auto" w:fill="auto"/>
          </w:tcPr>
          <w:p w:rsidR="00C16A97" w:rsidRPr="00827CC8" w:rsidRDefault="00E53F9A" w:rsidP="00C54C8A">
            <w:pPr>
              <w:spacing w:line="360" w:lineRule="auto"/>
              <w:rPr>
                <w:rFonts w:cs="Arial"/>
                <w:szCs w:val="22"/>
                <w:highlight w:val="yellow"/>
              </w:rPr>
            </w:pPr>
            <w:r w:rsidRPr="00827CC8">
              <w:rPr>
                <w:rFonts w:cs="Arial"/>
                <w:szCs w:val="22"/>
                <w:highlight w:val="yellow"/>
              </w:rPr>
              <w:t xml:space="preserve">[wpisać nazwę </w:t>
            </w:r>
            <w:r w:rsidR="001E5662" w:rsidRPr="00827CC8">
              <w:rPr>
                <w:rFonts w:cs="Arial"/>
                <w:szCs w:val="22"/>
                <w:highlight w:val="yellow"/>
              </w:rPr>
              <w:t>badanego produktu leczniczego]</w:t>
            </w:r>
          </w:p>
        </w:tc>
      </w:tr>
      <w:tr w:rsidR="00C16A97" w:rsidRPr="00827CC8" w:rsidTr="00C54C8A">
        <w:trPr>
          <w:trHeight w:val="280"/>
        </w:trPr>
        <w:tc>
          <w:tcPr>
            <w:tcW w:w="3256" w:type="dxa"/>
            <w:shd w:val="clear" w:color="auto" w:fill="auto"/>
          </w:tcPr>
          <w:p w:rsidR="00C16A97" w:rsidRPr="00827CC8" w:rsidRDefault="00C16A97" w:rsidP="00C54C8A">
            <w:pPr>
              <w:spacing w:line="360" w:lineRule="auto"/>
              <w:rPr>
                <w:rFonts w:cs="Arial"/>
                <w:szCs w:val="22"/>
              </w:rPr>
            </w:pPr>
            <w:r w:rsidRPr="00827CC8">
              <w:rPr>
                <w:rFonts w:cs="Arial"/>
                <w:szCs w:val="22"/>
              </w:rPr>
              <w:t>Protok</w:t>
            </w:r>
            <w:r w:rsidR="00F206EC" w:rsidRPr="00827CC8">
              <w:rPr>
                <w:rFonts w:cs="Arial"/>
                <w:szCs w:val="22"/>
              </w:rPr>
              <w:t>ó</w:t>
            </w:r>
            <w:r w:rsidRPr="00827CC8">
              <w:rPr>
                <w:rFonts w:cs="Arial"/>
                <w:szCs w:val="22"/>
              </w:rPr>
              <w:t>ł:</w:t>
            </w:r>
          </w:p>
        </w:tc>
        <w:tc>
          <w:tcPr>
            <w:tcW w:w="5907" w:type="dxa"/>
            <w:shd w:val="clear" w:color="auto" w:fill="auto"/>
          </w:tcPr>
          <w:p w:rsidR="00C16A97" w:rsidRPr="00827CC8" w:rsidRDefault="0019707A" w:rsidP="00C54C8A">
            <w:pPr>
              <w:spacing w:line="360" w:lineRule="auto"/>
              <w:rPr>
                <w:rFonts w:cs="Arial"/>
                <w:szCs w:val="22"/>
                <w:highlight w:val="yellow"/>
              </w:rPr>
            </w:pPr>
            <w:r w:rsidRPr="00827CC8">
              <w:rPr>
                <w:rFonts w:cs="Arial"/>
                <w:szCs w:val="22"/>
                <w:highlight w:val="yellow"/>
              </w:rPr>
              <w:t>[wpisać nazwę</w:t>
            </w:r>
            <w:r w:rsidR="00A904EA" w:rsidRPr="00827CC8">
              <w:rPr>
                <w:rFonts w:cs="Arial"/>
                <w:szCs w:val="22"/>
                <w:highlight w:val="yellow"/>
              </w:rPr>
              <w:t>,</w:t>
            </w:r>
            <w:r w:rsidRPr="00827CC8">
              <w:rPr>
                <w:rFonts w:cs="Arial"/>
                <w:szCs w:val="22"/>
                <w:highlight w:val="yellow"/>
              </w:rPr>
              <w:t xml:space="preserve"> tytuł </w:t>
            </w:r>
            <w:r w:rsidR="00A904EA" w:rsidRPr="00827CC8">
              <w:rPr>
                <w:rFonts w:cs="Arial"/>
                <w:szCs w:val="22"/>
                <w:highlight w:val="yellow"/>
              </w:rPr>
              <w:t xml:space="preserve">i numer </w:t>
            </w:r>
            <w:r w:rsidRPr="00827CC8">
              <w:rPr>
                <w:rFonts w:cs="Arial"/>
                <w:szCs w:val="22"/>
                <w:highlight w:val="yellow"/>
              </w:rPr>
              <w:t>Protokołu]</w:t>
            </w:r>
          </w:p>
        </w:tc>
      </w:tr>
      <w:tr w:rsidR="003D317D" w:rsidRPr="00827CC8" w:rsidTr="00C54C8A">
        <w:trPr>
          <w:trHeight w:val="263"/>
        </w:trPr>
        <w:tc>
          <w:tcPr>
            <w:tcW w:w="3256" w:type="dxa"/>
            <w:shd w:val="clear" w:color="auto" w:fill="auto"/>
          </w:tcPr>
          <w:p w:rsidR="003D317D" w:rsidRPr="00827CC8" w:rsidRDefault="003D317D" w:rsidP="00C54C8A">
            <w:pPr>
              <w:spacing w:line="360" w:lineRule="auto"/>
              <w:rPr>
                <w:rFonts w:cs="Arial"/>
                <w:szCs w:val="22"/>
              </w:rPr>
            </w:pPr>
            <w:r w:rsidRPr="00827CC8">
              <w:rPr>
                <w:rFonts w:cs="Arial"/>
                <w:szCs w:val="22"/>
              </w:rPr>
              <w:t>Miejsce prowadzenia Badania:</w:t>
            </w:r>
          </w:p>
        </w:tc>
        <w:tc>
          <w:tcPr>
            <w:tcW w:w="5907" w:type="dxa"/>
            <w:shd w:val="clear" w:color="auto" w:fill="auto"/>
          </w:tcPr>
          <w:p w:rsidR="003D317D" w:rsidRPr="00827CC8" w:rsidRDefault="003D317D" w:rsidP="00C54C8A">
            <w:pPr>
              <w:spacing w:line="360" w:lineRule="auto"/>
              <w:rPr>
                <w:rFonts w:cs="Arial"/>
                <w:szCs w:val="22"/>
                <w:highlight w:val="yellow"/>
              </w:rPr>
            </w:pPr>
            <w:r w:rsidRPr="00827CC8">
              <w:rPr>
                <w:rFonts w:cs="Arial"/>
                <w:szCs w:val="22"/>
                <w:highlight w:val="yellow"/>
              </w:rPr>
              <w:t>[wpisać miejsce prowadzenia Badania w Ośrodku]</w:t>
            </w:r>
          </w:p>
        </w:tc>
      </w:tr>
    </w:tbl>
    <w:p w:rsidR="00157CF5" w:rsidRPr="00827CC8" w:rsidRDefault="00157CF5" w:rsidP="0094152C">
      <w:pPr>
        <w:spacing w:line="360" w:lineRule="auto"/>
        <w:rPr>
          <w:rFonts w:cs="Arial"/>
          <w:szCs w:val="22"/>
        </w:rPr>
      </w:pPr>
    </w:p>
    <w:p w:rsidR="00157CF5" w:rsidRPr="00827CC8" w:rsidRDefault="00157CF5" w:rsidP="00B412EF">
      <w:pPr>
        <w:pStyle w:val="Akapitzlist"/>
        <w:numPr>
          <w:ilvl w:val="0"/>
          <w:numId w:val="14"/>
        </w:numPr>
        <w:spacing w:line="360" w:lineRule="auto"/>
        <w:jc w:val="both"/>
        <w:rPr>
          <w:rFonts w:cs="Arial"/>
          <w:i/>
          <w:iCs/>
          <w:szCs w:val="22"/>
          <w:lang w:val="pl-PL"/>
        </w:rPr>
      </w:pPr>
      <w:r w:rsidRPr="00827CC8">
        <w:rPr>
          <w:rFonts w:cs="Arial"/>
          <w:i/>
          <w:iCs/>
          <w:szCs w:val="22"/>
          <w:highlight w:val="green"/>
          <w:lang w:val="pl-PL"/>
        </w:rPr>
        <w:lastRenderedPageBreak/>
        <w:t xml:space="preserve">Sponsor zwrócił się do CRO o działanie na jego rzecz, lecz w imieniu własnym CRO podczas negocjowania i zawierania umów z </w:t>
      </w:r>
      <w:r w:rsidR="0082642E">
        <w:rPr>
          <w:rFonts w:cs="Arial"/>
          <w:i/>
          <w:iCs/>
          <w:szCs w:val="22"/>
          <w:highlight w:val="green"/>
          <w:lang w:val="pl-PL"/>
        </w:rPr>
        <w:t>Instytucją</w:t>
      </w:r>
      <w:r w:rsidRPr="00827CC8">
        <w:rPr>
          <w:rFonts w:cs="Arial"/>
          <w:i/>
          <w:iCs/>
          <w:szCs w:val="22"/>
          <w:highlight w:val="green"/>
          <w:lang w:val="pl-PL"/>
        </w:rPr>
        <w:t xml:space="preserve"> i Głównym Badaczem;</w:t>
      </w:r>
    </w:p>
    <w:p w:rsidR="00D412E4" w:rsidRPr="00827CC8" w:rsidRDefault="00D412E4" w:rsidP="00B412EF">
      <w:pPr>
        <w:pStyle w:val="Akapitzlist"/>
        <w:numPr>
          <w:ilvl w:val="0"/>
          <w:numId w:val="14"/>
        </w:numPr>
        <w:spacing w:line="360" w:lineRule="auto"/>
        <w:jc w:val="both"/>
        <w:rPr>
          <w:rFonts w:cs="Arial"/>
          <w:szCs w:val="22"/>
          <w:lang w:val="pl-PL"/>
        </w:rPr>
      </w:pPr>
      <w:r w:rsidRPr="00827CC8">
        <w:rPr>
          <w:rFonts w:cs="Arial"/>
          <w:szCs w:val="22"/>
          <w:lang w:val="pl-PL"/>
        </w:rPr>
        <w:t>Ośrodkiem, w którym prowadzone będzie Badanie jest Uniwersytecki Szpital Kliniczny w Białymstoku, zwany dalej „Ośrodkiem”;</w:t>
      </w:r>
    </w:p>
    <w:p w:rsidR="00D412E4" w:rsidRPr="00827CC8" w:rsidRDefault="00D412E4" w:rsidP="00B412EF">
      <w:pPr>
        <w:pStyle w:val="Akapitzlist"/>
        <w:numPr>
          <w:ilvl w:val="0"/>
          <w:numId w:val="14"/>
        </w:numPr>
        <w:spacing w:line="360" w:lineRule="auto"/>
        <w:jc w:val="both"/>
        <w:rPr>
          <w:rFonts w:cs="Arial"/>
          <w:szCs w:val="22"/>
          <w:lang w:val="pl-PL"/>
        </w:rPr>
      </w:pPr>
      <w:r w:rsidRPr="00827CC8">
        <w:rPr>
          <w:rFonts w:cs="Arial"/>
          <w:szCs w:val="22"/>
          <w:lang w:val="pl-PL"/>
        </w:rPr>
        <w:t>Na mocy odrębnego porozumienia Instytucja oraz Ośrodek postanowili, że Ośrodek Wsparcia Badań Klinicznych Uniwersytetu Medycznego w Białymstoku będzie administrował prowadzenie Badania, Badanie zaś realizowane będzie w Ośrodku;</w:t>
      </w:r>
    </w:p>
    <w:p w:rsidR="00D412E4" w:rsidRPr="00827CC8" w:rsidRDefault="00D412E4" w:rsidP="00B412EF">
      <w:pPr>
        <w:pStyle w:val="Akapitzlist"/>
        <w:numPr>
          <w:ilvl w:val="0"/>
          <w:numId w:val="14"/>
        </w:numPr>
        <w:spacing w:line="360" w:lineRule="auto"/>
        <w:jc w:val="both"/>
        <w:rPr>
          <w:rFonts w:cs="Arial"/>
          <w:szCs w:val="22"/>
          <w:lang w:val="pl-PL"/>
        </w:rPr>
      </w:pPr>
      <w:r w:rsidRPr="00827CC8">
        <w:rPr>
          <w:rFonts w:cs="Arial"/>
          <w:szCs w:val="22"/>
          <w:lang w:val="pl-PL"/>
        </w:rPr>
        <w:t>Miejsce prowadzenia Badania</w:t>
      </w:r>
      <w:r w:rsidR="004B57B8" w:rsidRPr="00827CC8">
        <w:rPr>
          <w:rFonts w:cs="Arial"/>
          <w:szCs w:val="22"/>
          <w:lang w:val="pl-PL"/>
        </w:rPr>
        <w:t xml:space="preserve"> na terenie Ośrodka</w:t>
      </w:r>
      <w:r w:rsidRPr="00827CC8">
        <w:rPr>
          <w:rFonts w:cs="Arial"/>
          <w:szCs w:val="22"/>
          <w:lang w:val="pl-PL"/>
        </w:rPr>
        <w:t>: ……………</w:t>
      </w:r>
    </w:p>
    <w:p w:rsidR="00157CF5" w:rsidRPr="00827CC8" w:rsidRDefault="00157CF5" w:rsidP="0094152C">
      <w:pPr>
        <w:spacing w:line="360" w:lineRule="auto"/>
        <w:rPr>
          <w:rFonts w:cs="Arial"/>
          <w:szCs w:val="22"/>
        </w:rPr>
      </w:pPr>
    </w:p>
    <w:p w:rsidR="00157CF5" w:rsidRPr="00827CC8" w:rsidRDefault="00157CF5" w:rsidP="0094152C">
      <w:pPr>
        <w:spacing w:line="360" w:lineRule="auto"/>
        <w:rPr>
          <w:rFonts w:cs="Arial"/>
          <w:szCs w:val="22"/>
        </w:rPr>
      </w:pPr>
    </w:p>
    <w:p w:rsidR="00157CF5" w:rsidRPr="00827CC8" w:rsidRDefault="00157CF5" w:rsidP="0094152C">
      <w:pPr>
        <w:spacing w:line="360" w:lineRule="auto"/>
        <w:jc w:val="center"/>
        <w:rPr>
          <w:rFonts w:cs="Arial"/>
          <w:b/>
          <w:bCs/>
          <w:szCs w:val="22"/>
        </w:rPr>
      </w:pPr>
      <w:r w:rsidRPr="00827CC8">
        <w:rPr>
          <w:rFonts w:cs="Arial"/>
          <w:b/>
          <w:bCs/>
          <w:szCs w:val="22"/>
        </w:rPr>
        <w:t>§ 1 Przedmiot Umowy</w:t>
      </w:r>
    </w:p>
    <w:p w:rsidR="00157CF5" w:rsidRPr="00827CC8" w:rsidRDefault="00157CF5" w:rsidP="0094152C">
      <w:pPr>
        <w:spacing w:line="360" w:lineRule="auto"/>
        <w:rPr>
          <w:rFonts w:cs="Arial"/>
          <w:szCs w:val="22"/>
        </w:rPr>
      </w:pPr>
    </w:p>
    <w:p w:rsidR="002E3A78" w:rsidRPr="00827CC8" w:rsidRDefault="002E3A78" w:rsidP="002144BD">
      <w:pPr>
        <w:pStyle w:val="Akapitzlist"/>
        <w:numPr>
          <w:ilvl w:val="0"/>
          <w:numId w:val="4"/>
        </w:numPr>
        <w:spacing w:line="360" w:lineRule="auto"/>
        <w:ind w:left="357" w:hanging="357"/>
        <w:jc w:val="both"/>
        <w:rPr>
          <w:rFonts w:cs="Arial"/>
          <w:szCs w:val="22"/>
        </w:rPr>
      </w:pPr>
      <w:r w:rsidRPr="00827CC8">
        <w:rPr>
          <w:rFonts w:cs="Arial"/>
          <w:szCs w:val="22"/>
        </w:rPr>
        <w:t xml:space="preserve">Przedmiotem </w:t>
      </w:r>
      <w:r w:rsidR="00611AC2" w:rsidRPr="00827CC8">
        <w:rPr>
          <w:rFonts w:cs="Arial"/>
          <w:szCs w:val="22"/>
        </w:rPr>
        <w:t xml:space="preserve">Umowy jest </w:t>
      </w:r>
      <w:r w:rsidR="00611AC2" w:rsidRPr="00827CC8">
        <w:rPr>
          <w:rFonts w:cs="Arial"/>
          <w:szCs w:val="22"/>
          <w:lang w:val="pl-PL"/>
        </w:rPr>
        <w:t>realizacja</w:t>
      </w:r>
      <w:r w:rsidRPr="00827CC8">
        <w:rPr>
          <w:rFonts w:cs="Arial"/>
          <w:szCs w:val="22"/>
        </w:rPr>
        <w:t xml:space="preserve"> </w:t>
      </w:r>
      <w:r w:rsidRPr="00827CC8">
        <w:rPr>
          <w:rFonts w:cs="Arial"/>
          <w:szCs w:val="22"/>
          <w:lang w:val="pl-PL"/>
        </w:rPr>
        <w:t>B</w:t>
      </w:r>
      <w:proofErr w:type="spellStart"/>
      <w:r w:rsidRPr="00827CC8">
        <w:rPr>
          <w:rFonts w:cs="Arial"/>
          <w:szCs w:val="22"/>
        </w:rPr>
        <w:t>adania</w:t>
      </w:r>
      <w:proofErr w:type="spellEnd"/>
      <w:r w:rsidRPr="00827CC8">
        <w:rPr>
          <w:rFonts w:cs="Arial"/>
          <w:szCs w:val="22"/>
        </w:rPr>
        <w:t xml:space="preserve"> w Ośrodku przez Badacza, przy pomocy Zespołu badawczego, przy </w:t>
      </w:r>
      <w:r w:rsidR="00611AC2" w:rsidRPr="00827CC8">
        <w:rPr>
          <w:rFonts w:cs="Arial"/>
          <w:szCs w:val="22"/>
          <w:lang w:val="pl-PL"/>
        </w:rPr>
        <w:t>wsparciu</w:t>
      </w:r>
      <w:r w:rsidR="00611AC2" w:rsidRPr="00827CC8">
        <w:rPr>
          <w:rFonts w:cs="Arial"/>
          <w:szCs w:val="22"/>
        </w:rPr>
        <w:t xml:space="preserve"> Ośrodka i </w:t>
      </w:r>
      <w:r w:rsidR="00611AC2" w:rsidRPr="00827CC8">
        <w:rPr>
          <w:rFonts w:cs="Arial"/>
          <w:szCs w:val="22"/>
          <w:lang w:val="pl-PL"/>
        </w:rPr>
        <w:t>Instytucji na rzecz</w:t>
      </w:r>
      <w:r w:rsidRPr="00827CC8">
        <w:rPr>
          <w:rFonts w:cs="Arial"/>
          <w:szCs w:val="22"/>
        </w:rPr>
        <w:t xml:space="preserve"> Sponsora. </w:t>
      </w:r>
    </w:p>
    <w:p w:rsidR="00371424" w:rsidRPr="00827CC8" w:rsidRDefault="00157CF5" w:rsidP="002144BD">
      <w:pPr>
        <w:pStyle w:val="Akapitzlist"/>
        <w:numPr>
          <w:ilvl w:val="0"/>
          <w:numId w:val="4"/>
        </w:numPr>
        <w:spacing w:line="360" w:lineRule="auto"/>
        <w:ind w:left="357" w:hanging="357"/>
        <w:jc w:val="both"/>
        <w:rPr>
          <w:rFonts w:cs="Arial"/>
          <w:szCs w:val="22"/>
        </w:rPr>
      </w:pPr>
      <w:r w:rsidRPr="00827CC8">
        <w:rPr>
          <w:rFonts w:cs="Arial"/>
          <w:szCs w:val="22"/>
          <w:lang w:val="pl-PL"/>
        </w:rPr>
        <w:t>O ile nie określono inaczej w Umowie</w:t>
      </w:r>
      <w:r w:rsidR="00371424" w:rsidRPr="00827CC8">
        <w:rPr>
          <w:rFonts w:cs="Arial"/>
          <w:szCs w:val="22"/>
          <w:lang w:val="pl-PL"/>
        </w:rPr>
        <w:t>,</w:t>
      </w:r>
      <w:r w:rsidRPr="00827CC8">
        <w:rPr>
          <w:rFonts w:cs="Arial"/>
          <w:szCs w:val="22"/>
          <w:lang w:val="pl-PL"/>
        </w:rPr>
        <w:t xml:space="preserve"> wyrażenia pisane z wielkiej litery będą miały znaczenie </w:t>
      </w:r>
      <w:r w:rsidR="00260AD1" w:rsidRPr="00827CC8">
        <w:rPr>
          <w:rFonts w:cs="Arial"/>
          <w:szCs w:val="22"/>
          <w:lang w:val="pl-PL"/>
        </w:rPr>
        <w:t>zdefiniowane w Rozporządzeniu Parlamentu Europejskiego i Rady (UE) nr 536/2014 z dnia 16 kwietnia 2014 r. w sprawie badań klinicznych produktów leczniczych stosowanych u ludzi oraz uchylenia dyrektywy 2001/20/WE</w:t>
      </w:r>
      <w:r w:rsidR="004B57B8" w:rsidRPr="00827CC8">
        <w:rPr>
          <w:rFonts w:cs="Arial"/>
          <w:szCs w:val="22"/>
          <w:lang w:val="pl-PL"/>
        </w:rPr>
        <w:t xml:space="preserve"> (zwanym dalej: Rozporządzeniem)</w:t>
      </w:r>
      <w:r w:rsidR="00260AD1" w:rsidRPr="00827CC8">
        <w:rPr>
          <w:rFonts w:cs="Arial"/>
          <w:szCs w:val="22"/>
          <w:lang w:val="pl-PL"/>
        </w:rPr>
        <w:t xml:space="preserve"> </w:t>
      </w:r>
      <w:r w:rsidRPr="00827CC8">
        <w:rPr>
          <w:rFonts w:cs="Arial"/>
          <w:szCs w:val="22"/>
          <w:lang w:val="pl-PL"/>
        </w:rPr>
        <w:t xml:space="preserve">i </w:t>
      </w:r>
      <w:r w:rsidR="00A85508" w:rsidRPr="00827CC8">
        <w:rPr>
          <w:rFonts w:cs="Arial"/>
          <w:szCs w:val="22"/>
          <w:lang w:val="pl-PL"/>
        </w:rPr>
        <w:t xml:space="preserve">w </w:t>
      </w:r>
      <w:r w:rsidRPr="00827CC8">
        <w:rPr>
          <w:rFonts w:cs="Arial"/>
          <w:szCs w:val="22"/>
          <w:lang w:val="pl-PL"/>
        </w:rPr>
        <w:t>preambule Umowy.</w:t>
      </w:r>
      <w:r w:rsidR="00371424" w:rsidRPr="00827CC8">
        <w:rPr>
          <w:rFonts w:cs="Arial"/>
          <w:szCs w:val="22"/>
          <w:lang w:val="pl-PL"/>
        </w:rPr>
        <w:t xml:space="preserve"> </w:t>
      </w:r>
    </w:p>
    <w:p w:rsidR="00157CF5" w:rsidRPr="00827CC8" w:rsidRDefault="40FDE973" w:rsidP="002144BD">
      <w:pPr>
        <w:pStyle w:val="Akapitzlist"/>
        <w:numPr>
          <w:ilvl w:val="0"/>
          <w:numId w:val="4"/>
        </w:numPr>
        <w:spacing w:line="360" w:lineRule="auto"/>
        <w:ind w:left="357" w:hanging="357"/>
        <w:jc w:val="both"/>
        <w:rPr>
          <w:rFonts w:cs="Arial"/>
          <w:szCs w:val="22"/>
          <w:lang w:val="pl-PL"/>
        </w:rPr>
      </w:pPr>
      <w:r w:rsidRPr="00827CC8">
        <w:rPr>
          <w:rFonts w:cs="Arial"/>
          <w:szCs w:val="22"/>
          <w:lang w:val="pl-PL"/>
        </w:rPr>
        <w:t>CRO</w:t>
      </w:r>
      <w:r w:rsidR="00A822FD" w:rsidRPr="00827CC8">
        <w:rPr>
          <w:rFonts w:cs="Arial"/>
          <w:szCs w:val="22"/>
          <w:lang w:val="pl-PL"/>
        </w:rPr>
        <w:t>/Sponsor</w:t>
      </w:r>
      <w:r w:rsidRPr="00827CC8">
        <w:rPr>
          <w:rFonts w:cs="Arial"/>
          <w:szCs w:val="22"/>
          <w:lang w:val="pl-PL"/>
        </w:rPr>
        <w:t xml:space="preserve"> niniejszym powierza Głównemu Badaczowi przeprowadzenie Badania zgodnie z Umową, Protokołem i obowiązującymi przepisami prawa. </w:t>
      </w:r>
    </w:p>
    <w:p w:rsidR="00687F15" w:rsidRPr="00AC49CC" w:rsidRDefault="40FDE973" w:rsidP="002144BD">
      <w:pPr>
        <w:pStyle w:val="Akapitzlist"/>
        <w:numPr>
          <w:ilvl w:val="0"/>
          <w:numId w:val="4"/>
        </w:numPr>
        <w:spacing w:line="360" w:lineRule="auto"/>
        <w:ind w:left="357" w:hanging="357"/>
        <w:jc w:val="both"/>
        <w:rPr>
          <w:rFonts w:cs="Arial"/>
          <w:szCs w:val="22"/>
          <w:lang w:val="pl-PL"/>
        </w:rPr>
      </w:pPr>
      <w:r w:rsidRPr="00827CC8">
        <w:rPr>
          <w:rFonts w:cs="Arial"/>
          <w:szCs w:val="22"/>
          <w:lang w:val="pl-PL"/>
        </w:rPr>
        <w:t>Główny Badacz zobowiązuje się do przeprowadzenia Badania zgodnie z Protokołem</w:t>
      </w:r>
      <w:r w:rsidR="695271D2" w:rsidRPr="00827CC8">
        <w:rPr>
          <w:rFonts w:cs="Arial"/>
          <w:szCs w:val="22"/>
          <w:lang w:val="pl-PL"/>
        </w:rPr>
        <w:t>, obowiązującymi przepisami prawa</w:t>
      </w:r>
      <w:r w:rsidR="004B57B8" w:rsidRPr="00827CC8">
        <w:rPr>
          <w:rFonts w:cs="Arial"/>
          <w:szCs w:val="22"/>
          <w:lang w:val="pl-PL"/>
        </w:rPr>
        <w:t xml:space="preserve">, w tym przede wszystkim zgodnie z </w:t>
      </w:r>
      <w:r w:rsidR="000F4CFA" w:rsidRPr="00827CC8">
        <w:rPr>
          <w:rFonts w:cs="Arial"/>
          <w:szCs w:val="22"/>
          <w:lang w:val="pl-PL"/>
        </w:rPr>
        <w:t>Rozporządzeniem, ustawą z dnia 09 marca 2023 r. o badaniach klinicznych produktów leczniczych stosowanych u ludzi</w:t>
      </w:r>
      <w:r w:rsidR="004B57B8" w:rsidRPr="00827CC8">
        <w:rPr>
          <w:rFonts w:cs="Arial"/>
          <w:szCs w:val="22"/>
          <w:lang w:val="pl-PL"/>
        </w:rPr>
        <w:t xml:space="preserve"> (Dz. U. z </w:t>
      </w:r>
      <w:r w:rsidR="00AC49CC">
        <w:rPr>
          <w:rFonts w:cs="Arial"/>
          <w:szCs w:val="22"/>
          <w:lang w:val="pl-PL"/>
        </w:rPr>
        <w:t xml:space="preserve">2023 r., poz. 605 z </w:t>
      </w:r>
      <w:proofErr w:type="spellStart"/>
      <w:r w:rsidR="00AC49CC">
        <w:rPr>
          <w:rFonts w:cs="Arial"/>
          <w:szCs w:val="22"/>
          <w:lang w:val="pl-PL"/>
        </w:rPr>
        <w:t>późn</w:t>
      </w:r>
      <w:proofErr w:type="spellEnd"/>
      <w:r w:rsidR="00AC49CC">
        <w:rPr>
          <w:rFonts w:cs="Arial"/>
          <w:szCs w:val="22"/>
          <w:lang w:val="pl-PL"/>
        </w:rPr>
        <w:t xml:space="preserve">. </w:t>
      </w:r>
      <w:proofErr w:type="spellStart"/>
      <w:r w:rsidR="00AC49CC">
        <w:rPr>
          <w:rFonts w:cs="Arial"/>
          <w:szCs w:val="22"/>
          <w:lang w:val="pl-PL"/>
        </w:rPr>
        <w:t>zm</w:t>
      </w:r>
      <w:proofErr w:type="spellEnd"/>
      <w:r w:rsidR="004B57B8" w:rsidRPr="00827CC8">
        <w:rPr>
          <w:rFonts w:cs="Arial"/>
          <w:szCs w:val="22"/>
          <w:lang w:val="pl-PL"/>
        </w:rPr>
        <w:t>)</w:t>
      </w:r>
      <w:r w:rsidR="00AC49CC">
        <w:rPr>
          <w:rFonts w:cs="Arial"/>
          <w:szCs w:val="22"/>
          <w:lang w:val="pl-PL"/>
        </w:rPr>
        <w:t xml:space="preserve"> </w:t>
      </w:r>
      <w:r w:rsidR="004B57B8" w:rsidRPr="00827CC8">
        <w:rPr>
          <w:rFonts w:cs="Arial"/>
          <w:szCs w:val="22"/>
          <w:lang w:val="pl-PL"/>
        </w:rPr>
        <w:t xml:space="preserve">oraz zgodnie z zaleceniami </w:t>
      </w:r>
      <w:r w:rsidRPr="00827CC8">
        <w:rPr>
          <w:rFonts w:cs="Arial"/>
          <w:szCs w:val="22"/>
          <w:lang w:val="pl-PL"/>
        </w:rPr>
        <w:t xml:space="preserve">Sponsora. </w:t>
      </w:r>
      <w:r w:rsidR="001419F2" w:rsidRPr="00551B05">
        <w:rPr>
          <w:rStyle w:val="cf01"/>
          <w:rFonts w:ascii="Arial" w:hAnsi="Arial" w:cs="Arial"/>
          <w:i w:val="0"/>
          <w:sz w:val="22"/>
          <w:szCs w:val="22"/>
        </w:rPr>
        <w:t>Główny Badacz oraz Zespół Badawczy w zakresie prowadzenia Badania nie występują jako pracownicy Ośrodka. Główny Badacz oraz Zespół Badawczy są niezależnymi wykonawcami usług związanych z prowadzeniem Badania.</w:t>
      </w:r>
      <w:r w:rsidR="001419F2" w:rsidRPr="00551B05">
        <w:rPr>
          <w:rStyle w:val="cf01"/>
          <w:rFonts w:ascii="Arial" w:hAnsi="Arial" w:cs="Arial"/>
          <w:i w:val="0"/>
          <w:iCs w:val="0"/>
          <w:sz w:val="22"/>
          <w:szCs w:val="22"/>
          <w:lang w:val="pl-PL"/>
        </w:rPr>
        <w:t xml:space="preserve"> </w:t>
      </w:r>
      <w:r w:rsidR="64A164AB" w:rsidRPr="00827CC8">
        <w:rPr>
          <w:rFonts w:cs="Arial"/>
          <w:szCs w:val="22"/>
          <w:lang w:val="pl-PL"/>
        </w:rPr>
        <w:t xml:space="preserve">Protokół w wersji obowiązującej na dzień zawarcia Umowy stanowi </w:t>
      </w:r>
      <w:r w:rsidR="64A164AB" w:rsidRPr="00AC49CC">
        <w:rPr>
          <w:rFonts w:cs="Arial"/>
          <w:szCs w:val="22"/>
          <w:lang w:val="pl-PL"/>
        </w:rPr>
        <w:t xml:space="preserve">Załącznik </w:t>
      </w:r>
      <w:r w:rsidR="005C2860" w:rsidRPr="00AC49CC">
        <w:rPr>
          <w:rFonts w:cs="Arial"/>
          <w:szCs w:val="22"/>
          <w:lang w:val="pl-PL"/>
        </w:rPr>
        <w:t>nr 1</w:t>
      </w:r>
      <w:r w:rsidR="64A164AB" w:rsidRPr="00AC49CC">
        <w:rPr>
          <w:rFonts w:cs="Arial"/>
          <w:szCs w:val="22"/>
          <w:lang w:val="pl-PL"/>
        </w:rPr>
        <w:t xml:space="preserve"> do Umowy.</w:t>
      </w:r>
      <w:r w:rsidR="00AC49CC" w:rsidRPr="00AC49CC">
        <w:rPr>
          <w:rFonts w:cs="Arial"/>
          <w:szCs w:val="22"/>
          <w:lang w:val="pl-PL"/>
        </w:rPr>
        <w:t xml:space="preserve"> </w:t>
      </w:r>
    </w:p>
    <w:p w:rsidR="00687F15" w:rsidRPr="00827CC8" w:rsidRDefault="00687F15" w:rsidP="00B412EF">
      <w:pPr>
        <w:pStyle w:val="Akapitzlist"/>
        <w:numPr>
          <w:ilvl w:val="0"/>
          <w:numId w:val="4"/>
        </w:numPr>
        <w:spacing w:line="360" w:lineRule="auto"/>
        <w:jc w:val="both"/>
        <w:rPr>
          <w:rFonts w:cs="Arial"/>
          <w:szCs w:val="22"/>
          <w:lang w:val="pl-PL"/>
        </w:rPr>
      </w:pPr>
      <w:r w:rsidRPr="00827CC8">
        <w:rPr>
          <w:rFonts w:cs="Arial"/>
          <w:szCs w:val="22"/>
          <w:lang w:val="pl-PL"/>
        </w:rPr>
        <w:t xml:space="preserve">Planowany czas trwania Badania: od </w:t>
      </w:r>
      <w:r w:rsidRPr="00827CC8">
        <w:rPr>
          <w:rFonts w:cs="Arial"/>
          <w:szCs w:val="22"/>
          <w:highlight w:val="yellow"/>
          <w:lang w:val="pl-PL"/>
        </w:rPr>
        <w:t xml:space="preserve">… </w:t>
      </w:r>
      <w:r w:rsidRPr="00827CC8">
        <w:rPr>
          <w:rFonts w:cs="Arial"/>
          <w:szCs w:val="22"/>
          <w:lang w:val="pl-PL"/>
        </w:rPr>
        <w:t xml:space="preserve">.do </w:t>
      </w:r>
      <w:r w:rsidRPr="00827CC8">
        <w:rPr>
          <w:rFonts w:cs="Arial"/>
          <w:szCs w:val="22"/>
          <w:highlight w:val="yellow"/>
          <w:lang w:val="pl-PL"/>
        </w:rPr>
        <w:t>…</w:t>
      </w:r>
      <w:r w:rsidR="00814D6F" w:rsidRPr="00827CC8">
        <w:rPr>
          <w:rFonts w:cs="Arial"/>
          <w:szCs w:val="22"/>
          <w:lang w:val="pl-PL"/>
        </w:rPr>
        <w:t>.</w:t>
      </w:r>
    </w:p>
    <w:p w:rsidR="00157CF5" w:rsidRPr="00827CC8" w:rsidRDefault="00951297" w:rsidP="00B412EF">
      <w:pPr>
        <w:pStyle w:val="Akapitzlist"/>
        <w:numPr>
          <w:ilvl w:val="0"/>
          <w:numId w:val="4"/>
        </w:numPr>
        <w:spacing w:line="360" w:lineRule="auto"/>
        <w:jc w:val="both"/>
        <w:rPr>
          <w:rFonts w:cs="Arial"/>
          <w:szCs w:val="22"/>
          <w:lang w:val="pl-PL"/>
        </w:rPr>
      </w:pPr>
      <w:r w:rsidRPr="00827CC8">
        <w:rPr>
          <w:rFonts w:cs="Arial"/>
          <w:szCs w:val="22"/>
          <w:lang w:val="pl-PL"/>
        </w:rPr>
        <w:t>S</w:t>
      </w:r>
      <w:r w:rsidR="00157CF5" w:rsidRPr="00827CC8">
        <w:rPr>
          <w:rFonts w:cs="Arial"/>
          <w:szCs w:val="22"/>
          <w:lang w:val="pl-PL"/>
        </w:rPr>
        <w:t xml:space="preserve">trony przewidują, że na podstawie Umowy Badaniem objętych zostanie </w:t>
      </w:r>
      <w:r w:rsidR="00157CF5" w:rsidRPr="00827CC8">
        <w:rPr>
          <w:rFonts w:cs="Arial"/>
          <w:szCs w:val="22"/>
          <w:highlight w:val="yellow"/>
          <w:lang w:val="pl-PL"/>
        </w:rPr>
        <w:t>…</w:t>
      </w:r>
      <w:r w:rsidR="00814D6F" w:rsidRPr="00827CC8">
        <w:rPr>
          <w:rFonts w:cs="Arial"/>
          <w:szCs w:val="22"/>
          <w:lang w:val="pl-PL"/>
        </w:rPr>
        <w:t xml:space="preserve"> U</w:t>
      </w:r>
      <w:r w:rsidR="00157CF5" w:rsidRPr="00827CC8">
        <w:rPr>
          <w:rFonts w:cs="Arial"/>
          <w:szCs w:val="22"/>
          <w:lang w:val="pl-PL"/>
        </w:rPr>
        <w:t>czestników włączonych do Badania w Ośrodku, i spełniających wszystkie określone w Protokole warunki dopuszczenia do udziału w Badaniu. Włączenie do Badania większej liczby Uczestników Badania wymaga zgody Sponsora</w:t>
      </w:r>
      <w:r w:rsidR="00990B58" w:rsidRPr="00827CC8">
        <w:rPr>
          <w:rFonts w:cs="Arial"/>
          <w:szCs w:val="22"/>
          <w:lang w:val="pl-PL"/>
        </w:rPr>
        <w:t>, w formie pisemnej lub dokumentowej</w:t>
      </w:r>
      <w:r w:rsidR="00157CF5" w:rsidRPr="00827CC8">
        <w:rPr>
          <w:rFonts w:cs="Arial"/>
          <w:szCs w:val="22"/>
          <w:lang w:val="pl-PL"/>
        </w:rPr>
        <w:t xml:space="preserve">. </w:t>
      </w:r>
    </w:p>
    <w:p w:rsidR="00157CF5" w:rsidRPr="00827CC8" w:rsidRDefault="00157CF5" w:rsidP="00B412EF">
      <w:pPr>
        <w:pStyle w:val="Akapitzlist"/>
        <w:numPr>
          <w:ilvl w:val="0"/>
          <w:numId w:val="4"/>
        </w:numPr>
        <w:spacing w:line="360" w:lineRule="auto"/>
        <w:jc w:val="both"/>
        <w:rPr>
          <w:rFonts w:cs="Arial"/>
          <w:szCs w:val="22"/>
          <w:lang w:val="pl-PL"/>
        </w:rPr>
      </w:pPr>
      <w:r w:rsidRPr="00827CC8">
        <w:rPr>
          <w:rFonts w:cs="Arial"/>
          <w:szCs w:val="22"/>
          <w:lang w:val="pl-PL"/>
        </w:rPr>
        <w:t xml:space="preserve">Strony uznają, że krajowe, zagraniczne lub międzynarodowe organy zajmujące się nadzorem lub kontrolą badań klinicznych oraz niezależni audytorzy wyznaczeni przez ww. organy lub Sponsora, będą mogły dokonywać audytów lub kontroli stosowanych w Badaniu </w:t>
      </w:r>
      <w:r w:rsidRPr="00827CC8">
        <w:rPr>
          <w:rFonts w:cs="Arial"/>
          <w:szCs w:val="22"/>
          <w:lang w:val="pl-PL"/>
        </w:rPr>
        <w:lastRenderedPageBreak/>
        <w:t>procedur, urządzeń, jak również dokumentów dotyczących Badania, w tym także dokumentacji medycznej dotyczącej wszystkich Uczestników</w:t>
      </w:r>
      <w:r w:rsidR="006B7C10" w:rsidRPr="00827CC8">
        <w:rPr>
          <w:rFonts w:cs="Arial"/>
          <w:szCs w:val="22"/>
          <w:lang w:val="pl-PL"/>
        </w:rPr>
        <w:t xml:space="preserve">, w godzinach pracy </w:t>
      </w:r>
      <w:r w:rsidR="0005181A" w:rsidRPr="00827CC8">
        <w:rPr>
          <w:rFonts w:cs="Arial"/>
          <w:szCs w:val="22"/>
          <w:lang w:val="pl-PL"/>
        </w:rPr>
        <w:t>administracji Ośrodka</w:t>
      </w:r>
      <w:r w:rsidRPr="00827CC8">
        <w:rPr>
          <w:rFonts w:cs="Arial"/>
          <w:szCs w:val="22"/>
          <w:lang w:val="pl-PL"/>
        </w:rPr>
        <w:t>.</w:t>
      </w:r>
    </w:p>
    <w:p w:rsidR="004941AF" w:rsidRDefault="00A9681F" w:rsidP="004941AF">
      <w:pPr>
        <w:pStyle w:val="Akapitzlist"/>
        <w:numPr>
          <w:ilvl w:val="0"/>
          <w:numId w:val="4"/>
        </w:numPr>
        <w:spacing w:line="360" w:lineRule="auto"/>
        <w:jc w:val="both"/>
        <w:rPr>
          <w:rFonts w:cs="Arial"/>
          <w:szCs w:val="22"/>
          <w:lang w:val="pl-PL"/>
        </w:rPr>
      </w:pPr>
      <w:r w:rsidRPr="00827CC8">
        <w:rPr>
          <w:rFonts w:cs="Arial"/>
          <w:szCs w:val="22"/>
          <w:lang w:val="pl-PL"/>
        </w:rPr>
        <w:t xml:space="preserve">Strony uznają także, że </w:t>
      </w:r>
      <w:proofErr w:type="spellStart"/>
      <w:r w:rsidR="0097681B" w:rsidRPr="00827CC8">
        <w:rPr>
          <w:rFonts w:cs="Arial"/>
          <w:szCs w:val="22"/>
          <w:lang w:val="pl-PL"/>
        </w:rPr>
        <w:t>monitorzy</w:t>
      </w:r>
      <w:proofErr w:type="spellEnd"/>
      <w:r w:rsidR="0097681B" w:rsidRPr="00827CC8">
        <w:rPr>
          <w:rFonts w:cs="Arial"/>
          <w:szCs w:val="22"/>
          <w:lang w:val="pl-PL"/>
        </w:rPr>
        <w:t xml:space="preserve"> Badania lub inne osoby wyznaczone przez </w:t>
      </w:r>
      <w:r w:rsidR="00577361" w:rsidRPr="00827CC8">
        <w:rPr>
          <w:rFonts w:cs="Arial"/>
          <w:szCs w:val="22"/>
          <w:lang w:val="pl-PL"/>
        </w:rPr>
        <w:t>CRO/</w:t>
      </w:r>
      <w:r w:rsidR="0097681B" w:rsidRPr="00827CC8">
        <w:rPr>
          <w:rFonts w:cs="Arial"/>
          <w:szCs w:val="22"/>
          <w:lang w:val="pl-PL"/>
        </w:rPr>
        <w:t>Sponsora</w:t>
      </w:r>
      <w:r w:rsidR="00E5097C" w:rsidRPr="00827CC8">
        <w:rPr>
          <w:rFonts w:cs="Arial"/>
          <w:szCs w:val="22"/>
          <w:lang w:val="pl-PL"/>
        </w:rPr>
        <w:t>, będą mog</w:t>
      </w:r>
      <w:r w:rsidR="00E96AEF" w:rsidRPr="00827CC8">
        <w:rPr>
          <w:rFonts w:cs="Arial"/>
          <w:szCs w:val="22"/>
          <w:lang w:val="pl-PL"/>
        </w:rPr>
        <w:t>li wykonywać</w:t>
      </w:r>
      <w:r w:rsidR="003E5984" w:rsidRPr="00827CC8">
        <w:rPr>
          <w:rFonts w:cs="Arial"/>
          <w:szCs w:val="22"/>
          <w:lang w:val="pl-PL"/>
        </w:rPr>
        <w:t xml:space="preserve">, </w:t>
      </w:r>
      <w:r w:rsidR="00591E10">
        <w:rPr>
          <w:rFonts w:cs="Arial"/>
          <w:szCs w:val="22"/>
          <w:lang w:val="pl-PL"/>
        </w:rPr>
        <w:t xml:space="preserve">po uprzednim uzgodnieniu terminu, </w:t>
      </w:r>
      <w:r w:rsidR="003E5984" w:rsidRPr="00827CC8">
        <w:rPr>
          <w:rFonts w:cs="Arial"/>
          <w:szCs w:val="22"/>
          <w:lang w:val="pl-PL"/>
        </w:rPr>
        <w:t>w godzinach pracy administracji Ośrodka</w:t>
      </w:r>
      <w:r w:rsidR="004278B6" w:rsidRPr="00827CC8">
        <w:rPr>
          <w:rFonts w:cs="Arial"/>
          <w:szCs w:val="22"/>
          <w:lang w:val="pl-PL"/>
        </w:rPr>
        <w:t xml:space="preserve"> oraz Instytucji</w:t>
      </w:r>
      <w:r w:rsidR="003E5984" w:rsidRPr="00827CC8">
        <w:rPr>
          <w:rFonts w:cs="Arial"/>
          <w:szCs w:val="22"/>
          <w:lang w:val="pl-PL"/>
        </w:rPr>
        <w:t>,</w:t>
      </w:r>
      <w:r w:rsidR="00E96AEF" w:rsidRPr="00827CC8">
        <w:rPr>
          <w:rFonts w:cs="Arial"/>
          <w:szCs w:val="22"/>
          <w:lang w:val="pl-PL"/>
        </w:rPr>
        <w:t xml:space="preserve"> przeglądu </w:t>
      </w:r>
      <w:r w:rsidR="00DC147E" w:rsidRPr="00827CC8">
        <w:rPr>
          <w:rFonts w:cs="Arial"/>
          <w:szCs w:val="22"/>
          <w:lang w:val="pl-PL"/>
        </w:rPr>
        <w:t>i kontrol</w:t>
      </w:r>
      <w:r w:rsidR="00DB191B" w:rsidRPr="00827CC8">
        <w:rPr>
          <w:rFonts w:cs="Arial"/>
          <w:szCs w:val="22"/>
          <w:lang w:val="pl-PL"/>
        </w:rPr>
        <w:t>i</w:t>
      </w:r>
      <w:r w:rsidR="00DC147E" w:rsidRPr="00827CC8">
        <w:rPr>
          <w:rFonts w:cs="Arial"/>
          <w:szCs w:val="22"/>
          <w:lang w:val="pl-PL"/>
        </w:rPr>
        <w:t xml:space="preserve"> infrastruktury Ośrodka </w:t>
      </w:r>
      <w:r w:rsidR="00604FBF" w:rsidRPr="00827CC8">
        <w:rPr>
          <w:rFonts w:cs="Arial"/>
          <w:szCs w:val="22"/>
          <w:lang w:val="pl-PL"/>
        </w:rPr>
        <w:t>wy</w:t>
      </w:r>
      <w:r w:rsidR="00534B25" w:rsidRPr="00827CC8">
        <w:rPr>
          <w:rFonts w:cs="Arial"/>
          <w:szCs w:val="22"/>
          <w:lang w:val="pl-PL"/>
        </w:rPr>
        <w:t xml:space="preserve">korzystywanej </w:t>
      </w:r>
      <w:r w:rsidR="00604FBF" w:rsidRPr="00827CC8">
        <w:rPr>
          <w:rFonts w:cs="Arial"/>
          <w:szCs w:val="22"/>
          <w:lang w:val="pl-PL"/>
        </w:rPr>
        <w:t xml:space="preserve"> do przeprowadzenia Badania, </w:t>
      </w:r>
      <w:r w:rsidR="00B65938" w:rsidRPr="00827CC8">
        <w:rPr>
          <w:rFonts w:cs="Arial"/>
          <w:szCs w:val="22"/>
          <w:lang w:val="pl-PL"/>
        </w:rPr>
        <w:t>danych i wyników prac dotyczących Badania</w:t>
      </w:r>
      <w:r w:rsidR="0079175B" w:rsidRPr="00827CC8">
        <w:rPr>
          <w:rFonts w:cs="Arial"/>
          <w:szCs w:val="22"/>
          <w:lang w:val="pl-PL"/>
        </w:rPr>
        <w:t>,</w:t>
      </w:r>
      <w:r w:rsidR="00B65938" w:rsidRPr="00827CC8">
        <w:rPr>
          <w:rFonts w:cs="Arial"/>
          <w:szCs w:val="22"/>
          <w:lang w:val="pl-PL"/>
        </w:rPr>
        <w:t xml:space="preserve"> </w:t>
      </w:r>
      <w:r w:rsidR="00621A3C" w:rsidRPr="00827CC8">
        <w:rPr>
          <w:rFonts w:cs="Arial"/>
          <w:szCs w:val="22"/>
          <w:lang w:val="pl-PL"/>
        </w:rPr>
        <w:t xml:space="preserve">w celu potwierdzenia, że Badanie </w:t>
      </w:r>
      <w:r w:rsidR="00DA4F3E" w:rsidRPr="00827CC8">
        <w:rPr>
          <w:rFonts w:cs="Arial"/>
          <w:szCs w:val="22"/>
          <w:lang w:val="pl-PL"/>
        </w:rPr>
        <w:t>jest prowadzone zgodnie z Protokołem</w:t>
      </w:r>
      <w:r w:rsidR="009359A9" w:rsidRPr="00827CC8">
        <w:rPr>
          <w:rFonts w:cs="Arial"/>
          <w:szCs w:val="22"/>
          <w:lang w:val="pl-PL"/>
        </w:rPr>
        <w:t>, Umową</w:t>
      </w:r>
      <w:r w:rsidR="00DA4F3E" w:rsidRPr="00827CC8">
        <w:rPr>
          <w:rFonts w:cs="Arial"/>
          <w:szCs w:val="22"/>
          <w:lang w:val="pl-PL"/>
        </w:rPr>
        <w:t xml:space="preserve"> i obowiązującymi przepisami prawa. </w:t>
      </w:r>
      <w:r w:rsidRPr="00827CC8">
        <w:rPr>
          <w:rFonts w:cs="Arial"/>
          <w:szCs w:val="22"/>
          <w:lang w:val="pl-PL"/>
        </w:rPr>
        <w:t xml:space="preserve"> </w:t>
      </w:r>
    </w:p>
    <w:p w:rsidR="004941AF" w:rsidRDefault="00A37A34" w:rsidP="004941AF">
      <w:pPr>
        <w:pStyle w:val="Akapitzlist"/>
        <w:numPr>
          <w:ilvl w:val="0"/>
          <w:numId w:val="4"/>
        </w:numPr>
        <w:spacing w:line="360" w:lineRule="auto"/>
        <w:jc w:val="both"/>
        <w:rPr>
          <w:rFonts w:cs="Arial"/>
          <w:szCs w:val="22"/>
          <w:lang w:val="pl-PL"/>
        </w:rPr>
      </w:pPr>
      <w:r w:rsidRPr="004941AF">
        <w:rPr>
          <w:rFonts w:cs="Arial"/>
          <w:szCs w:val="22"/>
          <w:lang w:val="pl-PL"/>
        </w:rPr>
        <w:t>Podpisując Umowę Instytucja</w:t>
      </w:r>
      <w:r w:rsidR="40FDE973" w:rsidRPr="004941AF">
        <w:rPr>
          <w:rFonts w:cs="Arial"/>
          <w:szCs w:val="22"/>
          <w:lang w:val="pl-PL"/>
        </w:rPr>
        <w:t xml:space="preserve"> oraz Główny Badacz oświadczają, że otrzymali, a ponadto Główny Badacz oświadcza, że zapoznał się i zaakceptował Protokół. Sponsor zastrzega sobie prawo dokonywania pisemnych zmian w Protokole (wymienionych w poprawkach), które będą miały zastosowanie w trakcie realizacji Badania. O każdej zmianie Protokołu </w:t>
      </w:r>
      <w:r w:rsidR="3836C7EA" w:rsidRPr="004941AF">
        <w:rPr>
          <w:rFonts w:cs="Arial"/>
          <w:szCs w:val="22"/>
          <w:lang w:val="pl-PL"/>
        </w:rPr>
        <w:t>Spons</w:t>
      </w:r>
      <w:r w:rsidR="57924E8C" w:rsidRPr="004941AF">
        <w:rPr>
          <w:rFonts w:cs="Arial"/>
          <w:szCs w:val="22"/>
          <w:lang w:val="pl-PL"/>
        </w:rPr>
        <w:t>o</w:t>
      </w:r>
      <w:r w:rsidR="3836C7EA" w:rsidRPr="004941AF">
        <w:rPr>
          <w:rFonts w:cs="Arial"/>
          <w:szCs w:val="22"/>
          <w:lang w:val="pl-PL"/>
        </w:rPr>
        <w:t xml:space="preserve">r </w:t>
      </w:r>
      <w:r w:rsidR="40FDE973" w:rsidRPr="004941AF">
        <w:rPr>
          <w:rFonts w:cs="Arial"/>
          <w:szCs w:val="22"/>
          <w:lang w:val="pl-PL"/>
        </w:rPr>
        <w:t>niezwłocznie powiadomi pisemnie</w:t>
      </w:r>
      <w:r w:rsidR="1AC79ED1" w:rsidRPr="004941AF">
        <w:rPr>
          <w:rFonts w:cs="Arial"/>
          <w:szCs w:val="22"/>
          <w:lang w:val="pl-PL"/>
        </w:rPr>
        <w:t xml:space="preserve"> Głównego</w:t>
      </w:r>
      <w:r w:rsidRPr="004941AF">
        <w:rPr>
          <w:rFonts w:cs="Arial"/>
          <w:szCs w:val="22"/>
          <w:lang w:val="pl-PL"/>
        </w:rPr>
        <w:t xml:space="preserve"> Badacza i Instytucję</w:t>
      </w:r>
      <w:r w:rsidR="40FDE973" w:rsidRPr="004941AF">
        <w:rPr>
          <w:rFonts w:cs="Arial"/>
          <w:szCs w:val="22"/>
          <w:lang w:val="pl-PL"/>
        </w:rPr>
        <w:t xml:space="preserve"> nie później niż w ciągu 14 dni od takiej zmiany. </w:t>
      </w:r>
    </w:p>
    <w:p w:rsidR="004941AF" w:rsidRPr="004941AF" w:rsidRDefault="004941AF" w:rsidP="004941AF">
      <w:pPr>
        <w:pStyle w:val="Akapitzlist"/>
        <w:numPr>
          <w:ilvl w:val="0"/>
          <w:numId w:val="4"/>
        </w:numPr>
        <w:spacing w:line="360" w:lineRule="auto"/>
        <w:jc w:val="both"/>
        <w:rPr>
          <w:rFonts w:cs="Arial"/>
          <w:szCs w:val="22"/>
          <w:lang w:val="pl-PL"/>
        </w:rPr>
      </w:pPr>
      <w:r w:rsidRPr="004941AF">
        <w:rPr>
          <w:rFonts w:cs="Arial"/>
          <w:szCs w:val="22"/>
          <w:lang w:val="pl-PL"/>
        </w:rPr>
        <w:t>Zmiany w Protokole skutkujące zmianą obowiązków nałożonych na Głównego Badacza lub Ośrodek, w szczególności zamiany powodujące zmiany kosztów prowadzenia Badania, wymagają zmiany Umowy, która dostosuje odpowiednio wynagrodzenie należne Głównemu Badaczowi i Instytucji adekwatnie do nałożonych obowiązków.</w:t>
      </w:r>
    </w:p>
    <w:p w:rsidR="00AA7ED8" w:rsidRPr="004941AF" w:rsidRDefault="00AA7ED8" w:rsidP="00821714">
      <w:pPr>
        <w:pStyle w:val="Akapitzlist"/>
        <w:numPr>
          <w:ilvl w:val="0"/>
          <w:numId w:val="4"/>
        </w:numPr>
        <w:spacing w:line="360" w:lineRule="auto"/>
        <w:jc w:val="both"/>
        <w:rPr>
          <w:rFonts w:cs="Arial"/>
          <w:szCs w:val="22"/>
          <w:lang w:val="pl-PL"/>
        </w:rPr>
      </w:pPr>
      <w:r w:rsidRPr="004941AF">
        <w:rPr>
          <w:rFonts w:cs="Arial"/>
          <w:szCs w:val="22"/>
          <w:lang w:val="pl-PL"/>
        </w:rPr>
        <w:t xml:space="preserve">Sponsor </w:t>
      </w:r>
      <w:r w:rsidRPr="004941AF">
        <w:rPr>
          <w:rFonts w:cs="Arial"/>
          <w:szCs w:val="22"/>
        </w:rPr>
        <w:t>zawrze z wszystkimi członkami Zespołu Badawczego, przed włączeniem danej osoby do tego Zespołu, umowy dotyczące udziału poszczególnych członków tego Zespołu w Badaniu.</w:t>
      </w:r>
    </w:p>
    <w:p w:rsidR="00157CF5" w:rsidRPr="00827CC8" w:rsidRDefault="00157CF5" w:rsidP="0094152C">
      <w:pPr>
        <w:spacing w:line="360" w:lineRule="auto"/>
        <w:rPr>
          <w:rFonts w:cs="Arial"/>
          <w:szCs w:val="22"/>
        </w:rPr>
      </w:pPr>
    </w:p>
    <w:p w:rsidR="00157CF5" w:rsidRPr="00827CC8" w:rsidRDefault="00157CF5" w:rsidP="0094152C">
      <w:pPr>
        <w:spacing w:line="360" w:lineRule="auto"/>
        <w:jc w:val="center"/>
        <w:rPr>
          <w:rFonts w:cs="Arial"/>
          <w:b/>
          <w:bCs/>
          <w:szCs w:val="22"/>
        </w:rPr>
      </w:pPr>
      <w:r w:rsidRPr="00827CC8">
        <w:rPr>
          <w:rFonts w:cs="Arial"/>
          <w:b/>
          <w:bCs/>
          <w:szCs w:val="22"/>
        </w:rPr>
        <w:t>§ 2 Badany Produkt Leczniczy</w:t>
      </w:r>
    </w:p>
    <w:p w:rsidR="00157CF5" w:rsidRPr="00827CC8" w:rsidRDefault="00157CF5" w:rsidP="0094152C">
      <w:pPr>
        <w:spacing w:line="360" w:lineRule="auto"/>
        <w:rPr>
          <w:rFonts w:cs="Arial"/>
          <w:szCs w:val="22"/>
        </w:rPr>
      </w:pPr>
    </w:p>
    <w:p w:rsidR="00157CF5" w:rsidRPr="00827CC8" w:rsidRDefault="00F459BC" w:rsidP="00B412EF">
      <w:pPr>
        <w:pStyle w:val="Akapitzlist"/>
        <w:numPr>
          <w:ilvl w:val="0"/>
          <w:numId w:val="5"/>
        </w:numPr>
        <w:spacing w:line="360" w:lineRule="auto"/>
        <w:jc w:val="both"/>
        <w:rPr>
          <w:rFonts w:cs="Arial"/>
          <w:szCs w:val="22"/>
          <w:lang w:val="pl-PL"/>
        </w:rPr>
      </w:pPr>
      <w:r w:rsidRPr="00827CC8">
        <w:rPr>
          <w:rFonts w:cs="Arial"/>
          <w:szCs w:val="22"/>
          <w:lang w:val="pl-PL"/>
        </w:rPr>
        <w:t>Sponsor</w:t>
      </w:r>
      <w:r w:rsidR="00B46D14" w:rsidRPr="00827CC8">
        <w:rPr>
          <w:rFonts w:cs="Arial"/>
          <w:szCs w:val="22"/>
          <w:lang w:val="pl-PL"/>
        </w:rPr>
        <w:t xml:space="preserve"> </w:t>
      </w:r>
      <w:r w:rsidR="00157CF5" w:rsidRPr="00827CC8">
        <w:rPr>
          <w:rFonts w:cs="Arial"/>
          <w:szCs w:val="22"/>
          <w:lang w:val="pl-PL"/>
        </w:rPr>
        <w:t xml:space="preserve">zapewnia dostarczenie Głównemu Badaczowi odpowiednich ilości Badanego Produktu Leczniczego </w:t>
      </w:r>
      <w:r w:rsidR="001171DA" w:rsidRPr="00827CC8">
        <w:rPr>
          <w:rFonts w:cs="Arial"/>
          <w:szCs w:val="22"/>
          <w:lang w:val="pl-PL"/>
        </w:rPr>
        <w:t xml:space="preserve">i pomocniczych produktów leczniczych </w:t>
      </w:r>
      <w:r w:rsidR="00157CF5" w:rsidRPr="00827CC8">
        <w:rPr>
          <w:rFonts w:cs="Arial"/>
          <w:szCs w:val="22"/>
          <w:lang w:val="pl-PL"/>
        </w:rPr>
        <w:t>potrzebn</w:t>
      </w:r>
      <w:r w:rsidR="001171DA" w:rsidRPr="00827CC8">
        <w:rPr>
          <w:rFonts w:cs="Arial"/>
          <w:szCs w:val="22"/>
          <w:lang w:val="pl-PL"/>
        </w:rPr>
        <w:t>ych</w:t>
      </w:r>
      <w:r w:rsidR="00157CF5" w:rsidRPr="00827CC8">
        <w:rPr>
          <w:rFonts w:cs="Arial"/>
          <w:szCs w:val="22"/>
          <w:lang w:val="pl-PL"/>
        </w:rPr>
        <w:t xml:space="preserve"> do przeprowadzenia Badania</w:t>
      </w:r>
      <w:r w:rsidRPr="00827CC8">
        <w:rPr>
          <w:rFonts w:cs="Arial"/>
          <w:szCs w:val="22"/>
          <w:lang w:val="pl-PL"/>
        </w:rPr>
        <w:t xml:space="preserve"> do </w:t>
      </w:r>
      <w:r w:rsidR="00157CF5" w:rsidRPr="00827CC8">
        <w:rPr>
          <w:rFonts w:cs="Arial"/>
          <w:szCs w:val="22"/>
          <w:lang w:val="pl-PL"/>
        </w:rPr>
        <w:t>apteki Ośrodka, gdzie</w:t>
      </w:r>
      <w:r w:rsidR="0049183D" w:rsidRPr="00827CC8">
        <w:rPr>
          <w:rFonts w:cs="Arial"/>
          <w:szCs w:val="22"/>
          <w:lang w:val="pl-PL"/>
        </w:rPr>
        <w:t xml:space="preserve"> Badany Produkt Leczniczy</w:t>
      </w:r>
      <w:r w:rsidR="00157CF5" w:rsidRPr="00827CC8">
        <w:rPr>
          <w:rFonts w:cs="Arial"/>
          <w:szCs w:val="22"/>
          <w:lang w:val="pl-PL"/>
        </w:rPr>
        <w:t xml:space="preserve"> będzie podlegał ewidencji, przygotowaniu i przechowywaniu zgodnie z przepisami prawa i</w:t>
      </w:r>
      <w:r w:rsidR="00B26C89" w:rsidRPr="00827CC8">
        <w:rPr>
          <w:rFonts w:cs="Arial"/>
          <w:szCs w:val="22"/>
          <w:lang w:val="pl-PL"/>
        </w:rPr>
        <w:t> </w:t>
      </w:r>
      <w:r w:rsidR="004278B6" w:rsidRPr="00827CC8">
        <w:rPr>
          <w:rFonts w:cs="Arial"/>
          <w:szCs w:val="22"/>
          <w:lang w:val="pl-PL"/>
        </w:rPr>
        <w:t>Protokołem. Główny Badacz nie będzie</w:t>
      </w:r>
      <w:r w:rsidR="00157CF5" w:rsidRPr="00827CC8">
        <w:rPr>
          <w:rFonts w:cs="Arial"/>
          <w:szCs w:val="22"/>
          <w:lang w:val="pl-PL"/>
        </w:rPr>
        <w:t xml:space="preserve"> wykorzystywać Badanego Produktu Leczniczego do innych celów </w:t>
      </w:r>
      <w:r w:rsidR="00EB5746" w:rsidRPr="00827CC8">
        <w:rPr>
          <w:rFonts w:cs="Arial"/>
          <w:szCs w:val="22"/>
          <w:lang w:val="pl-PL"/>
        </w:rPr>
        <w:t>niż</w:t>
      </w:r>
      <w:r w:rsidR="00157CF5" w:rsidRPr="00827CC8">
        <w:rPr>
          <w:rFonts w:cs="Arial"/>
          <w:szCs w:val="22"/>
          <w:lang w:val="pl-PL"/>
        </w:rPr>
        <w:t xml:space="preserve"> przeprowadzenie Badania.</w:t>
      </w:r>
    </w:p>
    <w:p w:rsidR="00157CF5" w:rsidRPr="00827CC8" w:rsidRDefault="00157CF5" w:rsidP="00B412EF">
      <w:pPr>
        <w:pStyle w:val="Akapitzlist"/>
        <w:numPr>
          <w:ilvl w:val="0"/>
          <w:numId w:val="5"/>
        </w:numPr>
        <w:spacing w:line="360" w:lineRule="auto"/>
        <w:jc w:val="both"/>
        <w:rPr>
          <w:rStyle w:val="cf01"/>
          <w:rFonts w:ascii="Arial" w:hAnsi="Arial" w:cs="Arial"/>
          <w:i w:val="0"/>
          <w:iCs w:val="0"/>
          <w:sz w:val="22"/>
          <w:szCs w:val="22"/>
          <w:lang w:val="pl-PL"/>
        </w:rPr>
      </w:pPr>
      <w:r w:rsidRPr="00827CC8">
        <w:rPr>
          <w:rFonts w:cs="Arial"/>
          <w:szCs w:val="22"/>
          <w:lang w:val="pl-PL"/>
        </w:rPr>
        <w:t xml:space="preserve">Główny Badacz zobowiązuje się stosować Badany </w:t>
      </w:r>
      <w:r w:rsidR="00714408" w:rsidRPr="00827CC8">
        <w:rPr>
          <w:rFonts w:cs="Arial"/>
          <w:szCs w:val="22"/>
          <w:lang w:val="pl-PL"/>
        </w:rPr>
        <w:t xml:space="preserve">Produkt </w:t>
      </w:r>
      <w:r w:rsidRPr="00827CC8">
        <w:rPr>
          <w:rFonts w:cs="Arial"/>
          <w:szCs w:val="22"/>
          <w:lang w:val="pl-PL"/>
        </w:rPr>
        <w:t xml:space="preserve">Leczniczy jedynie w sposób opisany w Protokole. </w:t>
      </w:r>
      <w:r w:rsidR="008C4C13" w:rsidRPr="00827CC8">
        <w:rPr>
          <w:rStyle w:val="Nagwek1Znak"/>
          <w:rFonts w:cs="Arial"/>
          <w:b w:val="0"/>
          <w:bCs/>
          <w:sz w:val="22"/>
          <w:szCs w:val="22"/>
          <w:lang w:val="pl-PL"/>
        </w:rPr>
        <w:t>Główny Badacz</w:t>
      </w:r>
      <w:r w:rsidR="008C4C13" w:rsidRPr="00827CC8">
        <w:rPr>
          <w:rStyle w:val="cf01"/>
          <w:rFonts w:ascii="Arial" w:hAnsi="Arial" w:cs="Arial"/>
          <w:bCs/>
          <w:i w:val="0"/>
          <w:iCs w:val="0"/>
          <w:sz w:val="22"/>
          <w:szCs w:val="22"/>
        </w:rPr>
        <w:t xml:space="preserve"> zapewnia, że Badany</w:t>
      </w:r>
      <w:r w:rsidR="008C4C13" w:rsidRPr="00827CC8">
        <w:rPr>
          <w:rStyle w:val="cf01"/>
          <w:rFonts w:ascii="Arial" w:hAnsi="Arial" w:cs="Arial"/>
          <w:bCs/>
          <w:i w:val="0"/>
          <w:iCs w:val="0"/>
          <w:sz w:val="22"/>
          <w:szCs w:val="22"/>
          <w:lang w:val="pl-PL"/>
        </w:rPr>
        <w:t xml:space="preserve"> Produkt Leczniczy </w:t>
      </w:r>
      <w:r w:rsidR="008C4C13" w:rsidRPr="00827CC8">
        <w:rPr>
          <w:rStyle w:val="cf01"/>
          <w:rFonts w:ascii="Arial" w:hAnsi="Arial" w:cs="Arial"/>
          <w:bCs/>
          <w:i w:val="0"/>
          <w:iCs w:val="0"/>
          <w:sz w:val="22"/>
          <w:szCs w:val="22"/>
        </w:rPr>
        <w:t xml:space="preserve">będzie </w:t>
      </w:r>
      <w:r w:rsidR="00A431D5" w:rsidRPr="00827CC8">
        <w:rPr>
          <w:rStyle w:val="cf01"/>
          <w:rFonts w:ascii="Arial" w:hAnsi="Arial" w:cs="Arial"/>
          <w:bCs/>
          <w:i w:val="0"/>
          <w:iCs w:val="0"/>
          <w:sz w:val="22"/>
          <w:szCs w:val="22"/>
          <w:lang w:val="pl-PL"/>
        </w:rPr>
        <w:t>wydawany</w:t>
      </w:r>
      <w:r w:rsidR="00071CFF" w:rsidRPr="00827CC8">
        <w:rPr>
          <w:rStyle w:val="cf01"/>
          <w:rFonts w:ascii="Arial" w:hAnsi="Arial" w:cs="Arial"/>
          <w:bCs/>
          <w:i w:val="0"/>
          <w:iCs w:val="0"/>
          <w:sz w:val="22"/>
          <w:szCs w:val="22"/>
          <w:lang w:val="pl-PL"/>
        </w:rPr>
        <w:t>, dokumentowany</w:t>
      </w:r>
      <w:r w:rsidR="00A431D5" w:rsidRPr="00827CC8">
        <w:rPr>
          <w:rStyle w:val="cf01"/>
          <w:rFonts w:ascii="Arial" w:hAnsi="Arial" w:cs="Arial"/>
          <w:bCs/>
          <w:i w:val="0"/>
          <w:iCs w:val="0"/>
          <w:sz w:val="22"/>
          <w:szCs w:val="22"/>
          <w:lang w:val="pl-PL"/>
        </w:rPr>
        <w:t xml:space="preserve"> i </w:t>
      </w:r>
      <w:r w:rsidR="008C4C13" w:rsidRPr="00827CC8">
        <w:rPr>
          <w:rStyle w:val="cf01"/>
          <w:rFonts w:ascii="Arial" w:hAnsi="Arial" w:cs="Arial"/>
          <w:bCs/>
          <w:i w:val="0"/>
          <w:iCs w:val="0"/>
          <w:sz w:val="22"/>
          <w:szCs w:val="22"/>
        </w:rPr>
        <w:t>przechowywany</w:t>
      </w:r>
      <w:r w:rsidR="00A431D5" w:rsidRPr="00827CC8">
        <w:rPr>
          <w:rStyle w:val="cf01"/>
          <w:rFonts w:ascii="Arial" w:hAnsi="Arial" w:cs="Arial"/>
          <w:bCs/>
          <w:i w:val="0"/>
          <w:iCs w:val="0"/>
          <w:sz w:val="22"/>
          <w:szCs w:val="22"/>
          <w:lang w:val="pl-PL"/>
        </w:rPr>
        <w:t xml:space="preserve"> </w:t>
      </w:r>
      <w:r w:rsidR="00A431D5" w:rsidRPr="00827CC8">
        <w:rPr>
          <w:rStyle w:val="cf01"/>
          <w:rFonts w:ascii="Arial" w:hAnsi="Arial" w:cs="Arial"/>
          <w:bCs/>
          <w:i w:val="0"/>
          <w:iCs w:val="0"/>
          <w:sz w:val="22"/>
          <w:szCs w:val="22"/>
        </w:rPr>
        <w:t>we właściwych warunkach</w:t>
      </w:r>
      <w:r w:rsidR="00426247" w:rsidRPr="00827CC8">
        <w:rPr>
          <w:rStyle w:val="cf01"/>
          <w:rFonts w:ascii="Arial" w:hAnsi="Arial" w:cs="Arial"/>
          <w:bCs/>
          <w:i w:val="0"/>
          <w:iCs w:val="0"/>
          <w:sz w:val="22"/>
          <w:szCs w:val="22"/>
          <w:lang w:val="pl-PL"/>
        </w:rPr>
        <w:t>,</w:t>
      </w:r>
      <w:r w:rsidR="00A431D5" w:rsidRPr="00827CC8">
        <w:rPr>
          <w:rStyle w:val="cf01"/>
          <w:rFonts w:ascii="Arial" w:hAnsi="Arial" w:cs="Arial"/>
          <w:bCs/>
          <w:i w:val="0"/>
          <w:iCs w:val="0"/>
          <w:sz w:val="22"/>
          <w:szCs w:val="22"/>
          <w:lang w:val="pl-PL"/>
        </w:rPr>
        <w:t xml:space="preserve"> </w:t>
      </w:r>
      <w:r w:rsidR="008C4C13" w:rsidRPr="00827CC8">
        <w:rPr>
          <w:rStyle w:val="cf01"/>
          <w:rFonts w:ascii="Arial" w:hAnsi="Arial" w:cs="Arial"/>
          <w:bCs/>
          <w:i w:val="0"/>
          <w:iCs w:val="0"/>
          <w:sz w:val="22"/>
          <w:szCs w:val="22"/>
        </w:rPr>
        <w:t>zgodnie z</w:t>
      </w:r>
      <w:r w:rsidR="00036C89" w:rsidRPr="00827CC8">
        <w:rPr>
          <w:rStyle w:val="cf01"/>
          <w:rFonts w:ascii="Arial" w:hAnsi="Arial" w:cs="Arial"/>
          <w:bCs/>
          <w:i w:val="0"/>
          <w:iCs w:val="0"/>
          <w:sz w:val="22"/>
          <w:szCs w:val="22"/>
          <w:lang w:val="pl-PL"/>
        </w:rPr>
        <w:t> </w:t>
      </w:r>
      <w:r w:rsidR="008C4C13" w:rsidRPr="00827CC8">
        <w:rPr>
          <w:rStyle w:val="cf01"/>
          <w:rFonts w:ascii="Arial" w:hAnsi="Arial" w:cs="Arial"/>
          <w:bCs/>
          <w:i w:val="0"/>
          <w:iCs w:val="0"/>
          <w:sz w:val="22"/>
          <w:szCs w:val="22"/>
        </w:rPr>
        <w:t>Protokołem</w:t>
      </w:r>
      <w:r w:rsidR="009E2BB1" w:rsidRPr="00827CC8">
        <w:rPr>
          <w:rStyle w:val="cf01"/>
          <w:rFonts w:ascii="Arial" w:hAnsi="Arial" w:cs="Arial"/>
          <w:bCs/>
          <w:i w:val="0"/>
          <w:iCs w:val="0"/>
          <w:sz w:val="22"/>
          <w:szCs w:val="22"/>
          <w:lang w:val="pl-PL"/>
        </w:rPr>
        <w:t xml:space="preserve"> i</w:t>
      </w:r>
      <w:r w:rsidR="008C4C13" w:rsidRPr="00827CC8">
        <w:rPr>
          <w:rStyle w:val="cf01"/>
          <w:rFonts w:ascii="Arial" w:hAnsi="Arial" w:cs="Arial"/>
          <w:bCs/>
          <w:i w:val="0"/>
          <w:iCs w:val="0"/>
          <w:sz w:val="22"/>
          <w:szCs w:val="22"/>
        </w:rPr>
        <w:t xml:space="preserve"> obwiązującymi przepisam</w:t>
      </w:r>
      <w:r w:rsidR="009E2BB1" w:rsidRPr="00827CC8">
        <w:rPr>
          <w:rStyle w:val="cf01"/>
          <w:rFonts w:ascii="Arial" w:hAnsi="Arial" w:cs="Arial"/>
          <w:bCs/>
          <w:i w:val="0"/>
          <w:iCs w:val="0"/>
          <w:sz w:val="22"/>
          <w:szCs w:val="22"/>
          <w:lang w:val="pl-PL"/>
        </w:rPr>
        <w:t>i</w:t>
      </w:r>
      <w:r w:rsidR="008C4C13" w:rsidRPr="00827CC8">
        <w:rPr>
          <w:rStyle w:val="cf01"/>
          <w:rFonts w:ascii="Arial" w:hAnsi="Arial" w:cs="Arial"/>
          <w:bCs/>
          <w:i w:val="0"/>
          <w:iCs w:val="0"/>
          <w:sz w:val="22"/>
          <w:szCs w:val="22"/>
        </w:rPr>
        <w:t>.</w:t>
      </w:r>
    </w:p>
    <w:p w:rsidR="004278B6" w:rsidRPr="00827CC8" w:rsidRDefault="004278B6" w:rsidP="00B412EF">
      <w:pPr>
        <w:numPr>
          <w:ilvl w:val="0"/>
          <w:numId w:val="5"/>
        </w:numPr>
        <w:spacing w:line="360" w:lineRule="auto"/>
        <w:jc w:val="both"/>
        <w:rPr>
          <w:rFonts w:cs="Arial"/>
          <w:szCs w:val="22"/>
        </w:rPr>
      </w:pPr>
      <w:r w:rsidRPr="00827CC8">
        <w:rPr>
          <w:rFonts w:cs="Arial"/>
          <w:szCs w:val="22"/>
        </w:rPr>
        <w:lastRenderedPageBreak/>
        <w:t>Badacz zobowiązuje się do sprawowania bezpośredniej odpowiedniej kontroli nad zasobami Badanego Produktu Leczniczego oraz do nieudostępnienia go osobom innym niż członkowie Zespołu Badawczego.</w:t>
      </w:r>
    </w:p>
    <w:p w:rsidR="004278B6" w:rsidRPr="00827CC8" w:rsidRDefault="004278B6" w:rsidP="00B412EF">
      <w:pPr>
        <w:numPr>
          <w:ilvl w:val="0"/>
          <w:numId w:val="5"/>
        </w:numPr>
        <w:spacing w:line="360" w:lineRule="auto"/>
        <w:jc w:val="both"/>
        <w:rPr>
          <w:rFonts w:cs="Arial"/>
          <w:szCs w:val="22"/>
        </w:rPr>
      </w:pPr>
      <w:r w:rsidRPr="00827CC8">
        <w:rPr>
          <w:rFonts w:cs="Arial"/>
          <w:szCs w:val="22"/>
        </w:rPr>
        <w:t>Badany Produkt Leczniczy jest i pozostaje nadal własnością Sponsora. Z wyjątkiem i w granicach wykorzystania produktów przewidzianych w Protokole, Sponsor nie przyznaje Badaczowi bezpośrednio ani pośrednio jakichkolwiek praw własności intelektualnej do Badanego Produktu Leczniczego ani do jakiejkolwiek z metod jego wytwarzania lub stosowania.</w:t>
      </w:r>
    </w:p>
    <w:p w:rsidR="00157CF5" w:rsidRPr="00827CC8" w:rsidRDefault="40FDE973" w:rsidP="00B412EF">
      <w:pPr>
        <w:pStyle w:val="Akapitzlist"/>
        <w:numPr>
          <w:ilvl w:val="0"/>
          <w:numId w:val="5"/>
        </w:numPr>
        <w:spacing w:line="360" w:lineRule="auto"/>
        <w:jc w:val="both"/>
        <w:rPr>
          <w:rFonts w:cs="Arial"/>
          <w:szCs w:val="22"/>
        </w:rPr>
      </w:pPr>
      <w:r w:rsidRPr="00827CC8">
        <w:rPr>
          <w:rFonts w:cs="Arial"/>
          <w:szCs w:val="22"/>
          <w:lang w:val="pl-PL"/>
        </w:rPr>
        <w:t>Po wygaśnięciu lub rozwiązaniu Umowy, Główny Badacz niezwłocznie zwróc</w:t>
      </w:r>
      <w:r w:rsidR="3FD74F76" w:rsidRPr="00827CC8">
        <w:rPr>
          <w:rFonts w:cs="Arial"/>
          <w:szCs w:val="22"/>
          <w:lang w:val="pl-PL"/>
        </w:rPr>
        <w:t>i</w:t>
      </w:r>
      <w:r w:rsidR="004278B6" w:rsidRPr="00827CC8">
        <w:rPr>
          <w:rFonts w:cs="Arial"/>
          <w:szCs w:val="22"/>
          <w:lang w:val="pl-PL"/>
        </w:rPr>
        <w:t xml:space="preserve"> </w:t>
      </w:r>
      <w:r w:rsidR="003F0AEB" w:rsidRPr="00827CC8">
        <w:rPr>
          <w:rFonts w:cs="Arial"/>
          <w:szCs w:val="22"/>
          <w:lang w:val="pl-PL"/>
        </w:rPr>
        <w:t>Sponsorowi</w:t>
      </w:r>
      <w:r w:rsidRPr="00827CC8">
        <w:rPr>
          <w:rFonts w:cs="Arial"/>
          <w:szCs w:val="22"/>
          <w:lang w:val="pl-PL"/>
        </w:rPr>
        <w:t xml:space="preserve"> niezużyte Badane Produkty Lecznicze na koszt</w:t>
      </w:r>
      <w:r w:rsidR="1D3A1724" w:rsidRPr="00827CC8">
        <w:rPr>
          <w:rFonts w:cs="Arial"/>
          <w:szCs w:val="22"/>
          <w:lang w:val="pl-PL"/>
        </w:rPr>
        <w:t xml:space="preserve"> Sponsora,</w:t>
      </w:r>
      <w:r w:rsidRPr="00827CC8">
        <w:rPr>
          <w:rFonts w:cs="Arial"/>
          <w:szCs w:val="22"/>
          <w:lang w:val="pl-PL"/>
        </w:rPr>
        <w:t xml:space="preserve"> zgodnie z</w:t>
      </w:r>
      <w:r w:rsidR="00036C89" w:rsidRPr="00827CC8">
        <w:rPr>
          <w:rFonts w:cs="Arial"/>
          <w:szCs w:val="22"/>
          <w:lang w:val="pl-PL"/>
        </w:rPr>
        <w:t> </w:t>
      </w:r>
      <w:r w:rsidR="40A2D367" w:rsidRPr="00827CC8">
        <w:rPr>
          <w:rFonts w:cs="Arial"/>
          <w:szCs w:val="22"/>
          <w:lang w:val="pl-PL"/>
        </w:rPr>
        <w:t>jego</w:t>
      </w:r>
      <w:r w:rsidRPr="00827CC8">
        <w:rPr>
          <w:rFonts w:cs="Arial"/>
          <w:szCs w:val="22"/>
          <w:lang w:val="pl-PL"/>
        </w:rPr>
        <w:t xml:space="preserve"> instrukcjami. </w:t>
      </w:r>
    </w:p>
    <w:p w:rsidR="00157CF5" w:rsidRPr="00827CC8" w:rsidRDefault="00157CF5" w:rsidP="0094152C">
      <w:pPr>
        <w:spacing w:line="360" w:lineRule="auto"/>
        <w:rPr>
          <w:rFonts w:cs="Arial"/>
          <w:szCs w:val="22"/>
        </w:rPr>
      </w:pPr>
    </w:p>
    <w:p w:rsidR="00157CF5" w:rsidRPr="00827CC8" w:rsidRDefault="00157CF5" w:rsidP="0094152C">
      <w:pPr>
        <w:spacing w:line="360" w:lineRule="auto"/>
        <w:jc w:val="center"/>
        <w:rPr>
          <w:rFonts w:cs="Arial"/>
          <w:b/>
          <w:bCs/>
          <w:szCs w:val="22"/>
        </w:rPr>
      </w:pPr>
      <w:r w:rsidRPr="00827CC8">
        <w:rPr>
          <w:rFonts w:cs="Arial"/>
          <w:b/>
          <w:bCs/>
          <w:szCs w:val="22"/>
        </w:rPr>
        <w:t>§ 3 Obowiązki</w:t>
      </w:r>
      <w:r w:rsidR="004278B6" w:rsidRPr="00827CC8">
        <w:rPr>
          <w:rFonts w:cs="Arial"/>
          <w:b/>
          <w:bCs/>
          <w:szCs w:val="22"/>
        </w:rPr>
        <w:t xml:space="preserve"> </w:t>
      </w:r>
      <w:r w:rsidR="003F0AEB" w:rsidRPr="00827CC8">
        <w:rPr>
          <w:rFonts w:cs="Arial"/>
          <w:b/>
          <w:bCs/>
          <w:szCs w:val="22"/>
        </w:rPr>
        <w:t>Sponsora</w:t>
      </w:r>
    </w:p>
    <w:p w:rsidR="00157CF5" w:rsidRPr="00827CC8" w:rsidRDefault="00157CF5" w:rsidP="0094152C">
      <w:pPr>
        <w:spacing w:line="360" w:lineRule="auto"/>
        <w:rPr>
          <w:rFonts w:cs="Arial"/>
          <w:szCs w:val="22"/>
        </w:rPr>
      </w:pPr>
    </w:p>
    <w:p w:rsidR="00157CF5" w:rsidRPr="00827CC8" w:rsidRDefault="003F0AEB" w:rsidP="00B412EF">
      <w:pPr>
        <w:pStyle w:val="Akapitzlist"/>
        <w:numPr>
          <w:ilvl w:val="0"/>
          <w:numId w:val="6"/>
        </w:numPr>
        <w:spacing w:line="360" w:lineRule="auto"/>
        <w:rPr>
          <w:rFonts w:cs="Arial"/>
          <w:szCs w:val="22"/>
          <w:lang w:val="pl-PL"/>
        </w:rPr>
      </w:pPr>
      <w:r w:rsidRPr="00827CC8">
        <w:rPr>
          <w:rFonts w:cs="Arial"/>
          <w:szCs w:val="22"/>
          <w:lang w:val="pl-PL"/>
        </w:rPr>
        <w:t>Sponsor</w:t>
      </w:r>
      <w:r w:rsidR="00157CF5" w:rsidRPr="00827CC8">
        <w:rPr>
          <w:rFonts w:cs="Arial"/>
          <w:szCs w:val="22"/>
          <w:lang w:val="pl-PL"/>
        </w:rPr>
        <w:t xml:space="preserve"> zobowiązuje się do: </w:t>
      </w:r>
    </w:p>
    <w:p w:rsidR="008210EA" w:rsidRPr="00827CC8" w:rsidRDefault="00AC65C3" w:rsidP="00B412EF">
      <w:pPr>
        <w:pStyle w:val="Akapitzlist"/>
        <w:numPr>
          <w:ilvl w:val="1"/>
          <w:numId w:val="6"/>
        </w:numPr>
        <w:spacing w:line="360" w:lineRule="auto"/>
        <w:jc w:val="both"/>
        <w:rPr>
          <w:rFonts w:cs="Arial"/>
          <w:szCs w:val="22"/>
          <w:lang w:val="pl-PL"/>
        </w:rPr>
      </w:pPr>
      <w:r w:rsidRPr="00827CC8">
        <w:rPr>
          <w:rFonts w:cs="Arial"/>
          <w:szCs w:val="22"/>
          <w:lang w:val="pl-PL"/>
        </w:rPr>
        <w:t>przedłożenia</w:t>
      </w:r>
      <w:r w:rsidR="00244D8C" w:rsidRPr="00827CC8">
        <w:rPr>
          <w:rFonts w:cs="Arial"/>
          <w:szCs w:val="22"/>
          <w:lang w:val="pl-PL"/>
        </w:rPr>
        <w:t xml:space="preserve"> Instytucji oraz </w:t>
      </w:r>
      <w:r w:rsidR="00157CF5" w:rsidRPr="00827CC8">
        <w:rPr>
          <w:rFonts w:cs="Arial"/>
          <w:szCs w:val="22"/>
          <w:lang w:val="pl-PL"/>
        </w:rPr>
        <w:t>Badaczowi</w:t>
      </w:r>
      <w:r w:rsidRPr="00827CC8">
        <w:rPr>
          <w:rFonts w:cs="Arial"/>
          <w:szCs w:val="22"/>
          <w:lang w:val="pl-PL"/>
        </w:rPr>
        <w:t>, jako Załącznika nr 1 do Umowy</w:t>
      </w:r>
      <w:r w:rsidR="00157CF5" w:rsidRPr="00827CC8">
        <w:rPr>
          <w:rFonts w:cs="Arial"/>
          <w:szCs w:val="22"/>
          <w:lang w:val="pl-PL"/>
        </w:rPr>
        <w:t xml:space="preserve"> pełnego Protokołu</w:t>
      </w:r>
      <w:r w:rsidRPr="00827CC8">
        <w:rPr>
          <w:rFonts w:cs="Arial"/>
          <w:szCs w:val="22"/>
          <w:lang w:val="pl-PL"/>
        </w:rPr>
        <w:t xml:space="preserve"> Badania</w:t>
      </w:r>
      <w:r w:rsidR="00157CF5" w:rsidRPr="00827CC8">
        <w:rPr>
          <w:rFonts w:cs="Arial"/>
          <w:szCs w:val="22"/>
          <w:lang w:val="pl-PL"/>
        </w:rPr>
        <w:t xml:space="preserve">. W przypadku, jeśli Protokół przedłożony jest w języku angielskim, </w:t>
      </w:r>
      <w:r w:rsidR="00B14DDC" w:rsidRPr="00827CC8">
        <w:rPr>
          <w:rFonts w:cs="Arial"/>
          <w:szCs w:val="22"/>
          <w:lang w:val="pl-PL"/>
        </w:rPr>
        <w:t>Sponsor</w:t>
      </w:r>
      <w:r w:rsidR="00157CF5" w:rsidRPr="00827CC8">
        <w:rPr>
          <w:rFonts w:cs="Arial"/>
          <w:szCs w:val="22"/>
          <w:lang w:val="pl-PL"/>
        </w:rPr>
        <w:t xml:space="preserve"> zobowiązuje się do przetłumaczenia na język polski streszczenia Protokołu</w:t>
      </w:r>
      <w:r w:rsidR="008210EA" w:rsidRPr="00827CC8">
        <w:rPr>
          <w:rFonts w:cs="Arial"/>
          <w:szCs w:val="22"/>
          <w:lang w:val="pl-PL"/>
        </w:rPr>
        <w:t>;</w:t>
      </w:r>
    </w:p>
    <w:p w:rsidR="00957E3B" w:rsidRPr="00827CC8" w:rsidRDefault="004278B6" w:rsidP="00B412EF">
      <w:pPr>
        <w:pStyle w:val="Akapitzlist"/>
        <w:numPr>
          <w:ilvl w:val="1"/>
          <w:numId w:val="6"/>
        </w:numPr>
        <w:spacing w:line="360" w:lineRule="auto"/>
        <w:jc w:val="both"/>
        <w:rPr>
          <w:rFonts w:cs="Arial"/>
          <w:szCs w:val="22"/>
          <w:lang w:val="pl-PL"/>
        </w:rPr>
      </w:pPr>
      <w:r w:rsidRPr="00827CC8">
        <w:rPr>
          <w:rFonts w:cs="Arial"/>
          <w:szCs w:val="22"/>
          <w:lang w:val="pl-PL"/>
        </w:rPr>
        <w:t>przekazania Instytucji</w:t>
      </w:r>
      <w:r w:rsidR="00157CF5" w:rsidRPr="00827CC8">
        <w:rPr>
          <w:rFonts w:cs="Arial"/>
          <w:szCs w:val="22"/>
          <w:lang w:val="pl-PL"/>
        </w:rPr>
        <w:t xml:space="preserve"> i</w:t>
      </w:r>
      <w:r w:rsidR="008210EA" w:rsidRPr="00827CC8">
        <w:rPr>
          <w:rFonts w:cs="Arial"/>
          <w:szCs w:val="22"/>
          <w:lang w:val="pl-PL"/>
        </w:rPr>
        <w:t xml:space="preserve"> Głównemu</w:t>
      </w:r>
      <w:r w:rsidR="00157CF5" w:rsidRPr="00827CC8">
        <w:rPr>
          <w:rFonts w:cs="Arial"/>
          <w:szCs w:val="22"/>
          <w:lang w:val="pl-PL"/>
        </w:rPr>
        <w:t xml:space="preserve"> Badaczowi nie później niż 14 dni przed planowaną datą rekrutacji pierwszego pacjenta, </w:t>
      </w:r>
      <w:r w:rsidR="00957E3B" w:rsidRPr="00827CC8">
        <w:rPr>
          <w:rFonts w:cs="Arial"/>
          <w:szCs w:val="22"/>
          <w:lang w:val="pl-PL"/>
        </w:rPr>
        <w:t>pozwolenia na prowadzenie Badania i pozytywnej opinii właściwej komisji bioetycznej;</w:t>
      </w:r>
    </w:p>
    <w:p w:rsidR="00EB141E" w:rsidRPr="00827CC8" w:rsidRDefault="00AC65C3" w:rsidP="00B412EF">
      <w:pPr>
        <w:pStyle w:val="Akapitzlist"/>
        <w:numPr>
          <w:ilvl w:val="1"/>
          <w:numId w:val="6"/>
        </w:numPr>
        <w:spacing w:line="360" w:lineRule="auto"/>
        <w:jc w:val="both"/>
        <w:rPr>
          <w:rFonts w:cs="Arial"/>
          <w:szCs w:val="22"/>
          <w:lang w:val="pl-PL"/>
        </w:rPr>
      </w:pPr>
      <w:r w:rsidRPr="00827CC8">
        <w:rPr>
          <w:rFonts w:cs="Arial"/>
          <w:szCs w:val="22"/>
          <w:lang w:val="pl-PL"/>
        </w:rPr>
        <w:t>powiadomienia Instytucji</w:t>
      </w:r>
      <w:r w:rsidR="00157CF5" w:rsidRPr="00827CC8">
        <w:rPr>
          <w:rFonts w:cs="Arial"/>
          <w:szCs w:val="22"/>
          <w:lang w:val="pl-PL"/>
        </w:rPr>
        <w:t xml:space="preserve"> i </w:t>
      </w:r>
      <w:r w:rsidR="00473185" w:rsidRPr="00827CC8">
        <w:rPr>
          <w:rFonts w:cs="Arial"/>
          <w:szCs w:val="22"/>
          <w:lang w:val="pl-PL"/>
        </w:rPr>
        <w:t xml:space="preserve">Głównego </w:t>
      </w:r>
      <w:r w:rsidR="00157CF5" w:rsidRPr="00827CC8">
        <w:rPr>
          <w:rFonts w:cs="Arial"/>
          <w:szCs w:val="22"/>
          <w:lang w:val="pl-PL"/>
        </w:rPr>
        <w:t>Badacza o nazwisku i danych kontaktowych do monitora Badania na początku Badania, a także każdorazowo w przypadku zmiany monitora;</w:t>
      </w:r>
    </w:p>
    <w:p w:rsidR="007B5172" w:rsidRPr="00827CC8" w:rsidRDefault="00157CF5" w:rsidP="00B412EF">
      <w:pPr>
        <w:pStyle w:val="Akapitzlist"/>
        <w:numPr>
          <w:ilvl w:val="1"/>
          <w:numId w:val="6"/>
        </w:numPr>
        <w:spacing w:line="360" w:lineRule="auto"/>
        <w:jc w:val="both"/>
        <w:rPr>
          <w:rFonts w:cs="Arial"/>
          <w:szCs w:val="22"/>
          <w:lang w:val="pl-PL"/>
        </w:rPr>
      </w:pPr>
      <w:r w:rsidRPr="00827CC8">
        <w:rPr>
          <w:rFonts w:cs="Arial"/>
          <w:szCs w:val="22"/>
          <w:lang w:val="pl-PL"/>
        </w:rPr>
        <w:t xml:space="preserve">przekazania </w:t>
      </w:r>
      <w:r w:rsidR="00EB141E" w:rsidRPr="00827CC8">
        <w:rPr>
          <w:rFonts w:cs="Arial"/>
          <w:szCs w:val="22"/>
          <w:lang w:val="pl-PL"/>
        </w:rPr>
        <w:t xml:space="preserve">Głównemu </w:t>
      </w:r>
      <w:r w:rsidRPr="00827CC8">
        <w:rPr>
          <w:rFonts w:cs="Arial"/>
          <w:szCs w:val="22"/>
          <w:lang w:val="pl-PL"/>
        </w:rPr>
        <w:t>Badaczowi pełnej dokumentacji niezbędnej do prowadzenia Badania, w tym Protokołu, Broszury Badacza w terminie umożliwiającym zapoznanie się z zasadami prowadzenia Badania;</w:t>
      </w:r>
    </w:p>
    <w:p w:rsidR="00B24101" w:rsidRPr="00827CC8" w:rsidRDefault="00157CF5" w:rsidP="00B412EF">
      <w:pPr>
        <w:pStyle w:val="Akapitzlist"/>
        <w:numPr>
          <w:ilvl w:val="1"/>
          <w:numId w:val="6"/>
        </w:numPr>
        <w:spacing w:line="360" w:lineRule="auto"/>
        <w:jc w:val="both"/>
        <w:rPr>
          <w:rFonts w:cs="Arial"/>
          <w:szCs w:val="22"/>
          <w:lang w:val="pl-PL"/>
        </w:rPr>
      </w:pPr>
      <w:r w:rsidRPr="00827CC8">
        <w:rPr>
          <w:rFonts w:cs="Arial"/>
          <w:szCs w:val="22"/>
          <w:lang w:val="pl-PL"/>
        </w:rPr>
        <w:t xml:space="preserve">zorganizowania wizyty inicjującej oraz przeszkolenia </w:t>
      </w:r>
      <w:r w:rsidR="007B5172" w:rsidRPr="00827CC8">
        <w:rPr>
          <w:rFonts w:cs="Arial"/>
          <w:szCs w:val="22"/>
          <w:lang w:val="pl-PL"/>
        </w:rPr>
        <w:t xml:space="preserve">Głównego </w:t>
      </w:r>
      <w:r w:rsidRPr="00827CC8">
        <w:rPr>
          <w:rFonts w:cs="Arial"/>
          <w:szCs w:val="22"/>
          <w:lang w:val="pl-PL"/>
        </w:rPr>
        <w:t>Badacza i</w:t>
      </w:r>
      <w:r w:rsidR="00036C89" w:rsidRPr="00827CC8">
        <w:rPr>
          <w:rFonts w:cs="Arial"/>
          <w:szCs w:val="22"/>
          <w:lang w:val="pl-PL"/>
        </w:rPr>
        <w:t> </w:t>
      </w:r>
      <w:r w:rsidR="00395A05" w:rsidRPr="00827CC8">
        <w:rPr>
          <w:rFonts w:cs="Arial"/>
          <w:szCs w:val="22"/>
          <w:lang w:val="pl-PL"/>
        </w:rPr>
        <w:t xml:space="preserve">członków </w:t>
      </w:r>
      <w:r w:rsidR="007B5172" w:rsidRPr="00827CC8">
        <w:rPr>
          <w:rFonts w:cs="Arial"/>
          <w:szCs w:val="22"/>
          <w:lang w:val="pl-PL"/>
        </w:rPr>
        <w:t>Z</w:t>
      </w:r>
      <w:r w:rsidRPr="00827CC8">
        <w:rPr>
          <w:rFonts w:cs="Arial"/>
          <w:szCs w:val="22"/>
          <w:lang w:val="pl-PL"/>
        </w:rPr>
        <w:t xml:space="preserve">espołu </w:t>
      </w:r>
      <w:r w:rsidR="007B5172" w:rsidRPr="00827CC8">
        <w:rPr>
          <w:rFonts w:cs="Arial"/>
          <w:szCs w:val="22"/>
          <w:lang w:val="pl-PL"/>
        </w:rPr>
        <w:t>B</w:t>
      </w:r>
      <w:r w:rsidRPr="00827CC8">
        <w:rPr>
          <w:rFonts w:cs="Arial"/>
          <w:szCs w:val="22"/>
          <w:lang w:val="pl-PL"/>
        </w:rPr>
        <w:t xml:space="preserve">adawczego w taki sposób, by możliwa była prawidłowa realizacja Badania na terenie </w:t>
      </w:r>
      <w:r w:rsidR="007B5172" w:rsidRPr="00827CC8">
        <w:rPr>
          <w:rFonts w:cs="Arial"/>
          <w:szCs w:val="22"/>
          <w:lang w:val="pl-PL"/>
        </w:rPr>
        <w:t>Ośrodka</w:t>
      </w:r>
      <w:r w:rsidRPr="00827CC8">
        <w:rPr>
          <w:rFonts w:cs="Arial"/>
          <w:szCs w:val="22"/>
          <w:lang w:val="pl-PL"/>
        </w:rPr>
        <w:t>;</w:t>
      </w:r>
    </w:p>
    <w:p w:rsidR="005B7A9C" w:rsidRPr="00827CC8" w:rsidRDefault="005B7A9C" w:rsidP="00B412EF">
      <w:pPr>
        <w:pStyle w:val="Akapitzlist"/>
        <w:numPr>
          <w:ilvl w:val="1"/>
          <w:numId w:val="6"/>
        </w:numPr>
        <w:spacing w:line="360" w:lineRule="auto"/>
        <w:jc w:val="both"/>
        <w:rPr>
          <w:rFonts w:cs="Arial"/>
          <w:szCs w:val="22"/>
          <w:lang w:val="pl-PL"/>
        </w:rPr>
      </w:pPr>
      <w:r w:rsidRPr="00827CC8">
        <w:rPr>
          <w:rFonts w:cs="Arial"/>
          <w:szCs w:val="22"/>
          <w:lang w:val="pl-PL"/>
        </w:rPr>
        <w:t xml:space="preserve">dostarczenia badanych produktów leczniczych, </w:t>
      </w:r>
      <w:r w:rsidRPr="00827CC8">
        <w:rPr>
          <w:rFonts w:cs="Arial"/>
          <w:szCs w:val="22"/>
        </w:rPr>
        <w:t>wyprodukowanych zgodnie z Dobrą Praktyką Wytwarzania, odpowiednio opakowanych i oznakowanych</w:t>
      </w:r>
      <w:r w:rsidRPr="00827CC8">
        <w:rPr>
          <w:rFonts w:cs="Arial"/>
          <w:szCs w:val="22"/>
          <w:lang w:val="pl-PL"/>
        </w:rPr>
        <w:t>;</w:t>
      </w:r>
    </w:p>
    <w:p w:rsidR="009B103F" w:rsidRPr="00827CC8" w:rsidRDefault="088D696F" w:rsidP="00B412EF">
      <w:pPr>
        <w:pStyle w:val="Akapitzlist"/>
        <w:numPr>
          <w:ilvl w:val="1"/>
          <w:numId w:val="6"/>
        </w:numPr>
        <w:spacing w:line="360" w:lineRule="auto"/>
        <w:jc w:val="both"/>
        <w:rPr>
          <w:rFonts w:cs="Arial"/>
          <w:szCs w:val="22"/>
          <w:lang w:val="pl-PL"/>
        </w:rPr>
      </w:pPr>
      <w:r w:rsidRPr="00827CC8">
        <w:rPr>
          <w:rFonts w:cs="Arial"/>
          <w:szCs w:val="22"/>
          <w:lang w:val="pl-PL"/>
        </w:rPr>
        <w:t>przekazywania na bieżąco informacji</w:t>
      </w:r>
      <w:r w:rsidR="0FBC7989" w:rsidRPr="00827CC8">
        <w:rPr>
          <w:rFonts w:cs="Arial"/>
          <w:szCs w:val="22"/>
          <w:lang w:val="pl-PL"/>
        </w:rPr>
        <w:t xml:space="preserve">, które mogą mieć wpływ na </w:t>
      </w:r>
      <w:r w:rsidR="79B26E33" w:rsidRPr="00827CC8">
        <w:rPr>
          <w:rFonts w:cs="Arial"/>
          <w:szCs w:val="22"/>
          <w:lang w:val="pl-PL"/>
        </w:rPr>
        <w:t>bezpieczeństwo Ucze</w:t>
      </w:r>
      <w:r w:rsidR="005B7A9C" w:rsidRPr="00827CC8">
        <w:rPr>
          <w:rFonts w:cs="Arial"/>
          <w:szCs w:val="22"/>
          <w:lang w:val="pl-PL"/>
        </w:rPr>
        <w:t>stników i prowadzenie Badania;</w:t>
      </w:r>
    </w:p>
    <w:p w:rsidR="004201CB" w:rsidRPr="00827CC8" w:rsidRDefault="004201CB" w:rsidP="00B412EF">
      <w:pPr>
        <w:pStyle w:val="Akapitzlist"/>
        <w:numPr>
          <w:ilvl w:val="1"/>
          <w:numId w:val="6"/>
        </w:numPr>
        <w:spacing w:line="360" w:lineRule="auto"/>
        <w:jc w:val="both"/>
        <w:rPr>
          <w:rFonts w:cs="Arial"/>
          <w:szCs w:val="22"/>
          <w:lang w:val="pl-PL"/>
        </w:rPr>
      </w:pPr>
      <w:r w:rsidRPr="00827CC8">
        <w:rPr>
          <w:rFonts w:cs="Arial"/>
          <w:szCs w:val="22"/>
        </w:rPr>
        <w:t xml:space="preserve">dostarczenia Badaczowi wszelkich informacji, którymi dysponuje o badanych produktach leczniczych (właściwości farmakologiczne, farmakokinetyczne, interakcje, </w:t>
      </w:r>
      <w:r w:rsidR="005B7A9C" w:rsidRPr="00827CC8">
        <w:rPr>
          <w:rFonts w:cs="Arial"/>
          <w:szCs w:val="22"/>
        </w:rPr>
        <w:t>objawy niepożądane, powikłania);</w:t>
      </w:r>
    </w:p>
    <w:p w:rsidR="004201CB" w:rsidRPr="00827CC8" w:rsidRDefault="004201CB" w:rsidP="00B412EF">
      <w:pPr>
        <w:pStyle w:val="Akapitzlist"/>
        <w:numPr>
          <w:ilvl w:val="1"/>
          <w:numId w:val="6"/>
        </w:numPr>
        <w:spacing w:line="360" w:lineRule="auto"/>
        <w:jc w:val="both"/>
        <w:rPr>
          <w:rFonts w:cs="Arial"/>
          <w:szCs w:val="22"/>
          <w:lang w:val="pl-PL"/>
        </w:rPr>
      </w:pPr>
      <w:r w:rsidRPr="00827CC8">
        <w:rPr>
          <w:rFonts w:cs="Arial"/>
          <w:szCs w:val="22"/>
        </w:rPr>
        <w:lastRenderedPageBreak/>
        <w:t>przekazywania Badaczowi na bieżąco nowych informacji związanych z badanymi produktami leczniczymi, będących w posiadaniu</w:t>
      </w:r>
      <w:r w:rsidRPr="00827CC8">
        <w:rPr>
          <w:rFonts w:cs="Arial"/>
          <w:szCs w:val="22"/>
          <w:lang w:val="pl-PL"/>
        </w:rPr>
        <w:t xml:space="preserve"> S</w:t>
      </w:r>
      <w:r w:rsidR="005B7A9C" w:rsidRPr="00827CC8">
        <w:rPr>
          <w:rFonts w:cs="Arial"/>
          <w:szCs w:val="22"/>
          <w:lang w:val="pl-PL"/>
        </w:rPr>
        <w:t>ponsora;</w:t>
      </w:r>
    </w:p>
    <w:p w:rsidR="005A3706" w:rsidRPr="00827CC8" w:rsidRDefault="40FDE973" w:rsidP="00B412EF">
      <w:pPr>
        <w:pStyle w:val="Akapitzlist"/>
        <w:numPr>
          <w:ilvl w:val="1"/>
          <w:numId w:val="6"/>
        </w:numPr>
        <w:spacing w:line="360" w:lineRule="auto"/>
        <w:jc w:val="both"/>
        <w:rPr>
          <w:rFonts w:cs="Arial"/>
          <w:szCs w:val="22"/>
          <w:lang w:val="pl-PL"/>
        </w:rPr>
      </w:pPr>
      <w:r w:rsidRPr="00827CC8">
        <w:rPr>
          <w:rFonts w:cs="Arial"/>
          <w:szCs w:val="22"/>
          <w:lang w:val="pl-PL"/>
        </w:rPr>
        <w:t>odebrania niewykorzystanego lub przeterminowanego Badanego</w:t>
      </w:r>
      <w:r w:rsidR="66F76429" w:rsidRPr="00827CC8">
        <w:rPr>
          <w:rFonts w:cs="Arial"/>
          <w:szCs w:val="22"/>
          <w:lang w:val="pl-PL"/>
        </w:rPr>
        <w:t xml:space="preserve"> Produktu Leczniczego</w:t>
      </w:r>
      <w:r w:rsidRPr="00827CC8">
        <w:rPr>
          <w:rFonts w:cs="Arial"/>
          <w:szCs w:val="22"/>
          <w:lang w:val="pl-PL"/>
        </w:rPr>
        <w:t xml:space="preserve"> dostarczon</w:t>
      </w:r>
      <w:r w:rsidR="66F76429" w:rsidRPr="00827CC8">
        <w:rPr>
          <w:rFonts w:cs="Arial"/>
          <w:szCs w:val="22"/>
          <w:lang w:val="pl-PL"/>
        </w:rPr>
        <w:t>ego</w:t>
      </w:r>
      <w:r w:rsidRPr="00827CC8">
        <w:rPr>
          <w:rFonts w:cs="Arial"/>
          <w:szCs w:val="22"/>
          <w:lang w:val="pl-PL"/>
        </w:rPr>
        <w:t xml:space="preserve"> na potrzeby prowadzenia Badania lub pokrycia kosztów </w:t>
      </w:r>
      <w:r w:rsidR="4C43E23E" w:rsidRPr="00827CC8">
        <w:rPr>
          <w:rFonts w:cs="Arial"/>
          <w:szCs w:val="22"/>
          <w:lang w:val="pl-PL"/>
        </w:rPr>
        <w:t xml:space="preserve">jego </w:t>
      </w:r>
      <w:r w:rsidRPr="00827CC8">
        <w:rPr>
          <w:rFonts w:cs="Arial"/>
          <w:szCs w:val="22"/>
          <w:lang w:val="pl-PL"/>
        </w:rPr>
        <w:t xml:space="preserve">zwrotu; </w:t>
      </w:r>
    </w:p>
    <w:p w:rsidR="00463FEC" w:rsidRPr="00827CC8" w:rsidRDefault="00AC65C3" w:rsidP="00B412EF">
      <w:pPr>
        <w:pStyle w:val="Akapitzlist"/>
        <w:numPr>
          <w:ilvl w:val="1"/>
          <w:numId w:val="6"/>
        </w:numPr>
        <w:spacing w:line="360" w:lineRule="auto"/>
        <w:jc w:val="both"/>
        <w:rPr>
          <w:rFonts w:cs="Arial"/>
          <w:szCs w:val="22"/>
          <w:lang w:val="pl-PL"/>
        </w:rPr>
      </w:pPr>
      <w:r w:rsidRPr="00827CC8">
        <w:rPr>
          <w:rFonts w:cs="Arial"/>
          <w:szCs w:val="22"/>
          <w:lang w:val="pl-PL"/>
        </w:rPr>
        <w:t>poinformowania Instytucji</w:t>
      </w:r>
      <w:r w:rsidR="40FDE973" w:rsidRPr="00827CC8">
        <w:rPr>
          <w:rFonts w:cs="Arial"/>
          <w:szCs w:val="22"/>
          <w:lang w:val="pl-PL"/>
        </w:rPr>
        <w:t xml:space="preserve"> w przyjętych okresach sprawozdawczych o liczbie Uczestników i liczbie odbytych przez nich wizyt oraz wykonanych procedurach</w:t>
      </w:r>
      <w:r w:rsidR="5B11D371" w:rsidRPr="00827CC8">
        <w:rPr>
          <w:rFonts w:cs="Arial"/>
          <w:szCs w:val="22"/>
          <w:lang w:val="pl-PL"/>
        </w:rPr>
        <w:t xml:space="preserve"> </w:t>
      </w:r>
      <w:r w:rsidR="40FDE973" w:rsidRPr="00827CC8">
        <w:rPr>
          <w:rFonts w:cs="Arial"/>
          <w:szCs w:val="22"/>
          <w:lang w:val="pl-PL"/>
        </w:rPr>
        <w:t>wraz z datami tych wizyt i wykonanych procedurach</w:t>
      </w:r>
      <w:r w:rsidR="00ED2C2B" w:rsidRPr="00827CC8">
        <w:rPr>
          <w:rFonts w:cs="Arial"/>
          <w:szCs w:val="22"/>
          <w:lang w:val="pl-PL"/>
        </w:rPr>
        <w:t>, w tym</w:t>
      </w:r>
      <w:r w:rsidR="40FDE973" w:rsidRPr="00827CC8">
        <w:rPr>
          <w:rFonts w:cs="Arial"/>
          <w:szCs w:val="22"/>
          <w:lang w:val="pl-PL"/>
        </w:rPr>
        <w:t xml:space="preserve"> opcjonalnych, a także o dacie zakończenia Badania (zakończenia fazy aktywnej i zamknięcia Badania w </w:t>
      </w:r>
      <w:r w:rsidR="42CD74C9" w:rsidRPr="00827CC8">
        <w:rPr>
          <w:rFonts w:cs="Arial"/>
          <w:szCs w:val="22"/>
          <w:lang w:val="pl-PL"/>
        </w:rPr>
        <w:t>Ośrodku</w:t>
      </w:r>
      <w:r w:rsidR="40FDE973" w:rsidRPr="00827CC8">
        <w:rPr>
          <w:rFonts w:cs="Arial"/>
          <w:szCs w:val="22"/>
          <w:lang w:val="pl-PL"/>
        </w:rPr>
        <w:t>);</w:t>
      </w:r>
    </w:p>
    <w:p w:rsidR="0001354F" w:rsidRPr="00827CC8" w:rsidRDefault="40FDE973" w:rsidP="00B412EF">
      <w:pPr>
        <w:pStyle w:val="Akapitzlist"/>
        <w:numPr>
          <w:ilvl w:val="1"/>
          <w:numId w:val="6"/>
        </w:numPr>
        <w:spacing w:line="360" w:lineRule="auto"/>
        <w:jc w:val="both"/>
        <w:rPr>
          <w:rFonts w:cs="Arial"/>
          <w:szCs w:val="22"/>
          <w:lang w:val="pl-PL"/>
        </w:rPr>
      </w:pPr>
      <w:r w:rsidRPr="00827CC8">
        <w:rPr>
          <w:rFonts w:cs="Arial"/>
          <w:szCs w:val="22"/>
          <w:lang w:val="pl-PL"/>
        </w:rPr>
        <w:t xml:space="preserve">jeżeli do przetwarzania danych uzyskanych w związku z Badaniem wykorzystywane będą metody oparte o systemy informatyczne, </w:t>
      </w:r>
      <w:r w:rsidR="006E5B71" w:rsidRPr="00827CC8">
        <w:rPr>
          <w:rFonts w:cs="Arial"/>
          <w:szCs w:val="22"/>
          <w:lang w:val="pl-PL"/>
        </w:rPr>
        <w:t>Sponsor</w:t>
      </w:r>
      <w:r w:rsidRPr="00827CC8">
        <w:rPr>
          <w:rFonts w:cs="Arial"/>
          <w:szCs w:val="22"/>
          <w:lang w:val="pl-PL"/>
        </w:rPr>
        <w:t xml:space="preserve"> zapewni </w:t>
      </w:r>
      <w:r w:rsidR="5E51CE6D" w:rsidRPr="00827CC8">
        <w:rPr>
          <w:rFonts w:cs="Arial"/>
          <w:szCs w:val="22"/>
          <w:lang w:val="pl-PL"/>
        </w:rPr>
        <w:t xml:space="preserve">członkom Zespołu Badawczego </w:t>
      </w:r>
      <w:r w:rsidRPr="00827CC8">
        <w:rPr>
          <w:rFonts w:cs="Arial"/>
          <w:szCs w:val="22"/>
          <w:lang w:val="pl-PL"/>
        </w:rPr>
        <w:t xml:space="preserve">bezpłatny dostęp do tych systemów wraz z pisemną instrukcją </w:t>
      </w:r>
      <w:r w:rsidR="6D03477D" w:rsidRPr="00827CC8">
        <w:rPr>
          <w:rFonts w:cs="Arial"/>
          <w:szCs w:val="22"/>
          <w:lang w:val="pl-PL"/>
        </w:rPr>
        <w:t xml:space="preserve">ich </w:t>
      </w:r>
      <w:r w:rsidRPr="00827CC8">
        <w:rPr>
          <w:rFonts w:cs="Arial"/>
          <w:szCs w:val="22"/>
          <w:lang w:val="pl-PL"/>
        </w:rPr>
        <w:t>stosowania</w:t>
      </w:r>
      <w:r w:rsidR="0001354F" w:rsidRPr="00827CC8">
        <w:rPr>
          <w:rFonts w:cs="Arial"/>
          <w:szCs w:val="22"/>
          <w:lang w:val="pl-PL"/>
        </w:rPr>
        <w:t>;</w:t>
      </w:r>
    </w:p>
    <w:p w:rsidR="00AC49CC" w:rsidRPr="00AC49CC" w:rsidRDefault="005B7A9C" w:rsidP="00AC49CC">
      <w:pPr>
        <w:pStyle w:val="Akapitzlist"/>
        <w:numPr>
          <w:ilvl w:val="1"/>
          <w:numId w:val="6"/>
        </w:numPr>
        <w:spacing w:line="360" w:lineRule="auto"/>
        <w:jc w:val="both"/>
        <w:rPr>
          <w:rFonts w:cs="Arial"/>
          <w:szCs w:val="22"/>
          <w:lang w:val="pl-PL"/>
        </w:rPr>
      </w:pPr>
      <w:r w:rsidRPr="00827CC8">
        <w:rPr>
          <w:rFonts w:cs="Arial"/>
          <w:szCs w:val="22"/>
        </w:rPr>
        <w:t xml:space="preserve">zapłaty wynagrodzenia zgodnie z zasadami wskazanymi w § </w:t>
      </w:r>
      <w:r w:rsidR="00AC49CC">
        <w:rPr>
          <w:rFonts w:cs="Arial"/>
          <w:szCs w:val="22"/>
          <w:lang w:val="pl-PL"/>
        </w:rPr>
        <w:t>8</w:t>
      </w:r>
      <w:r w:rsidRPr="00827CC8">
        <w:rPr>
          <w:rFonts w:cs="Arial"/>
          <w:szCs w:val="22"/>
        </w:rPr>
        <w:t xml:space="preserve"> niniejszej Umowy</w:t>
      </w:r>
      <w:r w:rsidR="00AC49CC">
        <w:rPr>
          <w:rFonts w:cs="Arial"/>
          <w:szCs w:val="22"/>
          <w:lang w:val="pl-PL"/>
        </w:rPr>
        <w:t xml:space="preserve">. </w:t>
      </w:r>
    </w:p>
    <w:p w:rsidR="003F02F9" w:rsidRPr="00827CC8" w:rsidRDefault="00AC65C3" w:rsidP="00B412EF">
      <w:pPr>
        <w:pStyle w:val="pf0"/>
        <w:numPr>
          <w:ilvl w:val="0"/>
          <w:numId w:val="6"/>
        </w:numPr>
        <w:spacing w:line="360" w:lineRule="auto"/>
        <w:jc w:val="both"/>
        <w:rPr>
          <w:rStyle w:val="cf01"/>
          <w:rFonts w:ascii="Arial" w:hAnsi="Arial" w:cs="Arial"/>
          <w:i w:val="0"/>
          <w:iCs w:val="0"/>
          <w:sz w:val="22"/>
          <w:szCs w:val="22"/>
        </w:rPr>
      </w:pPr>
      <w:r w:rsidRPr="00827CC8">
        <w:rPr>
          <w:rStyle w:val="cf01"/>
          <w:rFonts w:ascii="Arial" w:hAnsi="Arial" w:cs="Arial"/>
          <w:i w:val="0"/>
          <w:sz w:val="22"/>
          <w:szCs w:val="22"/>
        </w:rPr>
        <w:t>S</w:t>
      </w:r>
      <w:r w:rsidR="006E5B71" w:rsidRPr="00827CC8">
        <w:rPr>
          <w:rStyle w:val="cf01"/>
          <w:rFonts w:ascii="Arial" w:hAnsi="Arial" w:cs="Arial"/>
          <w:i w:val="0"/>
          <w:sz w:val="22"/>
          <w:szCs w:val="22"/>
        </w:rPr>
        <w:t>ponsor</w:t>
      </w:r>
      <w:r w:rsidRPr="00827CC8">
        <w:rPr>
          <w:rStyle w:val="cf01"/>
          <w:rFonts w:ascii="Arial" w:hAnsi="Arial" w:cs="Arial"/>
          <w:i w:val="0"/>
          <w:sz w:val="22"/>
          <w:szCs w:val="22"/>
        </w:rPr>
        <w:t xml:space="preserve"> oświadcza</w:t>
      </w:r>
      <w:r w:rsidRPr="00827CC8">
        <w:rPr>
          <w:rStyle w:val="cf01"/>
          <w:rFonts w:ascii="Arial" w:hAnsi="Arial" w:cs="Arial"/>
          <w:sz w:val="22"/>
          <w:szCs w:val="22"/>
        </w:rPr>
        <w:t>, że</w:t>
      </w:r>
      <w:r w:rsidR="003F02F9" w:rsidRPr="00827CC8">
        <w:rPr>
          <w:rStyle w:val="cf01"/>
          <w:rFonts w:ascii="Arial" w:hAnsi="Arial" w:cs="Arial"/>
          <w:i w:val="0"/>
          <w:iCs w:val="0"/>
          <w:sz w:val="22"/>
          <w:szCs w:val="22"/>
        </w:rPr>
        <w:t xml:space="preserve"> poza Umową i przypadkach w niej przewidzianych, nie nawiąże stosunku prawnego z Głównym Badaczem lub członkami Zespołu Badawczego dotyczącego realizacji Badania w Ośrodku, jak również nie będzie dokonywał żadnych dodatkowych płatności na rzecz Głównego Badacza i członków Zespołu Badawczego, związanych z realizacją Badania w Ośrodku, poza płatnościami opisanymi w Umowie.</w:t>
      </w:r>
    </w:p>
    <w:p w:rsidR="00AC65C3" w:rsidRPr="00827CC8" w:rsidRDefault="00AC65C3" w:rsidP="00B412EF">
      <w:pPr>
        <w:numPr>
          <w:ilvl w:val="0"/>
          <w:numId w:val="6"/>
        </w:numPr>
        <w:spacing w:line="360" w:lineRule="auto"/>
        <w:jc w:val="both"/>
        <w:rPr>
          <w:rFonts w:cs="Arial"/>
          <w:szCs w:val="22"/>
        </w:rPr>
      </w:pPr>
      <w:bookmarkStart w:id="0" w:name="_Hlk534371298"/>
      <w:r w:rsidRPr="00827CC8">
        <w:rPr>
          <w:rFonts w:cs="Arial"/>
          <w:szCs w:val="22"/>
        </w:rPr>
        <w:t xml:space="preserve">Jeżeli wymaga tego prowadzone badanie Sponsor może przekazać nieodpłatnie </w:t>
      </w:r>
      <w:r w:rsidR="00535F37">
        <w:rPr>
          <w:rFonts w:cs="Arial"/>
          <w:szCs w:val="22"/>
        </w:rPr>
        <w:t>Badaczowi/</w:t>
      </w:r>
      <w:r w:rsidRPr="00827CC8">
        <w:rPr>
          <w:rFonts w:cs="Arial"/>
          <w:szCs w:val="22"/>
        </w:rPr>
        <w:t xml:space="preserve">Ośrodkowi sprzęt medyczny i niemedyczny niezbędny do prowadzenia Badania. Przekazanie nastąpi w formie protokołu zdawczo-odbiorczego. Sponsor na czas wykorzystania sprzętu dokona jego ubezpieczenia. Sponsor ponosi wszystkie koszty dotyczące eksploatacji i napraw. Po zakończeniu badania, sprzęt zostanie zwrócony na koszt Sponsora (z uwzględnieniem jego stopnia zużycia), bądź zostanie w dyspozycji Instytucji, w zależności od decyzji Sponsora. </w:t>
      </w:r>
      <w:bookmarkEnd w:id="0"/>
    </w:p>
    <w:p w:rsidR="00F1572A" w:rsidRPr="008C128C" w:rsidRDefault="00F1572A" w:rsidP="00B412EF">
      <w:pPr>
        <w:numPr>
          <w:ilvl w:val="0"/>
          <w:numId w:val="6"/>
        </w:numPr>
        <w:spacing w:line="360" w:lineRule="auto"/>
        <w:jc w:val="both"/>
        <w:rPr>
          <w:rFonts w:cs="Arial"/>
          <w:szCs w:val="22"/>
        </w:rPr>
      </w:pPr>
      <w:r w:rsidRPr="008C128C">
        <w:rPr>
          <w:rFonts w:cs="Arial"/>
          <w:szCs w:val="22"/>
        </w:rPr>
        <w:t>Sponsor może przekazać do użycia przez Głównego Badacza materiały obejmujące oprogramowanie komputerowe</w:t>
      </w:r>
      <w:r w:rsidR="00C8242E" w:rsidRPr="008C128C">
        <w:rPr>
          <w:rFonts w:cs="Arial"/>
          <w:szCs w:val="22"/>
        </w:rPr>
        <w:t>, kwestionariusze ocen, metodologię i inne instrumenty będące własnością Sponsora (zwane łącznie: „Materiałami”). Po rozwiązaniu niniejszej umowy Główny Badacz zwróci Sponsorowi,</w:t>
      </w:r>
      <w:r w:rsidR="000A690E" w:rsidRPr="008C128C">
        <w:rPr>
          <w:rFonts w:cs="Arial"/>
          <w:szCs w:val="22"/>
        </w:rPr>
        <w:t xml:space="preserve"> na jego żądanie oraz na jego</w:t>
      </w:r>
      <w:r w:rsidR="00C8242E" w:rsidRPr="008C128C">
        <w:rPr>
          <w:rFonts w:cs="Arial"/>
          <w:szCs w:val="22"/>
        </w:rPr>
        <w:t xml:space="preserve"> na koszt niewykorzystane Materiały. </w:t>
      </w:r>
    </w:p>
    <w:p w:rsidR="00AC65C3" w:rsidRPr="00827CC8" w:rsidRDefault="00AC65C3" w:rsidP="00B412EF">
      <w:pPr>
        <w:numPr>
          <w:ilvl w:val="0"/>
          <w:numId w:val="6"/>
        </w:numPr>
        <w:spacing w:line="360" w:lineRule="auto"/>
        <w:jc w:val="both"/>
        <w:rPr>
          <w:rFonts w:cs="Arial"/>
          <w:szCs w:val="22"/>
        </w:rPr>
      </w:pPr>
      <w:r w:rsidRPr="00827CC8">
        <w:rPr>
          <w:rFonts w:cs="Arial"/>
          <w:szCs w:val="22"/>
        </w:rPr>
        <w:t>Sponsor finansuje świadczenia opieki zdrowotnej związane z Badaniem i objęte Protokołem Badania, które nie mieszczą się w zakresie świadczeń gwarantowanych, o których mowa w</w:t>
      </w:r>
      <w:r w:rsidR="00341B33">
        <w:rPr>
          <w:rFonts w:cs="Arial"/>
          <w:szCs w:val="22"/>
        </w:rPr>
        <w:t xml:space="preserve"> przepisach wydanych na podstawie art. 31d ustawy</w:t>
      </w:r>
      <w:r w:rsidRPr="00827CC8">
        <w:rPr>
          <w:rFonts w:cs="Arial"/>
          <w:szCs w:val="22"/>
        </w:rPr>
        <w:t xml:space="preserve"> z dnia 27 sierpnia 2004 roku o świadczeniach opieki zdrowotnej finansowanych ze środków publicznych (Dz. </w:t>
      </w:r>
      <w:r w:rsidRPr="00827CC8">
        <w:rPr>
          <w:rFonts w:cs="Arial"/>
          <w:szCs w:val="22"/>
        </w:rPr>
        <w:lastRenderedPageBreak/>
        <w:t xml:space="preserve">U. z 2020  r. poz. 1398  </w:t>
      </w:r>
      <w:proofErr w:type="spellStart"/>
      <w:r w:rsidRPr="00827CC8">
        <w:rPr>
          <w:rFonts w:cs="Arial"/>
          <w:szCs w:val="22"/>
        </w:rPr>
        <w:t>t.j</w:t>
      </w:r>
      <w:proofErr w:type="spellEnd"/>
      <w:r w:rsidRPr="00827CC8">
        <w:rPr>
          <w:rFonts w:cs="Arial"/>
          <w:szCs w:val="22"/>
        </w:rPr>
        <w:t xml:space="preserve">. ze zm.), w szczególności dostarcza bezpłatnie uczestnikom Badania Badane </w:t>
      </w:r>
      <w:r w:rsidR="00341B33">
        <w:rPr>
          <w:rFonts w:cs="Arial"/>
          <w:szCs w:val="22"/>
        </w:rPr>
        <w:t xml:space="preserve">Produkty Lecznicze </w:t>
      </w:r>
      <w:r w:rsidRPr="00827CC8">
        <w:rPr>
          <w:rFonts w:cs="Arial"/>
          <w:szCs w:val="22"/>
        </w:rPr>
        <w:t>oraz urządzenia stosowane do ich podawania.</w:t>
      </w:r>
    </w:p>
    <w:p w:rsidR="00AC65C3" w:rsidRPr="00827CC8" w:rsidRDefault="00AC65C3" w:rsidP="00341B33">
      <w:pPr>
        <w:numPr>
          <w:ilvl w:val="0"/>
          <w:numId w:val="6"/>
        </w:numPr>
        <w:spacing w:line="360" w:lineRule="auto"/>
        <w:jc w:val="both"/>
        <w:rPr>
          <w:rFonts w:cs="Arial"/>
          <w:szCs w:val="22"/>
        </w:rPr>
      </w:pPr>
      <w:r w:rsidRPr="00827CC8">
        <w:rPr>
          <w:rFonts w:cs="Arial"/>
          <w:szCs w:val="22"/>
        </w:rPr>
        <w:t>Świadczenia opieki zdrowotnej:</w:t>
      </w:r>
    </w:p>
    <w:p w:rsidR="00AC65C3" w:rsidRPr="00827CC8" w:rsidRDefault="00AC65C3" w:rsidP="00341B33">
      <w:pPr>
        <w:numPr>
          <w:ilvl w:val="0"/>
          <w:numId w:val="17"/>
        </w:numPr>
        <w:autoSpaceDE w:val="0"/>
        <w:autoSpaceDN w:val="0"/>
        <w:adjustRightInd w:val="0"/>
        <w:spacing w:line="360" w:lineRule="auto"/>
        <w:jc w:val="both"/>
        <w:rPr>
          <w:rFonts w:cs="Arial"/>
          <w:szCs w:val="22"/>
        </w:rPr>
      </w:pPr>
      <w:r w:rsidRPr="00827CC8">
        <w:rPr>
          <w:rFonts w:cs="Arial"/>
          <w:szCs w:val="22"/>
        </w:rPr>
        <w:t xml:space="preserve">niezbędne do usunięcia skutków pojawiających się </w:t>
      </w:r>
      <w:r w:rsidR="00341B33">
        <w:rPr>
          <w:rFonts w:cs="Arial"/>
          <w:szCs w:val="22"/>
        </w:rPr>
        <w:t>działań niepożądanych Badanego Produktu Leczniczego lub zdarzeń niepożądanych w rozumieniu art. 2 ust. 2 pkt 32 Rozporządzenia będących następstwem przeprowadzenia procedur wykonanych wyłącznie na potrzeby Badania klinicznego</w:t>
      </w:r>
      <w:r w:rsidRPr="00827CC8">
        <w:rPr>
          <w:rFonts w:cs="Arial"/>
          <w:szCs w:val="22"/>
        </w:rPr>
        <w:t>,</w:t>
      </w:r>
    </w:p>
    <w:p w:rsidR="00AC65C3" w:rsidRPr="00827CC8" w:rsidRDefault="00AC65C3" w:rsidP="00341B33">
      <w:pPr>
        <w:numPr>
          <w:ilvl w:val="0"/>
          <w:numId w:val="17"/>
        </w:numPr>
        <w:autoSpaceDE w:val="0"/>
        <w:autoSpaceDN w:val="0"/>
        <w:adjustRightInd w:val="0"/>
        <w:spacing w:line="360" w:lineRule="auto"/>
        <w:jc w:val="both"/>
        <w:rPr>
          <w:rFonts w:cs="Arial"/>
          <w:szCs w:val="22"/>
        </w:rPr>
      </w:pPr>
      <w:r w:rsidRPr="00827CC8">
        <w:rPr>
          <w:rFonts w:cs="Arial"/>
          <w:szCs w:val="22"/>
        </w:rPr>
        <w:t xml:space="preserve">których konieczność udzielenia </w:t>
      </w:r>
      <w:r w:rsidR="00341B33">
        <w:rPr>
          <w:rFonts w:cs="Arial"/>
          <w:szCs w:val="22"/>
        </w:rPr>
        <w:t>będzie związana z zastosowaniem</w:t>
      </w:r>
      <w:r w:rsidRPr="00827CC8">
        <w:rPr>
          <w:rFonts w:cs="Arial"/>
          <w:szCs w:val="22"/>
        </w:rPr>
        <w:t xml:space="preserve"> Badanego Produktu Leczniczego,</w:t>
      </w:r>
    </w:p>
    <w:p w:rsidR="00AC65C3" w:rsidRPr="00827CC8" w:rsidRDefault="00341B33" w:rsidP="00341B33">
      <w:pPr>
        <w:numPr>
          <w:ilvl w:val="0"/>
          <w:numId w:val="17"/>
        </w:numPr>
        <w:autoSpaceDE w:val="0"/>
        <w:autoSpaceDN w:val="0"/>
        <w:adjustRightInd w:val="0"/>
        <w:spacing w:line="360" w:lineRule="auto"/>
        <w:jc w:val="both"/>
        <w:rPr>
          <w:rFonts w:cs="Arial"/>
          <w:szCs w:val="22"/>
        </w:rPr>
      </w:pPr>
      <w:r>
        <w:rPr>
          <w:rFonts w:cs="Arial"/>
          <w:szCs w:val="22"/>
        </w:rPr>
        <w:t>wykonane wyłącznie w celu</w:t>
      </w:r>
      <w:r w:rsidR="00AC65C3" w:rsidRPr="00827CC8">
        <w:rPr>
          <w:rFonts w:cs="Arial"/>
          <w:szCs w:val="22"/>
        </w:rPr>
        <w:t xml:space="preserve"> zakwalifikowania pacjenta do udziału w Badaniu,</w:t>
      </w:r>
    </w:p>
    <w:p w:rsidR="00AC65C3" w:rsidRPr="00827CC8" w:rsidRDefault="00341B33" w:rsidP="00341B33">
      <w:pPr>
        <w:autoSpaceDE w:val="0"/>
        <w:autoSpaceDN w:val="0"/>
        <w:adjustRightInd w:val="0"/>
        <w:spacing w:line="360" w:lineRule="auto"/>
        <w:ind w:left="786"/>
        <w:jc w:val="both"/>
        <w:rPr>
          <w:rFonts w:cs="Arial"/>
          <w:szCs w:val="22"/>
        </w:rPr>
      </w:pPr>
      <w:r>
        <w:rPr>
          <w:rFonts w:cs="Arial"/>
          <w:szCs w:val="22"/>
        </w:rPr>
        <w:t>S</w:t>
      </w:r>
      <w:r w:rsidR="00AC65C3" w:rsidRPr="00827CC8">
        <w:rPr>
          <w:rFonts w:cs="Arial"/>
          <w:szCs w:val="22"/>
        </w:rPr>
        <w:t xml:space="preserve">ponsor finansuje również, </w:t>
      </w:r>
      <w:r w:rsidR="00666CD8">
        <w:rPr>
          <w:rFonts w:cs="Arial"/>
          <w:szCs w:val="22"/>
        </w:rPr>
        <w:t>gdy są one</w:t>
      </w:r>
      <w:r w:rsidR="00AC65C3" w:rsidRPr="00827CC8">
        <w:rPr>
          <w:rFonts w:cs="Arial"/>
          <w:szCs w:val="22"/>
        </w:rPr>
        <w:t xml:space="preserve"> świadczeniami gwarantowanymi</w:t>
      </w:r>
      <w:r w:rsidR="00666CD8">
        <w:rPr>
          <w:rFonts w:cs="Arial"/>
          <w:szCs w:val="22"/>
        </w:rPr>
        <w:t>, o których mowa w przepisach wydanych na podstawie  art. 31d</w:t>
      </w:r>
      <w:r w:rsidR="00AC65C3" w:rsidRPr="00827CC8">
        <w:rPr>
          <w:rFonts w:cs="Arial"/>
          <w:szCs w:val="22"/>
        </w:rPr>
        <w:t xml:space="preserve"> ustawy z dnia 27 sierpnia 2004 r. o świadczeniach opieki zdrowotnej finansowanych ze środków publicznych.</w:t>
      </w:r>
    </w:p>
    <w:p w:rsidR="00157CF5" w:rsidRPr="00827CC8" w:rsidRDefault="00157CF5" w:rsidP="0094152C">
      <w:pPr>
        <w:spacing w:line="360" w:lineRule="auto"/>
        <w:rPr>
          <w:rFonts w:cs="Arial"/>
          <w:szCs w:val="22"/>
        </w:rPr>
      </w:pPr>
    </w:p>
    <w:p w:rsidR="00157CF5" w:rsidRPr="00827CC8" w:rsidRDefault="00157CF5" w:rsidP="0094152C">
      <w:pPr>
        <w:spacing w:line="360" w:lineRule="auto"/>
        <w:jc w:val="center"/>
        <w:rPr>
          <w:rFonts w:cs="Arial"/>
          <w:b/>
          <w:bCs/>
          <w:szCs w:val="22"/>
        </w:rPr>
      </w:pPr>
      <w:r w:rsidRPr="00827CC8">
        <w:rPr>
          <w:rFonts w:cs="Arial"/>
          <w:b/>
          <w:bCs/>
          <w:szCs w:val="22"/>
        </w:rPr>
        <w:t xml:space="preserve">§ </w:t>
      </w:r>
      <w:r w:rsidR="005375A4" w:rsidRPr="00827CC8">
        <w:rPr>
          <w:rFonts w:cs="Arial"/>
          <w:b/>
          <w:bCs/>
          <w:szCs w:val="22"/>
        </w:rPr>
        <w:t>4</w:t>
      </w:r>
      <w:r w:rsidRPr="00827CC8">
        <w:rPr>
          <w:rFonts w:cs="Arial"/>
          <w:b/>
          <w:bCs/>
          <w:szCs w:val="22"/>
        </w:rPr>
        <w:t xml:space="preserve"> Obowiązki</w:t>
      </w:r>
      <w:r w:rsidR="00331624" w:rsidRPr="00827CC8">
        <w:rPr>
          <w:rFonts w:cs="Arial"/>
          <w:b/>
          <w:bCs/>
          <w:szCs w:val="22"/>
        </w:rPr>
        <w:t xml:space="preserve"> </w:t>
      </w:r>
      <w:r w:rsidR="00EE5618" w:rsidRPr="00827CC8">
        <w:rPr>
          <w:rFonts w:cs="Arial"/>
          <w:b/>
          <w:bCs/>
          <w:szCs w:val="22"/>
        </w:rPr>
        <w:t>Głównego</w:t>
      </w:r>
      <w:r w:rsidRPr="00827CC8">
        <w:rPr>
          <w:rFonts w:cs="Arial"/>
          <w:b/>
          <w:bCs/>
          <w:szCs w:val="22"/>
        </w:rPr>
        <w:t xml:space="preserve"> Badacza</w:t>
      </w:r>
    </w:p>
    <w:p w:rsidR="00157CF5" w:rsidRPr="00827CC8" w:rsidRDefault="00157CF5" w:rsidP="0094152C">
      <w:pPr>
        <w:spacing w:line="360" w:lineRule="auto"/>
        <w:rPr>
          <w:rFonts w:cs="Arial"/>
          <w:szCs w:val="22"/>
        </w:rPr>
      </w:pPr>
    </w:p>
    <w:p w:rsidR="00C838A3" w:rsidRPr="00827CC8" w:rsidRDefault="003E641E" w:rsidP="00B412EF">
      <w:pPr>
        <w:pStyle w:val="Akapitzlist"/>
        <w:numPr>
          <w:ilvl w:val="0"/>
          <w:numId w:val="7"/>
        </w:numPr>
        <w:spacing w:line="360" w:lineRule="auto"/>
        <w:jc w:val="both"/>
        <w:rPr>
          <w:rFonts w:cs="Arial"/>
          <w:szCs w:val="22"/>
          <w:lang w:val="pl-PL"/>
        </w:rPr>
      </w:pPr>
      <w:r w:rsidRPr="00827CC8">
        <w:rPr>
          <w:rFonts w:cs="Arial"/>
          <w:szCs w:val="22"/>
          <w:lang w:val="pl-PL"/>
        </w:rPr>
        <w:t xml:space="preserve">Główny </w:t>
      </w:r>
      <w:r w:rsidR="00157CF5" w:rsidRPr="00827CC8">
        <w:rPr>
          <w:rFonts w:cs="Arial"/>
          <w:szCs w:val="22"/>
          <w:lang w:val="pl-PL"/>
        </w:rPr>
        <w:t>Badacz zobowiązuje się do</w:t>
      </w:r>
      <w:r w:rsidR="00C838A3" w:rsidRPr="00827CC8">
        <w:rPr>
          <w:rFonts w:cs="Arial"/>
          <w:szCs w:val="22"/>
          <w:lang w:val="pl-PL"/>
        </w:rPr>
        <w:t>:</w:t>
      </w:r>
    </w:p>
    <w:p w:rsidR="00C838A3" w:rsidRPr="00827CC8" w:rsidRDefault="00157CF5" w:rsidP="00B412EF">
      <w:pPr>
        <w:pStyle w:val="Akapitzlist"/>
        <w:numPr>
          <w:ilvl w:val="1"/>
          <w:numId w:val="7"/>
        </w:numPr>
        <w:spacing w:line="360" w:lineRule="auto"/>
        <w:jc w:val="both"/>
        <w:rPr>
          <w:rFonts w:cs="Arial"/>
          <w:szCs w:val="22"/>
          <w:lang w:val="pl-PL"/>
        </w:rPr>
      </w:pPr>
      <w:r w:rsidRPr="00827CC8">
        <w:rPr>
          <w:rFonts w:cs="Arial"/>
          <w:szCs w:val="22"/>
          <w:lang w:val="pl-PL"/>
        </w:rPr>
        <w:t>przeprowadzenia Badania zgodnie z Protokołem</w:t>
      </w:r>
      <w:r w:rsidR="00CB7DD2" w:rsidRPr="00827CC8">
        <w:rPr>
          <w:rFonts w:cs="Arial"/>
          <w:szCs w:val="22"/>
          <w:lang w:val="pl-PL"/>
        </w:rPr>
        <w:t xml:space="preserve"> i obowiązującymi przepisami prawa</w:t>
      </w:r>
      <w:r w:rsidRPr="00827CC8">
        <w:rPr>
          <w:rFonts w:cs="Arial"/>
          <w:szCs w:val="22"/>
          <w:lang w:val="pl-PL"/>
        </w:rPr>
        <w:t xml:space="preserve">, </w:t>
      </w:r>
    </w:p>
    <w:p w:rsidR="00D9010D" w:rsidRPr="00827CC8" w:rsidRDefault="00157CF5" w:rsidP="00B412EF">
      <w:pPr>
        <w:pStyle w:val="Akapitzlist"/>
        <w:numPr>
          <w:ilvl w:val="1"/>
          <w:numId w:val="7"/>
        </w:numPr>
        <w:spacing w:line="360" w:lineRule="auto"/>
        <w:jc w:val="both"/>
        <w:rPr>
          <w:rFonts w:cs="Arial"/>
          <w:szCs w:val="22"/>
          <w:lang w:val="pl-PL"/>
        </w:rPr>
      </w:pPr>
      <w:r w:rsidRPr="00827CC8">
        <w:rPr>
          <w:rFonts w:cs="Arial"/>
          <w:szCs w:val="22"/>
          <w:lang w:val="pl-PL"/>
        </w:rPr>
        <w:t>postępowa</w:t>
      </w:r>
      <w:r w:rsidR="00D71A69" w:rsidRPr="00827CC8">
        <w:rPr>
          <w:rFonts w:cs="Arial"/>
          <w:szCs w:val="22"/>
          <w:lang w:val="pl-PL"/>
        </w:rPr>
        <w:t>nia</w:t>
      </w:r>
      <w:r w:rsidRPr="00827CC8">
        <w:rPr>
          <w:rFonts w:cs="Arial"/>
          <w:szCs w:val="22"/>
          <w:lang w:val="pl-PL"/>
        </w:rPr>
        <w:t xml:space="preserve"> zgodnie z wszelkimi instrukcjami dotyczącymi postępowania w</w:t>
      </w:r>
      <w:r w:rsidR="00036C89" w:rsidRPr="00827CC8">
        <w:rPr>
          <w:rFonts w:cs="Arial"/>
          <w:szCs w:val="22"/>
          <w:lang w:val="pl-PL"/>
        </w:rPr>
        <w:t> </w:t>
      </w:r>
      <w:r w:rsidRPr="00827CC8">
        <w:rPr>
          <w:rFonts w:cs="Arial"/>
          <w:szCs w:val="22"/>
          <w:lang w:val="pl-PL"/>
        </w:rPr>
        <w:t>badaniu klinicznym, przekazanymi przez Sponsora oraz zasadami Dobrej Praktyki Klinicznej</w:t>
      </w:r>
      <w:r w:rsidR="008E6A7C" w:rsidRPr="00827CC8">
        <w:rPr>
          <w:rFonts w:cs="Arial"/>
          <w:szCs w:val="22"/>
          <w:lang w:val="pl-PL"/>
        </w:rPr>
        <w:t>,</w:t>
      </w:r>
    </w:p>
    <w:p w:rsidR="00B44C54" w:rsidRPr="00827CC8" w:rsidRDefault="004E446C" w:rsidP="00B412EF">
      <w:pPr>
        <w:pStyle w:val="Akapitzlist"/>
        <w:numPr>
          <w:ilvl w:val="1"/>
          <w:numId w:val="7"/>
        </w:numPr>
        <w:spacing w:line="360" w:lineRule="auto"/>
        <w:jc w:val="both"/>
        <w:rPr>
          <w:rFonts w:cs="Arial"/>
          <w:szCs w:val="22"/>
          <w:lang w:val="pl-PL"/>
        </w:rPr>
      </w:pPr>
      <w:r w:rsidRPr="00827CC8">
        <w:rPr>
          <w:rFonts w:cs="Arial"/>
          <w:szCs w:val="22"/>
          <w:lang w:val="pl-PL"/>
        </w:rPr>
        <w:t>p</w:t>
      </w:r>
      <w:r w:rsidR="00157CF5" w:rsidRPr="00827CC8">
        <w:rPr>
          <w:rFonts w:cs="Arial"/>
          <w:szCs w:val="22"/>
          <w:lang w:val="pl-PL"/>
        </w:rPr>
        <w:t>rowadzenia Badania</w:t>
      </w:r>
      <w:r w:rsidR="00D9010D" w:rsidRPr="00827CC8">
        <w:rPr>
          <w:rFonts w:cs="Arial"/>
          <w:szCs w:val="22"/>
          <w:lang w:val="pl-PL"/>
        </w:rPr>
        <w:t>,</w:t>
      </w:r>
      <w:r w:rsidR="00157CF5" w:rsidRPr="00827CC8">
        <w:rPr>
          <w:rFonts w:cs="Arial"/>
          <w:szCs w:val="22"/>
          <w:lang w:val="pl-PL"/>
        </w:rPr>
        <w:t xml:space="preserve"> w tym do rekrutacji </w:t>
      </w:r>
      <w:r w:rsidR="008E6A7C" w:rsidRPr="00827CC8">
        <w:rPr>
          <w:rFonts w:cs="Arial"/>
          <w:szCs w:val="22"/>
          <w:lang w:val="pl-PL"/>
        </w:rPr>
        <w:t>Uczestników</w:t>
      </w:r>
      <w:r w:rsidR="00157CF5" w:rsidRPr="00827CC8">
        <w:rPr>
          <w:rFonts w:cs="Arial"/>
          <w:szCs w:val="22"/>
          <w:lang w:val="pl-PL"/>
        </w:rPr>
        <w:t xml:space="preserve">, wykonywania świadczeń określonych Protokołem i Broszurą Badacza, zapewnienia, przy współpracy </w:t>
      </w:r>
      <w:r w:rsidR="00D9010D" w:rsidRPr="00827CC8">
        <w:rPr>
          <w:rFonts w:cs="Arial"/>
          <w:szCs w:val="22"/>
          <w:lang w:val="pl-PL"/>
        </w:rPr>
        <w:t>Ośrodka</w:t>
      </w:r>
      <w:r w:rsidR="00157CF5" w:rsidRPr="00827CC8">
        <w:rPr>
          <w:rFonts w:cs="Arial"/>
          <w:szCs w:val="22"/>
          <w:lang w:val="pl-PL"/>
        </w:rPr>
        <w:t>, odpowiedniej opieki medycznej Uczestnikom podczas trwania Badania, prowadzenia kart CRF oraz raportowania realizacji Badania przed Sponsorem</w:t>
      </w:r>
      <w:r w:rsidRPr="00827CC8">
        <w:rPr>
          <w:rFonts w:cs="Arial"/>
          <w:szCs w:val="22"/>
          <w:lang w:val="pl-PL"/>
        </w:rPr>
        <w:t>,</w:t>
      </w:r>
    </w:p>
    <w:p w:rsidR="003310C6" w:rsidRPr="00827CC8" w:rsidRDefault="00B44C54" w:rsidP="0003350A">
      <w:pPr>
        <w:pStyle w:val="Akapitzlist"/>
        <w:numPr>
          <w:ilvl w:val="1"/>
          <w:numId w:val="7"/>
        </w:numPr>
        <w:spacing w:line="360" w:lineRule="auto"/>
        <w:jc w:val="both"/>
        <w:rPr>
          <w:rFonts w:cs="Arial"/>
          <w:szCs w:val="22"/>
          <w:lang w:val="pl-PL"/>
        </w:rPr>
      </w:pPr>
      <w:r w:rsidRPr="00827CC8">
        <w:rPr>
          <w:rFonts w:cs="Arial"/>
          <w:szCs w:val="22"/>
        </w:rPr>
        <w:t>sprawowania bezpośredniego nadzoru nad prawidłowością wykonania prac powierzonych osobom przez siebie w</w:t>
      </w:r>
      <w:r w:rsidR="003310C6" w:rsidRPr="00827CC8">
        <w:rPr>
          <w:rFonts w:cs="Arial"/>
          <w:szCs w:val="22"/>
        </w:rPr>
        <w:t>ybranym oraz dokonywania</w:t>
      </w:r>
      <w:r w:rsidRPr="00827CC8">
        <w:rPr>
          <w:rFonts w:cs="Arial"/>
          <w:szCs w:val="22"/>
        </w:rPr>
        <w:t xml:space="preserve"> w imieniu Sponsora oceny i odbioru prac po ich wykonaniu,</w:t>
      </w:r>
    </w:p>
    <w:p w:rsidR="003310C6" w:rsidRPr="00E34D14" w:rsidRDefault="003310C6" w:rsidP="0003350A">
      <w:pPr>
        <w:pStyle w:val="Akapitzlist"/>
        <w:numPr>
          <w:ilvl w:val="1"/>
          <w:numId w:val="7"/>
        </w:numPr>
        <w:spacing w:line="360" w:lineRule="auto"/>
        <w:jc w:val="both"/>
        <w:rPr>
          <w:rFonts w:cs="Arial"/>
          <w:szCs w:val="22"/>
          <w:lang w:val="pl-PL"/>
        </w:rPr>
      </w:pPr>
      <w:r w:rsidRPr="00827CC8">
        <w:rPr>
          <w:rFonts w:cs="Arial"/>
          <w:szCs w:val="22"/>
        </w:rPr>
        <w:t>wyraźnego oznaczenia (w wersji elektronicznej i papierowej) badania laboratoryjne</w:t>
      </w:r>
      <w:r w:rsidRPr="00827CC8">
        <w:rPr>
          <w:rFonts w:cs="Arial"/>
          <w:szCs w:val="22"/>
          <w:lang w:val="pl-PL"/>
        </w:rPr>
        <w:t>go</w:t>
      </w:r>
      <w:r w:rsidRPr="00827CC8">
        <w:rPr>
          <w:rFonts w:cs="Arial"/>
          <w:szCs w:val="22"/>
        </w:rPr>
        <w:t>, diagnostyczne</w:t>
      </w:r>
      <w:r w:rsidRPr="00827CC8">
        <w:rPr>
          <w:rFonts w:cs="Arial"/>
          <w:szCs w:val="22"/>
          <w:lang w:val="pl-PL"/>
        </w:rPr>
        <w:t>go</w:t>
      </w:r>
      <w:r w:rsidRPr="00827CC8">
        <w:rPr>
          <w:rFonts w:cs="Arial"/>
          <w:szCs w:val="22"/>
        </w:rPr>
        <w:t xml:space="preserve"> lub inne</w:t>
      </w:r>
      <w:r w:rsidRPr="00827CC8">
        <w:rPr>
          <w:rFonts w:cs="Arial"/>
          <w:szCs w:val="22"/>
          <w:lang w:val="pl-PL"/>
        </w:rPr>
        <w:t>go</w:t>
      </w:r>
      <w:r w:rsidRPr="00827CC8">
        <w:rPr>
          <w:rFonts w:cs="Arial"/>
          <w:szCs w:val="22"/>
        </w:rPr>
        <w:t xml:space="preserve"> świadczenia medyczne</w:t>
      </w:r>
      <w:r w:rsidRPr="00827CC8">
        <w:rPr>
          <w:rFonts w:cs="Arial"/>
          <w:szCs w:val="22"/>
          <w:lang w:val="pl-PL"/>
        </w:rPr>
        <w:t>go</w:t>
      </w:r>
      <w:r w:rsidRPr="00827CC8">
        <w:rPr>
          <w:rFonts w:cs="Arial"/>
          <w:szCs w:val="22"/>
        </w:rPr>
        <w:t xml:space="preserve"> wykonywane</w:t>
      </w:r>
      <w:r w:rsidRPr="00827CC8">
        <w:rPr>
          <w:rFonts w:cs="Arial"/>
          <w:szCs w:val="22"/>
          <w:lang w:val="pl-PL"/>
        </w:rPr>
        <w:t>go</w:t>
      </w:r>
      <w:r w:rsidRPr="00827CC8">
        <w:rPr>
          <w:rFonts w:cs="Arial"/>
          <w:szCs w:val="22"/>
        </w:rPr>
        <w:t xml:space="preserve"> </w:t>
      </w:r>
      <w:r w:rsidRPr="00827CC8">
        <w:rPr>
          <w:rFonts w:cs="Arial"/>
          <w:szCs w:val="22"/>
          <w:lang w:val="pl-PL"/>
        </w:rPr>
        <w:t>U</w:t>
      </w:r>
      <w:proofErr w:type="spellStart"/>
      <w:r w:rsidRPr="00827CC8">
        <w:rPr>
          <w:rFonts w:cs="Arial"/>
          <w:szCs w:val="22"/>
        </w:rPr>
        <w:t>czestnikom</w:t>
      </w:r>
      <w:proofErr w:type="spellEnd"/>
      <w:r w:rsidRPr="00827CC8">
        <w:rPr>
          <w:rFonts w:cs="Arial"/>
          <w:szCs w:val="22"/>
        </w:rPr>
        <w:t xml:space="preserve"> Badania - jako wykonywane</w:t>
      </w:r>
      <w:r w:rsidRPr="00827CC8">
        <w:rPr>
          <w:rFonts w:cs="Arial"/>
          <w:szCs w:val="22"/>
          <w:lang w:val="pl-PL"/>
        </w:rPr>
        <w:t>go</w:t>
      </w:r>
      <w:r w:rsidRPr="00827CC8">
        <w:rPr>
          <w:rFonts w:cs="Arial"/>
          <w:szCs w:val="22"/>
        </w:rPr>
        <w:t xml:space="preserve"> w ramach realizacji Badania klinicznego (</w:t>
      </w:r>
      <w:r w:rsidRPr="00827CC8">
        <w:rPr>
          <w:rFonts w:cs="Arial"/>
          <w:szCs w:val="22"/>
          <w:u w:val="single"/>
        </w:rPr>
        <w:t>zmiana płatnika świadczenia</w:t>
      </w:r>
      <w:r w:rsidRPr="00827CC8">
        <w:rPr>
          <w:rFonts w:cs="Arial"/>
          <w:szCs w:val="22"/>
        </w:rPr>
        <w:t>),</w:t>
      </w:r>
    </w:p>
    <w:p w:rsidR="00E34D14" w:rsidRDefault="00E34D14" w:rsidP="0003350A">
      <w:pPr>
        <w:pStyle w:val="Akapitzlist"/>
        <w:numPr>
          <w:ilvl w:val="1"/>
          <w:numId w:val="7"/>
        </w:numPr>
        <w:spacing w:line="360" w:lineRule="auto"/>
        <w:jc w:val="both"/>
        <w:rPr>
          <w:rFonts w:cs="Arial"/>
          <w:szCs w:val="22"/>
          <w:lang w:val="pl-PL"/>
        </w:rPr>
      </w:pPr>
      <w:r>
        <w:rPr>
          <w:rFonts w:cs="Arial"/>
          <w:szCs w:val="22"/>
          <w:lang w:val="pl-PL"/>
        </w:rPr>
        <w:t>poinformowania w postaci papierowej albo elektronicznej właściwego oddziału wojewódzkiego Narodowego Funduszu Zdrowia o:</w:t>
      </w:r>
    </w:p>
    <w:p w:rsidR="00E34D14" w:rsidRPr="00E34D14" w:rsidRDefault="00E34D14" w:rsidP="0003350A">
      <w:pPr>
        <w:pStyle w:val="Akapitzlist"/>
        <w:spacing w:line="360" w:lineRule="auto"/>
        <w:ind w:left="1080"/>
        <w:jc w:val="both"/>
        <w:rPr>
          <w:rFonts w:cs="Arial"/>
          <w:szCs w:val="22"/>
          <w:lang w:val="pl-PL"/>
        </w:rPr>
      </w:pPr>
      <w:r>
        <w:rPr>
          <w:rFonts w:cs="Arial"/>
          <w:szCs w:val="22"/>
          <w:lang w:val="pl-PL"/>
        </w:rPr>
        <w:t xml:space="preserve">a) </w:t>
      </w:r>
      <w:r w:rsidRPr="004B6B56">
        <w:rPr>
          <w:rFonts w:cs="Arial"/>
          <w:szCs w:val="22"/>
          <w:lang w:eastAsia="pl-PL"/>
        </w:rPr>
        <w:t>imieniu i nazwisku badacza oraz danych podmiotu wykonującego działalność</w:t>
      </w:r>
      <w:r w:rsidRPr="004B6B56">
        <w:rPr>
          <w:rFonts w:cs="Arial"/>
          <w:szCs w:val="22"/>
          <w:lang w:eastAsia="pl-PL"/>
        </w:rPr>
        <w:br/>
        <w:t>leczniczą,</w:t>
      </w:r>
      <w:r w:rsidRPr="004B6B56">
        <w:rPr>
          <w:rFonts w:cs="Arial"/>
          <w:szCs w:val="22"/>
          <w:lang w:eastAsia="pl-PL"/>
        </w:rPr>
        <w:br/>
      </w:r>
      <w:r>
        <w:rPr>
          <w:rFonts w:cs="Arial"/>
          <w:szCs w:val="22"/>
          <w:lang w:eastAsia="pl-PL"/>
        </w:rPr>
        <w:lastRenderedPageBreak/>
        <w:t>b</w:t>
      </w:r>
      <w:r w:rsidRPr="004B6B56">
        <w:rPr>
          <w:rFonts w:cs="Arial"/>
          <w:szCs w:val="22"/>
          <w:lang w:eastAsia="pl-PL"/>
        </w:rPr>
        <w:t>) numerze PESEL uczestnika badania klinicznego, a w przypadku gdy nie nadano</w:t>
      </w:r>
      <w:r>
        <w:rPr>
          <w:rFonts w:cs="Arial"/>
          <w:szCs w:val="22"/>
          <w:lang w:eastAsia="pl-PL"/>
        </w:rPr>
        <w:t xml:space="preserve"> </w:t>
      </w:r>
      <w:r w:rsidRPr="004B6B56">
        <w:rPr>
          <w:rFonts w:cs="Arial"/>
          <w:szCs w:val="22"/>
          <w:lang w:eastAsia="pl-PL"/>
        </w:rPr>
        <w:t>tego numeru – rodzaju i numerze dokumentu potwierdzającego tożsamość oraz</w:t>
      </w:r>
      <w:r>
        <w:rPr>
          <w:rFonts w:cs="Arial"/>
          <w:szCs w:val="22"/>
          <w:lang w:eastAsia="pl-PL"/>
        </w:rPr>
        <w:t xml:space="preserve"> </w:t>
      </w:r>
      <w:r w:rsidRPr="004B6B56">
        <w:rPr>
          <w:rFonts w:cs="Arial"/>
          <w:szCs w:val="22"/>
          <w:lang w:eastAsia="pl-PL"/>
        </w:rPr>
        <w:t>dacie urodzenia,</w:t>
      </w:r>
    </w:p>
    <w:p w:rsidR="00E34D14" w:rsidRDefault="00E34D14" w:rsidP="0003350A">
      <w:pPr>
        <w:spacing w:line="360" w:lineRule="auto"/>
        <w:ind w:left="1134"/>
        <w:jc w:val="both"/>
        <w:rPr>
          <w:rFonts w:cs="Arial"/>
        </w:rPr>
      </w:pPr>
      <w:r>
        <w:rPr>
          <w:rFonts w:cs="Arial"/>
          <w:szCs w:val="22"/>
        </w:rPr>
        <w:t>c</w:t>
      </w:r>
      <w:r w:rsidRPr="004B6B56">
        <w:rPr>
          <w:rFonts w:cs="Arial"/>
          <w:szCs w:val="22"/>
        </w:rPr>
        <w:t>) dacie włączenia pacjenta do badania klinicznego, rozumianej jako dzień</w:t>
      </w:r>
      <w:r w:rsidRPr="004B6B56">
        <w:rPr>
          <w:rFonts w:cs="Arial"/>
          <w:szCs w:val="22"/>
        </w:rPr>
        <w:br/>
        <w:t>podpisania świadomej zgody na udział w badaniu klinicznym, jeżeli dotyczy,</w:t>
      </w:r>
      <w:r w:rsidRPr="004B6B56">
        <w:rPr>
          <w:rFonts w:cs="Arial"/>
          <w:szCs w:val="22"/>
        </w:rPr>
        <w:br/>
      </w:r>
      <w:r w:rsidR="0027763C">
        <w:rPr>
          <w:rFonts w:cs="Arial"/>
          <w:szCs w:val="22"/>
        </w:rPr>
        <w:t>d</w:t>
      </w:r>
      <w:r w:rsidRPr="004B6B56">
        <w:rPr>
          <w:rFonts w:cs="Arial"/>
          <w:szCs w:val="22"/>
        </w:rPr>
        <w:t>) statusie badania klinicznego – badanie kliniczne komercyjne czy badanie</w:t>
      </w:r>
      <w:r w:rsidRPr="004B6B56">
        <w:rPr>
          <w:rFonts w:cs="Arial"/>
          <w:szCs w:val="22"/>
        </w:rPr>
        <w:br/>
        <w:t>kliniczne niekomercyjne,</w:t>
      </w:r>
    </w:p>
    <w:p w:rsidR="00E34D14" w:rsidRDefault="0027763C" w:rsidP="0003350A">
      <w:pPr>
        <w:spacing w:line="360" w:lineRule="auto"/>
        <w:ind w:left="1134"/>
        <w:jc w:val="both"/>
        <w:rPr>
          <w:rFonts w:cs="Arial"/>
        </w:rPr>
      </w:pPr>
      <w:r>
        <w:rPr>
          <w:rFonts w:cs="Arial"/>
          <w:szCs w:val="22"/>
        </w:rPr>
        <w:t>e</w:t>
      </w:r>
      <w:r w:rsidR="00E34D14" w:rsidRPr="004B6B56">
        <w:rPr>
          <w:rFonts w:cs="Arial"/>
          <w:szCs w:val="22"/>
        </w:rPr>
        <w:t>) niepowtarzalnym numerze badania UE, o którym mowa w art. 81 ust. 1</w:t>
      </w:r>
      <w:r w:rsidR="00E34D14" w:rsidRPr="004B6B56">
        <w:rPr>
          <w:rFonts w:cs="Arial"/>
          <w:szCs w:val="22"/>
        </w:rPr>
        <w:br/>
        <w:t>rozporządzenia 536/2014</w:t>
      </w:r>
    </w:p>
    <w:p w:rsidR="00E34D14" w:rsidRPr="004B6B56" w:rsidRDefault="00E34D14" w:rsidP="0003350A">
      <w:pPr>
        <w:spacing w:line="360" w:lineRule="auto"/>
        <w:ind w:left="360" w:firstLine="774"/>
        <w:jc w:val="both"/>
        <w:rPr>
          <w:rFonts w:cs="Arial"/>
          <w:szCs w:val="22"/>
        </w:rPr>
      </w:pPr>
      <w:r w:rsidRPr="004B6B56">
        <w:rPr>
          <w:rFonts w:cs="Arial"/>
          <w:szCs w:val="22"/>
        </w:rPr>
        <w:t>– w terminie 30 dni od dnia włączenia uczestnika do badania klinicznego.</w:t>
      </w:r>
    </w:p>
    <w:p w:rsidR="00E34D14" w:rsidRPr="0027763C" w:rsidRDefault="0027763C" w:rsidP="0003350A">
      <w:pPr>
        <w:pStyle w:val="Akapitzlist"/>
        <w:numPr>
          <w:ilvl w:val="1"/>
          <w:numId w:val="7"/>
        </w:numPr>
        <w:spacing w:line="360" w:lineRule="auto"/>
        <w:jc w:val="both"/>
        <w:rPr>
          <w:rStyle w:val="markedcontent"/>
          <w:rFonts w:cs="Arial"/>
        </w:rPr>
      </w:pPr>
      <w:r>
        <w:rPr>
          <w:rStyle w:val="markedcontent"/>
          <w:rFonts w:cs="Arial"/>
          <w:szCs w:val="22"/>
          <w:lang w:val="pl-PL"/>
        </w:rPr>
        <w:t>poinformowania</w:t>
      </w:r>
      <w:r w:rsidR="00E34D14" w:rsidRPr="004B6B56">
        <w:rPr>
          <w:rStyle w:val="markedcontent"/>
          <w:rFonts w:cs="Arial"/>
          <w:szCs w:val="22"/>
        </w:rPr>
        <w:t xml:space="preserve"> w postaci</w:t>
      </w:r>
      <w:r>
        <w:rPr>
          <w:rStyle w:val="markedcontent"/>
          <w:rFonts w:cs="Arial"/>
          <w:lang w:val="pl-PL"/>
        </w:rPr>
        <w:t xml:space="preserve"> </w:t>
      </w:r>
      <w:r w:rsidR="00E34D14" w:rsidRPr="0027763C">
        <w:rPr>
          <w:rStyle w:val="markedcontent"/>
          <w:rFonts w:cs="Arial"/>
          <w:szCs w:val="22"/>
        </w:rPr>
        <w:t>papierowej albo e</w:t>
      </w:r>
      <w:r>
        <w:rPr>
          <w:rStyle w:val="markedcontent"/>
          <w:rFonts w:cs="Arial"/>
          <w:szCs w:val="22"/>
        </w:rPr>
        <w:t>lektronicznej właściwego</w:t>
      </w:r>
      <w:r w:rsidR="00E34D14" w:rsidRPr="0027763C">
        <w:rPr>
          <w:rStyle w:val="markedcontent"/>
          <w:rFonts w:cs="Arial"/>
          <w:szCs w:val="22"/>
        </w:rPr>
        <w:t xml:space="preserve"> oddział</w:t>
      </w:r>
      <w:r>
        <w:rPr>
          <w:rStyle w:val="markedcontent"/>
          <w:rFonts w:cs="Arial"/>
          <w:szCs w:val="22"/>
          <w:lang w:val="pl-PL"/>
        </w:rPr>
        <w:t>u</w:t>
      </w:r>
      <w:r w:rsidR="00E34D14" w:rsidRPr="0027763C">
        <w:rPr>
          <w:rStyle w:val="markedcontent"/>
          <w:rFonts w:cs="Arial"/>
          <w:szCs w:val="22"/>
        </w:rPr>
        <w:t xml:space="preserve"> wojewódzki</w:t>
      </w:r>
      <w:r>
        <w:rPr>
          <w:rStyle w:val="markedcontent"/>
          <w:rFonts w:cs="Arial"/>
          <w:szCs w:val="22"/>
          <w:lang w:val="pl-PL"/>
        </w:rPr>
        <w:t>ego</w:t>
      </w:r>
      <w:r w:rsidR="00E34D14" w:rsidRPr="0027763C">
        <w:rPr>
          <w:rStyle w:val="markedcontent"/>
          <w:rFonts w:cs="Arial"/>
          <w:szCs w:val="22"/>
        </w:rPr>
        <w:t xml:space="preserve"> Narodowego Funduszu</w:t>
      </w:r>
      <w:r>
        <w:rPr>
          <w:rStyle w:val="markedcontent"/>
          <w:rFonts w:cs="Arial"/>
          <w:lang w:val="pl-PL"/>
        </w:rPr>
        <w:t xml:space="preserve"> </w:t>
      </w:r>
      <w:r w:rsidR="00E34D14" w:rsidRPr="0027763C">
        <w:rPr>
          <w:rStyle w:val="markedcontent"/>
          <w:rFonts w:cs="Arial"/>
          <w:szCs w:val="22"/>
        </w:rPr>
        <w:t>Zdrowia o dniu zakończenia udziału uczestnika w badaniu klinicznym, w terminie 30</w:t>
      </w:r>
      <w:r w:rsidRPr="0027763C">
        <w:rPr>
          <w:rFonts w:cs="Arial"/>
          <w:szCs w:val="22"/>
        </w:rPr>
        <w:t xml:space="preserve"> </w:t>
      </w:r>
      <w:r w:rsidR="00E34D14" w:rsidRPr="0027763C">
        <w:rPr>
          <w:rStyle w:val="markedcontent"/>
          <w:rFonts w:cs="Arial"/>
          <w:szCs w:val="22"/>
        </w:rPr>
        <w:t>dni od dnia zaistnienia tej okoliczności. Za dzień zakończenia udziału uczestnika w</w:t>
      </w:r>
      <w:r w:rsidRPr="0027763C">
        <w:rPr>
          <w:rStyle w:val="markedcontent"/>
          <w:rFonts w:cs="Arial"/>
          <w:szCs w:val="22"/>
          <w:lang w:val="pl-PL"/>
        </w:rPr>
        <w:t xml:space="preserve"> </w:t>
      </w:r>
      <w:r w:rsidR="00E34D14" w:rsidRPr="0027763C">
        <w:rPr>
          <w:rStyle w:val="markedcontent"/>
          <w:rFonts w:cs="Arial"/>
          <w:szCs w:val="22"/>
        </w:rPr>
        <w:t>badaniu klinicznym uważa się dzień:</w:t>
      </w:r>
    </w:p>
    <w:p w:rsidR="00E34D14" w:rsidRPr="004B6B56" w:rsidRDefault="00E34D14" w:rsidP="0003350A">
      <w:pPr>
        <w:pStyle w:val="Akapitzlist"/>
        <w:numPr>
          <w:ilvl w:val="2"/>
          <w:numId w:val="7"/>
        </w:numPr>
        <w:spacing w:line="360" w:lineRule="auto"/>
        <w:ind w:left="1134" w:firstLine="0"/>
        <w:jc w:val="both"/>
        <w:rPr>
          <w:rStyle w:val="markedcontent"/>
          <w:rFonts w:cs="Arial"/>
          <w:szCs w:val="22"/>
        </w:rPr>
      </w:pPr>
      <w:r w:rsidRPr="004B6B56">
        <w:rPr>
          <w:rStyle w:val="markedcontent"/>
          <w:rFonts w:cs="Arial"/>
          <w:szCs w:val="22"/>
        </w:rPr>
        <w:t>zakończenia udziału uczestnika w badaniu klinicznym wskazany w protokole</w:t>
      </w:r>
      <w:r w:rsidRPr="004B6B56">
        <w:rPr>
          <w:rFonts w:cs="Arial"/>
          <w:szCs w:val="22"/>
        </w:rPr>
        <w:br/>
      </w:r>
      <w:r w:rsidRPr="004B6B56">
        <w:rPr>
          <w:rStyle w:val="markedcontent"/>
          <w:rFonts w:cs="Arial"/>
          <w:szCs w:val="22"/>
        </w:rPr>
        <w:t>badania klinicznego lub</w:t>
      </w:r>
    </w:p>
    <w:p w:rsidR="00E34D14" w:rsidRPr="004B6B56" w:rsidRDefault="00E34D14" w:rsidP="0003350A">
      <w:pPr>
        <w:pStyle w:val="Akapitzlist"/>
        <w:numPr>
          <w:ilvl w:val="2"/>
          <w:numId w:val="7"/>
        </w:numPr>
        <w:spacing w:line="360" w:lineRule="auto"/>
        <w:ind w:left="1418" w:hanging="284"/>
        <w:jc w:val="both"/>
        <w:rPr>
          <w:rFonts w:cs="Arial"/>
          <w:szCs w:val="22"/>
        </w:rPr>
      </w:pPr>
      <w:r w:rsidRPr="004B6B56">
        <w:rPr>
          <w:rStyle w:val="markedcontent"/>
          <w:rFonts w:cs="Arial"/>
          <w:szCs w:val="22"/>
        </w:rPr>
        <w:t>wycofania zgody pacjenta na udział w badaniu klinicznym</w:t>
      </w:r>
      <w:r w:rsidR="0003350A">
        <w:rPr>
          <w:rStyle w:val="markedcontent"/>
          <w:rFonts w:cs="Arial"/>
          <w:szCs w:val="22"/>
          <w:lang w:val="pl-PL"/>
        </w:rPr>
        <w:t>;</w:t>
      </w:r>
    </w:p>
    <w:p w:rsidR="003310C6" w:rsidRPr="0027763C" w:rsidRDefault="003310C6" w:rsidP="0003350A">
      <w:pPr>
        <w:pStyle w:val="Akapitzlist"/>
        <w:numPr>
          <w:ilvl w:val="1"/>
          <w:numId w:val="7"/>
        </w:numPr>
        <w:spacing w:line="360" w:lineRule="auto"/>
        <w:jc w:val="both"/>
        <w:rPr>
          <w:rFonts w:cs="Arial"/>
          <w:szCs w:val="22"/>
          <w:lang w:val="pl-PL"/>
        </w:rPr>
      </w:pPr>
      <w:r w:rsidRPr="0027763C">
        <w:rPr>
          <w:rFonts w:cs="Arial"/>
          <w:szCs w:val="22"/>
        </w:rPr>
        <w:t xml:space="preserve">dokładnego i rzetelnego poinformowania pacjenta o celu, korzyściach i ryzyku związanym z Badaniem. Pacjent może zostać włączony do Badania dopiero po wyrażeniu na piśmie świadomej zgody na udział w Badaniu, zgodnie z </w:t>
      </w:r>
      <w:r w:rsidR="00B5202F" w:rsidRPr="0027763C">
        <w:rPr>
          <w:rFonts w:cs="Arial"/>
          <w:szCs w:val="22"/>
        </w:rPr>
        <w:t>obowiązującymi przepisami prawa,</w:t>
      </w:r>
    </w:p>
    <w:p w:rsidR="003310C6" w:rsidRPr="00827CC8" w:rsidRDefault="003310C6" w:rsidP="00B412EF">
      <w:pPr>
        <w:pStyle w:val="Akapitzlist"/>
        <w:numPr>
          <w:ilvl w:val="1"/>
          <w:numId w:val="7"/>
        </w:numPr>
        <w:spacing w:line="360" w:lineRule="auto"/>
        <w:jc w:val="both"/>
        <w:rPr>
          <w:rFonts w:cs="Arial"/>
          <w:szCs w:val="22"/>
          <w:lang w:val="pl-PL"/>
        </w:rPr>
      </w:pPr>
      <w:r w:rsidRPr="00827CC8">
        <w:rPr>
          <w:rFonts w:eastAsia="Calibri" w:cs="Arial"/>
          <w:bCs/>
          <w:szCs w:val="22"/>
          <w:lang w:eastAsia="en-US"/>
        </w:rPr>
        <w:t xml:space="preserve">Uzupełniania kart obserwacji klinicznej (CRF, </w:t>
      </w:r>
      <w:proofErr w:type="spellStart"/>
      <w:r w:rsidRPr="00827CC8">
        <w:rPr>
          <w:rFonts w:eastAsia="Calibri" w:cs="Arial"/>
          <w:bCs/>
          <w:szCs w:val="22"/>
          <w:lang w:eastAsia="en-US"/>
        </w:rPr>
        <w:t>eCRF</w:t>
      </w:r>
      <w:proofErr w:type="spellEnd"/>
      <w:r w:rsidRPr="00827CC8">
        <w:rPr>
          <w:rFonts w:eastAsia="Calibri" w:cs="Arial"/>
          <w:bCs/>
          <w:szCs w:val="22"/>
          <w:lang w:eastAsia="en-US"/>
        </w:rPr>
        <w:t xml:space="preserve"> itp.) zgodnie z zapisami w </w:t>
      </w:r>
      <w:r w:rsidRPr="00827CC8">
        <w:rPr>
          <w:rFonts w:eastAsia="Calibri" w:cs="Arial"/>
          <w:bCs/>
          <w:szCs w:val="22"/>
          <w:lang w:val="pl-PL" w:eastAsia="en-US"/>
        </w:rPr>
        <w:t>P</w:t>
      </w:r>
      <w:proofErr w:type="spellStart"/>
      <w:r w:rsidRPr="00827CC8">
        <w:rPr>
          <w:rFonts w:eastAsia="Calibri" w:cs="Arial"/>
          <w:bCs/>
          <w:szCs w:val="22"/>
          <w:lang w:eastAsia="en-US"/>
        </w:rPr>
        <w:t>rotokole</w:t>
      </w:r>
      <w:proofErr w:type="spellEnd"/>
      <w:r w:rsidRPr="00827CC8">
        <w:rPr>
          <w:rFonts w:eastAsia="Calibri" w:cs="Arial"/>
          <w:bCs/>
          <w:szCs w:val="22"/>
          <w:lang w:eastAsia="en-US"/>
        </w:rPr>
        <w:t xml:space="preserve"> badania i niniejszej umowie</w:t>
      </w:r>
      <w:r w:rsidRPr="00827CC8">
        <w:rPr>
          <w:rFonts w:eastAsia="Calibri" w:cs="Arial"/>
          <w:bCs/>
          <w:szCs w:val="22"/>
          <w:lang w:val="pl-PL" w:eastAsia="en-US"/>
        </w:rPr>
        <w:t>,</w:t>
      </w:r>
    </w:p>
    <w:p w:rsidR="004E446C" w:rsidRPr="00827CC8" w:rsidRDefault="00157CF5" w:rsidP="00B412EF">
      <w:pPr>
        <w:pStyle w:val="Akapitzlist"/>
        <w:numPr>
          <w:ilvl w:val="1"/>
          <w:numId w:val="7"/>
        </w:numPr>
        <w:spacing w:line="360" w:lineRule="auto"/>
        <w:jc w:val="both"/>
        <w:rPr>
          <w:rFonts w:cs="Arial"/>
          <w:szCs w:val="22"/>
          <w:lang w:val="pl-PL"/>
        </w:rPr>
      </w:pPr>
      <w:r w:rsidRPr="00827CC8">
        <w:rPr>
          <w:rFonts w:cs="Arial"/>
          <w:szCs w:val="22"/>
          <w:lang w:val="pl-PL"/>
        </w:rPr>
        <w:t xml:space="preserve">przestrzegania zasad zbierania, raportowania oraz przechowywania danych przewidzianych Umową, Protokołem oraz przepisami powszechnie obowiązującego prawa w terminach </w:t>
      </w:r>
      <w:r w:rsidR="00AC65C3" w:rsidRPr="00827CC8">
        <w:rPr>
          <w:rFonts w:cs="Arial"/>
          <w:szCs w:val="22"/>
          <w:lang w:val="pl-PL"/>
        </w:rPr>
        <w:t xml:space="preserve">i na zasadach określonych przez </w:t>
      </w:r>
      <w:r w:rsidRPr="00827CC8">
        <w:rPr>
          <w:rFonts w:cs="Arial"/>
          <w:szCs w:val="22"/>
          <w:lang w:val="pl-PL"/>
        </w:rPr>
        <w:t>Sponsora</w:t>
      </w:r>
      <w:r w:rsidR="004E446C" w:rsidRPr="00827CC8">
        <w:rPr>
          <w:rFonts w:cs="Arial"/>
          <w:szCs w:val="22"/>
          <w:lang w:val="pl-PL"/>
        </w:rPr>
        <w:t>,</w:t>
      </w:r>
    </w:p>
    <w:p w:rsidR="00D4551B" w:rsidRPr="00827CC8" w:rsidRDefault="00157CF5" w:rsidP="00B412EF">
      <w:pPr>
        <w:pStyle w:val="Akapitzlist"/>
        <w:numPr>
          <w:ilvl w:val="1"/>
          <w:numId w:val="7"/>
        </w:numPr>
        <w:spacing w:line="360" w:lineRule="auto"/>
        <w:jc w:val="both"/>
        <w:rPr>
          <w:rFonts w:cs="Arial"/>
          <w:szCs w:val="22"/>
          <w:lang w:val="pl-PL"/>
        </w:rPr>
      </w:pPr>
      <w:r w:rsidRPr="00827CC8">
        <w:rPr>
          <w:rFonts w:cs="Arial"/>
          <w:szCs w:val="22"/>
          <w:lang w:val="pl-PL"/>
        </w:rPr>
        <w:t>zapewnienia ochrony danych, w tym danych osobowych Uczestników uzyskanych w związku z prowadzeniem Badania</w:t>
      </w:r>
      <w:r w:rsidR="00D4551B" w:rsidRPr="00827CC8">
        <w:rPr>
          <w:rFonts w:cs="Arial"/>
          <w:szCs w:val="22"/>
          <w:lang w:val="pl-PL"/>
        </w:rPr>
        <w:t>,</w:t>
      </w:r>
    </w:p>
    <w:p w:rsidR="00144F6F" w:rsidRPr="00827CC8" w:rsidRDefault="001257E2" w:rsidP="00B412EF">
      <w:pPr>
        <w:pStyle w:val="Akapitzlist"/>
        <w:numPr>
          <w:ilvl w:val="1"/>
          <w:numId w:val="7"/>
        </w:numPr>
        <w:spacing w:line="360" w:lineRule="auto"/>
        <w:jc w:val="both"/>
        <w:rPr>
          <w:rFonts w:cs="Arial"/>
          <w:szCs w:val="22"/>
          <w:lang w:val="pl-PL"/>
        </w:rPr>
      </w:pPr>
      <w:r w:rsidRPr="00827CC8">
        <w:rPr>
          <w:rFonts w:cs="Arial"/>
          <w:szCs w:val="22"/>
          <w:lang w:val="pl-PL"/>
        </w:rPr>
        <w:t>wydan</w:t>
      </w:r>
      <w:r w:rsidR="009C4413" w:rsidRPr="00827CC8">
        <w:rPr>
          <w:rFonts w:cs="Arial"/>
          <w:szCs w:val="22"/>
          <w:lang w:val="pl-PL"/>
        </w:rPr>
        <w:t xml:space="preserve">ia na każde żądanie </w:t>
      </w:r>
      <w:r w:rsidRPr="00827CC8">
        <w:rPr>
          <w:rFonts w:cs="Arial"/>
          <w:szCs w:val="22"/>
          <w:lang w:val="pl-PL"/>
        </w:rPr>
        <w:t>Sponsora wszelki</w:t>
      </w:r>
      <w:r w:rsidR="00ED2C2B" w:rsidRPr="00827CC8">
        <w:rPr>
          <w:rFonts w:cs="Arial"/>
          <w:szCs w:val="22"/>
          <w:lang w:val="pl-PL"/>
        </w:rPr>
        <w:t>ch</w:t>
      </w:r>
      <w:r w:rsidRPr="00827CC8">
        <w:rPr>
          <w:rFonts w:cs="Arial"/>
          <w:szCs w:val="22"/>
          <w:lang w:val="pl-PL"/>
        </w:rPr>
        <w:t xml:space="preserve"> materiał</w:t>
      </w:r>
      <w:r w:rsidR="00ED2C2B" w:rsidRPr="00827CC8">
        <w:rPr>
          <w:rFonts w:cs="Arial"/>
          <w:szCs w:val="22"/>
          <w:lang w:val="pl-PL"/>
        </w:rPr>
        <w:t>ów</w:t>
      </w:r>
      <w:r w:rsidRPr="00827CC8">
        <w:rPr>
          <w:rFonts w:cs="Arial"/>
          <w:szCs w:val="22"/>
          <w:lang w:val="pl-PL"/>
        </w:rPr>
        <w:t xml:space="preserve"> i opracowa</w:t>
      </w:r>
      <w:r w:rsidR="00ED2C2B" w:rsidRPr="00827CC8">
        <w:rPr>
          <w:rFonts w:cs="Arial"/>
          <w:szCs w:val="22"/>
          <w:lang w:val="pl-PL"/>
        </w:rPr>
        <w:t>ń</w:t>
      </w:r>
      <w:r w:rsidRPr="00827CC8">
        <w:rPr>
          <w:rFonts w:cs="Arial"/>
          <w:szCs w:val="22"/>
          <w:lang w:val="pl-PL"/>
        </w:rPr>
        <w:t xml:space="preserve"> zgromadzon</w:t>
      </w:r>
      <w:r w:rsidR="00ED2C2B" w:rsidRPr="00827CC8">
        <w:rPr>
          <w:rFonts w:cs="Arial"/>
          <w:szCs w:val="22"/>
          <w:lang w:val="pl-PL"/>
        </w:rPr>
        <w:t>ych</w:t>
      </w:r>
      <w:r w:rsidRPr="00827CC8">
        <w:rPr>
          <w:rFonts w:cs="Arial"/>
          <w:szCs w:val="22"/>
          <w:lang w:val="pl-PL"/>
        </w:rPr>
        <w:t xml:space="preserve"> </w:t>
      </w:r>
      <w:r w:rsidR="00ED2C2B" w:rsidRPr="00827CC8">
        <w:rPr>
          <w:rFonts w:cs="Arial"/>
          <w:szCs w:val="22"/>
          <w:lang w:val="pl-PL"/>
        </w:rPr>
        <w:t xml:space="preserve">i </w:t>
      </w:r>
      <w:r w:rsidRPr="00827CC8">
        <w:rPr>
          <w:rFonts w:cs="Arial"/>
          <w:szCs w:val="22"/>
          <w:lang w:val="pl-PL"/>
        </w:rPr>
        <w:t>przygotowan</w:t>
      </w:r>
      <w:r w:rsidR="00ED2C2B" w:rsidRPr="00827CC8">
        <w:rPr>
          <w:rFonts w:cs="Arial"/>
          <w:szCs w:val="22"/>
          <w:lang w:val="pl-PL"/>
        </w:rPr>
        <w:t>ych</w:t>
      </w:r>
      <w:r w:rsidRPr="00827CC8">
        <w:rPr>
          <w:rFonts w:cs="Arial"/>
          <w:szCs w:val="22"/>
          <w:lang w:val="pl-PL"/>
        </w:rPr>
        <w:t xml:space="preserve"> w celu wykonania przedmiotu Umowy</w:t>
      </w:r>
      <w:r w:rsidR="00A16362" w:rsidRPr="00827CC8">
        <w:rPr>
          <w:rFonts w:cs="Arial"/>
          <w:szCs w:val="22"/>
          <w:lang w:val="pl-PL"/>
        </w:rPr>
        <w:t>,</w:t>
      </w:r>
    </w:p>
    <w:p w:rsidR="001257E2" w:rsidRPr="00827CC8" w:rsidRDefault="5BD97A94" w:rsidP="00B412EF">
      <w:pPr>
        <w:pStyle w:val="Akapitzlist"/>
        <w:numPr>
          <w:ilvl w:val="1"/>
          <w:numId w:val="7"/>
        </w:numPr>
        <w:spacing w:line="360" w:lineRule="auto"/>
        <w:jc w:val="both"/>
        <w:rPr>
          <w:rFonts w:cs="Arial"/>
          <w:szCs w:val="22"/>
          <w:lang w:val="pl-PL"/>
        </w:rPr>
      </w:pPr>
      <w:r w:rsidRPr="00827CC8">
        <w:rPr>
          <w:rStyle w:val="cf01"/>
          <w:rFonts w:ascii="Arial" w:hAnsi="Arial" w:cs="Arial"/>
          <w:i w:val="0"/>
          <w:iCs w:val="0"/>
          <w:sz w:val="22"/>
          <w:szCs w:val="22"/>
          <w:lang w:val="pl-PL"/>
        </w:rPr>
        <w:t>p</w:t>
      </w:r>
      <w:proofErr w:type="spellStart"/>
      <w:r w:rsidR="00B44C54" w:rsidRPr="00827CC8">
        <w:rPr>
          <w:rStyle w:val="cf01"/>
          <w:rFonts w:ascii="Arial" w:hAnsi="Arial" w:cs="Arial"/>
          <w:i w:val="0"/>
          <w:iCs w:val="0"/>
          <w:sz w:val="22"/>
          <w:szCs w:val="22"/>
        </w:rPr>
        <w:t>oinformowania</w:t>
      </w:r>
      <w:proofErr w:type="spellEnd"/>
      <w:r w:rsidR="00B44C54" w:rsidRPr="00827CC8">
        <w:rPr>
          <w:rStyle w:val="cf01"/>
          <w:rFonts w:ascii="Arial" w:hAnsi="Arial" w:cs="Arial"/>
          <w:i w:val="0"/>
          <w:iCs w:val="0"/>
          <w:sz w:val="22"/>
          <w:szCs w:val="22"/>
        </w:rPr>
        <w:t xml:space="preserve"> </w:t>
      </w:r>
      <w:r w:rsidR="006D7877" w:rsidRPr="00827CC8">
        <w:rPr>
          <w:rStyle w:val="cf01"/>
          <w:rFonts w:ascii="Arial" w:hAnsi="Arial" w:cs="Arial"/>
          <w:i w:val="0"/>
          <w:iCs w:val="0"/>
          <w:sz w:val="22"/>
          <w:szCs w:val="22"/>
          <w:lang w:val="pl-PL"/>
        </w:rPr>
        <w:t>Sponsora</w:t>
      </w:r>
      <w:r w:rsidRPr="00827CC8">
        <w:rPr>
          <w:rStyle w:val="cf01"/>
          <w:rFonts w:ascii="Arial" w:hAnsi="Arial" w:cs="Arial"/>
          <w:i w:val="0"/>
          <w:iCs w:val="0"/>
          <w:sz w:val="22"/>
          <w:szCs w:val="22"/>
        </w:rPr>
        <w:t xml:space="preserve"> o wszelkich odstępstwach od Protokołu</w:t>
      </w:r>
      <w:r w:rsidR="00721CB1" w:rsidRPr="00827CC8">
        <w:rPr>
          <w:rFonts w:cs="Arial"/>
          <w:szCs w:val="22"/>
          <w:lang w:val="pl-PL"/>
        </w:rPr>
        <w:t>,</w:t>
      </w:r>
    </w:p>
    <w:p w:rsidR="00721CB1" w:rsidRPr="00827CC8" w:rsidRDefault="0003350A" w:rsidP="00B412EF">
      <w:pPr>
        <w:pStyle w:val="Akapitzlist"/>
        <w:numPr>
          <w:ilvl w:val="1"/>
          <w:numId w:val="7"/>
        </w:numPr>
        <w:spacing w:line="360" w:lineRule="auto"/>
        <w:jc w:val="both"/>
        <w:rPr>
          <w:rFonts w:cs="Arial"/>
          <w:szCs w:val="22"/>
          <w:lang w:val="pl-PL"/>
        </w:rPr>
      </w:pPr>
      <w:r>
        <w:rPr>
          <w:rFonts w:cs="Arial"/>
          <w:szCs w:val="22"/>
        </w:rPr>
        <w:t xml:space="preserve">do włączenia, w porozumieniu ze </w:t>
      </w:r>
      <w:r>
        <w:rPr>
          <w:rFonts w:cs="Arial"/>
          <w:szCs w:val="22"/>
          <w:lang w:val="pl-PL"/>
        </w:rPr>
        <w:t>Sponsorem</w:t>
      </w:r>
      <w:r w:rsidR="00721CB1" w:rsidRPr="00827CC8">
        <w:rPr>
          <w:rFonts w:cs="Arial"/>
          <w:szCs w:val="22"/>
        </w:rPr>
        <w:t>, wystarczającej liczby wykwalifikowanych członków Zespołu Badawczego oraz przydzielenia poszczególnym członkom Zespołu Badawczego czynności, które osoby te będą wykonywać w ramach Badania; skład Zespołu Badawczego określony będzie w dokumentacji Badania,</w:t>
      </w:r>
    </w:p>
    <w:p w:rsidR="00721CB1" w:rsidRPr="003D16F3" w:rsidRDefault="00721CB1" w:rsidP="00B412EF">
      <w:pPr>
        <w:pStyle w:val="Akapitzlist"/>
        <w:numPr>
          <w:ilvl w:val="1"/>
          <w:numId w:val="7"/>
        </w:numPr>
        <w:spacing w:line="360" w:lineRule="auto"/>
        <w:jc w:val="both"/>
        <w:rPr>
          <w:rFonts w:cs="Arial"/>
          <w:szCs w:val="22"/>
          <w:lang w:val="pl-PL"/>
        </w:rPr>
      </w:pPr>
      <w:r w:rsidRPr="00827CC8">
        <w:rPr>
          <w:rFonts w:cs="Arial"/>
          <w:szCs w:val="22"/>
        </w:rPr>
        <w:lastRenderedPageBreak/>
        <w:t>nie włączać do prowadzenia Badania jakiejkolwiek osoby pozbawionej prawa prowadzenia badań klinicznych przez jakikolwiek/</w:t>
      </w:r>
      <w:proofErr w:type="spellStart"/>
      <w:r w:rsidRPr="00827CC8">
        <w:rPr>
          <w:rFonts w:cs="Arial"/>
          <w:szCs w:val="22"/>
        </w:rPr>
        <w:t>ąkolwiek</w:t>
      </w:r>
      <w:proofErr w:type="spellEnd"/>
      <w:r w:rsidRPr="00827CC8">
        <w:rPr>
          <w:rFonts w:cs="Arial"/>
          <w:szCs w:val="22"/>
        </w:rPr>
        <w:t xml:space="preserve"> krajowy/ą, zagraniczny/ą lub międzynarodowy/ą organ/organizację</w:t>
      </w:r>
      <w:r w:rsidR="003D16F3">
        <w:rPr>
          <w:rFonts w:cs="Arial"/>
          <w:szCs w:val="22"/>
          <w:lang w:val="pl-PL"/>
        </w:rPr>
        <w:t xml:space="preserve">. </w:t>
      </w:r>
    </w:p>
    <w:p w:rsidR="00721CB1" w:rsidRPr="00F565B2" w:rsidRDefault="0003350A" w:rsidP="00F565B2">
      <w:pPr>
        <w:numPr>
          <w:ilvl w:val="0"/>
          <w:numId w:val="7"/>
        </w:numPr>
        <w:spacing w:after="200" w:line="360" w:lineRule="auto"/>
        <w:contextualSpacing/>
        <w:jc w:val="both"/>
        <w:rPr>
          <w:rFonts w:eastAsia="Calibri" w:cs="Arial"/>
          <w:szCs w:val="22"/>
          <w:lang w:eastAsia="en-US"/>
        </w:rPr>
      </w:pPr>
      <w:r>
        <w:rPr>
          <w:rFonts w:cs="Arial"/>
          <w:szCs w:val="22"/>
        </w:rPr>
        <w:t>Główny Badacz</w:t>
      </w:r>
      <w:r w:rsidR="00721CB1" w:rsidRPr="00827CC8">
        <w:rPr>
          <w:rFonts w:cs="Arial"/>
          <w:szCs w:val="22"/>
        </w:rPr>
        <w:t xml:space="preserve"> oświadcza, że posiada odpowiednie wykształcenie, przeszkolenie praktyczne oraz doświadczenie i odpowiednią ilość czasu umożliwiające mu przeprowadzenie Badania.</w:t>
      </w:r>
      <w:r w:rsidR="00F565B2">
        <w:rPr>
          <w:rFonts w:cs="Arial"/>
          <w:szCs w:val="22"/>
        </w:rPr>
        <w:t xml:space="preserve"> N</w:t>
      </w:r>
      <w:r w:rsidR="00F565B2" w:rsidRPr="0003350A">
        <w:rPr>
          <w:rFonts w:cs="Arial"/>
          <w:szCs w:val="22"/>
        </w:rPr>
        <w:t>a żądanie Sponsora, okaże odpowiednie dokumenty, zgodnie z wymogami obowiązujących przepisów prawa.</w:t>
      </w:r>
    </w:p>
    <w:p w:rsidR="00B44C54" w:rsidRPr="00827CC8" w:rsidRDefault="0003350A" w:rsidP="00B412EF">
      <w:pPr>
        <w:numPr>
          <w:ilvl w:val="0"/>
          <w:numId w:val="7"/>
        </w:numPr>
        <w:spacing w:line="360" w:lineRule="auto"/>
        <w:jc w:val="both"/>
        <w:rPr>
          <w:rFonts w:cs="Arial"/>
          <w:szCs w:val="22"/>
        </w:rPr>
      </w:pPr>
      <w:r>
        <w:rPr>
          <w:rFonts w:cs="Arial"/>
          <w:szCs w:val="22"/>
        </w:rPr>
        <w:t xml:space="preserve">Główny </w:t>
      </w:r>
      <w:r w:rsidR="00B44C54" w:rsidRPr="00827CC8">
        <w:rPr>
          <w:rFonts w:cs="Arial"/>
          <w:szCs w:val="22"/>
        </w:rPr>
        <w:t>Badacz przyjmuje główną odpowiedzialność za wykonanie Badania.</w:t>
      </w:r>
    </w:p>
    <w:p w:rsidR="00873223" w:rsidRPr="00827CC8" w:rsidRDefault="00AB070E" w:rsidP="00B412EF">
      <w:pPr>
        <w:pStyle w:val="Akapitzlist"/>
        <w:numPr>
          <w:ilvl w:val="0"/>
          <w:numId w:val="7"/>
        </w:numPr>
        <w:spacing w:line="360" w:lineRule="auto"/>
        <w:jc w:val="both"/>
        <w:rPr>
          <w:rFonts w:cs="Arial"/>
          <w:szCs w:val="22"/>
          <w:lang w:val="pl-PL"/>
        </w:rPr>
      </w:pPr>
      <w:r w:rsidRPr="00827CC8">
        <w:rPr>
          <w:rFonts w:cs="Arial"/>
          <w:szCs w:val="22"/>
          <w:lang w:val="pl-PL"/>
        </w:rPr>
        <w:t xml:space="preserve">Główny </w:t>
      </w:r>
      <w:r w:rsidR="00157CF5" w:rsidRPr="00827CC8">
        <w:rPr>
          <w:rFonts w:cs="Arial"/>
          <w:szCs w:val="22"/>
          <w:lang w:val="pl-PL"/>
        </w:rPr>
        <w:t xml:space="preserve">Badacz </w:t>
      </w:r>
      <w:r w:rsidR="002C5A1B" w:rsidRPr="00827CC8">
        <w:rPr>
          <w:rFonts w:cs="Arial"/>
          <w:szCs w:val="22"/>
          <w:lang w:val="pl-PL"/>
        </w:rPr>
        <w:t xml:space="preserve">wyznaczy </w:t>
      </w:r>
      <w:r w:rsidR="00AE2FA7" w:rsidRPr="00827CC8">
        <w:rPr>
          <w:rFonts w:cs="Arial"/>
          <w:szCs w:val="22"/>
          <w:lang w:val="pl-PL"/>
        </w:rPr>
        <w:t>z</w:t>
      </w:r>
      <w:r w:rsidR="008F497F" w:rsidRPr="00827CC8">
        <w:rPr>
          <w:rFonts w:cs="Arial"/>
          <w:szCs w:val="22"/>
          <w:lang w:val="pl-PL"/>
        </w:rPr>
        <w:t>esp</w:t>
      </w:r>
      <w:r w:rsidRPr="00827CC8">
        <w:rPr>
          <w:rFonts w:cs="Arial"/>
          <w:szCs w:val="22"/>
          <w:lang w:val="pl-PL"/>
        </w:rPr>
        <w:t xml:space="preserve">ół </w:t>
      </w:r>
      <w:r w:rsidR="00AE2FA7" w:rsidRPr="00827CC8">
        <w:rPr>
          <w:rFonts w:cs="Arial"/>
          <w:szCs w:val="22"/>
          <w:lang w:val="pl-PL"/>
        </w:rPr>
        <w:t>b</w:t>
      </w:r>
      <w:r w:rsidRPr="00827CC8">
        <w:rPr>
          <w:rFonts w:cs="Arial"/>
          <w:szCs w:val="22"/>
          <w:lang w:val="pl-PL"/>
        </w:rPr>
        <w:t xml:space="preserve">adawczy </w:t>
      </w:r>
      <w:r w:rsidR="00C54C69" w:rsidRPr="00827CC8">
        <w:rPr>
          <w:rFonts w:cs="Arial"/>
          <w:szCs w:val="22"/>
          <w:lang w:val="pl-PL"/>
        </w:rPr>
        <w:t>niezbędny do przeprowadzenia Badania, posiadający odpowiedni</w:t>
      </w:r>
      <w:r w:rsidR="009C1201" w:rsidRPr="00827CC8">
        <w:rPr>
          <w:rFonts w:cs="Arial"/>
          <w:szCs w:val="22"/>
          <w:lang w:val="pl-PL"/>
        </w:rPr>
        <w:t>e</w:t>
      </w:r>
      <w:r w:rsidR="00C54C69" w:rsidRPr="00827CC8">
        <w:rPr>
          <w:rFonts w:cs="Arial"/>
          <w:szCs w:val="22"/>
          <w:lang w:val="pl-PL"/>
        </w:rPr>
        <w:t xml:space="preserve"> umiejętności i kwalifikacje</w:t>
      </w:r>
      <w:r w:rsidR="00AE2FA7" w:rsidRPr="00827CC8">
        <w:rPr>
          <w:rFonts w:cs="Arial"/>
          <w:szCs w:val="22"/>
          <w:lang w:val="pl-PL"/>
        </w:rPr>
        <w:t xml:space="preserve"> („Zespół Badawczy”)</w:t>
      </w:r>
      <w:r w:rsidR="00C54C69" w:rsidRPr="00827CC8">
        <w:rPr>
          <w:rFonts w:cs="Arial"/>
          <w:szCs w:val="22"/>
          <w:lang w:val="pl-PL"/>
        </w:rPr>
        <w:t xml:space="preserve">. </w:t>
      </w:r>
      <w:r w:rsidR="00157CF5" w:rsidRPr="00827CC8">
        <w:rPr>
          <w:rFonts w:cs="Arial"/>
          <w:szCs w:val="22"/>
          <w:lang w:val="pl-PL"/>
        </w:rPr>
        <w:t xml:space="preserve">Skład </w:t>
      </w:r>
      <w:r w:rsidR="00E71DCA" w:rsidRPr="00827CC8">
        <w:rPr>
          <w:rFonts w:cs="Arial"/>
          <w:szCs w:val="22"/>
          <w:lang w:val="pl-PL"/>
        </w:rPr>
        <w:t>Z</w:t>
      </w:r>
      <w:r w:rsidR="00157CF5" w:rsidRPr="00827CC8">
        <w:rPr>
          <w:rFonts w:cs="Arial"/>
          <w:szCs w:val="22"/>
          <w:lang w:val="pl-PL"/>
        </w:rPr>
        <w:t xml:space="preserve">espołu </w:t>
      </w:r>
      <w:r w:rsidR="00E71DCA" w:rsidRPr="00827CC8">
        <w:rPr>
          <w:rFonts w:cs="Arial"/>
          <w:szCs w:val="22"/>
          <w:lang w:val="pl-PL"/>
        </w:rPr>
        <w:t>B</w:t>
      </w:r>
      <w:r w:rsidR="00157CF5" w:rsidRPr="00827CC8">
        <w:rPr>
          <w:rFonts w:cs="Arial"/>
          <w:szCs w:val="22"/>
          <w:lang w:val="pl-PL"/>
        </w:rPr>
        <w:t xml:space="preserve">adawczego określa </w:t>
      </w:r>
      <w:r w:rsidR="00D7481E" w:rsidRPr="00827CC8">
        <w:rPr>
          <w:rFonts w:cs="Arial"/>
          <w:szCs w:val="22"/>
          <w:lang w:val="pl-PL"/>
        </w:rPr>
        <w:t>Z</w:t>
      </w:r>
      <w:r w:rsidR="00157CF5" w:rsidRPr="00827CC8">
        <w:rPr>
          <w:rFonts w:cs="Arial"/>
          <w:szCs w:val="22"/>
          <w:lang w:val="pl-PL"/>
        </w:rPr>
        <w:t xml:space="preserve">ałącznik nr </w:t>
      </w:r>
      <w:r w:rsidR="00B44C54" w:rsidRPr="00827CC8">
        <w:rPr>
          <w:rFonts w:cs="Arial"/>
          <w:szCs w:val="22"/>
          <w:lang w:val="pl-PL"/>
        </w:rPr>
        <w:t>2</w:t>
      </w:r>
      <w:r w:rsidR="00157CF5" w:rsidRPr="00827CC8">
        <w:rPr>
          <w:rFonts w:cs="Arial"/>
          <w:szCs w:val="22"/>
          <w:lang w:val="pl-PL"/>
        </w:rPr>
        <w:t xml:space="preserve"> </w:t>
      </w:r>
      <w:r w:rsidR="00DC2D3B" w:rsidRPr="00827CC8">
        <w:rPr>
          <w:rFonts w:cs="Arial"/>
          <w:szCs w:val="22"/>
          <w:lang w:val="pl-PL"/>
        </w:rPr>
        <w:t xml:space="preserve">do </w:t>
      </w:r>
      <w:r w:rsidR="00157CF5" w:rsidRPr="00827CC8">
        <w:rPr>
          <w:rFonts w:cs="Arial"/>
          <w:szCs w:val="22"/>
          <w:lang w:val="pl-PL"/>
        </w:rPr>
        <w:t>Umowy</w:t>
      </w:r>
      <w:r w:rsidR="00137928" w:rsidRPr="00827CC8">
        <w:rPr>
          <w:rFonts w:cs="Arial"/>
          <w:szCs w:val="22"/>
          <w:lang w:val="pl-PL"/>
        </w:rPr>
        <w:t>.</w:t>
      </w:r>
      <w:r w:rsidR="00EF6505" w:rsidRPr="00827CC8">
        <w:rPr>
          <w:rFonts w:cs="Arial"/>
          <w:szCs w:val="22"/>
          <w:lang w:val="pl-PL"/>
        </w:rPr>
        <w:t xml:space="preserve"> </w:t>
      </w:r>
      <w:r w:rsidR="00EF6505" w:rsidRPr="00827CC8">
        <w:rPr>
          <w:rStyle w:val="Nagwek1Znak"/>
          <w:rFonts w:cs="Arial"/>
          <w:sz w:val="22"/>
          <w:szCs w:val="22"/>
        </w:rPr>
        <w:t xml:space="preserve"> </w:t>
      </w:r>
      <w:r w:rsidR="00137928" w:rsidRPr="00827CC8">
        <w:rPr>
          <w:rStyle w:val="Nagwek1Znak"/>
          <w:rFonts w:cs="Arial"/>
          <w:b w:val="0"/>
          <w:bCs/>
          <w:sz w:val="22"/>
          <w:szCs w:val="22"/>
          <w:lang w:val="pl-PL"/>
        </w:rPr>
        <w:t>Z</w:t>
      </w:r>
      <w:r w:rsidR="00EF6505" w:rsidRPr="00827CC8">
        <w:rPr>
          <w:rStyle w:val="cf01"/>
          <w:rFonts w:ascii="Arial" w:hAnsi="Arial" w:cs="Arial"/>
          <w:bCs/>
          <w:i w:val="0"/>
          <w:iCs w:val="0"/>
          <w:sz w:val="22"/>
          <w:szCs w:val="22"/>
        </w:rPr>
        <w:t>miana składu Zespołu Badawczego nie wymaga aneksu do Umowy</w:t>
      </w:r>
      <w:r w:rsidR="00F4630E" w:rsidRPr="00827CC8">
        <w:rPr>
          <w:rStyle w:val="cf01"/>
          <w:rFonts w:ascii="Arial" w:hAnsi="Arial" w:cs="Arial"/>
          <w:bCs/>
          <w:i w:val="0"/>
          <w:iCs w:val="0"/>
          <w:sz w:val="22"/>
          <w:szCs w:val="22"/>
          <w:lang w:val="pl-PL"/>
        </w:rPr>
        <w:t>, przy czym Główny Badacz jest zobowiązany poinformować pozostałe Strony</w:t>
      </w:r>
      <w:r w:rsidR="0003350A">
        <w:rPr>
          <w:rStyle w:val="cf01"/>
          <w:rFonts w:ascii="Arial" w:hAnsi="Arial" w:cs="Arial"/>
          <w:bCs/>
          <w:i w:val="0"/>
          <w:iCs w:val="0"/>
          <w:sz w:val="22"/>
          <w:szCs w:val="22"/>
          <w:lang w:val="pl-PL"/>
        </w:rPr>
        <w:t xml:space="preserve"> oraz Ośrodek</w:t>
      </w:r>
      <w:r w:rsidR="00F4630E" w:rsidRPr="00827CC8">
        <w:rPr>
          <w:rStyle w:val="cf01"/>
          <w:rFonts w:ascii="Arial" w:hAnsi="Arial" w:cs="Arial"/>
          <w:bCs/>
          <w:i w:val="0"/>
          <w:iCs w:val="0"/>
          <w:sz w:val="22"/>
          <w:szCs w:val="22"/>
          <w:lang w:val="pl-PL"/>
        </w:rPr>
        <w:t xml:space="preserve"> o każdej zmianie składu Zespołu Bada</w:t>
      </w:r>
      <w:r w:rsidR="00EB5413" w:rsidRPr="00827CC8">
        <w:rPr>
          <w:rStyle w:val="cf01"/>
          <w:rFonts w:ascii="Arial" w:hAnsi="Arial" w:cs="Arial"/>
          <w:bCs/>
          <w:i w:val="0"/>
          <w:iCs w:val="0"/>
          <w:sz w:val="22"/>
          <w:szCs w:val="22"/>
          <w:lang w:val="pl-PL"/>
        </w:rPr>
        <w:t>w</w:t>
      </w:r>
      <w:r w:rsidR="00F4630E" w:rsidRPr="00827CC8">
        <w:rPr>
          <w:rStyle w:val="cf01"/>
          <w:rFonts w:ascii="Arial" w:hAnsi="Arial" w:cs="Arial"/>
          <w:bCs/>
          <w:i w:val="0"/>
          <w:iCs w:val="0"/>
          <w:sz w:val="22"/>
          <w:szCs w:val="22"/>
          <w:lang w:val="pl-PL"/>
        </w:rPr>
        <w:t>czego</w:t>
      </w:r>
      <w:r w:rsidR="00535F37">
        <w:rPr>
          <w:rStyle w:val="cf01"/>
          <w:rFonts w:ascii="Arial" w:hAnsi="Arial" w:cs="Arial"/>
          <w:bCs/>
          <w:i w:val="0"/>
          <w:iCs w:val="0"/>
          <w:sz w:val="22"/>
          <w:szCs w:val="22"/>
          <w:lang w:val="pl-PL"/>
        </w:rPr>
        <w:t xml:space="preserve"> w terminie 7 dni od dnia zaistnienia zmiany</w:t>
      </w:r>
      <w:r w:rsidR="00157CF5" w:rsidRPr="00827CC8">
        <w:rPr>
          <w:rFonts w:cs="Arial"/>
          <w:bCs/>
          <w:szCs w:val="22"/>
          <w:lang w:val="pl-PL"/>
        </w:rPr>
        <w:t xml:space="preserve">. </w:t>
      </w:r>
      <w:r w:rsidR="005B0564" w:rsidRPr="00827CC8">
        <w:rPr>
          <w:rFonts w:cs="Arial"/>
          <w:szCs w:val="22"/>
          <w:lang w:val="pl-PL"/>
        </w:rPr>
        <w:t xml:space="preserve">Główny </w:t>
      </w:r>
      <w:r w:rsidR="00157CF5" w:rsidRPr="00827CC8">
        <w:rPr>
          <w:rFonts w:cs="Arial"/>
          <w:szCs w:val="22"/>
          <w:lang w:val="pl-PL"/>
        </w:rPr>
        <w:t xml:space="preserve">Badacz </w:t>
      </w:r>
      <w:r w:rsidR="00FA0DF4" w:rsidRPr="00827CC8">
        <w:rPr>
          <w:rFonts w:cs="Arial"/>
          <w:szCs w:val="22"/>
          <w:lang w:val="pl-PL"/>
        </w:rPr>
        <w:t xml:space="preserve">zapewnia, że </w:t>
      </w:r>
      <w:r w:rsidR="008E2681" w:rsidRPr="00827CC8">
        <w:rPr>
          <w:rFonts w:cs="Arial"/>
          <w:szCs w:val="22"/>
          <w:lang w:val="pl-PL"/>
        </w:rPr>
        <w:t xml:space="preserve">każdy członek Zespołu Badawczego </w:t>
      </w:r>
      <w:r w:rsidR="00157CF5" w:rsidRPr="00827CC8">
        <w:rPr>
          <w:rFonts w:cs="Arial"/>
          <w:szCs w:val="22"/>
          <w:lang w:val="pl-PL"/>
        </w:rPr>
        <w:t xml:space="preserve">będzie </w:t>
      </w:r>
      <w:r w:rsidR="008E2681" w:rsidRPr="00827CC8">
        <w:rPr>
          <w:rFonts w:cs="Arial"/>
          <w:szCs w:val="22"/>
          <w:lang w:val="pl-PL"/>
        </w:rPr>
        <w:t xml:space="preserve">przestrzegać </w:t>
      </w:r>
      <w:r w:rsidR="00582DEE" w:rsidRPr="00827CC8">
        <w:rPr>
          <w:rFonts w:cs="Arial"/>
          <w:szCs w:val="22"/>
          <w:lang w:val="pl-PL"/>
        </w:rPr>
        <w:t xml:space="preserve">postanowień Umowy </w:t>
      </w:r>
      <w:r w:rsidR="00EA4139" w:rsidRPr="00827CC8">
        <w:rPr>
          <w:rFonts w:cs="Arial"/>
          <w:szCs w:val="22"/>
          <w:lang w:val="pl-PL"/>
        </w:rPr>
        <w:t xml:space="preserve">i Protokołu. </w:t>
      </w:r>
      <w:r w:rsidR="00B40A49" w:rsidRPr="00827CC8">
        <w:rPr>
          <w:rFonts w:cs="Arial"/>
          <w:szCs w:val="22"/>
          <w:lang w:val="pl-PL"/>
        </w:rPr>
        <w:t xml:space="preserve">Główny </w:t>
      </w:r>
      <w:r w:rsidR="00157CF5" w:rsidRPr="00827CC8">
        <w:rPr>
          <w:rFonts w:cs="Arial"/>
          <w:szCs w:val="22"/>
          <w:lang w:val="pl-PL"/>
        </w:rPr>
        <w:t xml:space="preserve">Badacz będzie ponosił odpowiedzialność za działania </w:t>
      </w:r>
      <w:r w:rsidR="00374D4C" w:rsidRPr="00827CC8">
        <w:rPr>
          <w:rFonts w:cs="Arial"/>
          <w:szCs w:val="22"/>
          <w:lang w:val="pl-PL"/>
        </w:rPr>
        <w:t xml:space="preserve">lub zaniechania </w:t>
      </w:r>
      <w:r w:rsidR="00157CF5" w:rsidRPr="00827CC8">
        <w:rPr>
          <w:rFonts w:cs="Arial"/>
          <w:szCs w:val="22"/>
          <w:lang w:val="pl-PL"/>
        </w:rPr>
        <w:t xml:space="preserve">członków </w:t>
      </w:r>
      <w:r w:rsidR="00FE644A" w:rsidRPr="00827CC8">
        <w:rPr>
          <w:rFonts w:cs="Arial"/>
          <w:szCs w:val="22"/>
          <w:lang w:val="pl-PL"/>
        </w:rPr>
        <w:t>Z</w:t>
      </w:r>
      <w:r w:rsidR="00157CF5" w:rsidRPr="00827CC8">
        <w:rPr>
          <w:rFonts w:cs="Arial"/>
          <w:szCs w:val="22"/>
          <w:lang w:val="pl-PL"/>
        </w:rPr>
        <w:t xml:space="preserve">espołu </w:t>
      </w:r>
      <w:r w:rsidR="00FE644A" w:rsidRPr="00827CC8">
        <w:rPr>
          <w:rFonts w:cs="Arial"/>
          <w:szCs w:val="22"/>
          <w:lang w:val="pl-PL"/>
        </w:rPr>
        <w:t>B</w:t>
      </w:r>
      <w:r w:rsidR="00157CF5" w:rsidRPr="00827CC8">
        <w:rPr>
          <w:rFonts w:cs="Arial"/>
          <w:szCs w:val="22"/>
          <w:lang w:val="pl-PL"/>
        </w:rPr>
        <w:t>adawczego podczas realizacji Badania jak za własne działani</w:t>
      </w:r>
      <w:r w:rsidR="00D7481E" w:rsidRPr="00827CC8">
        <w:rPr>
          <w:rFonts w:cs="Arial"/>
          <w:szCs w:val="22"/>
          <w:lang w:val="pl-PL"/>
        </w:rPr>
        <w:t>a</w:t>
      </w:r>
      <w:r w:rsidR="00157CF5" w:rsidRPr="00827CC8">
        <w:rPr>
          <w:rFonts w:cs="Arial"/>
          <w:szCs w:val="22"/>
          <w:lang w:val="pl-PL"/>
        </w:rPr>
        <w:t xml:space="preserve"> lub zaniechani</w:t>
      </w:r>
      <w:r w:rsidR="00D7481E" w:rsidRPr="00827CC8">
        <w:rPr>
          <w:rFonts w:cs="Arial"/>
          <w:szCs w:val="22"/>
          <w:lang w:val="pl-PL"/>
        </w:rPr>
        <w:t>a</w:t>
      </w:r>
      <w:r w:rsidR="00157CF5" w:rsidRPr="00827CC8">
        <w:rPr>
          <w:rFonts w:cs="Arial"/>
          <w:szCs w:val="22"/>
          <w:lang w:val="pl-PL"/>
        </w:rPr>
        <w:t xml:space="preserve">. </w:t>
      </w:r>
    </w:p>
    <w:p w:rsidR="00873223" w:rsidRPr="00827CC8" w:rsidRDefault="00873223" w:rsidP="00B412EF">
      <w:pPr>
        <w:pStyle w:val="Akapitzlist"/>
        <w:numPr>
          <w:ilvl w:val="0"/>
          <w:numId w:val="7"/>
        </w:numPr>
        <w:spacing w:line="360" w:lineRule="auto"/>
        <w:jc w:val="both"/>
        <w:rPr>
          <w:rFonts w:cs="Arial"/>
          <w:szCs w:val="22"/>
          <w:lang w:val="pl-PL"/>
        </w:rPr>
      </w:pPr>
      <w:r w:rsidRPr="00827CC8">
        <w:rPr>
          <w:rFonts w:cs="Arial"/>
          <w:szCs w:val="22"/>
          <w:lang w:val="pl-PL"/>
        </w:rPr>
        <w:t xml:space="preserve">Główny </w:t>
      </w:r>
      <w:r w:rsidR="00157CF5" w:rsidRPr="00827CC8">
        <w:rPr>
          <w:rFonts w:cs="Arial"/>
          <w:szCs w:val="22"/>
          <w:lang w:val="pl-PL"/>
        </w:rPr>
        <w:t>Badacz sprawuje bezpośredni nadzór nad prawidłowością wykonania prac powierzonych  przez siebie wybranym</w:t>
      </w:r>
      <w:r w:rsidR="0016611A" w:rsidRPr="00827CC8">
        <w:rPr>
          <w:rFonts w:cs="Arial"/>
          <w:szCs w:val="22"/>
          <w:lang w:val="pl-PL"/>
        </w:rPr>
        <w:t xml:space="preserve"> członkom Zespołu Badawczego</w:t>
      </w:r>
      <w:r w:rsidR="00157CF5" w:rsidRPr="00827CC8">
        <w:rPr>
          <w:rFonts w:cs="Arial"/>
          <w:szCs w:val="22"/>
          <w:lang w:val="pl-PL"/>
        </w:rPr>
        <w:t xml:space="preserve"> oraz dokonuje oceny i odbioru prac po ich wykonaniu.</w:t>
      </w:r>
    </w:p>
    <w:p w:rsidR="001445B3" w:rsidRPr="00827CC8" w:rsidRDefault="001445B3" w:rsidP="00B412EF">
      <w:pPr>
        <w:numPr>
          <w:ilvl w:val="0"/>
          <w:numId w:val="7"/>
        </w:numPr>
        <w:spacing w:after="200" w:line="360" w:lineRule="auto"/>
        <w:contextualSpacing/>
        <w:jc w:val="both"/>
        <w:rPr>
          <w:rFonts w:eastAsia="Calibri" w:cs="Arial"/>
          <w:szCs w:val="22"/>
          <w:lang w:eastAsia="en-US"/>
        </w:rPr>
      </w:pPr>
      <w:r w:rsidRPr="00827CC8">
        <w:rPr>
          <w:rFonts w:eastAsia="Calibri" w:cs="Arial"/>
          <w:szCs w:val="22"/>
          <w:lang w:eastAsia="en-US"/>
        </w:rPr>
        <w:t>Świadczenie zdrowotne wykonywane w Ośrodku na rzecz uczestnika Badania przewidziane Protokołem Badania i opłacane przez Sponsora nie może być ujmowane w sprawozdaniach i rozliczane z Narodowym Funduszem Zdrowia (NFZ).</w:t>
      </w:r>
    </w:p>
    <w:p w:rsidR="00F565B2" w:rsidRPr="00F565B2" w:rsidRDefault="001445B3" w:rsidP="00F565B2">
      <w:pPr>
        <w:numPr>
          <w:ilvl w:val="0"/>
          <w:numId w:val="7"/>
        </w:numPr>
        <w:spacing w:after="200" w:line="360" w:lineRule="auto"/>
        <w:contextualSpacing/>
        <w:jc w:val="both"/>
        <w:rPr>
          <w:rFonts w:eastAsia="Calibri" w:cs="Arial"/>
          <w:szCs w:val="22"/>
          <w:lang w:eastAsia="en-US"/>
        </w:rPr>
      </w:pPr>
      <w:r w:rsidRPr="00827CC8">
        <w:rPr>
          <w:rFonts w:cs="Arial"/>
          <w:szCs w:val="22"/>
        </w:rPr>
        <w:t>Instytucja ani Ośrodek nie ponoszą odpowiedzialności za działania Badacza oraz członków Zespołu Badawczego w czasie realizacji Badania.</w:t>
      </w:r>
    </w:p>
    <w:p w:rsidR="009B697D" w:rsidRPr="00F565B2" w:rsidRDefault="00157CF5" w:rsidP="00F565B2">
      <w:pPr>
        <w:numPr>
          <w:ilvl w:val="0"/>
          <w:numId w:val="7"/>
        </w:numPr>
        <w:spacing w:after="200" w:line="360" w:lineRule="auto"/>
        <w:contextualSpacing/>
        <w:jc w:val="both"/>
        <w:rPr>
          <w:rFonts w:eastAsia="Calibri" w:cs="Arial"/>
          <w:szCs w:val="22"/>
          <w:lang w:eastAsia="en-US"/>
        </w:rPr>
      </w:pPr>
      <w:r w:rsidRPr="00F565B2">
        <w:rPr>
          <w:rFonts w:cs="Arial"/>
          <w:szCs w:val="22"/>
        </w:rPr>
        <w:t xml:space="preserve">Jeśli wystąpi ciężkie zdarzenie niepożądane (SAE – </w:t>
      </w:r>
      <w:proofErr w:type="spellStart"/>
      <w:r w:rsidRPr="00F565B2">
        <w:rPr>
          <w:rFonts w:cs="Arial"/>
          <w:szCs w:val="22"/>
        </w:rPr>
        <w:t>Serious</w:t>
      </w:r>
      <w:proofErr w:type="spellEnd"/>
      <w:r w:rsidRPr="00F565B2">
        <w:rPr>
          <w:rFonts w:cs="Arial"/>
          <w:szCs w:val="22"/>
        </w:rPr>
        <w:t xml:space="preserve"> </w:t>
      </w:r>
      <w:proofErr w:type="spellStart"/>
      <w:r w:rsidRPr="00F565B2">
        <w:rPr>
          <w:rFonts w:cs="Arial"/>
          <w:szCs w:val="22"/>
        </w:rPr>
        <w:t>Adverse</w:t>
      </w:r>
      <w:proofErr w:type="spellEnd"/>
      <w:r w:rsidRPr="00F565B2">
        <w:rPr>
          <w:rFonts w:cs="Arial"/>
          <w:szCs w:val="22"/>
        </w:rPr>
        <w:t xml:space="preserve"> Event) </w:t>
      </w:r>
      <w:r w:rsidR="009B697D" w:rsidRPr="00F565B2">
        <w:rPr>
          <w:rFonts w:cs="Arial"/>
          <w:szCs w:val="22"/>
        </w:rPr>
        <w:t xml:space="preserve">Główny </w:t>
      </w:r>
      <w:r w:rsidRPr="00F565B2">
        <w:rPr>
          <w:rFonts w:cs="Arial"/>
          <w:szCs w:val="22"/>
        </w:rPr>
        <w:t>Badacz zobowiązuje się do stosowania instrukcji zawartych w Protokole i zgłoszenia zdarzenia niezwło</w:t>
      </w:r>
      <w:r w:rsidR="00B60CAC" w:rsidRPr="00F565B2">
        <w:rPr>
          <w:rFonts w:cs="Arial"/>
          <w:szCs w:val="22"/>
        </w:rPr>
        <w:t xml:space="preserve">cznie </w:t>
      </w:r>
      <w:r w:rsidRPr="00F565B2">
        <w:rPr>
          <w:rFonts w:cs="Arial"/>
          <w:szCs w:val="22"/>
        </w:rPr>
        <w:t>Sponsorowi w czasie 24 godzin od powzięcia</w:t>
      </w:r>
      <w:r w:rsidR="009B697D" w:rsidRPr="00F565B2">
        <w:rPr>
          <w:rFonts w:cs="Arial"/>
          <w:szCs w:val="22"/>
        </w:rPr>
        <w:t xml:space="preserve"> wiadomości</w:t>
      </w:r>
      <w:r w:rsidR="00671857" w:rsidRPr="00F565B2">
        <w:rPr>
          <w:rFonts w:cs="Arial"/>
          <w:szCs w:val="22"/>
        </w:rPr>
        <w:t xml:space="preserve"> o takim zda</w:t>
      </w:r>
      <w:r w:rsidR="00DE3780" w:rsidRPr="00F565B2">
        <w:rPr>
          <w:rFonts w:cs="Arial"/>
          <w:szCs w:val="22"/>
        </w:rPr>
        <w:t>rzeniu</w:t>
      </w:r>
      <w:r w:rsidRPr="00F565B2">
        <w:rPr>
          <w:rFonts w:cs="Arial"/>
          <w:szCs w:val="22"/>
        </w:rPr>
        <w:t xml:space="preserve">. W przypadku zapytań ze strony Sponsora w zakresie zdarzeń niepożądanych, </w:t>
      </w:r>
      <w:r w:rsidR="009B697D" w:rsidRPr="00F565B2">
        <w:rPr>
          <w:rFonts w:cs="Arial"/>
          <w:szCs w:val="22"/>
        </w:rPr>
        <w:t xml:space="preserve">Główny </w:t>
      </w:r>
      <w:r w:rsidRPr="00F565B2">
        <w:rPr>
          <w:rFonts w:cs="Arial"/>
          <w:szCs w:val="22"/>
        </w:rPr>
        <w:t xml:space="preserve">Badacz odpowie </w:t>
      </w:r>
      <w:r w:rsidR="005C1126" w:rsidRPr="00F565B2">
        <w:rPr>
          <w:rFonts w:cs="Arial"/>
          <w:szCs w:val="22"/>
        </w:rPr>
        <w:t xml:space="preserve">niezwłocznie </w:t>
      </w:r>
      <w:r w:rsidRPr="00F565B2">
        <w:rPr>
          <w:rFonts w:cs="Arial"/>
          <w:szCs w:val="22"/>
        </w:rPr>
        <w:t>na wszystkie ewentualne pytania zgodnie ze swoj</w:t>
      </w:r>
      <w:r w:rsidR="00403DE4" w:rsidRPr="00F565B2">
        <w:rPr>
          <w:rFonts w:cs="Arial"/>
          <w:szCs w:val="22"/>
        </w:rPr>
        <w:t>ą</w:t>
      </w:r>
      <w:r w:rsidRPr="00F565B2">
        <w:rPr>
          <w:rFonts w:cs="Arial"/>
          <w:szCs w:val="22"/>
        </w:rPr>
        <w:t xml:space="preserve"> najlepszą wiedzą.</w:t>
      </w:r>
    </w:p>
    <w:p w:rsidR="00C91296" w:rsidRPr="00827CC8" w:rsidRDefault="75959472" w:rsidP="00B412EF">
      <w:pPr>
        <w:pStyle w:val="Akapitzlist"/>
        <w:numPr>
          <w:ilvl w:val="0"/>
          <w:numId w:val="7"/>
        </w:numPr>
        <w:spacing w:line="360" w:lineRule="auto"/>
        <w:jc w:val="both"/>
        <w:rPr>
          <w:rFonts w:cs="Arial"/>
          <w:szCs w:val="22"/>
          <w:lang w:val="pl-PL"/>
        </w:rPr>
      </w:pPr>
      <w:r w:rsidRPr="00827CC8">
        <w:rPr>
          <w:rFonts w:cs="Arial"/>
          <w:szCs w:val="22"/>
          <w:lang w:val="pl-PL"/>
        </w:rPr>
        <w:t xml:space="preserve">Główny Badacz jest odpowiedzialny za przechowanie dokumentacji Badania </w:t>
      </w:r>
      <w:r w:rsidR="085B9D70" w:rsidRPr="00827CC8">
        <w:rPr>
          <w:rFonts w:cs="Arial"/>
          <w:szCs w:val="22"/>
          <w:lang w:val="pl-PL"/>
        </w:rPr>
        <w:t>zgodnie z</w:t>
      </w:r>
      <w:r w:rsidR="00036C89" w:rsidRPr="00827CC8">
        <w:rPr>
          <w:rFonts w:cs="Arial"/>
          <w:szCs w:val="22"/>
          <w:lang w:val="pl-PL"/>
        </w:rPr>
        <w:t> </w:t>
      </w:r>
      <w:r w:rsidR="0BA12178" w:rsidRPr="00827CC8">
        <w:rPr>
          <w:rFonts w:cs="Arial"/>
          <w:szCs w:val="22"/>
          <w:lang w:val="pl-PL"/>
        </w:rPr>
        <w:t xml:space="preserve">obowiązującymi przepisami prawa i </w:t>
      </w:r>
      <w:r w:rsidR="085B9D70" w:rsidRPr="00827CC8">
        <w:rPr>
          <w:rFonts w:cs="Arial"/>
          <w:szCs w:val="22"/>
          <w:lang w:val="pl-PL"/>
        </w:rPr>
        <w:t>Protoko</w:t>
      </w:r>
      <w:r w:rsidR="0BA12178" w:rsidRPr="00827CC8">
        <w:rPr>
          <w:rFonts w:cs="Arial"/>
          <w:szCs w:val="22"/>
          <w:lang w:val="pl-PL"/>
        </w:rPr>
        <w:t>łem</w:t>
      </w:r>
      <w:r w:rsidR="006D7877" w:rsidRPr="00827CC8">
        <w:rPr>
          <w:rFonts w:cs="Arial"/>
          <w:szCs w:val="22"/>
          <w:lang w:val="pl-PL"/>
        </w:rPr>
        <w:t>.</w:t>
      </w:r>
      <w:r w:rsidR="00F565B2">
        <w:rPr>
          <w:rFonts w:cs="Arial"/>
          <w:szCs w:val="22"/>
          <w:lang w:val="pl-PL"/>
        </w:rPr>
        <w:t xml:space="preserve"> Dokumentacja Badania przechowywana będzie po zakończeniu Badania na terenie Instytucji.</w:t>
      </w:r>
      <w:r w:rsidR="41CB391C" w:rsidRPr="00827CC8">
        <w:rPr>
          <w:rFonts w:cs="Arial"/>
          <w:szCs w:val="22"/>
          <w:lang w:val="pl-PL"/>
        </w:rPr>
        <w:t xml:space="preserve"> </w:t>
      </w:r>
      <w:r w:rsidR="779834A7" w:rsidRPr="00827CC8">
        <w:rPr>
          <w:rFonts w:cs="Arial"/>
          <w:szCs w:val="22"/>
          <w:lang w:val="pl-PL"/>
        </w:rPr>
        <w:t xml:space="preserve">  </w:t>
      </w:r>
      <w:r w:rsidR="0BA12178" w:rsidRPr="00827CC8">
        <w:rPr>
          <w:rFonts w:cs="Arial"/>
          <w:szCs w:val="22"/>
          <w:lang w:val="pl-PL"/>
        </w:rPr>
        <w:t xml:space="preserve"> </w:t>
      </w:r>
    </w:p>
    <w:p w:rsidR="00A921C4" w:rsidRPr="00827CC8" w:rsidRDefault="009B697D" w:rsidP="00B412EF">
      <w:pPr>
        <w:pStyle w:val="Akapitzlist"/>
        <w:numPr>
          <w:ilvl w:val="0"/>
          <w:numId w:val="7"/>
        </w:numPr>
        <w:spacing w:line="360" w:lineRule="auto"/>
        <w:jc w:val="both"/>
        <w:rPr>
          <w:rFonts w:cs="Arial"/>
          <w:szCs w:val="22"/>
          <w:lang w:val="pl-PL"/>
        </w:rPr>
      </w:pPr>
      <w:r w:rsidRPr="00827CC8">
        <w:rPr>
          <w:rFonts w:cs="Arial"/>
          <w:szCs w:val="22"/>
          <w:lang w:val="pl-PL"/>
        </w:rPr>
        <w:lastRenderedPageBreak/>
        <w:t xml:space="preserve">Główny </w:t>
      </w:r>
      <w:r w:rsidR="00157CF5" w:rsidRPr="00827CC8">
        <w:rPr>
          <w:rFonts w:cs="Arial"/>
          <w:szCs w:val="22"/>
          <w:lang w:val="pl-PL"/>
        </w:rPr>
        <w:t>Badacz</w:t>
      </w:r>
      <w:r w:rsidRPr="00827CC8">
        <w:rPr>
          <w:rFonts w:cs="Arial"/>
          <w:szCs w:val="22"/>
          <w:lang w:val="pl-PL"/>
        </w:rPr>
        <w:t xml:space="preserve"> jest zobowiązany do wykonania Umowy osobiści</w:t>
      </w:r>
      <w:r w:rsidR="00513DB8" w:rsidRPr="00827CC8">
        <w:rPr>
          <w:rFonts w:cs="Arial"/>
          <w:szCs w:val="22"/>
          <w:lang w:val="pl-PL"/>
        </w:rPr>
        <w:t>e</w:t>
      </w:r>
      <w:r w:rsidRPr="00827CC8">
        <w:rPr>
          <w:rFonts w:cs="Arial"/>
          <w:szCs w:val="22"/>
          <w:lang w:val="pl-PL"/>
        </w:rPr>
        <w:t xml:space="preserve"> i</w:t>
      </w:r>
      <w:r w:rsidR="00157CF5" w:rsidRPr="00827CC8">
        <w:rPr>
          <w:rFonts w:cs="Arial"/>
          <w:szCs w:val="22"/>
          <w:lang w:val="pl-PL"/>
        </w:rPr>
        <w:t xml:space="preserve"> nie może dokonać cesji praw ani zobowiązań wynikających z Umowy bez uprzedniej pisemnej zgody Spon</w:t>
      </w:r>
      <w:r w:rsidR="00F565B2">
        <w:rPr>
          <w:rFonts w:cs="Arial"/>
          <w:szCs w:val="22"/>
          <w:lang w:val="pl-PL"/>
        </w:rPr>
        <w:t>sora i Instytucji</w:t>
      </w:r>
      <w:r w:rsidR="00157CF5" w:rsidRPr="00827CC8">
        <w:rPr>
          <w:rFonts w:cs="Arial"/>
          <w:szCs w:val="22"/>
          <w:lang w:val="pl-PL"/>
        </w:rPr>
        <w:t xml:space="preserve">. </w:t>
      </w:r>
    </w:p>
    <w:p w:rsidR="00157CF5" w:rsidRPr="00827CC8" w:rsidRDefault="00157CF5" w:rsidP="00B412EF">
      <w:pPr>
        <w:pStyle w:val="Akapitzlist"/>
        <w:numPr>
          <w:ilvl w:val="0"/>
          <w:numId w:val="7"/>
        </w:numPr>
        <w:spacing w:line="360" w:lineRule="auto"/>
        <w:jc w:val="both"/>
        <w:rPr>
          <w:rFonts w:cs="Arial"/>
          <w:szCs w:val="22"/>
          <w:lang w:val="pl-PL"/>
        </w:rPr>
      </w:pPr>
      <w:r w:rsidRPr="00827CC8">
        <w:rPr>
          <w:rFonts w:cs="Arial"/>
          <w:szCs w:val="22"/>
          <w:lang w:val="pl-PL"/>
        </w:rPr>
        <w:t xml:space="preserve">W prowadzeniu Badania </w:t>
      </w:r>
      <w:r w:rsidR="00F74D13" w:rsidRPr="00827CC8">
        <w:rPr>
          <w:rFonts w:cs="Arial"/>
          <w:szCs w:val="22"/>
          <w:lang w:val="pl-PL"/>
        </w:rPr>
        <w:t xml:space="preserve">Główny </w:t>
      </w:r>
      <w:r w:rsidRPr="00827CC8">
        <w:rPr>
          <w:rFonts w:cs="Arial"/>
          <w:szCs w:val="22"/>
          <w:lang w:val="pl-PL"/>
        </w:rPr>
        <w:t xml:space="preserve">Badacz będzie cały czas działać zgodnie ze swoją najlepszą wiedzą medyczną w zgodności z wymogami Badania w stosunku do wszystkich </w:t>
      </w:r>
      <w:r w:rsidR="00AD0347" w:rsidRPr="00827CC8">
        <w:rPr>
          <w:rFonts w:cs="Arial"/>
          <w:szCs w:val="22"/>
          <w:lang w:val="pl-PL"/>
        </w:rPr>
        <w:t xml:space="preserve">osób </w:t>
      </w:r>
      <w:r w:rsidRPr="00827CC8">
        <w:rPr>
          <w:rFonts w:cs="Arial"/>
          <w:szCs w:val="22"/>
          <w:lang w:val="pl-PL"/>
        </w:rPr>
        <w:t>biorących w nim udział.</w:t>
      </w:r>
    </w:p>
    <w:p w:rsidR="00721CB1" w:rsidRPr="00827CC8" w:rsidRDefault="00F565B2" w:rsidP="00F565B2">
      <w:pPr>
        <w:numPr>
          <w:ilvl w:val="0"/>
          <w:numId w:val="7"/>
        </w:numPr>
        <w:spacing w:line="360" w:lineRule="auto"/>
        <w:ind w:left="357" w:hanging="357"/>
        <w:jc w:val="both"/>
        <w:rPr>
          <w:rFonts w:cs="Arial"/>
          <w:szCs w:val="22"/>
        </w:rPr>
      </w:pPr>
      <w:r>
        <w:rPr>
          <w:rFonts w:cs="Arial"/>
          <w:szCs w:val="22"/>
        </w:rPr>
        <w:t>Główny Badacz</w:t>
      </w:r>
      <w:r w:rsidR="00721CB1" w:rsidRPr="00827CC8">
        <w:rPr>
          <w:rFonts w:cs="Arial"/>
          <w:szCs w:val="22"/>
        </w:rPr>
        <w:t xml:space="preserve"> oświadcza i gwarantuje, że ani </w:t>
      </w:r>
      <w:r>
        <w:rPr>
          <w:rFonts w:cs="Arial"/>
          <w:szCs w:val="22"/>
        </w:rPr>
        <w:t>Główny Badacz</w:t>
      </w:r>
      <w:r w:rsidR="00721CB1" w:rsidRPr="00827CC8">
        <w:rPr>
          <w:rFonts w:cs="Arial"/>
          <w:szCs w:val="22"/>
        </w:rPr>
        <w:t xml:space="preserve"> ani żaden z członków Zespołu Badawczego nigdy nie byli pozbawieni prawa prowadzenia badań klinicznych przez jakikolwiek/</w:t>
      </w:r>
      <w:proofErr w:type="spellStart"/>
      <w:r w:rsidR="00721CB1" w:rsidRPr="00827CC8">
        <w:rPr>
          <w:rFonts w:cs="Arial"/>
          <w:szCs w:val="22"/>
        </w:rPr>
        <w:t>ąkolwiek</w:t>
      </w:r>
      <w:proofErr w:type="spellEnd"/>
      <w:r w:rsidR="00721CB1" w:rsidRPr="00827CC8">
        <w:rPr>
          <w:rFonts w:cs="Arial"/>
          <w:szCs w:val="22"/>
        </w:rPr>
        <w:t xml:space="preserve"> krajowy/ą, zagraniczny/ą lub międzynarodowy/ą organ/organizację</w:t>
      </w:r>
      <w:r>
        <w:rPr>
          <w:rFonts w:cs="Arial"/>
          <w:szCs w:val="22"/>
        </w:rPr>
        <w:t>. Główny Badacz</w:t>
      </w:r>
      <w:r w:rsidR="00721CB1" w:rsidRPr="00827CC8">
        <w:rPr>
          <w:rFonts w:cs="Arial"/>
          <w:szCs w:val="22"/>
        </w:rPr>
        <w:t xml:space="preserve"> oświadcza również, że zgodnie z jego najlepszą wiedzą nie toczy się żadne postępowanie, które mogłoby skutkować takim pozbawieniem lub ograniczeniem prawa do udziału w prowadzeniu badań klinicznych. W okresie obowiązywania niniejszej Umowy </w:t>
      </w:r>
      <w:r>
        <w:rPr>
          <w:rFonts w:cs="Arial"/>
          <w:szCs w:val="22"/>
        </w:rPr>
        <w:t xml:space="preserve">Główny </w:t>
      </w:r>
      <w:r w:rsidR="00721CB1" w:rsidRPr="00827CC8">
        <w:rPr>
          <w:rFonts w:cs="Arial"/>
          <w:szCs w:val="22"/>
        </w:rPr>
        <w:t>B</w:t>
      </w:r>
      <w:r>
        <w:rPr>
          <w:rFonts w:cs="Arial"/>
          <w:szCs w:val="22"/>
        </w:rPr>
        <w:t>adacz</w:t>
      </w:r>
      <w:r w:rsidR="00721CB1" w:rsidRPr="00827CC8">
        <w:rPr>
          <w:rFonts w:cs="Arial"/>
          <w:szCs w:val="22"/>
        </w:rPr>
        <w:t xml:space="preserve"> będzie niezwłocznie informował Sponsora, o każdym przypadku, w</w:t>
      </w:r>
      <w:r>
        <w:rPr>
          <w:rFonts w:cs="Arial"/>
          <w:szCs w:val="22"/>
        </w:rPr>
        <w:t xml:space="preserve"> którym w odniesieniu do Głównego Badacza</w:t>
      </w:r>
      <w:r w:rsidR="00721CB1" w:rsidRPr="00827CC8">
        <w:rPr>
          <w:rFonts w:cs="Arial"/>
          <w:szCs w:val="22"/>
        </w:rPr>
        <w:t xml:space="preserve"> lub członka Zespołu Badawczego zostałoby wszczęte postępowanie, które mogłoby skutkować pozbawieniem lub ograniczeniem prawa do udziału w prowadzeniu badań klinicznych.</w:t>
      </w:r>
    </w:p>
    <w:p w:rsidR="009D60BE" w:rsidRPr="0019196E" w:rsidRDefault="18178B74" w:rsidP="00F565B2">
      <w:pPr>
        <w:pStyle w:val="Akapitzlist"/>
        <w:numPr>
          <w:ilvl w:val="0"/>
          <w:numId w:val="7"/>
        </w:numPr>
        <w:spacing w:line="360" w:lineRule="auto"/>
        <w:ind w:left="357" w:hanging="357"/>
        <w:jc w:val="both"/>
        <w:rPr>
          <w:rFonts w:cs="Arial"/>
          <w:i/>
          <w:iCs/>
          <w:szCs w:val="22"/>
          <w:lang w:val="pl-PL"/>
        </w:rPr>
      </w:pPr>
      <w:r w:rsidRPr="00827CC8">
        <w:rPr>
          <w:rStyle w:val="cf01"/>
          <w:rFonts w:ascii="Arial" w:hAnsi="Arial" w:cs="Arial"/>
          <w:i w:val="0"/>
          <w:iCs w:val="0"/>
          <w:sz w:val="22"/>
          <w:szCs w:val="22"/>
        </w:rPr>
        <w:t xml:space="preserve">Główny Badacz oświadcza i gwarantuje, że zawarcie </w:t>
      </w:r>
      <w:r w:rsidR="38B32450" w:rsidRPr="00827CC8">
        <w:rPr>
          <w:rStyle w:val="cf01"/>
          <w:rFonts w:ascii="Arial" w:hAnsi="Arial" w:cs="Arial"/>
          <w:i w:val="0"/>
          <w:iCs w:val="0"/>
          <w:sz w:val="22"/>
          <w:szCs w:val="22"/>
        </w:rPr>
        <w:t xml:space="preserve">Umowy nie prowadzi do konfliktu interesów zarówno jego, jak i </w:t>
      </w:r>
      <w:r w:rsidR="6C65EB08" w:rsidRPr="00827CC8">
        <w:rPr>
          <w:rStyle w:val="cf01"/>
          <w:rFonts w:ascii="Arial" w:hAnsi="Arial" w:cs="Arial"/>
          <w:i w:val="0"/>
          <w:iCs w:val="0"/>
          <w:sz w:val="22"/>
          <w:szCs w:val="22"/>
          <w:lang w:val="pl-PL"/>
        </w:rPr>
        <w:t>c</w:t>
      </w:r>
      <w:proofErr w:type="spellStart"/>
      <w:r w:rsidR="38B32450" w:rsidRPr="00827CC8">
        <w:rPr>
          <w:rStyle w:val="cf01"/>
          <w:rFonts w:ascii="Arial" w:hAnsi="Arial" w:cs="Arial"/>
          <w:i w:val="0"/>
          <w:iCs w:val="0"/>
          <w:sz w:val="22"/>
          <w:szCs w:val="22"/>
        </w:rPr>
        <w:t>złonków</w:t>
      </w:r>
      <w:proofErr w:type="spellEnd"/>
      <w:r w:rsidR="38B32450" w:rsidRPr="00827CC8">
        <w:rPr>
          <w:rStyle w:val="cf01"/>
          <w:rFonts w:ascii="Arial" w:hAnsi="Arial" w:cs="Arial"/>
          <w:i w:val="0"/>
          <w:iCs w:val="0"/>
          <w:sz w:val="22"/>
          <w:szCs w:val="22"/>
        </w:rPr>
        <w:t xml:space="preserve"> Zespołu Badawczego oraz że niezwłocznie ujawni S</w:t>
      </w:r>
      <w:r w:rsidR="6C65EB08" w:rsidRPr="00827CC8">
        <w:rPr>
          <w:rStyle w:val="cf01"/>
          <w:rFonts w:ascii="Arial" w:hAnsi="Arial" w:cs="Arial"/>
          <w:i w:val="0"/>
          <w:iCs w:val="0"/>
          <w:sz w:val="22"/>
          <w:szCs w:val="22"/>
          <w:lang w:val="pl-PL"/>
        </w:rPr>
        <w:t xml:space="preserve">tronom </w:t>
      </w:r>
      <w:r w:rsidR="38B32450" w:rsidRPr="00827CC8">
        <w:rPr>
          <w:rStyle w:val="cf01"/>
          <w:rFonts w:ascii="Arial" w:hAnsi="Arial" w:cs="Arial"/>
          <w:i w:val="0"/>
          <w:iCs w:val="0"/>
          <w:sz w:val="22"/>
          <w:szCs w:val="22"/>
        </w:rPr>
        <w:t xml:space="preserve">wszelkie powstałe konflikty interesów Głównego Badacza lub </w:t>
      </w:r>
      <w:r w:rsidR="38B32450" w:rsidRPr="0019196E">
        <w:rPr>
          <w:rStyle w:val="cf01"/>
          <w:rFonts w:ascii="Arial" w:hAnsi="Arial" w:cs="Arial"/>
          <w:i w:val="0"/>
          <w:iCs w:val="0"/>
          <w:sz w:val="22"/>
          <w:szCs w:val="22"/>
        </w:rPr>
        <w:t>któregokolwiek z</w:t>
      </w:r>
      <w:r w:rsidR="00036C89" w:rsidRPr="0019196E">
        <w:rPr>
          <w:rStyle w:val="cf01"/>
          <w:rFonts w:ascii="Arial" w:hAnsi="Arial" w:cs="Arial"/>
          <w:i w:val="0"/>
          <w:iCs w:val="0"/>
          <w:sz w:val="22"/>
          <w:szCs w:val="22"/>
          <w:lang w:val="pl-PL"/>
        </w:rPr>
        <w:t> </w:t>
      </w:r>
      <w:r w:rsidR="6C65EB08" w:rsidRPr="0019196E">
        <w:rPr>
          <w:rStyle w:val="cf01"/>
          <w:rFonts w:ascii="Arial" w:hAnsi="Arial" w:cs="Arial"/>
          <w:i w:val="0"/>
          <w:iCs w:val="0"/>
          <w:sz w:val="22"/>
          <w:szCs w:val="22"/>
          <w:lang w:val="pl-PL"/>
        </w:rPr>
        <w:t>c</w:t>
      </w:r>
      <w:proofErr w:type="spellStart"/>
      <w:r w:rsidR="38B32450" w:rsidRPr="0019196E">
        <w:rPr>
          <w:rStyle w:val="cf01"/>
          <w:rFonts w:ascii="Arial" w:hAnsi="Arial" w:cs="Arial"/>
          <w:i w:val="0"/>
          <w:iCs w:val="0"/>
          <w:sz w:val="22"/>
          <w:szCs w:val="22"/>
        </w:rPr>
        <w:t>złonków</w:t>
      </w:r>
      <w:proofErr w:type="spellEnd"/>
      <w:r w:rsidR="38B32450" w:rsidRPr="0019196E">
        <w:rPr>
          <w:rStyle w:val="cf01"/>
          <w:rFonts w:ascii="Arial" w:hAnsi="Arial" w:cs="Arial"/>
          <w:i w:val="0"/>
          <w:iCs w:val="0"/>
          <w:sz w:val="22"/>
          <w:szCs w:val="22"/>
        </w:rPr>
        <w:t xml:space="preserve"> Zespołu Badawczego</w:t>
      </w:r>
      <w:r w:rsidR="6C65EB08" w:rsidRPr="0019196E">
        <w:rPr>
          <w:rStyle w:val="cf01"/>
          <w:rFonts w:ascii="Arial" w:hAnsi="Arial" w:cs="Arial"/>
          <w:i w:val="0"/>
          <w:iCs w:val="0"/>
          <w:sz w:val="22"/>
          <w:szCs w:val="22"/>
          <w:lang w:val="pl-PL"/>
        </w:rPr>
        <w:t>.</w:t>
      </w:r>
    </w:p>
    <w:p w:rsidR="009900E4" w:rsidRPr="0019196E" w:rsidRDefault="6A22A570" w:rsidP="00B412EF">
      <w:pPr>
        <w:pStyle w:val="Akapitzlist"/>
        <w:numPr>
          <w:ilvl w:val="0"/>
          <w:numId w:val="7"/>
        </w:numPr>
        <w:spacing w:line="360" w:lineRule="auto"/>
        <w:jc w:val="both"/>
        <w:rPr>
          <w:rFonts w:cs="Arial"/>
          <w:iCs/>
          <w:szCs w:val="22"/>
          <w:lang w:val="pl-PL"/>
        </w:rPr>
      </w:pPr>
      <w:r w:rsidRPr="0019196E">
        <w:rPr>
          <w:rFonts w:cs="Arial"/>
          <w:iCs/>
          <w:color w:val="000000"/>
          <w:szCs w:val="22"/>
          <w:lang w:val="pl-PL"/>
        </w:rPr>
        <w:t>Główny</w:t>
      </w:r>
      <w:r w:rsidR="2C96EA9E" w:rsidRPr="0019196E">
        <w:rPr>
          <w:rFonts w:cs="Arial"/>
          <w:iCs/>
          <w:color w:val="000000"/>
          <w:szCs w:val="22"/>
          <w:lang w:val="pl-PL"/>
        </w:rPr>
        <w:t xml:space="preserve"> Badacz zobowiązuje się ustalić wysokość wynagrodzenia dla członków </w:t>
      </w:r>
      <w:r w:rsidRPr="0019196E">
        <w:rPr>
          <w:rFonts w:cs="Arial"/>
          <w:iCs/>
          <w:color w:val="000000"/>
          <w:szCs w:val="22"/>
          <w:lang w:val="pl-PL"/>
        </w:rPr>
        <w:t>Zespołu Badawczego</w:t>
      </w:r>
      <w:r w:rsidR="2C96EA9E" w:rsidRPr="0019196E">
        <w:rPr>
          <w:rFonts w:cs="Arial"/>
          <w:iCs/>
          <w:color w:val="000000"/>
          <w:szCs w:val="22"/>
          <w:lang w:val="pl-PL"/>
        </w:rPr>
        <w:t xml:space="preserve"> uwzględniając rzeczywisty nakład pracy poszczególnych członków </w:t>
      </w:r>
      <w:r w:rsidR="757E9A3F" w:rsidRPr="0019196E">
        <w:rPr>
          <w:rFonts w:cs="Arial"/>
          <w:iCs/>
          <w:color w:val="000000"/>
          <w:szCs w:val="22"/>
          <w:lang w:val="pl-PL"/>
        </w:rPr>
        <w:t>Z</w:t>
      </w:r>
      <w:r w:rsidR="2C96EA9E" w:rsidRPr="0019196E">
        <w:rPr>
          <w:rFonts w:cs="Arial"/>
          <w:iCs/>
          <w:color w:val="000000"/>
          <w:szCs w:val="22"/>
          <w:lang w:val="pl-PL"/>
        </w:rPr>
        <w:t>espołu</w:t>
      </w:r>
      <w:r w:rsidR="757E9A3F" w:rsidRPr="0019196E">
        <w:rPr>
          <w:rFonts w:cs="Arial"/>
          <w:iCs/>
          <w:color w:val="000000"/>
          <w:szCs w:val="22"/>
          <w:lang w:val="pl-PL"/>
        </w:rPr>
        <w:t xml:space="preserve"> Badawczego</w:t>
      </w:r>
      <w:r w:rsidR="2C96EA9E" w:rsidRPr="0019196E">
        <w:rPr>
          <w:rFonts w:cs="Arial"/>
          <w:iCs/>
          <w:color w:val="000000"/>
          <w:szCs w:val="22"/>
          <w:lang w:val="pl-PL"/>
        </w:rPr>
        <w:t xml:space="preserve"> i dostarczyć </w:t>
      </w:r>
      <w:r w:rsidR="001D45C4" w:rsidRPr="0019196E">
        <w:rPr>
          <w:rFonts w:cs="Arial"/>
          <w:iCs/>
          <w:color w:val="000000"/>
          <w:szCs w:val="22"/>
          <w:lang w:val="pl-PL"/>
        </w:rPr>
        <w:t>Sponsorowi</w:t>
      </w:r>
      <w:r w:rsidR="2C96EA9E" w:rsidRPr="0019196E">
        <w:rPr>
          <w:rFonts w:cs="Arial"/>
          <w:iCs/>
          <w:color w:val="000000"/>
          <w:szCs w:val="22"/>
          <w:lang w:val="pl-PL"/>
        </w:rPr>
        <w:t xml:space="preserve"> stosowne zestawienie w ustalonych okresach rozliczeniowych. </w:t>
      </w:r>
      <w:r w:rsidR="001D45C4" w:rsidRPr="0019196E">
        <w:rPr>
          <w:rFonts w:cs="Arial"/>
          <w:iCs/>
          <w:color w:val="000000"/>
          <w:szCs w:val="22"/>
          <w:lang w:val="pl-PL"/>
        </w:rPr>
        <w:t>Sponsor</w:t>
      </w:r>
      <w:r w:rsidR="6E5CA4CC" w:rsidRPr="0019196E">
        <w:rPr>
          <w:rFonts w:cs="Arial"/>
          <w:iCs/>
          <w:color w:val="000000"/>
          <w:szCs w:val="22"/>
          <w:lang w:val="pl-PL"/>
        </w:rPr>
        <w:t xml:space="preserve"> zawrze z członk</w:t>
      </w:r>
      <w:r w:rsidR="21C55F33" w:rsidRPr="0019196E">
        <w:rPr>
          <w:rFonts w:cs="Arial"/>
          <w:iCs/>
          <w:color w:val="000000"/>
          <w:szCs w:val="22"/>
          <w:lang w:val="pl-PL"/>
        </w:rPr>
        <w:t>a</w:t>
      </w:r>
      <w:r w:rsidR="6E5CA4CC" w:rsidRPr="0019196E">
        <w:rPr>
          <w:rFonts w:cs="Arial"/>
          <w:iCs/>
          <w:color w:val="000000"/>
          <w:szCs w:val="22"/>
          <w:lang w:val="pl-PL"/>
        </w:rPr>
        <w:t xml:space="preserve">mi Zespołu Badawczego stosowne umowy </w:t>
      </w:r>
      <w:r w:rsidR="21C55F33" w:rsidRPr="0019196E">
        <w:rPr>
          <w:rFonts w:cs="Arial"/>
          <w:iCs/>
          <w:color w:val="000000"/>
          <w:szCs w:val="22"/>
          <w:lang w:val="pl-PL"/>
        </w:rPr>
        <w:t xml:space="preserve">o współpracy. </w:t>
      </w:r>
    </w:p>
    <w:p w:rsidR="00272B40" w:rsidRDefault="51FDE7C1" w:rsidP="00272B40">
      <w:pPr>
        <w:pStyle w:val="Akapitzlist"/>
        <w:numPr>
          <w:ilvl w:val="0"/>
          <w:numId w:val="7"/>
        </w:numPr>
        <w:spacing w:line="360" w:lineRule="auto"/>
        <w:jc w:val="both"/>
        <w:rPr>
          <w:rFonts w:cs="Arial"/>
          <w:szCs w:val="22"/>
          <w:lang w:val="pl-PL"/>
        </w:rPr>
      </w:pPr>
      <w:r w:rsidRPr="00827CC8">
        <w:rPr>
          <w:rFonts w:cs="Arial"/>
          <w:szCs w:val="22"/>
          <w:lang w:val="pl-PL"/>
        </w:rPr>
        <w:t>Główny Badacz zobowiązuje się, że realizując Umowę, będzie działał zgodnie z</w:t>
      </w:r>
      <w:r w:rsidR="00036C89" w:rsidRPr="00827CC8">
        <w:rPr>
          <w:rFonts w:cs="Arial"/>
          <w:szCs w:val="22"/>
          <w:lang w:val="pl-PL"/>
        </w:rPr>
        <w:t> </w:t>
      </w:r>
      <w:r w:rsidRPr="00827CC8">
        <w:rPr>
          <w:rFonts w:cs="Arial"/>
          <w:szCs w:val="22"/>
          <w:lang w:val="pl-PL"/>
        </w:rPr>
        <w:t>regulacjami wewnę</w:t>
      </w:r>
      <w:r w:rsidR="001445B3" w:rsidRPr="00827CC8">
        <w:rPr>
          <w:rFonts w:cs="Arial"/>
          <w:szCs w:val="22"/>
          <w:lang w:val="pl-PL"/>
        </w:rPr>
        <w:t>trznymi obowiązującymi w Instytucji oraz Ośrodku</w:t>
      </w:r>
      <w:r w:rsidRPr="00827CC8">
        <w:rPr>
          <w:rFonts w:cs="Arial"/>
          <w:szCs w:val="22"/>
          <w:lang w:val="pl-PL"/>
        </w:rPr>
        <w:t>, w szczególności regulacjami dotyczącymi prowadzenia bada</w:t>
      </w:r>
      <w:r w:rsidR="001445B3" w:rsidRPr="00827CC8">
        <w:rPr>
          <w:rFonts w:cs="Arial"/>
          <w:szCs w:val="22"/>
          <w:lang w:val="pl-PL"/>
        </w:rPr>
        <w:t>ń klinicznych na terenie Ośrodka</w:t>
      </w:r>
      <w:r w:rsidRPr="00827CC8">
        <w:rPr>
          <w:rFonts w:cs="Arial"/>
          <w:szCs w:val="22"/>
          <w:lang w:val="pl-PL"/>
        </w:rPr>
        <w:t>.</w:t>
      </w:r>
    </w:p>
    <w:p w:rsidR="00272B40" w:rsidRPr="008C128C" w:rsidRDefault="00272B40" w:rsidP="00272B40">
      <w:pPr>
        <w:pStyle w:val="Akapitzlist"/>
        <w:numPr>
          <w:ilvl w:val="0"/>
          <w:numId w:val="7"/>
        </w:numPr>
        <w:spacing w:line="360" w:lineRule="auto"/>
        <w:jc w:val="both"/>
        <w:rPr>
          <w:rFonts w:cs="Arial"/>
          <w:szCs w:val="22"/>
          <w:lang w:val="pl-PL"/>
        </w:rPr>
      </w:pPr>
      <w:r w:rsidRPr="008C128C">
        <w:rPr>
          <w:rFonts w:cs="Arial"/>
        </w:rPr>
        <w:t xml:space="preserve">Jeżeli tak określa Protokół i zezwala na to dokument świadomej zgody na udział, Główny Badacz może pobierać i przesyłać Sponsorowi próbki biologiczne (np. krew, mocz, tkanki, ślinę, itp.) pobrane od Uczestników Badania, w celu wykonania testów niepowiązanych bezpośrednio z opieką i monitorowaniem bezpieczeństwa uczestników, w tym w celu badań farmakokinetycznych, </w:t>
      </w:r>
      <w:proofErr w:type="spellStart"/>
      <w:r w:rsidRPr="008C128C">
        <w:rPr>
          <w:rFonts w:cs="Arial"/>
        </w:rPr>
        <w:t>farmakogenomicznych</w:t>
      </w:r>
      <w:proofErr w:type="spellEnd"/>
      <w:r w:rsidRPr="008C128C">
        <w:rPr>
          <w:rFonts w:cs="Arial"/>
        </w:rPr>
        <w:t xml:space="preserve"> i </w:t>
      </w:r>
      <w:proofErr w:type="spellStart"/>
      <w:r w:rsidRPr="008C128C">
        <w:rPr>
          <w:rFonts w:cs="Arial"/>
        </w:rPr>
        <w:t>biomarkerów</w:t>
      </w:r>
      <w:proofErr w:type="spellEnd"/>
      <w:r w:rsidRPr="008C128C">
        <w:rPr>
          <w:rFonts w:cs="Arial"/>
        </w:rPr>
        <w:t xml:space="preserve"> („Próbki Biologiczne”). Sponsor wykorzysta Próbki Biologiczne tylko do celów dozwolonych w dokumencie świadomej zgody na udział, który określa zasady pobierania ich.</w:t>
      </w:r>
    </w:p>
    <w:p w:rsidR="00157CF5" w:rsidRPr="00827CC8" w:rsidRDefault="00157CF5" w:rsidP="0094152C">
      <w:pPr>
        <w:spacing w:line="360" w:lineRule="auto"/>
        <w:rPr>
          <w:rFonts w:cs="Arial"/>
          <w:szCs w:val="22"/>
        </w:rPr>
      </w:pPr>
    </w:p>
    <w:p w:rsidR="00157CF5" w:rsidRPr="00272B40" w:rsidRDefault="00157CF5" w:rsidP="00272B40">
      <w:pPr>
        <w:spacing w:line="360" w:lineRule="auto"/>
        <w:jc w:val="center"/>
        <w:rPr>
          <w:rFonts w:cs="Arial"/>
          <w:b/>
          <w:bCs/>
          <w:szCs w:val="22"/>
        </w:rPr>
      </w:pPr>
      <w:r w:rsidRPr="00827CC8">
        <w:rPr>
          <w:rFonts w:cs="Arial"/>
          <w:b/>
          <w:bCs/>
          <w:szCs w:val="22"/>
        </w:rPr>
        <w:lastRenderedPageBreak/>
        <w:t xml:space="preserve">§ </w:t>
      </w:r>
      <w:r w:rsidR="00E13B1E" w:rsidRPr="00827CC8">
        <w:rPr>
          <w:rFonts w:cs="Arial"/>
          <w:b/>
          <w:bCs/>
          <w:szCs w:val="22"/>
        </w:rPr>
        <w:t>5</w:t>
      </w:r>
      <w:r w:rsidRPr="00827CC8">
        <w:rPr>
          <w:rFonts w:cs="Arial"/>
          <w:b/>
          <w:bCs/>
          <w:szCs w:val="22"/>
        </w:rPr>
        <w:t xml:space="preserve"> Obowiązki</w:t>
      </w:r>
      <w:r w:rsidR="005037D3" w:rsidRPr="00827CC8">
        <w:rPr>
          <w:rFonts w:cs="Arial"/>
          <w:b/>
          <w:bCs/>
          <w:szCs w:val="22"/>
        </w:rPr>
        <w:t xml:space="preserve"> Instytucji </w:t>
      </w:r>
    </w:p>
    <w:p w:rsidR="00F00601" w:rsidRPr="00827CC8" w:rsidRDefault="005646CF" w:rsidP="00B412EF">
      <w:pPr>
        <w:pStyle w:val="Akapitzlist"/>
        <w:numPr>
          <w:ilvl w:val="0"/>
          <w:numId w:val="8"/>
        </w:numPr>
        <w:spacing w:line="360" w:lineRule="auto"/>
        <w:jc w:val="both"/>
        <w:rPr>
          <w:rFonts w:cs="Arial"/>
          <w:szCs w:val="22"/>
          <w:lang w:val="pl-PL"/>
        </w:rPr>
      </w:pPr>
      <w:r w:rsidRPr="00827CC8">
        <w:rPr>
          <w:rFonts w:cs="Arial"/>
          <w:szCs w:val="22"/>
          <w:lang w:val="pl-PL"/>
        </w:rPr>
        <w:t>Instytucja zobowiązuj</w:t>
      </w:r>
      <w:r w:rsidR="00535F37">
        <w:rPr>
          <w:rFonts w:cs="Arial"/>
          <w:szCs w:val="22"/>
          <w:lang w:val="pl-PL"/>
        </w:rPr>
        <w:t>e</w:t>
      </w:r>
      <w:r w:rsidR="00157CF5" w:rsidRPr="00827CC8">
        <w:rPr>
          <w:rFonts w:cs="Arial"/>
          <w:szCs w:val="22"/>
          <w:lang w:val="pl-PL"/>
        </w:rPr>
        <w:t xml:space="preserve"> się do współpracy </w:t>
      </w:r>
      <w:r w:rsidR="00503930" w:rsidRPr="00827CC8">
        <w:rPr>
          <w:rFonts w:cs="Arial"/>
          <w:szCs w:val="22"/>
          <w:lang w:val="pl-PL"/>
        </w:rPr>
        <w:t>ze Sponsorem</w:t>
      </w:r>
      <w:r w:rsidR="000C3FD8" w:rsidRPr="00827CC8">
        <w:rPr>
          <w:rFonts w:cs="Arial"/>
          <w:szCs w:val="22"/>
          <w:lang w:val="pl-PL"/>
        </w:rPr>
        <w:t>, CRO</w:t>
      </w:r>
      <w:r w:rsidR="00503930" w:rsidRPr="00827CC8">
        <w:rPr>
          <w:rFonts w:cs="Arial"/>
          <w:i/>
          <w:iCs/>
          <w:szCs w:val="22"/>
          <w:lang w:val="pl-PL"/>
        </w:rPr>
        <w:t xml:space="preserve"> </w:t>
      </w:r>
      <w:r w:rsidR="00503930" w:rsidRPr="00827CC8">
        <w:rPr>
          <w:rFonts w:cs="Arial"/>
          <w:szCs w:val="22"/>
          <w:lang w:val="pl-PL"/>
        </w:rPr>
        <w:t xml:space="preserve">i Głównym Badaczem </w:t>
      </w:r>
      <w:r w:rsidR="00157CF5" w:rsidRPr="00827CC8">
        <w:rPr>
          <w:rFonts w:cs="Arial"/>
          <w:szCs w:val="22"/>
          <w:lang w:val="pl-PL"/>
        </w:rPr>
        <w:t>przy re</w:t>
      </w:r>
      <w:r w:rsidR="00F00601" w:rsidRPr="00827CC8">
        <w:rPr>
          <w:rFonts w:cs="Arial"/>
          <w:szCs w:val="22"/>
          <w:lang w:val="pl-PL"/>
        </w:rPr>
        <w:t>alizacji zadań na rzecz Badania.</w:t>
      </w:r>
    </w:p>
    <w:p w:rsidR="00503930" w:rsidRPr="00827CC8" w:rsidRDefault="00535F37" w:rsidP="00B412EF">
      <w:pPr>
        <w:pStyle w:val="Akapitzlist"/>
        <w:numPr>
          <w:ilvl w:val="0"/>
          <w:numId w:val="8"/>
        </w:numPr>
        <w:spacing w:line="360" w:lineRule="auto"/>
        <w:jc w:val="both"/>
        <w:rPr>
          <w:rFonts w:cs="Arial"/>
          <w:szCs w:val="22"/>
          <w:lang w:val="pl-PL"/>
        </w:rPr>
      </w:pPr>
      <w:r>
        <w:rPr>
          <w:rFonts w:cs="Arial"/>
          <w:szCs w:val="22"/>
          <w:lang w:val="pl-PL"/>
        </w:rPr>
        <w:t xml:space="preserve">Instytucja oświadcza, że </w:t>
      </w:r>
      <w:r w:rsidR="00F00601" w:rsidRPr="00827CC8">
        <w:rPr>
          <w:rFonts w:cs="Arial"/>
          <w:szCs w:val="22"/>
          <w:lang w:val="pl-PL"/>
        </w:rPr>
        <w:t>Ośrodek</w:t>
      </w:r>
      <w:r w:rsidR="00157CF5" w:rsidRPr="00827CC8">
        <w:rPr>
          <w:rFonts w:cs="Arial"/>
          <w:szCs w:val="22"/>
          <w:lang w:val="pl-PL"/>
        </w:rPr>
        <w:t>:</w:t>
      </w:r>
    </w:p>
    <w:p w:rsidR="001335C0" w:rsidRPr="00827CC8" w:rsidRDefault="00F00601" w:rsidP="00B412EF">
      <w:pPr>
        <w:pStyle w:val="Akapitzlist"/>
        <w:numPr>
          <w:ilvl w:val="1"/>
          <w:numId w:val="8"/>
        </w:numPr>
        <w:spacing w:line="360" w:lineRule="auto"/>
        <w:jc w:val="both"/>
        <w:rPr>
          <w:rFonts w:cs="Arial"/>
          <w:szCs w:val="22"/>
          <w:lang w:val="pl-PL"/>
        </w:rPr>
      </w:pPr>
      <w:r w:rsidRPr="00827CC8">
        <w:rPr>
          <w:rFonts w:cs="Arial"/>
          <w:szCs w:val="22"/>
          <w:lang w:val="pl-PL"/>
        </w:rPr>
        <w:t>zapewni dostęp</w:t>
      </w:r>
      <w:r w:rsidR="00157CF5" w:rsidRPr="00827CC8">
        <w:rPr>
          <w:rFonts w:cs="Arial"/>
          <w:szCs w:val="22"/>
          <w:lang w:val="pl-PL"/>
        </w:rPr>
        <w:t xml:space="preserve"> do wykwalifikowanego</w:t>
      </w:r>
      <w:r w:rsidRPr="00827CC8">
        <w:rPr>
          <w:rFonts w:cs="Arial"/>
          <w:szCs w:val="22"/>
          <w:lang w:val="pl-PL"/>
        </w:rPr>
        <w:t xml:space="preserve"> zespołu medycznego oraz dostęp</w:t>
      </w:r>
      <w:r w:rsidR="00157CF5" w:rsidRPr="00827CC8">
        <w:rPr>
          <w:rFonts w:cs="Arial"/>
          <w:szCs w:val="22"/>
          <w:lang w:val="pl-PL"/>
        </w:rPr>
        <w:t xml:space="preserve"> do odpowiednich pomieszczeń</w:t>
      </w:r>
      <w:r w:rsidR="00144091" w:rsidRPr="00827CC8">
        <w:rPr>
          <w:rFonts w:cs="Arial"/>
          <w:szCs w:val="22"/>
          <w:lang w:val="pl-PL"/>
        </w:rPr>
        <w:t xml:space="preserve">, sprzętu </w:t>
      </w:r>
      <w:r w:rsidR="00157CF5" w:rsidRPr="00827CC8">
        <w:rPr>
          <w:rFonts w:cs="Arial"/>
          <w:szCs w:val="22"/>
          <w:lang w:val="pl-PL"/>
        </w:rPr>
        <w:t>i urządzeń</w:t>
      </w:r>
      <w:r w:rsidR="00915B3E" w:rsidRPr="00827CC8">
        <w:rPr>
          <w:rFonts w:cs="Arial"/>
          <w:szCs w:val="22"/>
          <w:lang w:val="pl-PL"/>
        </w:rPr>
        <w:t xml:space="preserve">. </w:t>
      </w:r>
      <w:r w:rsidR="00E72A84" w:rsidRPr="00827CC8">
        <w:rPr>
          <w:rFonts w:cs="Arial"/>
          <w:szCs w:val="22"/>
          <w:lang w:val="pl-PL"/>
        </w:rPr>
        <w:t xml:space="preserve"> Sprzęt oraz </w:t>
      </w:r>
      <w:r w:rsidR="008E5497" w:rsidRPr="00827CC8">
        <w:rPr>
          <w:rFonts w:cs="Arial"/>
          <w:szCs w:val="22"/>
          <w:lang w:val="pl-PL"/>
        </w:rPr>
        <w:t xml:space="preserve">urządzenia udostępnione na potrzeby Badania </w:t>
      </w:r>
      <w:r w:rsidR="00B06B66" w:rsidRPr="00827CC8">
        <w:rPr>
          <w:rFonts w:cs="Arial"/>
          <w:szCs w:val="22"/>
          <w:lang w:val="pl-PL"/>
        </w:rPr>
        <w:t>będą odpowiadać wymaganiom technicznym</w:t>
      </w:r>
      <w:r w:rsidR="00F73D6D" w:rsidRPr="00827CC8">
        <w:rPr>
          <w:rFonts w:cs="Arial"/>
          <w:szCs w:val="22"/>
          <w:lang w:val="pl-PL"/>
        </w:rPr>
        <w:t>, posiadać aktualne certyfikaty oraz będą s</w:t>
      </w:r>
      <w:r w:rsidR="00A836B8" w:rsidRPr="00827CC8">
        <w:rPr>
          <w:rFonts w:cs="Arial"/>
          <w:szCs w:val="22"/>
          <w:lang w:val="pl-PL"/>
        </w:rPr>
        <w:t>e</w:t>
      </w:r>
      <w:r w:rsidR="00EB0771" w:rsidRPr="00827CC8">
        <w:rPr>
          <w:rFonts w:cs="Arial"/>
          <w:szCs w:val="22"/>
          <w:lang w:val="pl-PL"/>
        </w:rPr>
        <w:t>rwisowane zgodnie z aktualnymi wymagania</w:t>
      </w:r>
      <w:r w:rsidR="00EB79B4" w:rsidRPr="00827CC8">
        <w:rPr>
          <w:rFonts w:cs="Arial"/>
          <w:szCs w:val="22"/>
          <w:lang w:val="pl-PL"/>
        </w:rPr>
        <w:t>m</w:t>
      </w:r>
      <w:r w:rsidR="00EB0771" w:rsidRPr="00827CC8">
        <w:rPr>
          <w:rFonts w:cs="Arial"/>
          <w:szCs w:val="22"/>
          <w:lang w:val="pl-PL"/>
        </w:rPr>
        <w:t>i</w:t>
      </w:r>
      <w:r w:rsidRPr="00827CC8">
        <w:rPr>
          <w:rFonts w:cs="Arial"/>
          <w:szCs w:val="22"/>
          <w:lang w:val="pl-PL"/>
        </w:rPr>
        <w:t>,</w:t>
      </w:r>
    </w:p>
    <w:p w:rsidR="001335C0" w:rsidRPr="00827CC8" w:rsidRDefault="00F00601" w:rsidP="00B412EF">
      <w:pPr>
        <w:pStyle w:val="Akapitzlist"/>
        <w:numPr>
          <w:ilvl w:val="1"/>
          <w:numId w:val="8"/>
        </w:numPr>
        <w:spacing w:line="360" w:lineRule="auto"/>
        <w:jc w:val="both"/>
        <w:rPr>
          <w:rFonts w:cs="Arial"/>
          <w:szCs w:val="22"/>
          <w:lang w:val="pl-PL"/>
        </w:rPr>
      </w:pPr>
      <w:r w:rsidRPr="00827CC8">
        <w:rPr>
          <w:rFonts w:cs="Arial"/>
          <w:szCs w:val="22"/>
          <w:lang w:val="pl-PL"/>
        </w:rPr>
        <w:t>wykona świadczenia medyczne</w:t>
      </w:r>
      <w:r w:rsidR="00157CF5" w:rsidRPr="00827CC8">
        <w:rPr>
          <w:rFonts w:cs="Arial"/>
          <w:szCs w:val="22"/>
          <w:lang w:val="pl-PL"/>
        </w:rPr>
        <w:t xml:space="preserve"> przewidzian</w:t>
      </w:r>
      <w:r w:rsidRPr="00827CC8">
        <w:rPr>
          <w:rFonts w:cs="Arial"/>
          <w:szCs w:val="22"/>
          <w:lang w:val="pl-PL"/>
        </w:rPr>
        <w:t>e</w:t>
      </w:r>
      <w:r w:rsidR="00157CF5" w:rsidRPr="00827CC8">
        <w:rPr>
          <w:rFonts w:cs="Arial"/>
          <w:szCs w:val="22"/>
          <w:lang w:val="pl-PL"/>
        </w:rPr>
        <w:t xml:space="preserve"> Protokołem, zlecon</w:t>
      </w:r>
      <w:r w:rsidRPr="00827CC8">
        <w:rPr>
          <w:rFonts w:cs="Arial"/>
          <w:szCs w:val="22"/>
          <w:lang w:val="pl-PL"/>
        </w:rPr>
        <w:t>e</w:t>
      </w:r>
      <w:r w:rsidR="00157CF5" w:rsidRPr="00827CC8">
        <w:rPr>
          <w:rFonts w:cs="Arial"/>
          <w:szCs w:val="22"/>
          <w:lang w:val="pl-PL"/>
        </w:rPr>
        <w:t xml:space="preserve"> przez </w:t>
      </w:r>
      <w:r w:rsidR="001335C0" w:rsidRPr="00827CC8">
        <w:rPr>
          <w:rFonts w:cs="Arial"/>
          <w:szCs w:val="22"/>
          <w:lang w:val="pl-PL"/>
        </w:rPr>
        <w:t xml:space="preserve">Głównego </w:t>
      </w:r>
      <w:r w:rsidR="00157CF5" w:rsidRPr="00827CC8">
        <w:rPr>
          <w:rFonts w:cs="Arial"/>
          <w:szCs w:val="22"/>
          <w:lang w:val="pl-PL"/>
        </w:rPr>
        <w:t>Badacza,</w:t>
      </w:r>
    </w:p>
    <w:p w:rsidR="00157CF5" w:rsidRPr="00827CC8" w:rsidRDefault="002447B0" w:rsidP="00B412EF">
      <w:pPr>
        <w:pStyle w:val="Akapitzlist"/>
        <w:numPr>
          <w:ilvl w:val="1"/>
          <w:numId w:val="8"/>
        </w:numPr>
        <w:spacing w:line="360" w:lineRule="auto"/>
        <w:jc w:val="both"/>
        <w:rPr>
          <w:rFonts w:cs="Arial"/>
          <w:szCs w:val="22"/>
          <w:lang w:val="pl-PL"/>
        </w:rPr>
      </w:pPr>
      <w:r w:rsidRPr="00827CC8">
        <w:rPr>
          <w:rFonts w:cs="Arial"/>
          <w:szCs w:val="22"/>
          <w:lang w:val="pl-PL"/>
        </w:rPr>
        <w:t>umożliwi</w:t>
      </w:r>
      <w:r w:rsidR="00157CF5" w:rsidRPr="00827CC8">
        <w:rPr>
          <w:rFonts w:cs="Arial"/>
          <w:szCs w:val="22"/>
          <w:lang w:val="pl-PL"/>
        </w:rPr>
        <w:t xml:space="preserve"> </w:t>
      </w:r>
      <w:r w:rsidR="00F6245F" w:rsidRPr="00827CC8">
        <w:rPr>
          <w:rFonts w:cs="Arial"/>
          <w:szCs w:val="22"/>
          <w:lang w:val="pl-PL"/>
        </w:rPr>
        <w:t xml:space="preserve">Głównemu </w:t>
      </w:r>
      <w:r w:rsidRPr="00827CC8">
        <w:rPr>
          <w:rFonts w:cs="Arial"/>
          <w:szCs w:val="22"/>
          <w:lang w:val="pl-PL"/>
        </w:rPr>
        <w:t>Badaczowi zapewnienie</w:t>
      </w:r>
      <w:r w:rsidR="00157CF5" w:rsidRPr="00827CC8">
        <w:rPr>
          <w:rFonts w:cs="Arial"/>
          <w:szCs w:val="22"/>
          <w:lang w:val="pl-PL"/>
        </w:rPr>
        <w:t xml:space="preserve"> na terenie </w:t>
      </w:r>
      <w:r w:rsidR="00F6245F" w:rsidRPr="00827CC8">
        <w:rPr>
          <w:rFonts w:cs="Arial"/>
          <w:szCs w:val="22"/>
          <w:lang w:val="pl-PL"/>
        </w:rPr>
        <w:t xml:space="preserve">Ośrodka </w:t>
      </w:r>
      <w:r w:rsidR="00157CF5" w:rsidRPr="00827CC8">
        <w:rPr>
          <w:rFonts w:cs="Arial"/>
          <w:szCs w:val="22"/>
          <w:lang w:val="pl-PL"/>
        </w:rPr>
        <w:t xml:space="preserve">natychmiastowej opieki </w:t>
      </w:r>
      <w:r w:rsidR="00F6245F" w:rsidRPr="00827CC8">
        <w:rPr>
          <w:rFonts w:cs="Arial"/>
          <w:szCs w:val="22"/>
          <w:lang w:val="pl-PL"/>
        </w:rPr>
        <w:t xml:space="preserve">medycznej </w:t>
      </w:r>
      <w:r w:rsidR="00157CF5" w:rsidRPr="00827CC8">
        <w:rPr>
          <w:rFonts w:cs="Arial"/>
          <w:szCs w:val="22"/>
          <w:lang w:val="pl-PL"/>
        </w:rPr>
        <w:t>Uczestnikom.</w:t>
      </w:r>
    </w:p>
    <w:p w:rsidR="00157CF5" w:rsidRPr="00827CC8" w:rsidRDefault="005A1F02" w:rsidP="00B412EF">
      <w:pPr>
        <w:pStyle w:val="Akapitzlist"/>
        <w:numPr>
          <w:ilvl w:val="0"/>
          <w:numId w:val="8"/>
        </w:numPr>
        <w:spacing w:line="360" w:lineRule="auto"/>
        <w:jc w:val="both"/>
        <w:rPr>
          <w:rFonts w:cs="Arial"/>
          <w:szCs w:val="22"/>
          <w:lang w:val="pl-PL"/>
        </w:rPr>
      </w:pPr>
      <w:r w:rsidRPr="00827CC8">
        <w:rPr>
          <w:rFonts w:cs="Arial"/>
          <w:szCs w:val="22"/>
          <w:lang w:val="pl-PL"/>
        </w:rPr>
        <w:t>Instytucja</w:t>
      </w:r>
      <w:r w:rsidR="19DC6AF9" w:rsidRPr="00827CC8">
        <w:rPr>
          <w:rFonts w:cs="Arial"/>
          <w:szCs w:val="22"/>
          <w:lang w:val="pl-PL"/>
        </w:rPr>
        <w:t xml:space="preserve"> </w:t>
      </w:r>
      <w:r w:rsidR="009B585F" w:rsidRPr="00827CC8">
        <w:rPr>
          <w:rFonts w:cs="Arial"/>
          <w:szCs w:val="22"/>
          <w:lang w:val="pl-PL"/>
        </w:rPr>
        <w:t xml:space="preserve">dokona </w:t>
      </w:r>
      <w:r w:rsidR="00092670" w:rsidRPr="00827CC8">
        <w:rPr>
          <w:rFonts w:cs="Arial"/>
          <w:szCs w:val="22"/>
          <w:lang w:val="pl-PL"/>
        </w:rPr>
        <w:t>archiwiz</w:t>
      </w:r>
      <w:r w:rsidR="009B585F" w:rsidRPr="00827CC8">
        <w:rPr>
          <w:rFonts w:cs="Arial"/>
          <w:szCs w:val="22"/>
          <w:lang w:val="pl-PL"/>
        </w:rPr>
        <w:t xml:space="preserve">acji </w:t>
      </w:r>
      <w:r w:rsidR="40FDE973" w:rsidRPr="00827CC8">
        <w:rPr>
          <w:rFonts w:cs="Arial"/>
          <w:szCs w:val="22"/>
          <w:lang w:val="pl-PL"/>
        </w:rPr>
        <w:t>dokumentacji Badania</w:t>
      </w:r>
      <w:r w:rsidR="009B585F" w:rsidRPr="00827CC8">
        <w:rPr>
          <w:rFonts w:cs="Arial"/>
          <w:szCs w:val="22"/>
          <w:lang w:val="pl-PL"/>
        </w:rPr>
        <w:t>, w zamian za wynag</w:t>
      </w:r>
      <w:r w:rsidR="0031668D" w:rsidRPr="00827CC8">
        <w:rPr>
          <w:rFonts w:cs="Arial"/>
          <w:szCs w:val="22"/>
          <w:lang w:val="pl-PL"/>
        </w:rPr>
        <w:t xml:space="preserve">rodzenie wskazane w § </w:t>
      </w:r>
      <w:r w:rsidR="003D16F3">
        <w:rPr>
          <w:rFonts w:cs="Arial"/>
          <w:szCs w:val="22"/>
          <w:lang w:val="pl-PL"/>
        </w:rPr>
        <w:t>8</w:t>
      </w:r>
      <w:r w:rsidR="009B585F" w:rsidRPr="00827CC8">
        <w:rPr>
          <w:rFonts w:cs="Arial"/>
          <w:szCs w:val="22"/>
          <w:lang w:val="pl-PL"/>
        </w:rPr>
        <w:t xml:space="preserve"> Umowy, </w:t>
      </w:r>
      <w:r w:rsidR="40FDE973" w:rsidRPr="00827CC8">
        <w:rPr>
          <w:rFonts w:cs="Arial"/>
          <w:szCs w:val="22"/>
          <w:lang w:val="pl-PL"/>
        </w:rPr>
        <w:t xml:space="preserve">przez okres </w:t>
      </w:r>
      <w:r w:rsidR="009B585F" w:rsidRPr="00827CC8">
        <w:rPr>
          <w:rFonts w:cs="Arial"/>
          <w:szCs w:val="22"/>
          <w:lang w:val="pl-PL"/>
        </w:rPr>
        <w:t>25 lat od daty zakończenia Badania w Ośrodku.</w:t>
      </w:r>
      <w:r w:rsidR="40FDE973" w:rsidRPr="00827CC8">
        <w:rPr>
          <w:rFonts w:cs="Arial"/>
          <w:szCs w:val="22"/>
          <w:lang w:val="pl-PL"/>
        </w:rPr>
        <w:t xml:space="preserve"> </w:t>
      </w:r>
      <w:r w:rsidR="0031668D" w:rsidRPr="00827CC8">
        <w:rPr>
          <w:rFonts w:cs="Arial"/>
          <w:szCs w:val="22"/>
          <w:lang w:val="pl-PL"/>
        </w:rPr>
        <w:t xml:space="preserve">Po upływie ww. okresu, </w:t>
      </w:r>
      <w:r w:rsidR="00522DE8" w:rsidRPr="00827CC8">
        <w:rPr>
          <w:rFonts w:cs="Arial"/>
          <w:szCs w:val="22"/>
          <w:lang w:val="pl-PL"/>
        </w:rPr>
        <w:t xml:space="preserve">Sponsor zobowiązuje się odebrać </w:t>
      </w:r>
      <w:r w:rsidR="004F7864" w:rsidRPr="00827CC8">
        <w:rPr>
          <w:rFonts w:cs="Arial"/>
          <w:szCs w:val="22"/>
          <w:lang w:val="pl-PL"/>
        </w:rPr>
        <w:t xml:space="preserve">dokumentację Badania, na własny koszt. Na polecenie </w:t>
      </w:r>
      <w:r w:rsidR="0031668D" w:rsidRPr="00827CC8">
        <w:rPr>
          <w:rFonts w:cs="Arial"/>
          <w:szCs w:val="22"/>
          <w:lang w:val="pl-PL"/>
        </w:rPr>
        <w:t>i na koszt Sponsora, Instytucja</w:t>
      </w:r>
      <w:r w:rsidR="004F7864" w:rsidRPr="00827CC8">
        <w:rPr>
          <w:rFonts w:cs="Arial"/>
          <w:szCs w:val="22"/>
          <w:lang w:val="pl-PL"/>
        </w:rPr>
        <w:t xml:space="preserve"> może dokonać zniszczenia dokumentacji Badania</w:t>
      </w:r>
      <w:r w:rsidR="00526FE6" w:rsidRPr="00827CC8">
        <w:rPr>
          <w:rFonts w:cs="Arial"/>
          <w:szCs w:val="22"/>
          <w:lang w:val="pl-PL"/>
        </w:rPr>
        <w:t xml:space="preserve">. W razie, gdy pomimo dwukrotnego wezwania </w:t>
      </w:r>
      <w:r w:rsidR="00511314" w:rsidRPr="00827CC8">
        <w:rPr>
          <w:rFonts w:cs="Arial"/>
          <w:szCs w:val="22"/>
          <w:lang w:val="pl-PL"/>
        </w:rPr>
        <w:t xml:space="preserve">Sponsora </w:t>
      </w:r>
      <w:r w:rsidR="00526FE6" w:rsidRPr="00827CC8">
        <w:rPr>
          <w:rFonts w:cs="Arial"/>
          <w:szCs w:val="22"/>
          <w:lang w:val="pl-PL"/>
        </w:rPr>
        <w:t xml:space="preserve">do odebrania dokumentacji Badania wysłanego na piśmie przez </w:t>
      </w:r>
      <w:r w:rsidR="003D16F3">
        <w:rPr>
          <w:rFonts w:cs="Arial"/>
          <w:szCs w:val="22"/>
          <w:lang w:val="pl-PL"/>
        </w:rPr>
        <w:t>Instytucję</w:t>
      </w:r>
      <w:r w:rsidR="000D7155" w:rsidRPr="00827CC8">
        <w:rPr>
          <w:rFonts w:cs="Arial"/>
          <w:szCs w:val="22"/>
          <w:lang w:val="pl-PL"/>
        </w:rPr>
        <w:t>,</w:t>
      </w:r>
      <w:r w:rsidR="00526FE6" w:rsidRPr="00827CC8">
        <w:rPr>
          <w:rFonts w:cs="Arial"/>
          <w:szCs w:val="22"/>
          <w:lang w:val="pl-PL"/>
        </w:rPr>
        <w:t xml:space="preserve"> </w:t>
      </w:r>
      <w:r w:rsidR="00511314" w:rsidRPr="00827CC8">
        <w:rPr>
          <w:rFonts w:cs="Arial"/>
          <w:szCs w:val="22"/>
          <w:lang w:val="pl-PL"/>
        </w:rPr>
        <w:t xml:space="preserve">w terminie 3 miesięcy od daty nadania drugiego wezwania do odbioru dokumentacji, </w:t>
      </w:r>
      <w:r w:rsidR="0031668D" w:rsidRPr="00827CC8">
        <w:rPr>
          <w:rFonts w:cs="Arial"/>
          <w:szCs w:val="22"/>
          <w:lang w:val="pl-PL"/>
        </w:rPr>
        <w:t>Sponsor</w:t>
      </w:r>
      <w:r w:rsidR="00526FE6" w:rsidRPr="00827CC8">
        <w:rPr>
          <w:rFonts w:cs="Arial"/>
          <w:szCs w:val="22"/>
          <w:lang w:val="pl-PL"/>
        </w:rPr>
        <w:t xml:space="preserve"> nie </w:t>
      </w:r>
      <w:r w:rsidR="0031668D" w:rsidRPr="00827CC8">
        <w:rPr>
          <w:rFonts w:cs="Arial"/>
          <w:szCs w:val="22"/>
          <w:lang w:val="pl-PL"/>
        </w:rPr>
        <w:t>dokona</w:t>
      </w:r>
      <w:r w:rsidR="00A20851" w:rsidRPr="00827CC8">
        <w:rPr>
          <w:rFonts w:cs="Arial"/>
          <w:szCs w:val="22"/>
          <w:lang w:val="pl-PL"/>
        </w:rPr>
        <w:t xml:space="preserve"> od</w:t>
      </w:r>
      <w:r w:rsidR="0031668D" w:rsidRPr="00827CC8">
        <w:rPr>
          <w:rFonts w:cs="Arial"/>
          <w:szCs w:val="22"/>
          <w:lang w:val="pl-PL"/>
        </w:rPr>
        <w:t>bioru dokumentacji ani nie zleci</w:t>
      </w:r>
      <w:r w:rsidR="00A20851" w:rsidRPr="00827CC8">
        <w:rPr>
          <w:rFonts w:cs="Arial"/>
          <w:szCs w:val="22"/>
          <w:lang w:val="pl-PL"/>
        </w:rPr>
        <w:t xml:space="preserve"> jej zniszczenia</w:t>
      </w:r>
      <w:r w:rsidR="0031668D" w:rsidRPr="00827CC8">
        <w:rPr>
          <w:rFonts w:cs="Arial"/>
          <w:szCs w:val="22"/>
          <w:lang w:val="pl-PL"/>
        </w:rPr>
        <w:t>, Instytucja</w:t>
      </w:r>
      <w:r w:rsidR="00181BCC" w:rsidRPr="00827CC8">
        <w:rPr>
          <w:rFonts w:cs="Arial"/>
          <w:szCs w:val="22"/>
          <w:lang w:val="pl-PL"/>
        </w:rPr>
        <w:t xml:space="preserve"> jest uprawniony do zniszczenia </w:t>
      </w:r>
      <w:r w:rsidR="0031668D" w:rsidRPr="00827CC8">
        <w:rPr>
          <w:rFonts w:cs="Arial"/>
          <w:szCs w:val="22"/>
          <w:lang w:val="pl-PL"/>
        </w:rPr>
        <w:t xml:space="preserve">dokumentacji Badania, na koszt </w:t>
      </w:r>
      <w:r w:rsidR="00181BCC" w:rsidRPr="00827CC8">
        <w:rPr>
          <w:rFonts w:cs="Arial"/>
          <w:szCs w:val="22"/>
          <w:lang w:val="pl-PL"/>
        </w:rPr>
        <w:t xml:space="preserve">Sponsora. </w:t>
      </w:r>
    </w:p>
    <w:p w:rsidR="005728E4" w:rsidRPr="00827CC8" w:rsidRDefault="005728E4" w:rsidP="0094152C">
      <w:pPr>
        <w:pStyle w:val="Akapitzlist"/>
        <w:spacing w:line="360" w:lineRule="auto"/>
        <w:ind w:left="360"/>
        <w:jc w:val="both"/>
        <w:rPr>
          <w:rFonts w:cs="Arial"/>
          <w:szCs w:val="22"/>
          <w:lang w:val="pl-PL"/>
        </w:rPr>
      </w:pPr>
    </w:p>
    <w:p w:rsidR="00157CF5" w:rsidRPr="00827CC8" w:rsidRDefault="00157CF5" w:rsidP="0094152C">
      <w:pPr>
        <w:spacing w:line="360" w:lineRule="auto"/>
        <w:jc w:val="center"/>
        <w:rPr>
          <w:rFonts w:cs="Arial"/>
          <w:b/>
          <w:bCs/>
          <w:szCs w:val="22"/>
        </w:rPr>
      </w:pPr>
      <w:r w:rsidRPr="00827CC8">
        <w:rPr>
          <w:rFonts w:cs="Arial"/>
          <w:b/>
          <w:bCs/>
          <w:szCs w:val="22"/>
        </w:rPr>
        <w:t xml:space="preserve">§ </w:t>
      </w:r>
      <w:r w:rsidR="00D13B15" w:rsidRPr="00827CC8">
        <w:rPr>
          <w:rFonts w:cs="Arial"/>
          <w:b/>
          <w:bCs/>
          <w:szCs w:val="22"/>
        </w:rPr>
        <w:t>6</w:t>
      </w:r>
      <w:r w:rsidRPr="00827CC8">
        <w:rPr>
          <w:rFonts w:cs="Arial"/>
          <w:b/>
          <w:bCs/>
          <w:szCs w:val="22"/>
        </w:rPr>
        <w:t xml:space="preserve"> </w:t>
      </w:r>
      <w:r w:rsidR="00A17ED8" w:rsidRPr="00827CC8">
        <w:rPr>
          <w:rFonts w:cs="Arial"/>
          <w:b/>
          <w:bCs/>
          <w:szCs w:val="22"/>
        </w:rPr>
        <w:t>Dane osobowe, p</w:t>
      </w:r>
      <w:r w:rsidRPr="00827CC8">
        <w:rPr>
          <w:rFonts w:cs="Arial"/>
          <w:b/>
          <w:bCs/>
          <w:szCs w:val="22"/>
        </w:rPr>
        <w:t>oufność i własność intelektualna</w:t>
      </w:r>
    </w:p>
    <w:p w:rsidR="00157CF5" w:rsidRPr="00827CC8" w:rsidRDefault="00157CF5" w:rsidP="0094152C">
      <w:pPr>
        <w:spacing w:line="360" w:lineRule="auto"/>
        <w:rPr>
          <w:rFonts w:cs="Arial"/>
          <w:szCs w:val="22"/>
        </w:rPr>
      </w:pPr>
    </w:p>
    <w:p w:rsidR="00C90F91" w:rsidRPr="00827CC8" w:rsidRDefault="008E7F34" w:rsidP="00F565B2">
      <w:pPr>
        <w:pStyle w:val="Akapitzlist"/>
        <w:numPr>
          <w:ilvl w:val="0"/>
          <w:numId w:val="9"/>
        </w:numPr>
        <w:spacing w:line="360" w:lineRule="auto"/>
        <w:jc w:val="both"/>
        <w:rPr>
          <w:rFonts w:cs="Arial"/>
          <w:szCs w:val="22"/>
          <w:lang w:val="pl-PL"/>
        </w:rPr>
      </w:pPr>
      <w:r w:rsidRPr="00827CC8">
        <w:rPr>
          <w:rFonts w:cs="Arial"/>
          <w:szCs w:val="22"/>
          <w:lang w:val="pl-PL"/>
        </w:rPr>
        <w:t xml:space="preserve">Strony zobowiązują się </w:t>
      </w:r>
      <w:r w:rsidR="00157CF5" w:rsidRPr="00827CC8">
        <w:rPr>
          <w:rFonts w:cs="Arial"/>
          <w:szCs w:val="22"/>
          <w:lang w:val="pl-PL"/>
        </w:rPr>
        <w:t xml:space="preserve">przestrzegać wszelkich </w:t>
      </w:r>
      <w:r w:rsidR="00611CB7" w:rsidRPr="00827CC8">
        <w:rPr>
          <w:rFonts w:cs="Arial"/>
          <w:szCs w:val="22"/>
          <w:lang w:val="pl-PL"/>
        </w:rPr>
        <w:t xml:space="preserve">obowiązujących </w:t>
      </w:r>
      <w:r w:rsidR="00157CF5" w:rsidRPr="00827CC8">
        <w:rPr>
          <w:rFonts w:cs="Arial"/>
          <w:szCs w:val="22"/>
          <w:lang w:val="pl-PL"/>
        </w:rPr>
        <w:t>przepisów prawa związanych z ochroną i wykorzystaniem danych osobowych oraz prywatnością danych podczas realizacji Umowy.</w:t>
      </w:r>
      <w:r w:rsidR="00EB1D9A" w:rsidRPr="00827CC8">
        <w:rPr>
          <w:rFonts w:cs="Arial"/>
          <w:szCs w:val="22"/>
          <w:lang w:val="pl-PL"/>
        </w:rPr>
        <w:t xml:space="preserve"> </w:t>
      </w:r>
    </w:p>
    <w:p w:rsidR="00C90F91" w:rsidRPr="00827CC8" w:rsidRDefault="00C90F91" w:rsidP="00F565B2">
      <w:pPr>
        <w:pStyle w:val="NormalnyWeb"/>
        <w:numPr>
          <w:ilvl w:val="0"/>
          <w:numId w:val="9"/>
        </w:numPr>
        <w:spacing w:after="0" w:line="360" w:lineRule="auto"/>
        <w:jc w:val="both"/>
        <w:rPr>
          <w:rFonts w:ascii="Arial" w:hAnsi="Arial" w:cs="Arial"/>
          <w:sz w:val="22"/>
          <w:szCs w:val="22"/>
        </w:rPr>
      </w:pPr>
      <w:r w:rsidRPr="00827CC8">
        <w:rPr>
          <w:rFonts w:ascii="Arial" w:hAnsi="Arial" w:cs="Arial"/>
          <w:sz w:val="22"/>
          <w:szCs w:val="22"/>
        </w:rPr>
        <w:t xml:space="preserve">Administratorem danych osobowych w ramach prowadzonego Badania </w:t>
      </w:r>
      <w:r w:rsidR="00F565B2">
        <w:rPr>
          <w:rFonts w:ascii="Arial" w:hAnsi="Arial" w:cs="Arial"/>
          <w:sz w:val="22"/>
          <w:szCs w:val="22"/>
        </w:rPr>
        <w:t>klinicznego jest Sponsor</w:t>
      </w:r>
      <w:r w:rsidRPr="00827CC8">
        <w:rPr>
          <w:rFonts w:ascii="Arial" w:hAnsi="Arial" w:cs="Arial"/>
          <w:sz w:val="22"/>
          <w:szCs w:val="22"/>
        </w:rPr>
        <w:t>.</w:t>
      </w:r>
    </w:p>
    <w:p w:rsidR="00B219A6" w:rsidRPr="00827CC8" w:rsidRDefault="00B219A6" w:rsidP="00F565B2">
      <w:pPr>
        <w:pStyle w:val="Akapitzlist"/>
        <w:numPr>
          <w:ilvl w:val="0"/>
          <w:numId w:val="9"/>
        </w:numPr>
        <w:suppressAutoHyphens/>
        <w:spacing w:line="360" w:lineRule="auto"/>
        <w:contextualSpacing/>
        <w:jc w:val="both"/>
        <w:rPr>
          <w:rFonts w:cs="Arial"/>
          <w:szCs w:val="22"/>
        </w:rPr>
      </w:pPr>
      <w:r w:rsidRPr="00827CC8">
        <w:rPr>
          <w:rFonts w:cs="Arial"/>
          <w:szCs w:val="22"/>
        </w:rPr>
        <w:t xml:space="preserve">Sponsor zawrze z </w:t>
      </w:r>
      <w:r w:rsidRPr="00827CC8">
        <w:rPr>
          <w:rFonts w:cs="Arial"/>
          <w:szCs w:val="22"/>
          <w:lang w:val="pl-PL"/>
        </w:rPr>
        <w:t xml:space="preserve">Instytucją, </w:t>
      </w:r>
      <w:r w:rsidRPr="00827CC8">
        <w:rPr>
          <w:rFonts w:cs="Arial"/>
          <w:szCs w:val="22"/>
        </w:rPr>
        <w:t>Badaczem, członkami Zespołu Badawczego umowy powierzenia przetwarzania danych osobowych uczestników na potrzeby prowadzenia Badania.</w:t>
      </w:r>
    </w:p>
    <w:p w:rsidR="00B219A6" w:rsidRPr="00827CC8" w:rsidRDefault="00B219A6" w:rsidP="00B219A6">
      <w:pPr>
        <w:pStyle w:val="S2Heading2"/>
        <w:numPr>
          <w:ilvl w:val="0"/>
          <w:numId w:val="9"/>
        </w:numPr>
        <w:suppressAutoHyphens/>
        <w:spacing w:after="0" w:line="360" w:lineRule="auto"/>
        <w:rPr>
          <w:rFonts w:ascii="Arial" w:hAnsi="Arial" w:cs="Arial"/>
          <w:sz w:val="22"/>
          <w:szCs w:val="22"/>
        </w:rPr>
      </w:pPr>
      <w:r w:rsidRPr="00827CC8">
        <w:rPr>
          <w:rFonts w:ascii="Arial" w:hAnsi="Arial" w:cs="Arial"/>
          <w:b w:val="0"/>
          <w:caps w:val="0"/>
          <w:sz w:val="22"/>
          <w:szCs w:val="22"/>
          <w:lang w:val="pl-PL"/>
        </w:rPr>
        <w:t xml:space="preserve">W razie wystąpienia naruszenia ochrony danych osobowych uczestników w związku z wykonaniem umowy, które może skutkować ryzykiem naruszenia praw lub wolności osób fizycznych, </w:t>
      </w:r>
      <w:r w:rsidR="00F565B2">
        <w:rPr>
          <w:rFonts w:ascii="Arial" w:hAnsi="Arial" w:cs="Arial"/>
          <w:b w:val="0"/>
          <w:caps w:val="0"/>
          <w:sz w:val="22"/>
          <w:szCs w:val="22"/>
          <w:lang w:val="pl-PL"/>
        </w:rPr>
        <w:t xml:space="preserve">Główny </w:t>
      </w:r>
      <w:r w:rsidRPr="00827CC8">
        <w:rPr>
          <w:rFonts w:ascii="Arial" w:hAnsi="Arial" w:cs="Arial"/>
          <w:b w:val="0"/>
          <w:caps w:val="0"/>
          <w:sz w:val="22"/>
          <w:szCs w:val="22"/>
          <w:lang w:val="pl-PL"/>
        </w:rPr>
        <w:t>Badacz poinformuje Sponsora o takim naruszeniu, nie później niż w terminie 24 godzin po stwierdzeniu naruszenia.</w:t>
      </w:r>
    </w:p>
    <w:p w:rsidR="00A025DB" w:rsidRPr="00F565B2" w:rsidRDefault="40FDE973" w:rsidP="00F565B2">
      <w:pPr>
        <w:pStyle w:val="Akapitzlist"/>
        <w:numPr>
          <w:ilvl w:val="0"/>
          <w:numId w:val="9"/>
        </w:numPr>
        <w:spacing w:line="360" w:lineRule="auto"/>
        <w:jc w:val="both"/>
        <w:rPr>
          <w:rFonts w:cs="Arial"/>
          <w:szCs w:val="22"/>
          <w:lang w:val="pl-PL"/>
        </w:rPr>
      </w:pPr>
      <w:r w:rsidRPr="00F565B2">
        <w:rPr>
          <w:rFonts w:cs="Arial"/>
          <w:szCs w:val="22"/>
          <w:lang w:val="pl-PL"/>
        </w:rPr>
        <w:lastRenderedPageBreak/>
        <w:t>W</w:t>
      </w:r>
      <w:r w:rsidR="4C7ACB40" w:rsidRPr="00F565B2">
        <w:rPr>
          <w:rFonts w:cs="Arial"/>
          <w:szCs w:val="22"/>
          <w:lang w:val="pl-PL"/>
        </w:rPr>
        <w:t xml:space="preserve"> trakcie trwania Umowy jak </w:t>
      </w:r>
      <w:r w:rsidR="1554FC9A" w:rsidRPr="00F565B2">
        <w:rPr>
          <w:rFonts w:cs="Arial"/>
          <w:szCs w:val="22"/>
          <w:lang w:val="pl-PL"/>
        </w:rPr>
        <w:t xml:space="preserve">i </w:t>
      </w:r>
      <w:r w:rsidRPr="00F565B2">
        <w:rPr>
          <w:rFonts w:cs="Arial"/>
          <w:szCs w:val="22"/>
          <w:lang w:val="pl-PL"/>
        </w:rPr>
        <w:t>przez okres dziesięciu (10) lat od zakończenia Badania</w:t>
      </w:r>
      <w:r w:rsidR="7CEC731C" w:rsidRPr="00F565B2">
        <w:rPr>
          <w:rFonts w:cs="Arial"/>
          <w:szCs w:val="22"/>
          <w:lang w:val="pl-PL"/>
        </w:rPr>
        <w:t xml:space="preserve"> w</w:t>
      </w:r>
      <w:r w:rsidR="00036C89" w:rsidRPr="00F565B2">
        <w:rPr>
          <w:rFonts w:cs="Arial"/>
          <w:szCs w:val="22"/>
          <w:lang w:val="pl-PL"/>
        </w:rPr>
        <w:t> </w:t>
      </w:r>
      <w:r w:rsidR="7CEC731C" w:rsidRPr="00F565B2">
        <w:rPr>
          <w:rFonts w:cs="Arial"/>
          <w:szCs w:val="22"/>
          <w:lang w:val="pl-PL"/>
        </w:rPr>
        <w:t>Ośrodku</w:t>
      </w:r>
      <w:r w:rsidR="1554FC9A" w:rsidRPr="00F565B2">
        <w:rPr>
          <w:rFonts w:cs="Arial"/>
          <w:szCs w:val="22"/>
          <w:lang w:val="pl-PL"/>
        </w:rPr>
        <w:t>, Główny Badacz</w:t>
      </w:r>
      <w:r w:rsidR="00C90F91" w:rsidRPr="00F565B2">
        <w:rPr>
          <w:rFonts w:cs="Arial"/>
          <w:szCs w:val="22"/>
          <w:lang w:val="pl-PL"/>
        </w:rPr>
        <w:t>, Instytucja</w:t>
      </w:r>
      <w:r w:rsidR="1554FC9A" w:rsidRPr="00F565B2">
        <w:rPr>
          <w:rFonts w:cs="Arial"/>
          <w:szCs w:val="22"/>
          <w:lang w:val="pl-PL"/>
        </w:rPr>
        <w:t xml:space="preserve"> i Ośrodek zobowiązują się do </w:t>
      </w:r>
      <w:r w:rsidR="58CCA25B" w:rsidRPr="00F565B2">
        <w:rPr>
          <w:rFonts w:cs="Arial"/>
          <w:szCs w:val="22"/>
          <w:lang w:val="pl-PL"/>
        </w:rPr>
        <w:t>zachowania w poufności wsze</w:t>
      </w:r>
      <w:r w:rsidR="00F565B2">
        <w:rPr>
          <w:rFonts w:cs="Arial"/>
          <w:szCs w:val="22"/>
          <w:lang w:val="pl-PL"/>
        </w:rPr>
        <w:t xml:space="preserve">lkich informacji otrzymanych od </w:t>
      </w:r>
      <w:r w:rsidR="58CCA25B" w:rsidRPr="00F565B2">
        <w:rPr>
          <w:rFonts w:cs="Arial"/>
          <w:szCs w:val="22"/>
          <w:lang w:val="pl-PL"/>
        </w:rPr>
        <w:t xml:space="preserve">Sponsora lub wygenerowanych </w:t>
      </w:r>
      <w:r w:rsidR="068F368B" w:rsidRPr="00F565B2">
        <w:rPr>
          <w:rFonts w:cs="Arial"/>
          <w:szCs w:val="22"/>
          <w:lang w:val="pl-PL"/>
        </w:rPr>
        <w:t>w ramach Badania</w:t>
      </w:r>
      <w:r w:rsidR="1A06BC9C" w:rsidRPr="00F565B2">
        <w:rPr>
          <w:rFonts w:cs="Arial"/>
          <w:szCs w:val="22"/>
          <w:lang w:val="pl-PL"/>
        </w:rPr>
        <w:t xml:space="preserve"> („Informacje Poufne”). </w:t>
      </w:r>
      <w:r w:rsidR="2B93940C" w:rsidRPr="00F565B2">
        <w:rPr>
          <w:rFonts w:cs="Arial"/>
          <w:szCs w:val="22"/>
          <w:lang w:val="pl-PL"/>
        </w:rPr>
        <w:t>Powyższe ograniczenie nie ma zastosowanie do Informacji Poufnych:</w:t>
      </w:r>
    </w:p>
    <w:p w:rsidR="008538A7" w:rsidRPr="00827CC8" w:rsidRDefault="00DD0F4D" w:rsidP="00B412EF">
      <w:pPr>
        <w:pStyle w:val="Akapitzlist"/>
        <w:numPr>
          <w:ilvl w:val="1"/>
          <w:numId w:val="9"/>
        </w:numPr>
        <w:spacing w:line="360" w:lineRule="auto"/>
        <w:jc w:val="both"/>
        <w:rPr>
          <w:rFonts w:cs="Arial"/>
          <w:szCs w:val="22"/>
          <w:lang w:val="pl-PL"/>
        </w:rPr>
      </w:pPr>
      <w:r w:rsidRPr="00827CC8">
        <w:rPr>
          <w:rFonts w:cs="Arial"/>
          <w:szCs w:val="22"/>
          <w:lang w:val="pl-PL"/>
        </w:rPr>
        <w:t>k</w:t>
      </w:r>
      <w:r w:rsidR="00A025DB" w:rsidRPr="00827CC8">
        <w:rPr>
          <w:rFonts w:cs="Arial"/>
          <w:szCs w:val="22"/>
          <w:lang w:val="pl-PL"/>
        </w:rPr>
        <w:t xml:space="preserve">tóre zostały </w:t>
      </w:r>
      <w:r w:rsidR="00302A5B" w:rsidRPr="00827CC8">
        <w:rPr>
          <w:rFonts w:cs="Arial"/>
          <w:szCs w:val="22"/>
          <w:lang w:val="pl-PL"/>
        </w:rPr>
        <w:t>podane do wiadomo</w:t>
      </w:r>
      <w:r w:rsidR="00FE306C" w:rsidRPr="00827CC8">
        <w:rPr>
          <w:rFonts w:cs="Arial"/>
          <w:szCs w:val="22"/>
          <w:lang w:val="pl-PL"/>
        </w:rPr>
        <w:t xml:space="preserve">ści publicznej bez udziału </w:t>
      </w:r>
      <w:r w:rsidR="008538A7" w:rsidRPr="00827CC8">
        <w:rPr>
          <w:rFonts w:cs="Arial"/>
          <w:szCs w:val="22"/>
          <w:lang w:val="pl-PL"/>
        </w:rPr>
        <w:t xml:space="preserve">Głównego </w:t>
      </w:r>
      <w:r w:rsidR="00FE306C" w:rsidRPr="00827CC8">
        <w:rPr>
          <w:rFonts w:cs="Arial"/>
          <w:szCs w:val="22"/>
          <w:lang w:val="pl-PL"/>
        </w:rPr>
        <w:t>Badacza</w:t>
      </w:r>
      <w:r w:rsidR="00C90F91" w:rsidRPr="00827CC8">
        <w:rPr>
          <w:rFonts w:cs="Arial"/>
          <w:szCs w:val="22"/>
          <w:lang w:val="pl-PL"/>
        </w:rPr>
        <w:t>, Instytucji oraz</w:t>
      </w:r>
      <w:r w:rsidR="00036C89" w:rsidRPr="00827CC8">
        <w:rPr>
          <w:rFonts w:cs="Arial"/>
          <w:szCs w:val="22"/>
          <w:lang w:val="pl-PL"/>
        </w:rPr>
        <w:t> </w:t>
      </w:r>
      <w:r w:rsidR="008538A7" w:rsidRPr="00827CC8">
        <w:rPr>
          <w:rFonts w:cs="Arial"/>
          <w:szCs w:val="22"/>
          <w:lang w:val="pl-PL"/>
        </w:rPr>
        <w:t>Ośrodka,</w:t>
      </w:r>
    </w:p>
    <w:p w:rsidR="00A025DB" w:rsidRPr="00827CC8" w:rsidRDefault="00854CCF" w:rsidP="00B412EF">
      <w:pPr>
        <w:pStyle w:val="Akapitzlist"/>
        <w:numPr>
          <w:ilvl w:val="1"/>
          <w:numId w:val="9"/>
        </w:numPr>
        <w:spacing w:line="360" w:lineRule="auto"/>
        <w:jc w:val="both"/>
        <w:rPr>
          <w:rFonts w:cs="Arial"/>
          <w:szCs w:val="22"/>
          <w:lang w:val="pl-PL"/>
        </w:rPr>
      </w:pPr>
      <w:r w:rsidRPr="00827CC8">
        <w:rPr>
          <w:rFonts w:cs="Arial"/>
          <w:szCs w:val="22"/>
          <w:lang w:val="pl-PL"/>
        </w:rPr>
        <w:t>które były już wcześniej w posiadaniu G</w:t>
      </w:r>
      <w:r w:rsidR="0074073F" w:rsidRPr="00827CC8">
        <w:rPr>
          <w:rFonts w:cs="Arial"/>
          <w:szCs w:val="22"/>
          <w:lang w:val="pl-PL"/>
        </w:rPr>
        <w:t>ł</w:t>
      </w:r>
      <w:r w:rsidRPr="00827CC8">
        <w:rPr>
          <w:rFonts w:cs="Arial"/>
          <w:szCs w:val="22"/>
          <w:lang w:val="pl-PL"/>
        </w:rPr>
        <w:t>ównego Bad</w:t>
      </w:r>
      <w:r w:rsidR="0074073F" w:rsidRPr="00827CC8">
        <w:rPr>
          <w:rFonts w:cs="Arial"/>
          <w:szCs w:val="22"/>
          <w:lang w:val="pl-PL"/>
        </w:rPr>
        <w:t>a</w:t>
      </w:r>
      <w:r w:rsidRPr="00827CC8">
        <w:rPr>
          <w:rFonts w:cs="Arial"/>
          <w:szCs w:val="22"/>
          <w:lang w:val="pl-PL"/>
        </w:rPr>
        <w:t>cza</w:t>
      </w:r>
      <w:r w:rsidR="00C90F91" w:rsidRPr="00827CC8">
        <w:rPr>
          <w:rFonts w:cs="Arial"/>
          <w:szCs w:val="22"/>
          <w:lang w:val="pl-PL"/>
        </w:rPr>
        <w:t>, Instytucji</w:t>
      </w:r>
      <w:r w:rsidRPr="00827CC8">
        <w:rPr>
          <w:rFonts w:cs="Arial"/>
          <w:szCs w:val="22"/>
          <w:lang w:val="pl-PL"/>
        </w:rPr>
        <w:t xml:space="preserve"> lub Ośrodka, </w:t>
      </w:r>
    </w:p>
    <w:p w:rsidR="0004200A" w:rsidRPr="00827CC8" w:rsidRDefault="0004200A" w:rsidP="00B412EF">
      <w:pPr>
        <w:pStyle w:val="Akapitzlist"/>
        <w:numPr>
          <w:ilvl w:val="1"/>
          <w:numId w:val="9"/>
        </w:numPr>
        <w:spacing w:line="360" w:lineRule="auto"/>
        <w:jc w:val="both"/>
        <w:rPr>
          <w:rFonts w:cs="Arial"/>
          <w:szCs w:val="22"/>
          <w:lang w:val="pl-PL"/>
        </w:rPr>
      </w:pPr>
      <w:r w:rsidRPr="00827CC8">
        <w:rPr>
          <w:rFonts w:cs="Arial"/>
          <w:szCs w:val="22"/>
          <w:lang w:val="pl-PL"/>
        </w:rPr>
        <w:t>których ujawnienie jest wymagane na podstawie przepisów prawa</w:t>
      </w:r>
      <w:r w:rsidR="0074073F" w:rsidRPr="00827CC8">
        <w:rPr>
          <w:rFonts w:cs="Arial"/>
          <w:szCs w:val="22"/>
          <w:lang w:val="pl-PL"/>
        </w:rPr>
        <w:t>,</w:t>
      </w:r>
    </w:p>
    <w:p w:rsidR="00A93615" w:rsidRPr="00827CC8" w:rsidRDefault="00F904D6" w:rsidP="00B412EF">
      <w:pPr>
        <w:pStyle w:val="Akapitzlist"/>
        <w:numPr>
          <w:ilvl w:val="1"/>
          <w:numId w:val="9"/>
        </w:numPr>
        <w:spacing w:line="360" w:lineRule="auto"/>
        <w:jc w:val="both"/>
        <w:rPr>
          <w:rFonts w:cs="Arial"/>
          <w:szCs w:val="22"/>
          <w:lang w:val="pl-PL"/>
        </w:rPr>
      </w:pPr>
      <w:r w:rsidRPr="00827CC8">
        <w:rPr>
          <w:rFonts w:cs="Arial"/>
          <w:szCs w:val="22"/>
          <w:lang w:val="pl-PL"/>
        </w:rPr>
        <w:t xml:space="preserve">które zostały przekazane </w:t>
      </w:r>
      <w:r w:rsidR="00353B17" w:rsidRPr="00827CC8">
        <w:rPr>
          <w:rFonts w:cs="Arial"/>
          <w:szCs w:val="22"/>
          <w:lang w:val="pl-PL"/>
        </w:rPr>
        <w:t>Głównemu Badaczowi</w:t>
      </w:r>
      <w:r w:rsidR="00C90F91" w:rsidRPr="00827CC8">
        <w:rPr>
          <w:rFonts w:cs="Arial"/>
          <w:szCs w:val="22"/>
          <w:lang w:val="pl-PL"/>
        </w:rPr>
        <w:t>, Instytucji</w:t>
      </w:r>
      <w:r w:rsidR="00353B17" w:rsidRPr="00827CC8">
        <w:rPr>
          <w:rFonts w:cs="Arial"/>
          <w:szCs w:val="22"/>
          <w:lang w:val="pl-PL"/>
        </w:rPr>
        <w:t xml:space="preserve"> lub Ośrodkowi zgodnie z</w:t>
      </w:r>
      <w:r w:rsidR="00036C89" w:rsidRPr="00827CC8">
        <w:rPr>
          <w:rFonts w:cs="Arial"/>
          <w:szCs w:val="22"/>
          <w:lang w:val="pl-PL"/>
        </w:rPr>
        <w:t> </w:t>
      </w:r>
      <w:r w:rsidR="00353B17" w:rsidRPr="00827CC8">
        <w:rPr>
          <w:rFonts w:cs="Arial"/>
          <w:szCs w:val="22"/>
          <w:lang w:val="pl-PL"/>
        </w:rPr>
        <w:t>przepisami prawa</w:t>
      </w:r>
      <w:r w:rsidR="00A93615" w:rsidRPr="00827CC8">
        <w:rPr>
          <w:rFonts w:cs="Arial"/>
          <w:szCs w:val="22"/>
          <w:lang w:val="pl-PL"/>
        </w:rPr>
        <w:t>,</w:t>
      </w:r>
    </w:p>
    <w:p w:rsidR="00F904D6" w:rsidRPr="00827CC8" w:rsidRDefault="00A93615" w:rsidP="00B412EF">
      <w:pPr>
        <w:pStyle w:val="Akapitzlist"/>
        <w:numPr>
          <w:ilvl w:val="1"/>
          <w:numId w:val="9"/>
        </w:numPr>
        <w:spacing w:line="360" w:lineRule="auto"/>
        <w:jc w:val="both"/>
        <w:rPr>
          <w:rFonts w:cs="Arial"/>
          <w:szCs w:val="22"/>
          <w:lang w:val="pl-PL"/>
        </w:rPr>
      </w:pPr>
      <w:r w:rsidRPr="00827CC8">
        <w:rPr>
          <w:rFonts w:cs="Arial"/>
          <w:szCs w:val="22"/>
          <w:lang w:val="pl-PL"/>
        </w:rPr>
        <w:t xml:space="preserve">które zostały ujawnione zgodnie z Umową. </w:t>
      </w:r>
      <w:r w:rsidR="00353B17" w:rsidRPr="00827CC8">
        <w:rPr>
          <w:rFonts w:cs="Arial"/>
          <w:szCs w:val="22"/>
          <w:lang w:val="pl-PL"/>
        </w:rPr>
        <w:t xml:space="preserve"> </w:t>
      </w:r>
    </w:p>
    <w:p w:rsidR="00B60CAC" w:rsidRPr="00827CC8" w:rsidRDefault="00B60CAC" w:rsidP="00B412EF">
      <w:pPr>
        <w:pStyle w:val="Akapitzlist"/>
        <w:numPr>
          <w:ilvl w:val="0"/>
          <w:numId w:val="9"/>
        </w:numPr>
        <w:spacing w:line="360" w:lineRule="auto"/>
        <w:jc w:val="both"/>
        <w:rPr>
          <w:rFonts w:cs="Arial"/>
          <w:szCs w:val="22"/>
          <w:lang w:val="pl-PL"/>
        </w:rPr>
      </w:pPr>
      <w:r w:rsidRPr="00827CC8">
        <w:rPr>
          <w:rFonts w:cs="Arial"/>
          <w:szCs w:val="22"/>
        </w:rPr>
        <w:t>Z zastrzeżeniem obowiązujących przepisów, Badacz, I</w:t>
      </w:r>
      <w:r w:rsidRPr="00827CC8">
        <w:rPr>
          <w:rFonts w:cs="Arial"/>
          <w:szCs w:val="22"/>
          <w:lang w:val="pl-PL"/>
        </w:rPr>
        <w:t xml:space="preserve">nstytucja oraz Ośrodek </w:t>
      </w:r>
      <w:r w:rsidRPr="00827CC8">
        <w:rPr>
          <w:rFonts w:cs="Arial"/>
          <w:szCs w:val="22"/>
        </w:rPr>
        <w:t xml:space="preserve">mają prawo udostępnić Informacje osobom trzecim jedynie i wyłącznie w zakresie niezbędnym do wykonania Badania i zobowiązani są zapewnić, że osoby trzecie, którym Informacje zostaną ujawnione, zobowiążą się do zachowania ich w poufności na takich samych warunkach jak Badacz, </w:t>
      </w:r>
      <w:r w:rsidRPr="00827CC8">
        <w:rPr>
          <w:rFonts w:cs="Arial"/>
          <w:szCs w:val="22"/>
          <w:lang w:val="pl-PL"/>
        </w:rPr>
        <w:t>Instytucja oraz Ośrodek</w:t>
      </w:r>
      <w:r w:rsidRPr="00827CC8">
        <w:rPr>
          <w:rFonts w:cs="Arial"/>
          <w:szCs w:val="22"/>
        </w:rPr>
        <w:t>.</w:t>
      </w:r>
    </w:p>
    <w:p w:rsidR="00B60CAC" w:rsidRPr="00827CC8" w:rsidRDefault="004201CB" w:rsidP="00B412EF">
      <w:pPr>
        <w:pStyle w:val="Akapitzlist"/>
        <w:numPr>
          <w:ilvl w:val="0"/>
          <w:numId w:val="9"/>
        </w:numPr>
        <w:spacing w:line="360" w:lineRule="auto"/>
        <w:jc w:val="both"/>
        <w:rPr>
          <w:rFonts w:cs="Arial"/>
          <w:szCs w:val="22"/>
          <w:lang w:val="pl-PL"/>
        </w:rPr>
      </w:pPr>
      <w:r w:rsidRPr="00827CC8">
        <w:rPr>
          <w:rFonts w:cs="Arial"/>
          <w:szCs w:val="22"/>
          <w:lang w:val="pl-PL"/>
        </w:rPr>
        <w:t xml:space="preserve">Badacz, Instytucja oraz Ośrodek </w:t>
      </w:r>
      <w:r w:rsidR="00B60CAC" w:rsidRPr="00827CC8">
        <w:rPr>
          <w:rFonts w:cs="Arial"/>
          <w:szCs w:val="22"/>
        </w:rPr>
        <w:t>mogą ujawnić Informacje osobie trzeciej w zakresie w jakim ujawnienie określonych Informacji określonej osobie trzeciej jest wymagane przez bezwzględnie obowiązujące przepisy prawa lub prawomocne orzeczenie sądu</w:t>
      </w:r>
      <w:r w:rsidR="00B60CAC" w:rsidRPr="00827CC8">
        <w:rPr>
          <w:rFonts w:cs="Arial"/>
          <w:szCs w:val="22"/>
          <w:lang w:val="pl-PL"/>
        </w:rPr>
        <w:t>.</w:t>
      </w:r>
    </w:p>
    <w:p w:rsidR="0049183D" w:rsidRPr="00827CC8" w:rsidRDefault="00157CF5" w:rsidP="00B412EF">
      <w:pPr>
        <w:pStyle w:val="Akapitzlist"/>
        <w:numPr>
          <w:ilvl w:val="0"/>
          <w:numId w:val="9"/>
        </w:numPr>
        <w:spacing w:line="360" w:lineRule="auto"/>
        <w:jc w:val="both"/>
        <w:rPr>
          <w:rFonts w:cs="Arial"/>
          <w:szCs w:val="22"/>
          <w:lang w:val="pl-PL"/>
        </w:rPr>
      </w:pPr>
      <w:r w:rsidRPr="00827CC8">
        <w:rPr>
          <w:rFonts w:cs="Arial"/>
          <w:szCs w:val="22"/>
          <w:lang w:val="pl-PL"/>
        </w:rPr>
        <w:t xml:space="preserve">Wyniki </w:t>
      </w:r>
      <w:r w:rsidR="00AE52B2" w:rsidRPr="00827CC8">
        <w:rPr>
          <w:rFonts w:cs="Arial"/>
          <w:szCs w:val="22"/>
          <w:lang w:val="pl-PL"/>
        </w:rPr>
        <w:t xml:space="preserve">i dane </w:t>
      </w:r>
      <w:r w:rsidRPr="00827CC8">
        <w:rPr>
          <w:rFonts w:cs="Arial"/>
          <w:szCs w:val="22"/>
          <w:lang w:val="pl-PL"/>
        </w:rPr>
        <w:t>Badania prowadzonego w ramach Umowy będą stanowiły wyłączną własność Sponsora.</w:t>
      </w:r>
      <w:r w:rsidR="0049183D" w:rsidRPr="00827CC8">
        <w:rPr>
          <w:rFonts w:cs="Arial"/>
          <w:szCs w:val="22"/>
          <w:lang w:val="pl-PL"/>
        </w:rPr>
        <w:t xml:space="preserve"> </w:t>
      </w:r>
      <w:r w:rsidR="00B40A49" w:rsidRPr="00827CC8">
        <w:rPr>
          <w:rFonts w:cs="Arial"/>
          <w:szCs w:val="22"/>
          <w:lang w:val="pl-PL"/>
        </w:rPr>
        <w:t xml:space="preserve">Główny </w:t>
      </w:r>
      <w:r w:rsidR="0049183D" w:rsidRPr="00827CC8">
        <w:rPr>
          <w:rFonts w:cs="Arial"/>
          <w:szCs w:val="22"/>
          <w:lang w:val="pl-PL"/>
        </w:rPr>
        <w:t xml:space="preserve">Badacz zobowiązuje się przekazać Sponsorowi wszystkie wyniki </w:t>
      </w:r>
      <w:r w:rsidR="00AE52B2" w:rsidRPr="00827CC8">
        <w:rPr>
          <w:rFonts w:cs="Arial"/>
          <w:szCs w:val="22"/>
          <w:lang w:val="pl-PL"/>
        </w:rPr>
        <w:t xml:space="preserve">i dane </w:t>
      </w:r>
      <w:r w:rsidR="0049183D" w:rsidRPr="00827CC8">
        <w:rPr>
          <w:rFonts w:cs="Arial"/>
          <w:szCs w:val="22"/>
          <w:lang w:val="pl-PL"/>
        </w:rPr>
        <w:t xml:space="preserve">Badania, w formie </w:t>
      </w:r>
      <w:r w:rsidR="00B064DB" w:rsidRPr="00827CC8">
        <w:rPr>
          <w:rFonts w:cs="Arial"/>
          <w:szCs w:val="22"/>
          <w:lang w:val="pl-PL"/>
        </w:rPr>
        <w:t>uzgodnionej ze Sponsorem</w:t>
      </w:r>
      <w:r w:rsidR="00AE52B2" w:rsidRPr="00827CC8">
        <w:rPr>
          <w:rFonts w:cs="Arial"/>
          <w:szCs w:val="22"/>
          <w:lang w:val="pl-PL"/>
        </w:rPr>
        <w:t>.</w:t>
      </w:r>
      <w:r w:rsidR="0049183D" w:rsidRPr="00827CC8">
        <w:rPr>
          <w:rFonts w:cs="Arial"/>
          <w:szCs w:val="22"/>
          <w:lang w:val="pl-PL"/>
        </w:rPr>
        <w:t xml:space="preserve"> </w:t>
      </w:r>
    </w:p>
    <w:p w:rsidR="004201CB" w:rsidRPr="00827CC8" w:rsidRDefault="004201CB" w:rsidP="00B412EF">
      <w:pPr>
        <w:pStyle w:val="Akapitzlist"/>
        <w:numPr>
          <w:ilvl w:val="0"/>
          <w:numId w:val="9"/>
        </w:numPr>
        <w:spacing w:line="360" w:lineRule="auto"/>
        <w:jc w:val="both"/>
        <w:rPr>
          <w:rFonts w:cs="Arial"/>
          <w:szCs w:val="22"/>
          <w:lang w:val="pl-PL"/>
        </w:rPr>
      </w:pPr>
      <w:r w:rsidRPr="00827CC8">
        <w:rPr>
          <w:rFonts w:cs="Arial"/>
          <w:szCs w:val="22"/>
        </w:rPr>
        <w:t xml:space="preserve">Publikacja wyników Badania przez Badacza, </w:t>
      </w:r>
      <w:r w:rsidRPr="00827CC8">
        <w:rPr>
          <w:rFonts w:cs="Arial"/>
          <w:szCs w:val="22"/>
          <w:lang w:val="pl-PL"/>
        </w:rPr>
        <w:t>Instytucję lub Ośrodek</w:t>
      </w:r>
      <w:r w:rsidRPr="00827CC8">
        <w:rPr>
          <w:rFonts w:cs="Arial"/>
          <w:szCs w:val="22"/>
        </w:rPr>
        <w:t xml:space="preserve">, jak również przez któregokolwiek z członków Zespołu Badawczego, będzie wymagała uprzedniej wyraźnej pisemnej zgody </w:t>
      </w:r>
      <w:r w:rsidRPr="00827CC8">
        <w:rPr>
          <w:rFonts w:cs="Arial"/>
          <w:szCs w:val="22"/>
          <w:lang w:val="pl-PL"/>
        </w:rPr>
        <w:t>Sponsora</w:t>
      </w:r>
      <w:r w:rsidRPr="00827CC8">
        <w:rPr>
          <w:rFonts w:cs="Arial"/>
          <w:szCs w:val="22"/>
        </w:rPr>
        <w:t>.</w:t>
      </w:r>
    </w:p>
    <w:p w:rsidR="00157CF5" w:rsidRPr="00827CC8" w:rsidRDefault="00157CF5" w:rsidP="00B412EF">
      <w:pPr>
        <w:pStyle w:val="Akapitzlist"/>
        <w:numPr>
          <w:ilvl w:val="0"/>
          <w:numId w:val="9"/>
        </w:numPr>
        <w:spacing w:line="360" w:lineRule="auto"/>
        <w:jc w:val="both"/>
        <w:rPr>
          <w:rFonts w:cs="Arial"/>
          <w:szCs w:val="22"/>
          <w:lang w:val="pl-PL"/>
        </w:rPr>
      </w:pPr>
      <w:r w:rsidRPr="00827CC8">
        <w:rPr>
          <w:rFonts w:cs="Arial"/>
          <w:szCs w:val="22"/>
          <w:lang w:val="pl-PL"/>
        </w:rPr>
        <w:t>Sponsor opublikuje informacje o Badaniu, obejmujące dane, które mogą być udostępnione do publicznej wiadomości, na stronie internetowej www.clinicaltrials.gov. Opublikowane informacje będą publicznie dostępne na stronie internetowej przed włączeniem do Badania pierwszego Uczestnika. Sponsor zapewni bieżącą aktualizację opublikowanych danych dotyczących Badania w celu zapewnienia kompletności i aktualności informacji.</w:t>
      </w:r>
    </w:p>
    <w:p w:rsidR="00366A8F" w:rsidRPr="00827CC8" w:rsidRDefault="00C90F91" w:rsidP="00B412EF">
      <w:pPr>
        <w:pStyle w:val="Akapitzlist"/>
        <w:numPr>
          <w:ilvl w:val="0"/>
          <w:numId w:val="9"/>
        </w:numPr>
        <w:spacing w:line="360" w:lineRule="auto"/>
        <w:jc w:val="both"/>
        <w:rPr>
          <w:rFonts w:cs="Arial"/>
          <w:szCs w:val="22"/>
          <w:lang w:val="pl-PL"/>
        </w:rPr>
      </w:pPr>
      <w:r w:rsidRPr="00827CC8">
        <w:rPr>
          <w:rFonts w:cs="Arial"/>
          <w:szCs w:val="22"/>
          <w:lang w:val="pl-PL"/>
        </w:rPr>
        <w:t xml:space="preserve">Instytucja oraz </w:t>
      </w:r>
      <w:r w:rsidR="00366A8F" w:rsidRPr="00827CC8">
        <w:rPr>
          <w:rFonts w:cs="Arial"/>
          <w:szCs w:val="22"/>
          <w:lang w:val="pl-PL"/>
        </w:rPr>
        <w:t>Ośrodek może umieszczać na swojej stronie internetowej podstawowe informacje dotyczące Badania, w zakresie odpowiadającym danym umieszczanym w związku z</w:t>
      </w:r>
      <w:r w:rsidR="00036C89" w:rsidRPr="00827CC8">
        <w:rPr>
          <w:rFonts w:cs="Arial"/>
          <w:szCs w:val="22"/>
          <w:lang w:val="pl-PL"/>
        </w:rPr>
        <w:t> </w:t>
      </w:r>
      <w:r w:rsidR="00366A8F" w:rsidRPr="00827CC8">
        <w:rPr>
          <w:rFonts w:cs="Arial"/>
          <w:szCs w:val="22"/>
          <w:lang w:val="pl-PL"/>
        </w:rPr>
        <w:t xml:space="preserve">przeprowadzeniem badania klinicznego na portalu </w:t>
      </w:r>
      <w:hyperlink r:id="rId7" w:history="1">
        <w:r w:rsidR="00F41779" w:rsidRPr="00827CC8">
          <w:rPr>
            <w:rStyle w:val="Hipercze"/>
            <w:rFonts w:cs="Arial"/>
            <w:color w:val="auto"/>
            <w:szCs w:val="22"/>
            <w:u w:val="none"/>
            <w:lang w:val="pl-PL"/>
          </w:rPr>
          <w:t>www.clinicaltrials.gov</w:t>
        </w:r>
      </w:hyperlink>
      <w:r w:rsidR="00366A8F" w:rsidRPr="00827CC8">
        <w:rPr>
          <w:rFonts w:cs="Arial"/>
          <w:szCs w:val="22"/>
          <w:lang w:val="pl-PL"/>
        </w:rPr>
        <w:t>.</w:t>
      </w:r>
    </w:p>
    <w:p w:rsidR="00157CF5" w:rsidRPr="00827CC8" w:rsidRDefault="00157CF5" w:rsidP="0094152C">
      <w:pPr>
        <w:spacing w:line="360" w:lineRule="auto"/>
        <w:rPr>
          <w:rFonts w:cs="Arial"/>
          <w:szCs w:val="22"/>
        </w:rPr>
      </w:pPr>
    </w:p>
    <w:p w:rsidR="00157CF5" w:rsidRPr="00827CC8" w:rsidRDefault="00157CF5" w:rsidP="0094152C">
      <w:pPr>
        <w:spacing w:line="360" w:lineRule="auto"/>
        <w:jc w:val="center"/>
        <w:rPr>
          <w:rFonts w:cs="Arial"/>
          <w:b/>
          <w:bCs/>
          <w:szCs w:val="22"/>
        </w:rPr>
      </w:pPr>
      <w:r w:rsidRPr="00827CC8">
        <w:rPr>
          <w:rFonts w:cs="Arial"/>
          <w:b/>
          <w:bCs/>
          <w:szCs w:val="22"/>
        </w:rPr>
        <w:t xml:space="preserve">§ </w:t>
      </w:r>
      <w:r w:rsidR="007E5A38" w:rsidRPr="00827CC8">
        <w:rPr>
          <w:rFonts w:cs="Arial"/>
          <w:b/>
          <w:bCs/>
          <w:szCs w:val="22"/>
        </w:rPr>
        <w:t>7</w:t>
      </w:r>
      <w:r w:rsidRPr="00827CC8">
        <w:rPr>
          <w:rFonts w:cs="Arial"/>
          <w:b/>
          <w:bCs/>
          <w:szCs w:val="22"/>
        </w:rPr>
        <w:t xml:space="preserve"> </w:t>
      </w:r>
      <w:r w:rsidR="007E5A38" w:rsidRPr="00827CC8">
        <w:rPr>
          <w:rFonts w:cs="Arial"/>
          <w:b/>
          <w:bCs/>
          <w:szCs w:val="22"/>
        </w:rPr>
        <w:t xml:space="preserve">Finansowanie świadczeń opieki zdrowotnej i </w:t>
      </w:r>
      <w:r w:rsidRPr="00827CC8">
        <w:rPr>
          <w:rFonts w:cs="Arial"/>
          <w:b/>
          <w:bCs/>
          <w:szCs w:val="22"/>
        </w:rPr>
        <w:t>Ubezpieczenie</w:t>
      </w:r>
      <w:r w:rsidR="007E5A38" w:rsidRPr="00827CC8">
        <w:rPr>
          <w:rFonts w:cs="Arial"/>
          <w:b/>
          <w:bCs/>
          <w:szCs w:val="22"/>
        </w:rPr>
        <w:t xml:space="preserve"> Badania</w:t>
      </w:r>
    </w:p>
    <w:p w:rsidR="00157CF5" w:rsidRPr="00827CC8" w:rsidRDefault="00157CF5" w:rsidP="0094152C">
      <w:pPr>
        <w:spacing w:line="360" w:lineRule="auto"/>
        <w:rPr>
          <w:rFonts w:cs="Arial"/>
          <w:szCs w:val="22"/>
        </w:rPr>
      </w:pPr>
    </w:p>
    <w:p w:rsidR="00CC282B" w:rsidRPr="00827CC8" w:rsidRDefault="40FDE973" w:rsidP="00B412EF">
      <w:pPr>
        <w:pStyle w:val="Akapitzlist"/>
        <w:numPr>
          <w:ilvl w:val="0"/>
          <w:numId w:val="10"/>
        </w:numPr>
        <w:spacing w:line="360" w:lineRule="auto"/>
        <w:jc w:val="both"/>
        <w:rPr>
          <w:rFonts w:cs="Arial"/>
          <w:szCs w:val="22"/>
          <w:lang w:val="pl-PL"/>
        </w:rPr>
      </w:pPr>
      <w:r w:rsidRPr="00827CC8">
        <w:rPr>
          <w:rFonts w:cs="Arial"/>
          <w:szCs w:val="22"/>
          <w:lang w:val="pl-PL"/>
        </w:rPr>
        <w:lastRenderedPageBreak/>
        <w:t>Sponsor finansuje świadczenia opieki zdrowotnej związane z</w:t>
      </w:r>
      <w:r w:rsidR="00BF6773" w:rsidRPr="00827CC8">
        <w:rPr>
          <w:rFonts w:cs="Arial"/>
          <w:szCs w:val="22"/>
          <w:lang w:val="pl-PL"/>
        </w:rPr>
        <w:t> </w:t>
      </w:r>
      <w:r w:rsidRPr="00827CC8">
        <w:rPr>
          <w:rFonts w:cs="Arial"/>
          <w:szCs w:val="22"/>
          <w:lang w:val="pl-PL"/>
        </w:rPr>
        <w:t xml:space="preserve">Badaniem i objęte Protokołem, </w:t>
      </w:r>
      <w:r w:rsidR="4796EA56" w:rsidRPr="00827CC8">
        <w:rPr>
          <w:rFonts w:cs="Arial"/>
          <w:szCs w:val="22"/>
          <w:lang w:val="pl-PL"/>
        </w:rPr>
        <w:t>zgodnie z przepisami prawa</w:t>
      </w:r>
      <w:r w:rsidR="57D7E546" w:rsidRPr="00827CC8">
        <w:rPr>
          <w:rFonts w:cs="Arial"/>
          <w:szCs w:val="22"/>
          <w:lang w:val="pl-PL"/>
        </w:rPr>
        <w:t xml:space="preserve">, w tym </w:t>
      </w:r>
      <w:r w:rsidR="407E2A80" w:rsidRPr="00827CC8">
        <w:rPr>
          <w:rFonts w:cs="Arial"/>
          <w:szCs w:val="22"/>
          <w:lang w:val="pl-PL"/>
        </w:rPr>
        <w:t xml:space="preserve">świadczenia opieki zdrowotnej </w:t>
      </w:r>
      <w:r w:rsidRPr="00827CC8">
        <w:rPr>
          <w:rFonts w:cs="Arial"/>
          <w:szCs w:val="22"/>
          <w:lang w:val="pl-PL"/>
        </w:rPr>
        <w:t xml:space="preserve">niezbędne do </w:t>
      </w:r>
      <w:r w:rsidR="13AE1FB3" w:rsidRPr="00827CC8">
        <w:rPr>
          <w:rFonts w:cs="Arial"/>
          <w:szCs w:val="22"/>
          <w:lang w:val="pl-PL" w:eastAsia="en-US"/>
        </w:rPr>
        <w:t xml:space="preserve">usunięcia skutków pojawiających się działań niepożądanych Badanego Produktu Leczniczego </w:t>
      </w:r>
      <w:r w:rsidR="0F5F8676" w:rsidRPr="00827CC8">
        <w:rPr>
          <w:rFonts w:cs="Arial"/>
          <w:szCs w:val="22"/>
          <w:lang w:val="pl-PL" w:eastAsia="en-US"/>
        </w:rPr>
        <w:t>będących następstwem przeprowadzenia procedur wykonanych wyłącznie na potrzeby</w:t>
      </w:r>
      <w:r w:rsidR="0F5F8676" w:rsidRPr="00827CC8">
        <w:rPr>
          <w:rFonts w:cs="Arial"/>
          <w:szCs w:val="22"/>
          <w:lang w:val="pl-PL"/>
        </w:rPr>
        <w:t xml:space="preserve"> </w:t>
      </w:r>
      <w:r w:rsidR="5415C55D" w:rsidRPr="00827CC8">
        <w:rPr>
          <w:rFonts w:cs="Arial"/>
          <w:szCs w:val="22"/>
          <w:lang w:val="pl-PL"/>
        </w:rPr>
        <w:t xml:space="preserve">Badania. </w:t>
      </w:r>
    </w:p>
    <w:p w:rsidR="00CC282B" w:rsidRPr="00827CC8" w:rsidRDefault="00150881" w:rsidP="00B412EF">
      <w:pPr>
        <w:pStyle w:val="Akapitzlist"/>
        <w:numPr>
          <w:ilvl w:val="0"/>
          <w:numId w:val="10"/>
        </w:numPr>
        <w:spacing w:line="360" w:lineRule="auto"/>
        <w:jc w:val="both"/>
        <w:rPr>
          <w:rFonts w:cs="Arial"/>
          <w:szCs w:val="22"/>
          <w:lang w:val="pl-PL"/>
        </w:rPr>
      </w:pPr>
      <w:r w:rsidRPr="00827CC8">
        <w:rPr>
          <w:rFonts w:cs="Arial"/>
          <w:szCs w:val="22"/>
          <w:lang w:val="pl-PL"/>
        </w:rPr>
        <w:t xml:space="preserve">Sponsor </w:t>
      </w:r>
      <w:r w:rsidR="00157CF5" w:rsidRPr="00827CC8">
        <w:rPr>
          <w:rFonts w:cs="Arial"/>
          <w:szCs w:val="22"/>
          <w:lang w:val="pl-PL"/>
        </w:rPr>
        <w:t xml:space="preserve">zawarł umowę ubezpieczeniową, obejmującą ubezpieczenie Sponsora i </w:t>
      </w:r>
      <w:r w:rsidR="00B40A49" w:rsidRPr="00827CC8">
        <w:rPr>
          <w:rFonts w:cs="Arial"/>
          <w:szCs w:val="22"/>
          <w:lang w:val="pl-PL"/>
        </w:rPr>
        <w:t xml:space="preserve">Głównego </w:t>
      </w:r>
      <w:r w:rsidR="00157CF5" w:rsidRPr="00827CC8">
        <w:rPr>
          <w:rFonts w:cs="Arial"/>
          <w:szCs w:val="22"/>
          <w:lang w:val="pl-PL"/>
        </w:rPr>
        <w:t>Badacza, za szkody wynikłe w związku z prowadzeniem Badania, zgodnie z obowiązującymi przepisami prawa</w:t>
      </w:r>
      <w:r w:rsidR="00AF03FC" w:rsidRPr="00827CC8">
        <w:rPr>
          <w:rFonts w:cs="Arial"/>
          <w:szCs w:val="22"/>
          <w:lang w:val="pl-PL"/>
        </w:rPr>
        <w:t xml:space="preserve"> i</w:t>
      </w:r>
      <w:r w:rsidR="00B51329" w:rsidRPr="00827CC8">
        <w:rPr>
          <w:rFonts w:cs="Arial"/>
          <w:szCs w:val="22"/>
          <w:lang w:val="pl-PL"/>
        </w:rPr>
        <w:t xml:space="preserve"> zapewni </w:t>
      </w:r>
      <w:r w:rsidR="00D73545" w:rsidRPr="00827CC8">
        <w:rPr>
          <w:rFonts w:cs="Arial"/>
          <w:szCs w:val="22"/>
          <w:lang w:val="pl-PL"/>
        </w:rPr>
        <w:t xml:space="preserve">ciągłość ubezpieczenia </w:t>
      </w:r>
      <w:r w:rsidR="0029372D" w:rsidRPr="00827CC8">
        <w:rPr>
          <w:rFonts w:cs="Arial"/>
          <w:szCs w:val="22"/>
          <w:lang w:val="pl-PL"/>
        </w:rPr>
        <w:t>przez cały okres prowadzenia Badania</w:t>
      </w:r>
      <w:r w:rsidR="00157CF5" w:rsidRPr="00827CC8">
        <w:rPr>
          <w:rFonts w:cs="Arial"/>
          <w:szCs w:val="22"/>
          <w:lang w:val="pl-PL"/>
        </w:rPr>
        <w:t xml:space="preserve">. Kopia </w:t>
      </w:r>
      <w:r w:rsidR="00DA20CC" w:rsidRPr="00827CC8">
        <w:rPr>
          <w:rFonts w:cs="Arial"/>
          <w:szCs w:val="22"/>
          <w:lang w:val="pl-PL"/>
        </w:rPr>
        <w:t xml:space="preserve">polisy ubezpieczeniowej </w:t>
      </w:r>
      <w:r w:rsidR="00157CF5" w:rsidRPr="00827CC8">
        <w:rPr>
          <w:rFonts w:cs="Arial"/>
          <w:szCs w:val="22"/>
          <w:lang w:val="pl-PL"/>
        </w:rPr>
        <w:t xml:space="preserve">stanowi </w:t>
      </w:r>
      <w:r w:rsidR="007E7C4F" w:rsidRPr="00827CC8">
        <w:rPr>
          <w:rFonts w:cs="Arial"/>
          <w:szCs w:val="22"/>
          <w:lang w:val="pl-PL"/>
        </w:rPr>
        <w:t>Z</w:t>
      </w:r>
      <w:r w:rsidR="004710DA">
        <w:rPr>
          <w:rFonts w:cs="Arial"/>
          <w:szCs w:val="22"/>
          <w:lang w:val="pl-PL"/>
        </w:rPr>
        <w:t>ałącznik nr 2</w:t>
      </w:r>
      <w:r w:rsidR="00157CF5" w:rsidRPr="00827CC8">
        <w:rPr>
          <w:rFonts w:cs="Arial"/>
          <w:szCs w:val="22"/>
          <w:lang w:val="pl-PL"/>
        </w:rPr>
        <w:t xml:space="preserve"> do Umowy.</w:t>
      </w:r>
      <w:r w:rsidR="00AF03FC" w:rsidRPr="00827CC8">
        <w:rPr>
          <w:rFonts w:cs="Arial"/>
          <w:szCs w:val="22"/>
          <w:lang w:val="pl-PL"/>
        </w:rPr>
        <w:t xml:space="preserve"> </w:t>
      </w:r>
      <w:r w:rsidR="00C3768C" w:rsidRPr="00827CC8">
        <w:rPr>
          <w:rFonts w:cs="Arial"/>
          <w:szCs w:val="22"/>
          <w:lang w:val="pl-PL"/>
        </w:rPr>
        <w:t xml:space="preserve">Sponsor jest zobowiązany dostarczyć </w:t>
      </w:r>
      <w:r w:rsidR="00535F37">
        <w:rPr>
          <w:rFonts w:cs="Arial"/>
          <w:szCs w:val="22"/>
          <w:lang w:val="pl-PL"/>
        </w:rPr>
        <w:t>Instytucji</w:t>
      </w:r>
      <w:r w:rsidR="00C3768C" w:rsidRPr="00827CC8">
        <w:rPr>
          <w:rFonts w:cs="Arial"/>
          <w:szCs w:val="22"/>
          <w:lang w:val="pl-PL"/>
        </w:rPr>
        <w:t xml:space="preserve"> i Głównemu Badaczowi certyfikat/aneks przedłużający polisę ubezpieczeniową przed datą wygaśnięcia terminu obowiązywania aktualnej polisy. </w:t>
      </w:r>
      <w:r w:rsidR="00157CF5" w:rsidRPr="00827CC8">
        <w:rPr>
          <w:rFonts w:cs="Arial"/>
          <w:szCs w:val="22"/>
          <w:lang w:val="pl-PL"/>
        </w:rPr>
        <w:t xml:space="preserve"> </w:t>
      </w:r>
    </w:p>
    <w:p w:rsidR="00157CF5" w:rsidRPr="00827CC8" w:rsidRDefault="008F2CA2" w:rsidP="00B412EF">
      <w:pPr>
        <w:pStyle w:val="Akapitzlist"/>
        <w:numPr>
          <w:ilvl w:val="0"/>
          <w:numId w:val="10"/>
        </w:numPr>
        <w:spacing w:line="360" w:lineRule="auto"/>
        <w:jc w:val="both"/>
        <w:rPr>
          <w:rFonts w:cs="Arial"/>
          <w:szCs w:val="22"/>
          <w:lang w:val="pl-PL"/>
        </w:rPr>
      </w:pPr>
      <w:r w:rsidRPr="00827CC8">
        <w:rPr>
          <w:rFonts w:cs="Arial"/>
          <w:szCs w:val="22"/>
          <w:lang w:val="pl-PL"/>
        </w:rPr>
        <w:t xml:space="preserve">Ośrodek </w:t>
      </w:r>
      <w:r w:rsidR="0057791E" w:rsidRPr="00827CC8">
        <w:rPr>
          <w:rFonts w:cs="Arial"/>
          <w:szCs w:val="22"/>
          <w:lang w:val="pl-PL"/>
        </w:rPr>
        <w:t xml:space="preserve">posiada </w:t>
      </w:r>
      <w:r w:rsidR="00157CF5" w:rsidRPr="00827CC8">
        <w:rPr>
          <w:rFonts w:cs="Arial"/>
          <w:szCs w:val="22"/>
          <w:lang w:val="pl-PL"/>
        </w:rPr>
        <w:t xml:space="preserve">ubezpieczenie od odpowiedzialności cywilnej wymagane obowiązującym prawem polskim. </w:t>
      </w:r>
    </w:p>
    <w:p w:rsidR="005B7A9C" w:rsidRPr="00827CC8" w:rsidRDefault="00AF03FC" w:rsidP="00064B84">
      <w:pPr>
        <w:pStyle w:val="Akapitzlist"/>
        <w:numPr>
          <w:ilvl w:val="0"/>
          <w:numId w:val="10"/>
        </w:numPr>
        <w:spacing w:line="360" w:lineRule="auto"/>
        <w:jc w:val="both"/>
        <w:rPr>
          <w:rFonts w:cs="Arial"/>
          <w:szCs w:val="22"/>
          <w:lang w:val="pl-PL"/>
        </w:rPr>
      </w:pPr>
      <w:r w:rsidRPr="00827CC8">
        <w:rPr>
          <w:rFonts w:cs="Arial"/>
          <w:szCs w:val="22"/>
          <w:lang w:val="pl-PL"/>
        </w:rPr>
        <w:t xml:space="preserve">Instytucja oraz Ośrodek, z wyjątkiem Badacza i Członków Zespołu Badawczego, nie będą odpowiedzialni w stosunku do osób trzecich za uszczerbek na zdrowiu uczestników badania lub szkody na mieniu, wynikające z realizacji Badania.  </w:t>
      </w:r>
    </w:p>
    <w:p w:rsidR="005B7A9C" w:rsidRPr="00827CC8" w:rsidRDefault="005B7A9C" w:rsidP="005B7A9C">
      <w:pPr>
        <w:pStyle w:val="Akapitzlist"/>
        <w:spacing w:line="360" w:lineRule="auto"/>
        <w:ind w:left="360"/>
        <w:jc w:val="both"/>
        <w:rPr>
          <w:rFonts w:cs="Arial"/>
          <w:szCs w:val="22"/>
          <w:lang w:val="pl-PL"/>
        </w:rPr>
      </w:pPr>
    </w:p>
    <w:p w:rsidR="00157CF5" w:rsidRPr="00827CC8" w:rsidRDefault="00157CF5" w:rsidP="0094152C">
      <w:pPr>
        <w:spacing w:line="360" w:lineRule="auto"/>
        <w:rPr>
          <w:rFonts w:cs="Arial"/>
          <w:szCs w:val="22"/>
        </w:rPr>
      </w:pPr>
    </w:p>
    <w:p w:rsidR="00AF03FC" w:rsidRPr="004710DA" w:rsidRDefault="00157CF5" w:rsidP="004710DA">
      <w:pPr>
        <w:spacing w:line="360" w:lineRule="auto"/>
        <w:jc w:val="center"/>
        <w:rPr>
          <w:rFonts w:cs="Arial"/>
          <w:b/>
          <w:bCs/>
          <w:szCs w:val="22"/>
        </w:rPr>
      </w:pPr>
      <w:r w:rsidRPr="00827CC8">
        <w:rPr>
          <w:rFonts w:cs="Arial"/>
          <w:b/>
          <w:bCs/>
          <w:szCs w:val="22"/>
        </w:rPr>
        <w:t xml:space="preserve">§ </w:t>
      </w:r>
      <w:r w:rsidR="005E12AE" w:rsidRPr="00827CC8">
        <w:rPr>
          <w:rFonts w:cs="Arial"/>
          <w:b/>
          <w:bCs/>
          <w:szCs w:val="22"/>
        </w:rPr>
        <w:t xml:space="preserve">8 </w:t>
      </w:r>
      <w:r w:rsidR="001A22FA" w:rsidRPr="00827CC8">
        <w:rPr>
          <w:rFonts w:cs="Arial"/>
          <w:b/>
          <w:bCs/>
          <w:szCs w:val="22"/>
        </w:rPr>
        <w:t>Wynagrodzenie i zas</w:t>
      </w:r>
      <w:r w:rsidR="004710DA">
        <w:rPr>
          <w:rFonts w:cs="Arial"/>
          <w:b/>
          <w:bCs/>
          <w:szCs w:val="22"/>
        </w:rPr>
        <w:t>ady płatności</w:t>
      </w:r>
    </w:p>
    <w:p w:rsidR="00AD4653" w:rsidRPr="00827CC8" w:rsidRDefault="001A22FA" w:rsidP="009E503D">
      <w:pPr>
        <w:pStyle w:val="Akapitzlist"/>
        <w:numPr>
          <w:ilvl w:val="0"/>
          <w:numId w:val="12"/>
        </w:numPr>
        <w:spacing w:line="360" w:lineRule="auto"/>
        <w:jc w:val="both"/>
        <w:rPr>
          <w:rFonts w:cs="Arial"/>
          <w:szCs w:val="22"/>
          <w:lang w:val="pl-PL"/>
        </w:rPr>
      </w:pPr>
      <w:r w:rsidRPr="00827CC8">
        <w:rPr>
          <w:rFonts w:cs="Arial"/>
          <w:szCs w:val="22"/>
          <w:lang w:val="pl-PL"/>
        </w:rPr>
        <w:t xml:space="preserve">Za wykonanie przedmiotu Umowy </w:t>
      </w:r>
      <w:r w:rsidR="000D7155" w:rsidRPr="00827CC8">
        <w:rPr>
          <w:rFonts w:cs="Arial"/>
          <w:szCs w:val="22"/>
          <w:lang w:val="pl-PL"/>
        </w:rPr>
        <w:t>Sponsor</w:t>
      </w:r>
      <w:r w:rsidRPr="00827CC8">
        <w:rPr>
          <w:rFonts w:cs="Arial"/>
          <w:szCs w:val="22"/>
          <w:lang w:val="pl-PL"/>
        </w:rPr>
        <w:t xml:space="preserve"> zo</w:t>
      </w:r>
      <w:r w:rsidR="00AF03FC" w:rsidRPr="00827CC8">
        <w:rPr>
          <w:rFonts w:cs="Arial"/>
          <w:szCs w:val="22"/>
          <w:lang w:val="pl-PL"/>
        </w:rPr>
        <w:t>bowiązuje się wypłacić Instytucji</w:t>
      </w:r>
      <w:r w:rsidRPr="00827CC8">
        <w:rPr>
          <w:rFonts w:cs="Arial"/>
          <w:szCs w:val="22"/>
          <w:lang w:val="pl-PL"/>
        </w:rPr>
        <w:t xml:space="preserve">, </w:t>
      </w:r>
      <w:r w:rsidR="00AD4653" w:rsidRPr="00827CC8">
        <w:rPr>
          <w:rFonts w:cs="Arial"/>
          <w:szCs w:val="22"/>
          <w:lang w:val="pl-PL"/>
        </w:rPr>
        <w:t xml:space="preserve">Głównemu </w:t>
      </w:r>
      <w:r w:rsidRPr="00827CC8">
        <w:rPr>
          <w:rFonts w:cs="Arial"/>
          <w:szCs w:val="22"/>
          <w:lang w:val="pl-PL"/>
        </w:rPr>
        <w:t xml:space="preserve">Badaczowi i </w:t>
      </w:r>
      <w:r w:rsidR="00D6615F" w:rsidRPr="00827CC8">
        <w:rPr>
          <w:rFonts w:cs="Arial"/>
          <w:szCs w:val="22"/>
          <w:lang w:val="pl-PL"/>
        </w:rPr>
        <w:t xml:space="preserve">członkom </w:t>
      </w:r>
      <w:r w:rsidRPr="00827CC8">
        <w:rPr>
          <w:rFonts w:cs="Arial"/>
          <w:szCs w:val="22"/>
          <w:lang w:val="pl-PL"/>
        </w:rPr>
        <w:t>Zespoł</w:t>
      </w:r>
      <w:r w:rsidR="00D6615F" w:rsidRPr="00827CC8">
        <w:rPr>
          <w:rFonts w:cs="Arial"/>
          <w:szCs w:val="22"/>
          <w:lang w:val="pl-PL"/>
        </w:rPr>
        <w:t>u</w:t>
      </w:r>
      <w:r w:rsidRPr="00827CC8">
        <w:rPr>
          <w:rFonts w:cs="Arial"/>
          <w:szCs w:val="22"/>
          <w:lang w:val="pl-PL"/>
        </w:rPr>
        <w:t xml:space="preserve"> Badawcz</w:t>
      </w:r>
      <w:r w:rsidR="00D6615F" w:rsidRPr="00827CC8">
        <w:rPr>
          <w:rFonts w:cs="Arial"/>
          <w:szCs w:val="22"/>
          <w:lang w:val="pl-PL"/>
        </w:rPr>
        <w:t>ego</w:t>
      </w:r>
      <w:r w:rsidRPr="00827CC8">
        <w:rPr>
          <w:rFonts w:cs="Arial"/>
          <w:szCs w:val="22"/>
          <w:lang w:val="pl-PL"/>
        </w:rPr>
        <w:t xml:space="preserve"> wynagrodzenie określone</w:t>
      </w:r>
      <w:r w:rsidR="008E1F58" w:rsidRPr="00827CC8">
        <w:rPr>
          <w:rFonts w:cs="Arial"/>
          <w:szCs w:val="22"/>
          <w:lang w:val="pl-PL"/>
        </w:rPr>
        <w:t xml:space="preserve"> w niniejszym paragrafie oraz</w:t>
      </w:r>
      <w:r w:rsidRPr="00827CC8">
        <w:rPr>
          <w:rFonts w:cs="Arial"/>
          <w:szCs w:val="22"/>
          <w:lang w:val="pl-PL"/>
        </w:rPr>
        <w:t xml:space="preserve"> w</w:t>
      </w:r>
      <w:r w:rsidR="00BF6773" w:rsidRPr="00827CC8">
        <w:rPr>
          <w:rFonts w:cs="Arial"/>
          <w:szCs w:val="22"/>
          <w:lang w:val="pl-PL"/>
        </w:rPr>
        <w:t> </w:t>
      </w:r>
      <w:r w:rsidR="00D6615F" w:rsidRPr="00827CC8">
        <w:rPr>
          <w:rFonts w:cs="Arial"/>
          <w:szCs w:val="22"/>
          <w:lang w:val="pl-PL"/>
        </w:rPr>
        <w:t>Z</w:t>
      </w:r>
      <w:r w:rsidRPr="00827CC8">
        <w:rPr>
          <w:rFonts w:cs="Arial"/>
          <w:szCs w:val="22"/>
          <w:lang w:val="pl-PL"/>
        </w:rPr>
        <w:t xml:space="preserve">ałączniku nr </w:t>
      </w:r>
      <w:r w:rsidR="004710DA">
        <w:rPr>
          <w:rFonts w:cs="Arial"/>
          <w:szCs w:val="22"/>
          <w:lang w:val="pl-PL"/>
        </w:rPr>
        <w:t>3</w:t>
      </w:r>
      <w:r w:rsidRPr="00827CC8">
        <w:rPr>
          <w:rFonts w:cs="Arial"/>
          <w:szCs w:val="22"/>
          <w:lang w:val="pl-PL"/>
        </w:rPr>
        <w:t xml:space="preserve"> do Umowy</w:t>
      </w:r>
      <w:r w:rsidR="002E17ED" w:rsidRPr="00827CC8">
        <w:rPr>
          <w:rFonts w:cs="Arial"/>
          <w:szCs w:val="22"/>
          <w:lang w:val="pl-PL"/>
        </w:rPr>
        <w:t xml:space="preserve"> („Budżet Badania”)</w:t>
      </w:r>
      <w:r w:rsidRPr="00827CC8">
        <w:rPr>
          <w:rFonts w:cs="Arial"/>
          <w:szCs w:val="22"/>
          <w:lang w:val="pl-PL"/>
        </w:rPr>
        <w:t>.</w:t>
      </w:r>
    </w:p>
    <w:p w:rsidR="004710DA" w:rsidRDefault="001A22FA" w:rsidP="004710DA">
      <w:pPr>
        <w:pStyle w:val="Akapitzlist"/>
        <w:numPr>
          <w:ilvl w:val="0"/>
          <w:numId w:val="12"/>
        </w:numPr>
        <w:spacing w:line="360" w:lineRule="auto"/>
        <w:jc w:val="both"/>
        <w:rPr>
          <w:rFonts w:cs="Arial"/>
          <w:szCs w:val="22"/>
          <w:lang w:val="pl-PL"/>
        </w:rPr>
      </w:pPr>
      <w:r w:rsidRPr="00827CC8">
        <w:rPr>
          <w:rFonts w:cs="Arial"/>
          <w:szCs w:val="22"/>
          <w:lang w:val="pl-PL"/>
        </w:rPr>
        <w:t xml:space="preserve">Szczegółowy </w:t>
      </w:r>
      <w:r w:rsidR="007B57A4" w:rsidRPr="00827CC8">
        <w:rPr>
          <w:rFonts w:cs="Arial"/>
          <w:szCs w:val="22"/>
          <w:lang w:val="pl-PL"/>
        </w:rPr>
        <w:t>B</w:t>
      </w:r>
      <w:r w:rsidRPr="00827CC8">
        <w:rPr>
          <w:rFonts w:cs="Arial"/>
          <w:szCs w:val="22"/>
          <w:lang w:val="pl-PL"/>
        </w:rPr>
        <w:t>udżet</w:t>
      </w:r>
      <w:r w:rsidR="007B57A4" w:rsidRPr="00827CC8">
        <w:rPr>
          <w:rFonts w:cs="Arial"/>
          <w:szCs w:val="22"/>
          <w:lang w:val="pl-PL"/>
        </w:rPr>
        <w:t xml:space="preserve"> Badania</w:t>
      </w:r>
      <w:r w:rsidRPr="00827CC8">
        <w:rPr>
          <w:rFonts w:cs="Arial"/>
          <w:szCs w:val="22"/>
          <w:lang w:val="pl-PL"/>
        </w:rPr>
        <w:t xml:space="preserve"> i h</w:t>
      </w:r>
      <w:r w:rsidR="00AF03FC" w:rsidRPr="00827CC8">
        <w:rPr>
          <w:rFonts w:cs="Arial"/>
          <w:szCs w:val="22"/>
          <w:lang w:val="pl-PL"/>
        </w:rPr>
        <w:t>armonogram płatności dla Instytucji</w:t>
      </w:r>
      <w:r w:rsidRPr="00827CC8">
        <w:rPr>
          <w:rFonts w:cs="Arial"/>
          <w:szCs w:val="22"/>
          <w:lang w:val="pl-PL"/>
        </w:rPr>
        <w:t xml:space="preserve">, </w:t>
      </w:r>
      <w:r w:rsidR="00C841E0" w:rsidRPr="00827CC8">
        <w:rPr>
          <w:rFonts w:cs="Arial"/>
          <w:szCs w:val="22"/>
          <w:lang w:val="pl-PL"/>
        </w:rPr>
        <w:t xml:space="preserve">Głównego </w:t>
      </w:r>
      <w:r w:rsidRPr="00827CC8">
        <w:rPr>
          <w:rFonts w:cs="Arial"/>
          <w:szCs w:val="22"/>
          <w:lang w:val="pl-PL"/>
        </w:rPr>
        <w:t xml:space="preserve">Badacza i Zespołu Badawczego określa </w:t>
      </w:r>
      <w:r w:rsidR="00D6615F" w:rsidRPr="00827CC8">
        <w:rPr>
          <w:rFonts w:cs="Arial"/>
          <w:szCs w:val="22"/>
          <w:lang w:val="pl-PL"/>
        </w:rPr>
        <w:t>Z</w:t>
      </w:r>
      <w:r w:rsidRPr="00827CC8">
        <w:rPr>
          <w:rFonts w:cs="Arial"/>
          <w:szCs w:val="22"/>
          <w:lang w:val="pl-PL"/>
        </w:rPr>
        <w:t xml:space="preserve">ałącznik nr </w:t>
      </w:r>
      <w:r w:rsidR="004710DA">
        <w:rPr>
          <w:rFonts w:cs="Arial"/>
          <w:szCs w:val="22"/>
          <w:lang w:val="pl-PL"/>
        </w:rPr>
        <w:t>3</w:t>
      </w:r>
      <w:r w:rsidRPr="00827CC8">
        <w:rPr>
          <w:rFonts w:cs="Arial"/>
          <w:szCs w:val="22"/>
          <w:lang w:val="pl-PL"/>
        </w:rPr>
        <w:t xml:space="preserve"> do Umowy.</w:t>
      </w:r>
    </w:p>
    <w:p w:rsidR="004710DA" w:rsidRDefault="005B7A9C" w:rsidP="004710DA">
      <w:pPr>
        <w:pStyle w:val="Akapitzlist"/>
        <w:numPr>
          <w:ilvl w:val="0"/>
          <w:numId w:val="12"/>
        </w:numPr>
        <w:spacing w:line="360" w:lineRule="auto"/>
        <w:jc w:val="both"/>
        <w:rPr>
          <w:rFonts w:cs="Arial"/>
          <w:szCs w:val="22"/>
          <w:lang w:val="pl-PL"/>
        </w:rPr>
      </w:pPr>
      <w:r w:rsidRPr="004710DA">
        <w:rPr>
          <w:rFonts w:cs="Arial"/>
          <w:szCs w:val="22"/>
          <w:lang w:val="pl-PL"/>
        </w:rPr>
        <w:t xml:space="preserve">Niezależnie od wynagrodzenia określonego powyżej, Instytucja otrzyma dodatkowo: </w:t>
      </w:r>
      <w:r w:rsidR="004710DA">
        <w:rPr>
          <w:rFonts w:cs="Arial"/>
          <w:szCs w:val="22"/>
          <w:lang w:val="pl-PL"/>
        </w:rPr>
        <w:t xml:space="preserve"> </w:t>
      </w:r>
    </w:p>
    <w:p w:rsidR="004710DA" w:rsidRDefault="004710DA" w:rsidP="004710DA">
      <w:pPr>
        <w:pStyle w:val="Akapitzlist"/>
        <w:spacing w:line="360" w:lineRule="auto"/>
        <w:ind w:left="360"/>
        <w:jc w:val="both"/>
        <w:rPr>
          <w:rFonts w:cs="Arial"/>
          <w:szCs w:val="22"/>
          <w:lang w:val="pl-PL"/>
        </w:rPr>
      </w:pPr>
    </w:p>
    <w:p w:rsidR="004710DA" w:rsidRPr="004710DA" w:rsidRDefault="004710DA" w:rsidP="004710DA">
      <w:pPr>
        <w:pStyle w:val="Akapitzlist"/>
        <w:numPr>
          <w:ilvl w:val="0"/>
          <w:numId w:val="27"/>
        </w:numPr>
        <w:spacing w:line="360" w:lineRule="auto"/>
        <w:ind w:left="567" w:hanging="283"/>
        <w:jc w:val="both"/>
        <w:rPr>
          <w:rFonts w:cs="Arial"/>
          <w:szCs w:val="22"/>
          <w:lang w:val="pl-PL"/>
        </w:rPr>
      </w:pPr>
      <w:r>
        <w:rPr>
          <w:rFonts w:cs="Arial"/>
          <w:szCs w:val="22"/>
          <w:lang w:val="pl-PL"/>
        </w:rPr>
        <w:t>o</w:t>
      </w:r>
      <w:proofErr w:type="spellStart"/>
      <w:r w:rsidR="005B7A9C" w:rsidRPr="004710DA">
        <w:rPr>
          <w:rFonts w:cs="Arial"/>
          <w:szCs w:val="22"/>
        </w:rPr>
        <w:t>płatę</w:t>
      </w:r>
      <w:proofErr w:type="spellEnd"/>
      <w:r w:rsidR="005B7A9C" w:rsidRPr="004710DA">
        <w:rPr>
          <w:rFonts w:cs="Arial"/>
          <w:szCs w:val="22"/>
        </w:rPr>
        <w:t xml:space="preserve"> administracyjną w wysokości ……….. zł - z tytułu pokrycia kosztów administracyjnych Instytucji z</w:t>
      </w:r>
      <w:r>
        <w:rPr>
          <w:rFonts w:cs="Arial"/>
          <w:szCs w:val="22"/>
        </w:rPr>
        <w:t xml:space="preserve">wiązanych z oceną Badania pod </w:t>
      </w:r>
      <w:proofErr w:type="spellStart"/>
      <w:r>
        <w:rPr>
          <w:rFonts w:cs="Arial"/>
          <w:szCs w:val="22"/>
        </w:rPr>
        <w:t>k</w:t>
      </w:r>
      <w:r>
        <w:rPr>
          <w:rFonts w:cs="Arial"/>
          <w:szCs w:val="22"/>
          <w:lang w:val="pl-PL"/>
        </w:rPr>
        <w:t>ą</w:t>
      </w:r>
      <w:r w:rsidR="005B7A9C" w:rsidRPr="004710DA">
        <w:rPr>
          <w:rFonts w:cs="Arial"/>
          <w:szCs w:val="22"/>
        </w:rPr>
        <w:t>tem</w:t>
      </w:r>
      <w:proofErr w:type="spellEnd"/>
      <w:r w:rsidR="005B7A9C" w:rsidRPr="004710DA">
        <w:rPr>
          <w:rFonts w:cs="Arial"/>
          <w:szCs w:val="22"/>
        </w:rPr>
        <w:t xml:space="preserve"> jego realizacji w Ośrodku</w:t>
      </w:r>
      <w:r w:rsidR="00552609" w:rsidRPr="004710DA">
        <w:rPr>
          <w:rFonts w:cs="Arial"/>
          <w:szCs w:val="22"/>
        </w:rPr>
        <w:t>. Faktura na kwotę, o której mowa w niniejszym punkcie, będzie wystawiona przez Instytucję, przesłana i płatna na zasadach określonych w niniejszym paragrafie. Faktura będzie wystawiona po zawarciu niniejszej Umowy. Obowiązek jej zapłaty istnieje niezależnie od dalszego biegu Badania, w tym pomimo odstąpienia lub rozwiązania Umowy, przez którąkolwiek ze Stron.</w:t>
      </w:r>
      <w:bookmarkStart w:id="1" w:name="_Hlk13666708"/>
      <w:bookmarkStart w:id="2" w:name="_Hlk535313407"/>
      <w:bookmarkEnd w:id="1"/>
      <w:bookmarkEnd w:id="2"/>
    </w:p>
    <w:p w:rsidR="000E6777" w:rsidRPr="000E6777" w:rsidRDefault="000E6777" w:rsidP="004710DA">
      <w:pPr>
        <w:pStyle w:val="Akapitzlist"/>
        <w:numPr>
          <w:ilvl w:val="0"/>
          <w:numId w:val="27"/>
        </w:numPr>
        <w:spacing w:line="360" w:lineRule="auto"/>
        <w:ind w:left="567" w:hanging="283"/>
        <w:jc w:val="both"/>
        <w:rPr>
          <w:rFonts w:cs="Arial"/>
          <w:szCs w:val="22"/>
          <w:lang w:val="pl-PL"/>
        </w:rPr>
      </w:pPr>
      <w:r>
        <w:rPr>
          <w:rFonts w:cs="Arial"/>
          <w:szCs w:val="22"/>
          <w:lang w:val="pl-PL"/>
        </w:rPr>
        <w:t xml:space="preserve">opłatę inicjacyjną - …………… zł – </w:t>
      </w:r>
      <w:r w:rsidR="00E30F75">
        <w:rPr>
          <w:rFonts w:cs="Arial"/>
          <w:szCs w:val="22"/>
          <w:lang w:val="pl-PL"/>
        </w:rPr>
        <w:t>faktura zostanie wystawiona przez Instytucję po włączeniu do Badania w Ośrodku pierwszego Uczestnika (podpisanie świadomej zgody).</w:t>
      </w:r>
    </w:p>
    <w:p w:rsidR="00381B93" w:rsidRPr="004710DA" w:rsidRDefault="00B9520A" w:rsidP="004710DA">
      <w:pPr>
        <w:pStyle w:val="Akapitzlist"/>
        <w:numPr>
          <w:ilvl w:val="0"/>
          <w:numId w:val="27"/>
        </w:numPr>
        <w:spacing w:line="360" w:lineRule="auto"/>
        <w:ind w:left="567" w:hanging="283"/>
        <w:jc w:val="both"/>
        <w:rPr>
          <w:rFonts w:cs="Arial"/>
          <w:szCs w:val="22"/>
          <w:lang w:val="pl-PL"/>
        </w:rPr>
      </w:pPr>
      <w:r w:rsidRPr="004710DA">
        <w:rPr>
          <w:rFonts w:cs="Arial"/>
          <w:szCs w:val="22"/>
        </w:rPr>
        <w:lastRenderedPageBreak/>
        <w:t>opłat</w:t>
      </w:r>
      <w:r w:rsidR="00381B93" w:rsidRPr="004710DA">
        <w:rPr>
          <w:rFonts w:cs="Arial"/>
          <w:szCs w:val="22"/>
        </w:rPr>
        <w:t>ę farmaceutyczną</w:t>
      </w:r>
      <w:r w:rsidRPr="004710DA">
        <w:rPr>
          <w:rFonts w:cs="Arial"/>
          <w:szCs w:val="22"/>
        </w:rPr>
        <w:t xml:space="preserve"> –</w:t>
      </w:r>
      <w:r w:rsidR="00381B93" w:rsidRPr="004710DA">
        <w:rPr>
          <w:rFonts w:cs="Arial"/>
          <w:szCs w:val="22"/>
        </w:rPr>
        <w:t xml:space="preserve"> z tytułu umożliwienia przechowywania na terenie Ośrodka badanych produktów leczniczych przez cały okres trwania Badania, zgodnie z obowiązującymi przepisami i wymaganiami Sponsora, w wysokości </w:t>
      </w:r>
      <w:r w:rsidR="00535F37">
        <w:rPr>
          <w:rFonts w:cs="Arial"/>
          <w:b/>
          <w:bCs/>
          <w:szCs w:val="22"/>
          <w:lang w:val="pl-PL"/>
        </w:rPr>
        <w:t xml:space="preserve">…… </w:t>
      </w:r>
      <w:r w:rsidR="00381B93" w:rsidRPr="004710DA">
        <w:rPr>
          <w:rFonts w:cs="Arial"/>
          <w:b/>
          <w:bCs/>
          <w:szCs w:val="22"/>
        </w:rPr>
        <w:t xml:space="preserve">złotych </w:t>
      </w:r>
      <w:r w:rsidR="00381B93" w:rsidRPr="004710DA">
        <w:rPr>
          <w:rFonts w:cs="Arial"/>
          <w:szCs w:val="22"/>
        </w:rPr>
        <w:t>za jeden rok przechowywania</w:t>
      </w:r>
      <w:r w:rsidR="00F04A6F" w:rsidRPr="004710DA">
        <w:rPr>
          <w:rFonts w:cs="Arial"/>
          <w:szCs w:val="22"/>
        </w:rPr>
        <w:t xml:space="preserve">. Pierwszy roczny okres przechowywania badanych produktów leczniczych rozpoczyna się w dniu dostarczenia do Ośrodka pierwszej partii takich produktów. </w:t>
      </w:r>
      <w:r w:rsidR="00E30F75">
        <w:rPr>
          <w:rFonts w:cs="Arial"/>
          <w:szCs w:val="22"/>
          <w:lang w:val="pl-PL"/>
        </w:rPr>
        <w:t>Instytucja wystawi fakturę</w:t>
      </w:r>
      <w:r w:rsidR="00F04A6F" w:rsidRPr="004710DA">
        <w:rPr>
          <w:rFonts w:cs="Arial"/>
          <w:szCs w:val="22"/>
        </w:rPr>
        <w:t xml:space="preserve"> </w:t>
      </w:r>
      <w:r w:rsidR="00E30F75">
        <w:rPr>
          <w:rFonts w:cs="Arial"/>
          <w:szCs w:val="22"/>
          <w:lang w:val="pl-PL"/>
        </w:rPr>
        <w:t>po dostarczeniu produktów leczniczych do Ośrodka.</w:t>
      </w:r>
      <w:r w:rsidR="00F04A6F" w:rsidRPr="004710DA">
        <w:rPr>
          <w:rFonts w:cs="Arial"/>
          <w:szCs w:val="22"/>
        </w:rPr>
        <w:t xml:space="preserve"> Jeżeli pierwszy lub którykolwiek następny okres rozliczeniowy (okres przechowywania badanych produktów leczniczych) będzie krótszy niż rok, wynagrodzenie, o którym mowa w niniejszym punkcie </w:t>
      </w:r>
      <w:r w:rsidR="000E6777">
        <w:rPr>
          <w:rFonts w:cs="Arial"/>
          <w:szCs w:val="22"/>
          <w:lang w:val="pl-PL"/>
        </w:rPr>
        <w:t>c</w:t>
      </w:r>
      <w:r w:rsidR="00F04A6F" w:rsidRPr="004710DA">
        <w:rPr>
          <w:rFonts w:cs="Arial"/>
          <w:szCs w:val="22"/>
        </w:rPr>
        <w:t>., za taki okres będzie ulegało proporcjonalnemu obniżeniu. Faktura na kwotę, o której mowa w niniejszym punkcie, będzie wystawiona przez Instytucję, przesłana i płatna na zasadach określonych w niniejszym paragrafie.</w:t>
      </w:r>
    </w:p>
    <w:p w:rsidR="00381B93" w:rsidRPr="00827CC8" w:rsidRDefault="00381B93" w:rsidP="000E6777">
      <w:pPr>
        <w:pStyle w:val="western"/>
        <w:numPr>
          <w:ilvl w:val="0"/>
          <w:numId w:val="27"/>
        </w:numPr>
        <w:spacing w:after="0" w:line="360" w:lineRule="auto"/>
        <w:ind w:left="567" w:hanging="283"/>
        <w:jc w:val="both"/>
        <w:rPr>
          <w:rFonts w:ascii="Arial" w:hAnsi="Arial" w:cs="Arial"/>
          <w:sz w:val="22"/>
          <w:szCs w:val="22"/>
        </w:rPr>
      </w:pPr>
      <w:r w:rsidRPr="00827CC8">
        <w:rPr>
          <w:rFonts w:ascii="Arial" w:hAnsi="Arial" w:cs="Arial"/>
          <w:sz w:val="22"/>
          <w:szCs w:val="22"/>
        </w:rPr>
        <w:t xml:space="preserve">opłatę archiwizacyjną - z tytułu umożliwienia Badaczowi archiwizacji dokumentacji Badania na terenie Instytucji w wysokości </w:t>
      </w:r>
      <w:r w:rsidR="00535F37">
        <w:rPr>
          <w:rFonts w:ascii="Arial" w:hAnsi="Arial" w:cs="Arial"/>
          <w:b/>
          <w:bCs/>
          <w:sz w:val="22"/>
          <w:szCs w:val="22"/>
        </w:rPr>
        <w:t>………</w:t>
      </w:r>
      <w:r w:rsidRPr="00827CC8">
        <w:rPr>
          <w:rFonts w:ascii="Arial" w:hAnsi="Arial" w:cs="Arial"/>
          <w:b/>
          <w:bCs/>
          <w:sz w:val="22"/>
          <w:szCs w:val="22"/>
        </w:rPr>
        <w:t xml:space="preserve"> złotych</w:t>
      </w:r>
      <w:r w:rsidRPr="00827CC8">
        <w:rPr>
          <w:rFonts w:ascii="Arial" w:hAnsi="Arial" w:cs="Arial"/>
          <w:bCs/>
          <w:sz w:val="22"/>
          <w:szCs w:val="22"/>
        </w:rPr>
        <w:t xml:space="preserve"> za </w:t>
      </w:r>
      <w:r w:rsidRPr="00827CC8">
        <w:rPr>
          <w:rFonts w:ascii="Arial" w:hAnsi="Arial" w:cs="Arial"/>
          <w:sz w:val="22"/>
          <w:szCs w:val="22"/>
        </w:rPr>
        <w:t>jednego Uczestnika za okres 25 lat archiwizacji liczony od początku roku kalendarzowego następującego po roku, w którym zakończono Badanie. Wynagrodzenie będzie płatne z dołu, po zakończeniu Badania, na podstawie faktury wystawionej przez Instytucję. Faktura na kwotę, o której mowa w niniejszym punkcie, będzie wystawiona przez Instytucję, przesłana i płatna na zasadach określonych w niniejszym paragrafie.</w:t>
      </w:r>
    </w:p>
    <w:p w:rsidR="003C7572" w:rsidRPr="0019196E" w:rsidRDefault="003C7572" w:rsidP="009E503D">
      <w:pPr>
        <w:pStyle w:val="NormalnyWeb"/>
        <w:numPr>
          <w:ilvl w:val="0"/>
          <w:numId w:val="12"/>
        </w:numPr>
        <w:spacing w:after="0" w:line="360" w:lineRule="auto"/>
        <w:jc w:val="both"/>
        <w:rPr>
          <w:rStyle w:val="Uwydatnienie"/>
          <w:rFonts w:ascii="Arial" w:hAnsi="Arial" w:cs="Arial"/>
          <w:i w:val="0"/>
          <w:iCs w:val="0"/>
          <w:sz w:val="22"/>
          <w:szCs w:val="22"/>
        </w:rPr>
      </w:pPr>
      <w:r w:rsidRPr="00827CC8">
        <w:rPr>
          <w:rFonts w:ascii="Arial" w:hAnsi="Arial" w:cs="Arial"/>
          <w:sz w:val="22"/>
          <w:szCs w:val="22"/>
        </w:rPr>
        <w:t xml:space="preserve">Wynagrodzenie Instytucji będzie ustalane i płatne z dołu w okresach </w:t>
      </w:r>
      <w:r w:rsidR="000E6777">
        <w:rPr>
          <w:rFonts w:ascii="Arial" w:hAnsi="Arial" w:cs="Arial"/>
          <w:sz w:val="22"/>
          <w:szCs w:val="22"/>
        </w:rPr>
        <w:t>kwartalnych kalendarzowych</w:t>
      </w:r>
      <w:r w:rsidRPr="00827CC8">
        <w:rPr>
          <w:rFonts w:ascii="Arial" w:hAnsi="Arial" w:cs="Arial"/>
          <w:sz w:val="22"/>
          <w:szCs w:val="22"/>
        </w:rPr>
        <w:t xml:space="preserve">. </w:t>
      </w:r>
      <w:r w:rsidRPr="00827CC8">
        <w:rPr>
          <w:rStyle w:val="Uwydatnienie"/>
          <w:rFonts w:ascii="Arial" w:hAnsi="Arial" w:cs="Arial"/>
          <w:i w:val="0"/>
          <w:iCs w:val="0"/>
          <w:sz w:val="22"/>
          <w:szCs w:val="22"/>
        </w:rPr>
        <w:t xml:space="preserve">Dla potrzeb dokonywania rozliczeń Strony przyjmują, że pierwszy okres rozliczeniowy rozpoczyna się w dniu </w:t>
      </w:r>
      <w:r w:rsidRPr="0019196E">
        <w:rPr>
          <w:rStyle w:val="Uwydatnienie"/>
          <w:rFonts w:ascii="Arial" w:hAnsi="Arial" w:cs="Arial"/>
          <w:i w:val="0"/>
          <w:iCs w:val="0"/>
          <w:sz w:val="22"/>
          <w:szCs w:val="22"/>
        </w:rPr>
        <w:t xml:space="preserve">odbycia przez pierwszego pacjenta wizyty </w:t>
      </w:r>
      <w:proofErr w:type="spellStart"/>
      <w:r w:rsidRPr="0019196E">
        <w:rPr>
          <w:rStyle w:val="Uwydatnienie"/>
          <w:rFonts w:ascii="Arial" w:hAnsi="Arial" w:cs="Arial"/>
          <w:i w:val="0"/>
          <w:iCs w:val="0"/>
          <w:sz w:val="22"/>
          <w:szCs w:val="22"/>
        </w:rPr>
        <w:t>skriningowej</w:t>
      </w:r>
      <w:proofErr w:type="spellEnd"/>
      <w:r w:rsidRPr="0019196E">
        <w:rPr>
          <w:rStyle w:val="Uwydatnienie"/>
          <w:rFonts w:ascii="Arial" w:hAnsi="Arial" w:cs="Arial"/>
          <w:i w:val="0"/>
          <w:iCs w:val="0"/>
          <w:sz w:val="22"/>
          <w:szCs w:val="22"/>
        </w:rPr>
        <w:t xml:space="preserve">/włączenia pierwszego pacjenta do Badania w Ośrodku i kończy się z upływem tego z następujących dni - 31 marca, 30 czerwca, 30 września, 31 grudnia – który nastąpi pierwszy po dacie odbycia przez pierwszego pacjenta wizyty </w:t>
      </w:r>
      <w:proofErr w:type="spellStart"/>
      <w:r w:rsidRPr="0019196E">
        <w:rPr>
          <w:rStyle w:val="Uwydatnienie"/>
          <w:rFonts w:ascii="Arial" w:hAnsi="Arial" w:cs="Arial"/>
          <w:i w:val="0"/>
          <w:iCs w:val="0"/>
          <w:sz w:val="22"/>
          <w:szCs w:val="22"/>
        </w:rPr>
        <w:t>skriningowej</w:t>
      </w:r>
      <w:proofErr w:type="spellEnd"/>
      <w:r w:rsidRPr="0019196E">
        <w:rPr>
          <w:rStyle w:val="Uwydatnienie"/>
          <w:rFonts w:ascii="Arial" w:hAnsi="Arial" w:cs="Arial"/>
          <w:i w:val="0"/>
          <w:iCs w:val="0"/>
          <w:sz w:val="22"/>
          <w:szCs w:val="22"/>
        </w:rPr>
        <w:t>/włączenia pierwszego pacjenta do Badania.</w:t>
      </w:r>
    </w:p>
    <w:p w:rsidR="00CC0E7F" w:rsidRPr="004941AF" w:rsidRDefault="00CC0E7F" w:rsidP="00CC0E7F">
      <w:pPr>
        <w:pStyle w:val="NormalnyWeb"/>
        <w:numPr>
          <w:ilvl w:val="0"/>
          <w:numId w:val="12"/>
        </w:numPr>
        <w:spacing w:after="0" w:line="360" w:lineRule="auto"/>
        <w:jc w:val="both"/>
        <w:rPr>
          <w:rFonts w:ascii="Arial" w:hAnsi="Arial" w:cs="Arial"/>
          <w:sz w:val="22"/>
          <w:szCs w:val="22"/>
        </w:rPr>
      </w:pPr>
      <w:r w:rsidRPr="004941AF">
        <w:rPr>
          <w:rFonts w:ascii="Arial" w:hAnsi="Arial" w:cs="Arial"/>
          <w:sz w:val="22"/>
          <w:szCs w:val="22"/>
        </w:rPr>
        <w:t>Podstawę wystawienia faktury przez Instytucję stanowi sporządzone i przekazane przez Sponsora zestawienie/raport z wykonanych procedur</w:t>
      </w:r>
      <w:r w:rsidR="000E6777">
        <w:rPr>
          <w:rFonts w:ascii="Arial" w:hAnsi="Arial" w:cs="Arial"/>
          <w:sz w:val="22"/>
          <w:szCs w:val="22"/>
        </w:rPr>
        <w:t xml:space="preserve"> oraz </w:t>
      </w:r>
      <w:r w:rsidRPr="004941AF">
        <w:rPr>
          <w:rFonts w:ascii="Arial" w:hAnsi="Arial" w:cs="Arial"/>
          <w:sz w:val="22"/>
          <w:szCs w:val="22"/>
        </w:rPr>
        <w:t xml:space="preserve">wizyt. Sponsor zobowiązuje się do przekazania do Instytucji (na adres </w:t>
      </w:r>
      <w:proofErr w:type="spellStart"/>
      <w:r w:rsidRPr="004941AF">
        <w:rPr>
          <w:rFonts w:ascii="Arial" w:hAnsi="Arial" w:cs="Arial"/>
          <w:b/>
          <w:bCs/>
          <w:sz w:val="22"/>
          <w:szCs w:val="22"/>
          <w:lang w:val="de-DE"/>
        </w:rPr>
        <w:t>e-mail</w:t>
      </w:r>
      <w:proofErr w:type="spellEnd"/>
      <w:r w:rsidRPr="004941AF">
        <w:rPr>
          <w:rFonts w:ascii="Arial" w:hAnsi="Arial" w:cs="Arial"/>
          <w:b/>
          <w:bCs/>
          <w:sz w:val="22"/>
          <w:szCs w:val="22"/>
          <w:lang w:val="de-DE"/>
        </w:rPr>
        <w:t xml:space="preserve">: </w:t>
      </w:r>
      <w:hyperlink r:id="rId8" w:history="1">
        <w:r w:rsidRPr="004941AF">
          <w:rPr>
            <w:rStyle w:val="Hipercze"/>
            <w:rFonts w:ascii="Arial" w:hAnsi="Arial" w:cs="Arial"/>
            <w:bCs/>
            <w:sz w:val="22"/>
            <w:szCs w:val="22"/>
            <w:lang w:val="de-DE"/>
          </w:rPr>
          <w:t>rozliczenia.owbk@umb.edu.pl</w:t>
        </w:r>
      </w:hyperlink>
      <w:r w:rsidRPr="004941AF">
        <w:rPr>
          <w:rFonts w:ascii="Arial" w:hAnsi="Arial" w:cs="Arial"/>
          <w:b/>
          <w:bCs/>
          <w:sz w:val="22"/>
          <w:szCs w:val="22"/>
          <w:lang w:val="de-DE"/>
        </w:rPr>
        <w:t>)</w:t>
      </w:r>
      <w:r w:rsidRPr="004941AF">
        <w:rPr>
          <w:rFonts w:ascii="Arial" w:hAnsi="Arial" w:cs="Arial"/>
          <w:sz w:val="22"/>
          <w:szCs w:val="22"/>
        </w:rPr>
        <w:t xml:space="preserve"> takiego zestawienia/raportu do 10-go dnia miesiąca następującego po kwartale rozliczeniowym. Za datę wykonania usługi uznaje się datę przekazania zestawienia/raportu przez Sponsora. </w:t>
      </w:r>
    </w:p>
    <w:p w:rsidR="00CC0E7F" w:rsidRPr="004941AF" w:rsidRDefault="00CC0E7F" w:rsidP="00CC0E7F">
      <w:pPr>
        <w:pStyle w:val="NormalnyWeb"/>
        <w:numPr>
          <w:ilvl w:val="0"/>
          <w:numId w:val="12"/>
        </w:numPr>
        <w:spacing w:before="0" w:beforeAutospacing="0" w:after="0" w:line="360" w:lineRule="auto"/>
        <w:ind w:left="357" w:hanging="357"/>
        <w:jc w:val="both"/>
        <w:rPr>
          <w:rFonts w:ascii="Arial" w:hAnsi="Arial" w:cs="Arial"/>
          <w:sz w:val="22"/>
          <w:szCs w:val="22"/>
        </w:rPr>
      </w:pPr>
      <w:r w:rsidRPr="004941AF">
        <w:rPr>
          <w:rFonts w:ascii="Arial" w:hAnsi="Arial" w:cs="Arial"/>
          <w:sz w:val="22"/>
          <w:szCs w:val="22"/>
        </w:rPr>
        <w:t xml:space="preserve">W razie nieprzekazania zestawienia/raportu przez Sponsora w powyższym terminie, Instytucja zastrzega sobie prawo do wystawienia faktury, w terminie przewidzianym przepisami obowiązującego prawa, na podstawie raportu przekazanego przez Badacza a </w:t>
      </w:r>
      <w:r w:rsidRPr="004941AF">
        <w:rPr>
          <w:rFonts w:ascii="Arial" w:hAnsi="Arial" w:cs="Arial"/>
          <w:sz w:val="22"/>
          <w:szCs w:val="22"/>
        </w:rPr>
        <w:lastRenderedPageBreak/>
        <w:t xml:space="preserve">niepotwierdzonego przez Sponsora. W powyższym przypadku datą wykonania usługi jest data przekazania raportu przez Badacza. </w:t>
      </w:r>
    </w:p>
    <w:p w:rsidR="00CC0E7F" w:rsidRPr="00CC0E7F" w:rsidRDefault="00CC0E7F" w:rsidP="00CC0E7F">
      <w:pPr>
        <w:pStyle w:val="NormalnyWeb"/>
        <w:numPr>
          <w:ilvl w:val="0"/>
          <w:numId w:val="12"/>
        </w:numPr>
        <w:spacing w:before="0" w:beforeAutospacing="0" w:after="0" w:line="360" w:lineRule="auto"/>
        <w:ind w:left="357" w:hanging="357"/>
        <w:jc w:val="both"/>
        <w:rPr>
          <w:rFonts w:ascii="Arial" w:hAnsi="Arial" w:cs="Arial"/>
          <w:sz w:val="22"/>
          <w:szCs w:val="22"/>
        </w:rPr>
      </w:pPr>
      <w:r w:rsidRPr="004941AF">
        <w:rPr>
          <w:rFonts w:ascii="Arial" w:hAnsi="Arial" w:cs="Arial"/>
          <w:sz w:val="22"/>
          <w:szCs w:val="22"/>
        </w:rPr>
        <w:t xml:space="preserve">Badacz zobowiązuje się do przekazania do Instytucji (na adres </w:t>
      </w:r>
      <w:proofErr w:type="spellStart"/>
      <w:r w:rsidRPr="004941AF">
        <w:rPr>
          <w:rFonts w:ascii="Arial" w:hAnsi="Arial" w:cs="Arial"/>
          <w:b/>
          <w:bCs/>
          <w:sz w:val="22"/>
          <w:szCs w:val="22"/>
          <w:lang w:val="de-DE"/>
        </w:rPr>
        <w:t>e-mail</w:t>
      </w:r>
      <w:proofErr w:type="spellEnd"/>
      <w:r w:rsidRPr="004941AF">
        <w:rPr>
          <w:rFonts w:ascii="Arial" w:hAnsi="Arial" w:cs="Arial"/>
          <w:b/>
          <w:bCs/>
          <w:sz w:val="22"/>
          <w:szCs w:val="22"/>
          <w:lang w:val="de-DE"/>
        </w:rPr>
        <w:t xml:space="preserve">: </w:t>
      </w:r>
      <w:hyperlink r:id="rId9" w:history="1">
        <w:r w:rsidRPr="004941AF">
          <w:rPr>
            <w:rStyle w:val="Hipercze"/>
            <w:rFonts w:ascii="Arial" w:hAnsi="Arial" w:cs="Arial"/>
            <w:bCs/>
            <w:sz w:val="22"/>
            <w:szCs w:val="22"/>
            <w:lang w:val="de-DE"/>
          </w:rPr>
          <w:t>rozliczenia.owbk@umb.edu.pl</w:t>
        </w:r>
      </w:hyperlink>
      <w:r w:rsidRPr="004941AF">
        <w:rPr>
          <w:rFonts w:ascii="Arial" w:hAnsi="Arial" w:cs="Arial"/>
          <w:b/>
          <w:bCs/>
          <w:sz w:val="22"/>
          <w:szCs w:val="22"/>
          <w:lang w:val="de-DE"/>
        </w:rPr>
        <w:t>)</w:t>
      </w:r>
      <w:r w:rsidRPr="004941AF">
        <w:rPr>
          <w:rFonts w:ascii="Arial" w:hAnsi="Arial" w:cs="Arial"/>
          <w:sz w:val="22"/>
          <w:szCs w:val="22"/>
        </w:rPr>
        <w:t xml:space="preserve"> raportu z </w:t>
      </w:r>
      <w:r w:rsidRPr="000E6777">
        <w:rPr>
          <w:rFonts w:ascii="Arial" w:hAnsi="Arial" w:cs="Arial"/>
          <w:sz w:val="22"/>
          <w:szCs w:val="22"/>
        </w:rPr>
        <w:t>procedur</w:t>
      </w:r>
      <w:r w:rsidR="000E6777" w:rsidRPr="000E6777">
        <w:rPr>
          <w:rFonts w:ascii="Arial" w:hAnsi="Arial" w:cs="Arial"/>
          <w:sz w:val="22"/>
          <w:szCs w:val="22"/>
        </w:rPr>
        <w:t xml:space="preserve"> oraz wizyt</w:t>
      </w:r>
      <w:r w:rsidRPr="000E6777">
        <w:rPr>
          <w:rFonts w:ascii="Arial" w:hAnsi="Arial" w:cs="Arial"/>
          <w:sz w:val="22"/>
          <w:szCs w:val="22"/>
        </w:rPr>
        <w:t xml:space="preserve"> wykonanych w danym okresie  rozliczeniowym</w:t>
      </w:r>
      <w:r w:rsidRPr="004941AF">
        <w:rPr>
          <w:rFonts w:ascii="Arial" w:hAnsi="Arial" w:cs="Arial"/>
          <w:i/>
          <w:sz w:val="22"/>
          <w:szCs w:val="22"/>
        </w:rPr>
        <w:t xml:space="preserve"> </w:t>
      </w:r>
      <w:r w:rsidRPr="004941AF">
        <w:rPr>
          <w:rFonts w:ascii="Arial" w:hAnsi="Arial" w:cs="Arial"/>
          <w:sz w:val="22"/>
          <w:szCs w:val="22"/>
        </w:rPr>
        <w:t>najpóźniej do 10-go dnia miesiąca następującego po kwartale rozliczeniowym. Przekazany przez Badacza raport zawierać powinien dane umożliwiające Instytucji ustalenie należnego jej wynagrodzenia.</w:t>
      </w:r>
    </w:p>
    <w:p w:rsidR="00A2133F" w:rsidRPr="00827CC8" w:rsidRDefault="00A2133F" w:rsidP="009E503D">
      <w:pPr>
        <w:pStyle w:val="NormalnyWeb"/>
        <w:numPr>
          <w:ilvl w:val="0"/>
          <w:numId w:val="12"/>
        </w:numPr>
        <w:spacing w:after="0" w:line="360" w:lineRule="auto"/>
        <w:jc w:val="both"/>
        <w:rPr>
          <w:rFonts w:ascii="Arial" w:hAnsi="Arial" w:cs="Arial"/>
          <w:sz w:val="22"/>
          <w:szCs w:val="22"/>
        </w:rPr>
      </w:pPr>
      <w:r w:rsidRPr="00827CC8">
        <w:rPr>
          <w:rFonts w:ascii="Arial" w:hAnsi="Arial" w:cs="Arial"/>
          <w:sz w:val="22"/>
          <w:szCs w:val="22"/>
        </w:rPr>
        <w:t xml:space="preserve">Sponsor dokona płatności faktury w terminie 30 dni od dnia jej wystawienia. Za termin zapłaty uznaje się dzień zaksięgowania środków na rachunku bankowym </w:t>
      </w:r>
      <w:r w:rsidR="004710DA">
        <w:rPr>
          <w:rFonts w:ascii="Arial" w:hAnsi="Arial" w:cs="Arial"/>
          <w:sz w:val="22"/>
          <w:szCs w:val="22"/>
        </w:rPr>
        <w:t>Instytucji</w:t>
      </w:r>
      <w:r w:rsidRPr="00827CC8">
        <w:rPr>
          <w:rFonts w:ascii="Arial" w:hAnsi="Arial" w:cs="Arial"/>
          <w:sz w:val="22"/>
          <w:szCs w:val="22"/>
        </w:rPr>
        <w:t>.</w:t>
      </w:r>
    </w:p>
    <w:p w:rsidR="00E43683" w:rsidRPr="00827CC8" w:rsidRDefault="00E43683" w:rsidP="009E503D">
      <w:pPr>
        <w:pStyle w:val="NormalnyWeb"/>
        <w:numPr>
          <w:ilvl w:val="0"/>
          <w:numId w:val="12"/>
        </w:numPr>
        <w:spacing w:after="0" w:line="360" w:lineRule="auto"/>
        <w:jc w:val="both"/>
        <w:rPr>
          <w:rFonts w:ascii="Arial" w:hAnsi="Arial" w:cs="Arial"/>
          <w:sz w:val="22"/>
          <w:szCs w:val="22"/>
        </w:rPr>
      </w:pPr>
      <w:r w:rsidRPr="00827CC8">
        <w:rPr>
          <w:rFonts w:ascii="Arial" w:hAnsi="Arial" w:cs="Arial"/>
          <w:sz w:val="22"/>
          <w:szCs w:val="22"/>
        </w:rPr>
        <w:t>Instytucja dokona zapłaty na rzecz Ośrodka wynagrodzenia w uzgodnionych z Ośrodkiem</w:t>
      </w:r>
      <w:r w:rsidR="004A4331" w:rsidRPr="00827CC8">
        <w:rPr>
          <w:rFonts w:ascii="Arial" w:hAnsi="Arial" w:cs="Arial"/>
          <w:sz w:val="22"/>
          <w:szCs w:val="22"/>
        </w:rPr>
        <w:t xml:space="preserve"> wysokościach i terminie.</w:t>
      </w:r>
      <w:r w:rsidRPr="00827CC8">
        <w:rPr>
          <w:rFonts w:ascii="Arial" w:hAnsi="Arial" w:cs="Arial"/>
          <w:sz w:val="22"/>
          <w:szCs w:val="22"/>
        </w:rPr>
        <w:t xml:space="preserve"> </w:t>
      </w:r>
    </w:p>
    <w:p w:rsidR="009E503D" w:rsidRPr="00827CC8" w:rsidRDefault="009E503D" w:rsidP="009E503D">
      <w:pPr>
        <w:pStyle w:val="NormalnyWeb"/>
        <w:numPr>
          <w:ilvl w:val="0"/>
          <w:numId w:val="12"/>
        </w:numPr>
        <w:spacing w:after="0" w:line="360" w:lineRule="auto"/>
        <w:jc w:val="both"/>
        <w:rPr>
          <w:rFonts w:ascii="Arial" w:hAnsi="Arial" w:cs="Arial"/>
          <w:sz w:val="22"/>
          <w:szCs w:val="22"/>
        </w:rPr>
      </w:pPr>
      <w:r w:rsidRPr="00827CC8">
        <w:rPr>
          <w:rFonts w:ascii="Arial" w:hAnsi="Arial" w:cs="Arial"/>
          <w:sz w:val="22"/>
          <w:szCs w:val="22"/>
        </w:rPr>
        <w:t xml:space="preserve">Wszystkie kwoty należne Instytucji są kwotami netto i mogą być zwiększone o wartość podatku VAT, jeśli jego naliczenie będzie wynikać z obowiązujących przepisów prawa podatkowego. Wysokość naliczonego podatku VAT będzie zgodna ze stawką podatku obowiązująca w chwili wystawieni faktury. </w:t>
      </w:r>
      <w:r w:rsidR="00A2133F" w:rsidRPr="00827CC8">
        <w:rPr>
          <w:rFonts w:ascii="Arial" w:hAnsi="Arial" w:cs="Arial"/>
          <w:sz w:val="22"/>
          <w:szCs w:val="22"/>
        </w:rPr>
        <w:t xml:space="preserve">W przypadku opóźnienia w terminie płatności </w:t>
      </w:r>
      <w:r w:rsidR="004710DA">
        <w:rPr>
          <w:rFonts w:ascii="Arial" w:hAnsi="Arial" w:cs="Arial"/>
          <w:sz w:val="22"/>
          <w:szCs w:val="22"/>
        </w:rPr>
        <w:t>Instytucja ma</w:t>
      </w:r>
      <w:r w:rsidR="00A2133F" w:rsidRPr="00827CC8">
        <w:rPr>
          <w:rFonts w:ascii="Arial" w:hAnsi="Arial" w:cs="Arial"/>
          <w:sz w:val="22"/>
          <w:szCs w:val="22"/>
        </w:rPr>
        <w:t xml:space="preserve"> prawo naliczenia odsetek ustawowych za opóźnienie. </w:t>
      </w:r>
    </w:p>
    <w:p w:rsidR="004941AF" w:rsidRPr="004941AF" w:rsidRDefault="00050AB0" w:rsidP="004941AF">
      <w:pPr>
        <w:pStyle w:val="NormalnyWeb"/>
        <w:numPr>
          <w:ilvl w:val="0"/>
          <w:numId w:val="12"/>
        </w:numPr>
        <w:spacing w:after="0" w:line="360" w:lineRule="auto"/>
        <w:jc w:val="both"/>
        <w:rPr>
          <w:rStyle w:val="Uwydatnienie"/>
          <w:rFonts w:ascii="Arial" w:hAnsi="Arial" w:cs="Arial"/>
          <w:i w:val="0"/>
          <w:iCs w:val="0"/>
          <w:sz w:val="22"/>
          <w:szCs w:val="22"/>
        </w:rPr>
      </w:pPr>
      <w:r w:rsidRPr="00827CC8">
        <w:rPr>
          <w:rFonts w:ascii="Arial" w:hAnsi="Arial" w:cs="Arial"/>
          <w:sz w:val="22"/>
          <w:szCs w:val="22"/>
        </w:rPr>
        <w:t xml:space="preserve">Wynagrodzenie należne </w:t>
      </w:r>
      <w:r w:rsidR="004710DA">
        <w:rPr>
          <w:rFonts w:ascii="Arial" w:hAnsi="Arial" w:cs="Arial"/>
          <w:sz w:val="22"/>
          <w:szCs w:val="22"/>
        </w:rPr>
        <w:t xml:space="preserve">Głównemu </w:t>
      </w:r>
      <w:r w:rsidRPr="00827CC8">
        <w:rPr>
          <w:rFonts w:ascii="Arial" w:hAnsi="Arial" w:cs="Arial"/>
          <w:sz w:val="22"/>
          <w:szCs w:val="22"/>
        </w:rPr>
        <w:t>B</w:t>
      </w:r>
      <w:r w:rsidR="004710DA">
        <w:rPr>
          <w:rFonts w:ascii="Arial" w:hAnsi="Arial" w:cs="Arial"/>
          <w:sz w:val="22"/>
          <w:szCs w:val="22"/>
        </w:rPr>
        <w:t>adaczowi</w:t>
      </w:r>
      <w:r w:rsidRPr="00827CC8">
        <w:rPr>
          <w:rFonts w:ascii="Arial" w:hAnsi="Arial" w:cs="Arial"/>
          <w:sz w:val="22"/>
          <w:szCs w:val="22"/>
        </w:rPr>
        <w:t xml:space="preserve"> i członkom Zespołu Badawczego będzie ustalane i płatne z dołu w okresach </w:t>
      </w:r>
      <w:r w:rsidR="000E6777">
        <w:rPr>
          <w:rFonts w:ascii="Arial" w:hAnsi="Arial" w:cs="Arial"/>
          <w:sz w:val="22"/>
          <w:szCs w:val="22"/>
        </w:rPr>
        <w:t>kwartalnych kalendarzowych</w:t>
      </w:r>
      <w:r w:rsidR="00535F37" w:rsidRPr="00827CC8">
        <w:rPr>
          <w:rFonts w:ascii="Arial" w:hAnsi="Arial" w:cs="Arial"/>
          <w:sz w:val="22"/>
          <w:szCs w:val="22"/>
        </w:rPr>
        <w:t xml:space="preserve">. </w:t>
      </w:r>
      <w:r w:rsidR="00535F37" w:rsidRPr="00827CC8">
        <w:rPr>
          <w:rStyle w:val="Uwydatnienie"/>
          <w:rFonts w:ascii="Arial" w:hAnsi="Arial" w:cs="Arial"/>
          <w:i w:val="0"/>
          <w:iCs w:val="0"/>
          <w:sz w:val="22"/>
          <w:szCs w:val="22"/>
        </w:rPr>
        <w:t xml:space="preserve">Dla potrzeb dokonywania rozliczeń Strony przyjmują, że pierwszy okres rozliczeniowy rozpoczyna się w dniu </w:t>
      </w:r>
      <w:r w:rsidR="00535F37" w:rsidRPr="0019196E">
        <w:rPr>
          <w:rStyle w:val="Uwydatnienie"/>
          <w:rFonts w:ascii="Arial" w:hAnsi="Arial" w:cs="Arial"/>
          <w:i w:val="0"/>
          <w:iCs w:val="0"/>
          <w:sz w:val="22"/>
          <w:szCs w:val="22"/>
        </w:rPr>
        <w:t xml:space="preserve">odbycia przez pierwszego pacjenta wizyty </w:t>
      </w:r>
      <w:proofErr w:type="spellStart"/>
      <w:r w:rsidR="00535F37" w:rsidRPr="0019196E">
        <w:rPr>
          <w:rStyle w:val="Uwydatnienie"/>
          <w:rFonts w:ascii="Arial" w:hAnsi="Arial" w:cs="Arial"/>
          <w:i w:val="0"/>
          <w:iCs w:val="0"/>
          <w:sz w:val="22"/>
          <w:szCs w:val="22"/>
        </w:rPr>
        <w:t>skriningowej</w:t>
      </w:r>
      <w:proofErr w:type="spellEnd"/>
      <w:r w:rsidR="00535F37" w:rsidRPr="0019196E">
        <w:rPr>
          <w:rStyle w:val="Uwydatnienie"/>
          <w:rFonts w:ascii="Arial" w:hAnsi="Arial" w:cs="Arial"/>
          <w:i w:val="0"/>
          <w:iCs w:val="0"/>
          <w:sz w:val="22"/>
          <w:szCs w:val="22"/>
        </w:rPr>
        <w:t xml:space="preserve">/włączenia pierwszego pacjenta do Badania w Ośrodku i kończy się z upływem tego z następujących dni - 31 marca, 30 czerwca, 30 </w:t>
      </w:r>
      <w:r w:rsidR="00535F37" w:rsidRPr="004941AF">
        <w:rPr>
          <w:rStyle w:val="Uwydatnienie"/>
          <w:rFonts w:ascii="Arial" w:hAnsi="Arial" w:cs="Arial"/>
          <w:i w:val="0"/>
          <w:iCs w:val="0"/>
          <w:sz w:val="22"/>
          <w:szCs w:val="22"/>
        </w:rPr>
        <w:t xml:space="preserve">września, 31 grudnia – który nastąpi pierwszy po dacie odbycia przez pierwszego pacjenta wizyty </w:t>
      </w:r>
      <w:proofErr w:type="spellStart"/>
      <w:r w:rsidR="00535F37" w:rsidRPr="004941AF">
        <w:rPr>
          <w:rStyle w:val="Uwydatnienie"/>
          <w:rFonts w:ascii="Arial" w:hAnsi="Arial" w:cs="Arial"/>
          <w:i w:val="0"/>
          <w:iCs w:val="0"/>
          <w:sz w:val="22"/>
          <w:szCs w:val="22"/>
        </w:rPr>
        <w:t>skriningowej</w:t>
      </w:r>
      <w:proofErr w:type="spellEnd"/>
      <w:r w:rsidR="00535F37" w:rsidRPr="004941AF">
        <w:rPr>
          <w:rStyle w:val="Uwydatnienie"/>
          <w:rFonts w:ascii="Arial" w:hAnsi="Arial" w:cs="Arial"/>
          <w:i w:val="0"/>
          <w:iCs w:val="0"/>
          <w:sz w:val="22"/>
          <w:szCs w:val="22"/>
        </w:rPr>
        <w:t>/włączenia pierwszego pacjenta do Badania.</w:t>
      </w:r>
    </w:p>
    <w:p w:rsidR="00050AB0" w:rsidRPr="00827CC8" w:rsidRDefault="00050AB0" w:rsidP="004710DA">
      <w:pPr>
        <w:pStyle w:val="NormalnyWeb"/>
        <w:numPr>
          <w:ilvl w:val="0"/>
          <w:numId w:val="12"/>
        </w:numPr>
        <w:spacing w:before="0" w:beforeAutospacing="0" w:after="0" w:line="360" w:lineRule="auto"/>
        <w:ind w:left="357" w:hanging="357"/>
        <w:jc w:val="both"/>
        <w:rPr>
          <w:rFonts w:ascii="Arial" w:hAnsi="Arial" w:cs="Arial"/>
          <w:sz w:val="22"/>
          <w:szCs w:val="22"/>
        </w:rPr>
      </w:pPr>
      <w:r w:rsidRPr="00827CC8">
        <w:rPr>
          <w:rFonts w:ascii="Arial" w:hAnsi="Arial" w:cs="Arial"/>
          <w:iCs/>
          <w:sz w:val="22"/>
          <w:szCs w:val="22"/>
        </w:rPr>
        <w:t xml:space="preserve">Po zakończeniu danego okresu rozliczeniowego, Sponsor przekaże </w:t>
      </w:r>
      <w:r w:rsidR="004710DA">
        <w:rPr>
          <w:rFonts w:ascii="Arial" w:hAnsi="Arial" w:cs="Arial"/>
          <w:iCs/>
          <w:sz w:val="22"/>
          <w:szCs w:val="22"/>
        </w:rPr>
        <w:t xml:space="preserve">Głównemu </w:t>
      </w:r>
      <w:r w:rsidRPr="00827CC8">
        <w:rPr>
          <w:rFonts w:ascii="Arial" w:hAnsi="Arial" w:cs="Arial"/>
          <w:iCs/>
          <w:sz w:val="22"/>
          <w:szCs w:val="22"/>
        </w:rPr>
        <w:t>B</w:t>
      </w:r>
      <w:r w:rsidR="004710DA">
        <w:rPr>
          <w:rFonts w:ascii="Arial" w:hAnsi="Arial" w:cs="Arial"/>
          <w:iCs/>
          <w:sz w:val="22"/>
          <w:szCs w:val="22"/>
        </w:rPr>
        <w:t>adaczowi</w:t>
      </w:r>
      <w:r w:rsidRPr="00827CC8">
        <w:rPr>
          <w:rFonts w:ascii="Arial" w:hAnsi="Arial" w:cs="Arial"/>
          <w:iCs/>
          <w:sz w:val="22"/>
          <w:szCs w:val="22"/>
        </w:rPr>
        <w:t xml:space="preserve"> </w:t>
      </w:r>
      <w:r w:rsidR="000E6777" w:rsidRPr="004941AF">
        <w:rPr>
          <w:rFonts w:ascii="Arial" w:hAnsi="Arial" w:cs="Arial"/>
          <w:sz w:val="22"/>
          <w:szCs w:val="22"/>
        </w:rPr>
        <w:t>zestawienie/raport z wykonanych procedur</w:t>
      </w:r>
      <w:r w:rsidR="000E6777">
        <w:rPr>
          <w:rFonts w:ascii="Arial" w:hAnsi="Arial" w:cs="Arial"/>
          <w:sz w:val="22"/>
          <w:szCs w:val="22"/>
        </w:rPr>
        <w:t xml:space="preserve"> oraz </w:t>
      </w:r>
      <w:r w:rsidR="000E6777" w:rsidRPr="004941AF">
        <w:rPr>
          <w:rFonts w:ascii="Arial" w:hAnsi="Arial" w:cs="Arial"/>
          <w:sz w:val="22"/>
          <w:szCs w:val="22"/>
        </w:rPr>
        <w:t>wizyt</w:t>
      </w:r>
      <w:r w:rsidR="000E6777">
        <w:rPr>
          <w:rFonts w:ascii="Arial" w:hAnsi="Arial" w:cs="Arial"/>
          <w:sz w:val="22"/>
          <w:szCs w:val="22"/>
        </w:rPr>
        <w:t xml:space="preserve">. </w:t>
      </w:r>
      <w:r w:rsidR="000E6777" w:rsidRPr="004941AF">
        <w:rPr>
          <w:rFonts w:ascii="Arial" w:hAnsi="Arial" w:cs="Arial"/>
          <w:sz w:val="22"/>
          <w:szCs w:val="22"/>
        </w:rPr>
        <w:t xml:space="preserve">Sponsor zobowiązuje się do przekazania do </w:t>
      </w:r>
      <w:r w:rsidR="000E6777">
        <w:rPr>
          <w:rFonts w:ascii="Arial" w:hAnsi="Arial" w:cs="Arial"/>
          <w:sz w:val="22"/>
          <w:szCs w:val="22"/>
        </w:rPr>
        <w:t>Głównemu Badaczowi</w:t>
      </w:r>
      <w:r w:rsidR="000E6777" w:rsidRPr="004941AF">
        <w:rPr>
          <w:rFonts w:ascii="Arial" w:hAnsi="Arial" w:cs="Arial"/>
          <w:sz w:val="22"/>
          <w:szCs w:val="22"/>
        </w:rPr>
        <w:t xml:space="preserve"> takiego zestawienia/raportu do 10-go dnia miesiąca następującego po kwartale rozliczeniowym.</w:t>
      </w:r>
    </w:p>
    <w:p w:rsidR="00050AB0" w:rsidRPr="00827CC8" w:rsidRDefault="004710DA" w:rsidP="004710DA">
      <w:pPr>
        <w:numPr>
          <w:ilvl w:val="0"/>
          <w:numId w:val="12"/>
        </w:numPr>
        <w:spacing w:line="360" w:lineRule="auto"/>
        <w:ind w:left="357" w:hanging="357"/>
        <w:jc w:val="both"/>
        <w:rPr>
          <w:rFonts w:cs="Arial"/>
          <w:szCs w:val="22"/>
        </w:rPr>
      </w:pPr>
      <w:r>
        <w:rPr>
          <w:rFonts w:cs="Arial"/>
          <w:szCs w:val="22"/>
        </w:rPr>
        <w:t>Płatność na rzecz Głównego Badacza</w:t>
      </w:r>
      <w:r w:rsidR="00050AB0" w:rsidRPr="00827CC8">
        <w:rPr>
          <w:rFonts w:cs="Arial"/>
          <w:szCs w:val="22"/>
        </w:rPr>
        <w:t xml:space="preserve"> i członków Zespołu Badawczego zostanie dokonana na podstawie rachunków/faktur wystawionych przez</w:t>
      </w:r>
      <w:r>
        <w:rPr>
          <w:rFonts w:cs="Arial"/>
          <w:szCs w:val="22"/>
        </w:rPr>
        <w:t xml:space="preserve"> Głównego</w:t>
      </w:r>
      <w:r w:rsidR="00050AB0" w:rsidRPr="00827CC8">
        <w:rPr>
          <w:rFonts w:cs="Arial"/>
          <w:szCs w:val="22"/>
        </w:rPr>
        <w:t xml:space="preserve"> B</w:t>
      </w:r>
      <w:r>
        <w:rPr>
          <w:rFonts w:cs="Arial"/>
          <w:szCs w:val="22"/>
        </w:rPr>
        <w:t>adacz</w:t>
      </w:r>
      <w:r w:rsidR="00523DD5">
        <w:rPr>
          <w:rFonts w:cs="Arial"/>
          <w:szCs w:val="22"/>
        </w:rPr>
        <w:t>a</w:t>
      </w:r>
      <w:r w:rsidR="00050AB0" w:rsidRPr="00827CC8">
        <w:rPr>
          <w:rFonts w:cs="Arial"/>
          <w:szCs w:val="22"/>
        </w:rPr>
        <w:t xml:space="preserve"> oraz członków Zespołu Badawczego i dostarczonych Sponsorowi.</w:t>
      </w:r>
    </w:p>
    <w:p w:rsidR="00050AB0" w:rsidRPr="00827CC8" w:rsidRDefault="004710DA" w:rsidP="009E503D">
      <w:pPr>
        <w:pStyle w:val="NormalnyWeb"/>
        <w:numPr>
          <w:ilvl w:val="0"/>
          <w:numId w:val="12"/>
        </w:numPr>
        <w:spacing w:after="0" w:line="360" w:lineRule="auto"/>
        <w:jc w:val="both"/>
        <w:rPr>
          <w:rFonts w:ascii="Arial" w:hAnsi="Arial" w:cs="Arial"/>
          <w:sz w:val="22"/>
          <w:szCs w:val="22"/>
        </w:rPr>
      </w:pPr>
      <w:r>
        <w:rPr>
          <w:rFonts w:ascii="Arial" w:hAnsi="Arial" w:cs="Arial"/>
          <w:sz w:val="22"/>
          <w:szCs w:val="22"/>
        </w:rPr>
        <w:t>Płatności na rzecz Głównego Badacza</w:t>
      </w:r>
      <w:r w:rsidR="00050AB0" w:rsidRPr="00827CC8">
        <w:rPr>
          <w:rFonts w:ascii="Arial" w:hAnsi="Arial" w:cs="Arial"/>
          <w:sz w:val="22"/>
          <w:szCs w:val="22"/>
        </w:rPr>
        <w:t xml:space="preserve"> i członków Zespołu Badawczego zostaną dokonane do ostatniego dnia miesiąca kalendarzowego następującego po danym okresie rozliczeniowym</w:t>
      </w:r>
      <w:r>
        <w:rPr>
          <w:rFonts w:ascii="Arial" w:hAnsi="Arial" w:cs="Arial"/>
          <w:sz w:val="22"/>
          <w:szCs w:val="22"/>
        </w:rPr>
        <w:t>.</w:t>
      </w:r>
    </w:p>
    <w:p w:rsidR="009E503D" w:rsidRPr="00827CC8" w:rsidRDefault="009E503D" w:rsidP="009E503D">
      <w:pPr>
        <w:pStyle w:val="NormalnyWeb"/>
        <w:numPr>
          <w:ilvl w:val="0"/>
          <w:numId w:val="12"/>
        </w:numPr>
        <w:spacing w:after="0" w:line="360" w:lineRule="auto"/>
        <w:jc w:val="both"/>
        <w:rPr>
          <w:rFonts w:ascii="Arial" w:hAnsi="Arial" w:cs="Arial"/>
          <w:sz w:val="22"/>
          <w:szCs w:val="22"/>
        </w:rPr>
      </w:pPr>
      <w:r w:rsidRPr="00827CC8">
        <w:rPr>
          <w:rFonts w:ascii="Arial" w:hAnsi="Arial" w:cs="Arial"/>
          <w:sz w:val="22"/>
          <w:szCs w:val="22"/>
        </w:rPr>
        <w:t>W zależności od ilości odbytych wizyt wynagrodzenie może być odpowiednio niższe bądź wyższe, a szczegółowy podział wynagrodzenia za poszczególne wizyty dla Instytucji, Badacza i Zespołu Badawczego</w:t>
      </w:r>
      <w:r w:rsidR="004710DA">
        <w:rPr>
          <w:rFonts w:ascii="Arial" w:hAnsi="Arial" w:cs="Arial"/>
          <w:sz w:val="22"/>
          <w:szCs w:val="22"/>
        </w:rPr>
        <w:t xml:space="preserve"> określa Załącznik nr 3</w:t>
      </w:r>
      <w:r w:rsidRPr="00827CC8">
        <w:rPr>
          <w:rFonts w:ascii="Arial" w:hAnsi="Arial" w:cs="Arial"/>
          <w:sz w:val="22"/>
          <w:szCs w:val="22"/>
        </w:rPr>
        <w:t xml:space="preserve"> do Umowy („Budżet Badania”).</w:t>
      </w:r>
    </w:p>
    <w:p w:rsidR="009E503D" w:rsidRPr="00827CC8" w:rsidRDefault="009E503D" w:rsidP="009E503D">
      <w:pPr>
        <w:pStyle w:val="NormalnyWeb"/>
        <w:numPr>
          <w:ilvl w:val="0"/>
          <w:numId w:val="12"/>
        </w:numPr>
        <w:spacing w:after="0" w:line="360" w:lineRule="auto"/>
        <w:jc w:val="both"/>
        <w:rPr>
          <w:rFonts w:ascii="Arial" w:hAnsi="Arial" w:cs="Arial"/>
          <w:sz w:val="22"/>
          <w:szCs w:val="22"/>
        </w:rPr>
      </w:pPr>
      <w:r w:rsidRPr="00827CC8">
        <w:rPr>
          <w:rFonts w:ascii="Arial" w:hAnsi="Arial" w:cs="Arial"/>
          <w:sz w:val="22"/>
          <w:szCs w:val="22"/>
        </w:rPr>
        <w:lastRenderedPageBreak/>
        <w:t xml:space="preserve">Sponsor zobowiązuje się przeprowadzić odpowiednie szkolenie dla osób przeprowadzających Badanie, w tym zobowiązuje się zapewnić dojazd do miejsca szkolenia oraz nocleg, bez konieczności ponoszenia z tego tytułu opłat przez </w:t>
      </w:r>
      <w:r w:rsidR="004710DA">
        <w:rPr>
          <w:rFonts w:ascii="Arial" w:hAnsi="Arial" w:cs="Arial"/>
          <w:sz w:val="22"/>
          <w:szCs w:val="22"/>
        </w:rPr>
        <w:t xml:space="preserve">Głównego </w:t>
      </w:r>
      <w:r w:rsidRPr="00827CC8">
        <w:rPr>
          <w:rFonts w:ascii="Arial" w:hAnsi="Arial" w:cs="Arial"/>
          <w:sz w:val="22"/>
          <w:szCs w:val="22"/>
        </w:rPr>
        <w:t>Badacza lub uczestników szkolenia.</w:t>
      </w:r>
    </w:p>
    <w:p w:rsidR="009E503D" w:rsidRPr="00827CC8" w:rsidRDefault="009E503D" w:rsidP="009E503D">
      <w:pPr>
        <w:pStyle w:val="NormalnyWeb"/>
        <w:numPr>
          <w:ilvl w:val="0"/>
          <w:numId w:val="12"/>
        </w:numPr>
        <w:spacing w:after="0" w:line="360" w:lineRule="auto"/>
        <w:jc w:val="both"/>
        <w:rPr>
          <w:rFonts w:ascii="Arial" w:hAnsi="Arial" w:cs="Arial"/>
          <w:sz w:val="22"/>
          <w:szCs w:val="22"/>
        </w:rPr>
      </w:pPr>
      <w:r w:rsidRPr="00827CC8">
        <w:rPr>
          <w:rFonts w:ascii="Arial" w:hAnsi="Arial" w:cs="Arial"/>
          <w:sz w:val="22"/>
          <w:szCs w:val="22"/>
        </w:rPr>
        <w:t>Sponsor pokryje wszystkie wymagane koszty związane z opiniowaniem projektu przez Komisję Bioetyczną i rejestracją Badania w Centralnej Ewidencji Badań Klinicznych.</w:t>
      </w:r>
    </w:p>
    <w:p w:rsidR="00551B05" w:rsidRDefault="009E503D" w:rsidP="00551B05">
      <w:pPr>
        <w:pStyle w:val="NormalnyWeb"/>
        <w:numPr>
          <w:ilvl w:val="0"/>
          <w:numId w:val="12"/>
        </w:numPr>
        <w:spacing w:after="0" w:line="360" w:lineRule="auto"/>
        <w:jc w:val="both"/>
        <w:rPr>
          <w:rFonts w:ascii="Arial" w:hAnsi="Arial" w:cs="Arial"/>
          <w:sz w:val="22"/>
          <w:szCs w:val="22"/>
        </w:rPr>
      </w:pPr>
      <w:r w:rsidRPr="00827CC8">
        <w:rPr>
          <w:rFonts w:ascii="Arial" w:hAnsi="Arial" w:cs="Arial"/>
          <w:sz w:val="22"/>
          <w:szCs w:val="22"/>
        </w:rPr>
        <w:t>Sponsor pokryje koszty wykonanych procedur badawczych oraz testów laboratoryjnych, które zostały określone w Protokole Badania, a nie są wliczone do wynagrodzenia za wizyty i są związane z przeprowadzeniem Badania</w:t>
      </w:r>
      <w:r w:rsidR="004710DA">
        <w:rPr>
          <w:rFonts w:ascii="Arial" w:hAnsi="Arial" w:cs="Arial"/>
          <w:sz w:val="22"/>
          <w:szCs w:val="22"/>
        </w:rPr>
        <w:t>,</w:t>
      </w:r>
      <w:r w:rsidRPr="00827CC8">
        <w:rPr>
          <w:rFonts w:ascii="Arial" w:hAnsi="Arial" w:cs="Arial"/>
          <w:sz w:val="22"/>
          <w:szCs w:val="22"/>
        </w:rPr>
        <w:t xml:space="preserve"> również te, które nie zostały określone w Protokole Badania, a są związane z realizowanym Badaniem (</w:t>
      </w:r>
      <w:r w:rsidRPr="00161038">
        <w:rPr>
          <w:rFonts w:ascii="Arial" w:hAnsi="Arial" w:cs="Arial"/>
          <w:color w:val="auto"/>
          <w:sz w:val="22"/>
          <w:szCs w:val="22"/>
        </w:rPr>
        <w:t>zgodnie z aktualn</w:t>
      </w:r>
      <w:r w:rsidR="004E273E" w:rsidRPr="00161038">
        <w:rPr>
          <w:rFonts w:ascii="Arial" w:hAnsi="Arial" w:cs="Arial"/>
          <w:color w:val="auto"/>
          <w:sz w:val="22"/>
          <w:szCs w:val="22"/>
        </w:rPr>
        <w:t>ą</w:t>
      </w:r>
      <w:r w:rsidRPr="00161038">
        <w:rPr>
          <w:rFonts w:ascii="Arial" w:hAnsi="Arial" w:cs="Arial"/>
          <w:color w:val="auto"/>
          <w:sz w:val="22"/>
          <w:szCs w:val="22"/>
        </w:rPr>
        <w:t xml:space="preserve"> </w:t>
      </w:r>
      <w:r w:rsidR="004E273E" w:rsidRPr="00161038">
        <w:rPr>
          <w:rFonts w:ascii="Arial" w:hAnsi="Arial" w:cs="Arial"/>
          <w:color w:val="auto"/>
          <w:sz w:val="22"/>
          <w:szCs w:val="22"/>
        </w:rPr>
        <w:t>wyceną</w:t>
      </w:r>
      <w:r w:rsidRPr="00161038">
        <w:rPr>
          <w:rFonts w:ascii="Arial" w:hAnsi="Arial" w:cs="Arial"/>
          <w:color w:val="auto"/>
          <w:sz w:val="22"/>
          <w:szCs w:val="22"/>
        </w:rPr>
        <w:t xml:space="preserve"> Instytucji</w:t>
      </w:r>
      <w:r w:rsidRPr="00827CC8">
        <w:rPr>
          <w:rFonts w:ascii="Arial" w:hAnsi="Arial" w:cs="Arial"/>
          <w:sz w:val="22"/>
          <w:szCs w:val="22"/>
        </w:rPr>
        <w:t>).</w:t>
      </w:r>
    </w:p>
    <w:p w:rsidR="00551B05" w:rsidRPr="00551B05" w:rsidRDefault="00551B05" w:rsidP="00551B05">
      <w:pPr>
        <w:pStyle w:val="NormalnyWeb"/>
        <w:numPr>
          <w:ilvl w:val="0"/>
          <w:numId w:val="12"/>
        </w:numPr>
        <w:spacing w:after="0" w:line="360" w:lineRule="auto"/>
        <w:jc w:val="both"/>
        <w:rPr>
          <w:rFonts w:ascii="Arial" w:hAnsi="Arial" w:cs="Arial"/>
          <w:sz w:val="22"/>
          <w:szCs w:val="22"/>
        </w:rPr>
      </w:pPr>
      <w:r w:rsidRPr="00551B05">
        <w:rPr>
          <w:rFonts w:ascii="Arial" w:hAnsi="Arial" w:cs="Arial"/>
          <w:snapToGrid w:val="0"/>
          <w:sz w:val="22"/>
          <w:szCs w:val="22"/>
        </w:rPr>
        <w:t xml:space="preserve">W przypadku poniesienia przez Instytucję nieuzasadnionych przez Badacza lub Zespół badawczy i zweryfikowanych przez Instytucję (Ośrodek Wsparcia Badań Klinicznych) kosztów, nieopłaconych przez  Sponsora, a zleconych przez Badacza lub Zespół badawczy, Instytucji przysługuje prawo dochodzenia od Głównego Badacza zapłaty kwoty odpowiadającej wartości wypłaconych przez Instytucję Ośrodkowi kosztów wykonania tych procedur medycznych oraz badań zleconych. Postanowienie to ma na celu wyeliminowanie sytuacji, w których po stronie Ośrodka pozostaną nierozliczone koszty mające związek z Badaniem. </w:t>
      </w:r>
    </w:p>
    <w:p w:rsidR="00551B05" w:rsidRPr="00551B05" w:rsidRDefault="00551B05" w:rsidP="00551B05">
      <w:pPr>
        <w:pStyle w:val="NormalnyWeb"/>
        <w:numPr>
          <w:ilvl w:val="0"/>
          <w:numId w:val="12"/>
        </w:numPr>
        <w:spacing w:after="0" w:line="360" w:lineRule="auto"/>
        <w:jc w:val="both"/>
        <w:rPr>
          <w:rFonts w:ascii="Arial" w:hAnsi="Arial" w:cs="Arial"/>
          <w:sz w:val="22"/>
          <w:szCs w:val="22"/>
        </w:rPr>
      </w:pPr>
      <w:r w:rsidRPr="00551B05">
        <w:rPr>
          <w:rFonts w:ascii="Arial" w:hAnsi="Arial" w:cs="Arial"/>
          <w:snapToGrid w:val="0"/>
          <w:sz w:val="22"/>
          <w:szCs w:val="22"/>
        </w:rPr>
        <w:t xml:space="preserve">Żądanie zapłaty poprzedzone zostanie złożeniem pisemnych wyjaśnień przez Głównego Badacza. </w:t>
      </w:r>
    </w:p>
    <w:p w:rsidR="00551B05" w:rsidRPr="00551B05" w:rsidRDefault="00551B05" w:rsidP="00551B05">
      <w:pPr>
        <w:pStyle w:val="NormalnyWeb"/>
        <w:numPr>
          <w:ilvl w:val="0"/>
          <w:numId w:val="12"/>
        </w:numPr>
        <w:spacing w:after="0" w:line="360" w:lineRule="auto"/>
        <w:jc w:val="both"/>
        <w:rPr>
          <w:rFonts w:ascii="Arial" w:hAnsi="Arial" w:cs="Arial"/>
          <w:sz w:val="22"/>
          <w:szCs w:val="22"/>
        </w:rPr>
      </w:pPr>
      <w:r w:rsidRPr="00551B05">
        <w:rPr>
          <w:rFonts w:ascii="Arial" w:hAnsi="Arial" w:cs="Arial"/>
          <w:sz w:val="22"/>
          <w:szCs w:val="22"/>
        </w:rPr>
        <w:t>W przypadku, w którym pacjent włączony do Badania nie zostanie odpowiednio oznaczony przez Badacza lub Zespół Badawczy, w związku z czym świadczenia mu udzielone zostaną rozliczone przez Ośrodek z Narodowym Funduszem Zdrowia a w wyniku kontroli przeprowadzonej przez Narodowy Fundusz Zdrowia, Ośrodek będzie musiał ponieść koszty tych świadczeń i ewentualnych kar umownych, Ośrodek</w:t>
      </w:r>
      <w:r w:rsidR="003D16F3">
        <w:rPr>
          <w:rFonts w:ascii="Arial" w:hAnsi="Arial" w:cs="Arial"/>
          <w:sz w:val="22"/>
          <w:szCs w:val="22"/>
        </w:rPr>
        <w:t>/Instytucja</w:t>
      </w:r>
      <w:r w:rsidRPr="00551B05">
        <w:rPr>
          <w:rFonts w:ascii="Arial" w:hAnsi="Arial" w:cs="Arial"/>
          <w:sz w:val="22"/>
          <w:szCs w:val="22"/>
        </w:rPr>
        <w:t xml:space="preserve"> będzie miał prawo regresu wobec Badacza. </w:t>
      </w:r>
      <w:r w:rsidRPr="00551B05">
        <w:rPr>
          <w:rStyle w:val="contentpasted1"/>
          <w:rFonts w:ascii="Arial" w:hAnsi="Arial" w:cs="Arial"/>
          <w:sz w:val="22"/>
          <w:szCs w:val="22"/>
        </w:rPr>
        <w:t>Powyższe prawo regresu Ośrodka</w:t>
      </w:r>
      <w:r w:rsidR="003D16F3">
        <w:rPr>
          <w:rStyle w:val="contentpasted1"/>
          <w:rFonts w:ascii="Arial" w:hAnsi="Arial" w:cs="Arial"/>
          <w:sz w:val="22"/>
          <w:szCs w:val="22"/>
        </w:rPr>
        <w:t>/Instytucji</w:t>
      </w:r>
      <w:r w:rsidRPr="00551B05">
        <w:rPr>
          <w:rStyle w:val="contentpasted1"/>
          <w:rFonts w:ascii="Arial" w:hAnsi="Arial" w:cs="Arial"/>
          <w:sz w:val="22"/>
          <w:szCs w:val="22"/>
        </w:rPr>
        <w:t xml:space="preserve"> w stosunku do Badacza obejmuje również wszelkie inne przypadki, w których  na skutek przeprowadzonej przez Narodowy Fundusz Zdrowia Kontroli, Ośrodek będzie musiał ponieść koszty świadczeń wykonanych w trakcie Badania.</w:t>
      </w:r>
      <w:r w:rsidRPr="00551B05">
        <w:rPr>
          <w:rFonts w:ascii="Arial" w:hAnsi="Arial" w:cs="Arial"/>
          <w:sz w:val="22"/>
          <w:szCs w:val="22"/>
        </w:rPr>
        <w:t xml:space="preserve"> </w:t>
      </w:r>
    </w:p>
    <w:p w:rsidR="00B9520A" w:rsidRPr="00F1572A" w:rsidRDefault="009E503D" w:rsidP="00551B05">
      <w:pPr>
        <w:pStyle w:val="NormalnyWeb"/>
        <w:numPr>
          <w:ilvl w:val="0"/>
          <w:numId w:val="12"/>
        </w:numPr>
        <w:spacing w:after="0" w:line="360" w:lineRule="auto"/>
        <w:jc w:val="both"/>
        <w:rPr>
          <w:rFonts w:ascii="Arial" w:hAnsi="Arial" w:cs="Arial"/>
          <w:sz w:val="22"/>
          <w:szCs w:val="22"/>
        </w:rPr>
      </w:pPr>
      <w:r w:rsidRPr="00827CC8">
        <w:rPr>
          <w:rFonts w:ascii="Arial" w:hAnsi="Arial" w:cs="Arial"/>
          <w:sz w:val="22"/>
          <w:szCs w:val="22"/>
        </w:rPr>
        <w:t xml:space="preserve">Wszelkie uzasadnione i uprzednio zatwierdzone przez Sponsora koszty wynikające z uczestnictwa </w:t>
      </w:r>
      <w:r w:rsidR="004710DA">
        <w:rPr>
          <w:rFonts w:ascii="Arial" w:hAnsi="Arial" w:cs="Arial"/>
          <w:sz w:val="22"/>
          <w:szCs w:val="22"/>
        </w:rPr>
        <w:t xml:space="preserve">Głównego </w:t>
      </w:r>
      <w:r w:rsidRPr="00827CC8">
        <w:rPr>
          <w:rFonts w:ascii="Arial" w:hAnsi="Arial" w:cs="Arial"/>
          <w:sz w:val="22"/>
          <w:szCs w:val="22"/>
        </w:rPr>
        <w:t xml:space="preserve">Badacza i wszystkich członków Zespołu Badawczego w spotkaniach badawczych (np. zapoznających Badaczy z założeniami Protokołu Badania), mających na celu wyjaśnienie procedur Badania i zapewniających prowadzenie Badania </w:t>
      </w:r>
      <w:r w:rsidRPr="00F1572A">
        <w:rPr>
          <w:rFonts w:ascii="Arial" w:hAnsi="Arial" w:cs="Arial"/>
          <w:sz w:val="22"/>
          <w:szCs w:val="22"/>
        </w:rPr>
        <w:t>zgodnie z prawem właściwym dla umowy, będą ponoszone przez Sponsora.</w:t>
      </w:r>
    </w:p>
    <w:p w:rsidR="00135FA9" w:rsidRPr="008C128C" w:rsidRDefault="00135FA9" w:rsidP="00551B05">
      <w:pPr>
        <w:pStyle w:val="NormalnyWeb"/>
        <w:numPr>
          <w:ilvl w:val="0"/>
          <w:numId w:val="12"/>
        </w:numPr>
        <w:spacing w:after="0" w:line="360" w:lineRule="auto"/>
        <w:jc w:val="both"/>
        <w:rPr>
          <w:rFonts w:ascii="Arial" w:hAnsi="Arial" w:cs="Arial"/>
          <w:sz w:val="22"/>
          <w:szCs w:val="22"/>
        </w:rPr>
      </w:pPr>
      <w:bookmarkStart w:id="3" w:name="_GoBack"/>
      <w:bookmarkEnd w:id="3"/>
      <w:r w:rsidRPr="008C128C">
        <w:rPr>
          <w:rFonts w:ascii="Arial" w:hAnsi="Arial" w:cs="Arial"/>
          <w:sz w:val="22"/>
          <w:szCs w:val="22"/>
        </w:rPr>
        <w:t>Wszystkie faktury należy wystawiać na Sponsora/CRO.</w:t>
      </w:r>
    </w:p>
    <w:p w:rsidR="00135FA9" w:rsidRPr="008C128C" w:rsidRDefault="00135FA9" w:rsidP="00551B05">
      <w:pPr>
        <w:pStyle w:val="NormalnyWeb"/>
        <w:numPr>
          <w:ilvl w:val="0"/>
          <w:numId w:val="12"/>
        </w:numPr>
        <w:spacing w:after="0" w:line="360" w:lineRule="auto"/>
        <w:jc w:val="both"/>
        <w:rPr>
          <w:rFonts w:ascii="Arial" w:hAnsi="Arial" w:cs="Arial"/>
          <w:sz w:val="22"/>
          <w:szCs w:val="22"/>
        </w:rPr>
      </w:pPr>
      <w:r w:rsidRPr="008C128C">
        <w:rPr>
          <w:rFonts w:ascii="Arial" w:hAnsi="Arial" w:cs="Arial"/>
          <w:sz w:val="22"/>
          <w:szCs w:val="22"/>
        </w:rPr>
        <w:lastRenderedPageBreak/>
        <w:t xml:space="preserve">Zwrotu kosztów dojazdu poniesionych przez Uczestników Badania będzie dokonywać podmiot zewnętrzny wyznaczony przez Sponsora. </w:t>
      </w:r>
    </w:p>
    <w:p w:rsidR="00DF2F0A" w:rsidRPr="00827CC8" w:rsidRDefault="00DF2F0A" w:rsidP="0094152C">
      <w:pPr>
        <w:spacing w:line="360" w:lineRule="auto"/>
        <w:jc w:val="center"/>
        <w:rPr>
          <w:rFonts w:cs="Arial"/>
          <w:szCs w:val="22"/>
        </w:rPr>
      </w:pPr>
    </w:p>
    <w:p w:rsidR="00157CF5" w:rsidRPr="00827CC8" w:rsidRDefault="009B79E7" w:rsidP="0094152C">
      <w:pPr>
        <w:spacing w:line="360" w:lineRule="auto"/>
        <w:jc w:val="center"/>
        <w:rPr>
          <w:rFonts w:cs="Arial"/>
          <w:b/>
          <w:bCs/>
          <w:szCs w:val="22"/>
        </w:rPr>
      </w:pPr>
      <w:r w:rsidRPr="00827CC8">
        <w:rPr>
          <w:rFonts w:cs="Arial"/>
          <w:b/>
          <w:bCs/>
          <w:szCs w:val="22"/>
        </w:rPr>
        <w:t>§ 9</w:t>
      </w:r>
      <w:r w:rsidR="00DF2F0A" w:rsidRPr="00827CC8">
        <w:rPr>
          <w:rFonts w:cs="Arial"/>
          <w:b/>
          <w:bCs/>
          <w:szCs w:val="22"/>
        </w:rPr>
        <w:t xml:space="preserve"> </w:t>
      </w:r>
      <w:r w:rsidR="00934EB3" w:rsidRPr="00827CC8">
        <w:rPr>
          <w:rFonts w:cs="Arial"/>
          <w:b/>
          <w:bCs/>
          <w:szCs w:val="22"/>
        </w:rPr>
        <w:t>Obowiązywanie</w:t>
      </w:r>
      <w:r w:rsidR="00157CF5" w:rsidRPr="00827CC8">
        <w:rPr>
          <w:rFonts w:cs="Arial"/>
          <w:b/>
          <w:bCs/>
          <w:szCs w:val="22"/>
        </w:rPr>
        <w:t xml:space="preserve"> umowy</w:t>
      </w:r>
    </w:p>
    <w:p w:rsidR="00157CF5" w:rsidRPr="00827CC8" w:rsidRDefault="00157CF5" w:rsidP="0094152C">
      <w:pPr>
        <w:spacing w:line="360" w:lineRule="auto"/>
        <w:rPr>
          <w:rFonts w:cs="Arial"/>
          <w:szCs w:val="22"/>
        </w:rPr>
      </w:pPr>
    </w:p>
    <w:p w:rsidR="00872A9A" w:rsidRPr="00827CC8" w:rsidRDefault="166748BD" w:rsidP="00B412EF">
      <w:pPr>
        <w:pStyle w:val="Akapitzlist"/>
        <w:numPr>
          <w:ilvl w:val="0"/>
          <w:numId w:val="11"/>
        </w:numPr>
        <w:spacing w:line="360" w:lineRule="auto"/>
        <w:jc w:val="both"/>
        <w:rPr>
          <w:rFonts w:cs="Arial"/>
          <w:szCs w:val="22"/>
          <w:lang w:val="pl-PL"/>
        </w:rPr>
      </w:pPr>
      <w:r w:rsidRPr="00827CC8">
        <w:rPr>
          <w:rFonts w:cs="Arial"/>
          <w:szCs w:val="22"/>
          <w:lang w:val="pl-PL"/>
        </w:rPr>
        <w:t xml:space="preserve">Umowa została zawarta na czas </w:t>
      </w:r>
      <w:r w:rsidR="52176FE3" w:rsidRPr="00827CC8">
        <w:rPr>
          <w:rFonts w:cs="Arial"/>
          <w:szCs w:val="22"/>
          <w:lang w:val="pl-PL"/>
        </w:rPr>
        <w:t xml:space="preserve">określony do dnia zakończenia </w:t>
      </w:r>
      <w:r w:rsidRPr="00827CC8">
        <w:rPr>
          <w:rFonts w:cs="Arial"/>
          <w:szCs w:val="22"/>
          <w:lang w:val="pl-PL"/>
        </w:rPr>
        <w:t>Badania</w:t>
      </w:r>
      <w:r w:rsidR="196DF170" w:rsidRPr="00827CC8">
        <w:rPr>
          <w:rFonts w:cs="Arial"/>
          <w:szCs w:val="22"/>
          <w:lang w:val="pl-PL"/>
        </w:rPr>
        <w:t xml:space="preserve"> w Ośrodku</w:t>
      </w:r>
      <w:r w:rsidRPr="00827CC8">
        <w:rPr>
          <w:rFonts w:cs="Arial"/>
          <w:szCs w:val="22"/>
          <w:lang w:val="pl-PL"/>
        </w:rPr>
        <w:t xml:space="preserve">. </w:t>
      </w:r>
    </w:p>
    <w:p w:rsidR="00CE5E41" w:rsidRPr="0028342B" w:rsidRDefault="007030D0" w:rsidP="0028342B">
      <w:pPr>
        <w:pStyle w:val="Akapitzlist"/>
        <w:numPr>
          <w:ilvl w:val="0"/>
          <w:numId w:val="11"/>
        </w:numPr>
        <w:spacing w:line="360" w:lineRule="auto"/>
        <w:jc w:val="both"/>
        <w:rPr>
          <w:rFonts w:cs="Arial"/>
          <w:szCs w:val="22"/>
          <w:lang w:val="pl-PL"/>
        </w:rPr>
      </w:pPr>
      <w:r w:rsidRPr="00827CC8">
        <w:rPr>
          <w:rFonts w:cs="Arial"/>
          <w:szCs w:val="22"/>
          <w:lang w:val="pl-PL"/>
        </w:rPr>
        <w:t>Strony zgodni</w:t>
      </w:r>
      <w:r w:rsidR="2EF4AA3E" w:rsidRPr="00827CC8">
        <w:rPr>
          <w:rFonts w:cs="Arial"/>
          <w:szCs w:val="22"/>
          <w:lang w:val="pl-PL"/>
        </w:rPr>
        <w:t>e ustalają, że Umowa wchodzi w życie w dniu jej p</w:t>
      </w:r>
      <w:r w:rsidRPr="00827CC8">
        <w:rPr>
          <w:rFonts w:cs="Arial"/>
          <w:szCs w:val="22"/>
          <w:lang w:val="pl-PL"/>
        </w:rPr>
        <w:t>odpisania przez ostatnią ze Stron</w:t>
      </w:r>
      <w:r w:rsidR="2EF4AA3E" w:rsidRPr="00827CC8">
        <w:rPr>
          <w:rFonts w:cs="Arial"/>
          <w:szCs w:val="22"/>
          <w:lang w:val="pl-PL"/>
        </w:rPr>
        <w:t>, z tym, że wzajemne prawa i obowiązki Stron z niej wynikające</w:t>
      </w:r>
      <w:r w:rsidR="2E2C8D28" w:rsidRPr="00827CC8">
        <w:rPr>
          <w:rFonts w:cs="Arial"/>
          <w:szCs w:val="22"/>
          <w:lang w:val="pl-PL"/>
        </w:rPr>
        <w:t xml:space="preserve"> (za wyjątkiem obowiązku zachowania poufności) </w:t>
      </w:r>
      <w:r w:rsidR="2EF4AA3E" w:rsidRPr="00827CC8">
        <w:rPr>
          <w:rFonts w:cs="Arial"/>
          <w:szCs w:val="22"/>
          <w:lang w:val="pl-PL"/>
        </w:rPr>
        <w:t xml:space="preserve">pozostają zawieszone aż do dnia, w którym </w:t>
      </w:r>
      <w:r w:rsidRPr="00827CC8">
        <w:rPr>
          <w:rFonts w:cs="Arial"/>
          <w:szCs w:val="22"/>
          <w:lang w:val="pl-PL"/>
        </w:rPr>
        <w:t>Sponsor dostarczy Instytucji</w:t>
      </w:r>
      <w:r w:rsidR="2EF4AA3E" w:rsidRPr="00827CC8">
        <w:rPr>
          <w:rFonts w:cs="Arial"/>
          <w:szCs w:val="22"/>
          <w:lang w:val="pl-PL"/>
        </w:rPr>
        <w:t xml:space="preserve"> i </w:t>
      </w:r>
      <w:r w:rsidR="6223026C" w:rsidRPr="00827CC8">
        <w:rPr>
          <w:rFonts w:cs="Arial"/>
          <w:szCs w:val="22"/>
          <w:lang w:val="pl-PL"/>
        </w:rPr>
        <w:t xml:space="preserve">Głównemu </w:t>
      </w:r>
      <w:r w:rsidR="2EF4AA3E" w:rsidRPr="00827CC8">
        <w:rPr>
          <w:rFonts w:cs="Arial"/>
          <w:szCs w:val="22"/>
          <w:lang w:val="pl-PL"/>
        </w:rPr>
        <w:t>Badaczowi</w:t>
      </w:r>
      <w:r w:rsidR="0028342B">
        <w:rPr>
          <w:rFonts w:cs="Arial"/>
          <w:szCs w:val="22"/>
          <w:lang w:val="pl-PL"/>
        </w:rPr>
        <w:t xml:space="preserve"> </w:t>
      </w:r>
      <w:r w:rsidR="00CE5E41" w:rsidRPr="0028342B">
        <w:rPr>
          <w:rFonts w:cs="Arial"/>
          <w:szCs w:val="22"/>
          <w:lang w:val="pl-PL"/>
        </w:rPr>
        <w:t>pozwolenie na prowadzenie Badania</w:t>
      </w:r>
      <w:r w:rsidR="0028342B">
        <w:rPr>
          <w:rFonts w:cs="Arial"/>
          <w:szCs w:val="22"/>
          <w:lang w:val="pl-PL"/>
        </w:rPr>
        <w:t>.</w:t>
      </w:r>
    </w:p>
    <w:p w:rsidR="00ED461B" w:rsidRPr="00827CC8" w:rsidRDefault="00157CF5" w:rsidP="00B412EF">
      <w:pPr>
        <w:pStyle w:val="Akapitzlist"/>
        <w:numPr>
          <w:ilvl w:val="0"/>
          <w:numId w:val="11"/>
        </w:numPr>
        <w:spacing w:line="360" w:lineRule="auto"/>
        <w:jc w:val="both"/>
        <w:rPr>
          <w:rFonts w:cs="Arial"/>
          <w:szCs w:val="22"/>
          <w:lang w:val="pl-PL"/>
        </w:rPr>
      </w:pPr>
      <w:r w:rsidRPr="00827CC8">
        <w:rPr>
          <w:rFonts w:cs="Arial"/>
          <w:szCs w:val="22"/>
          <w:lang w:val="pl-PL"/>
        </w:rPr>
        <w:t xml:space="preserve">Sponsor ma prawo do przerwania Badania w każdej chwili. W takiej sytuacji Umowa rozwiązuje się </w:t>
      </w:r>
      <w:r w:rsidR="007030D0" w:rsidRPr="00827CC8">
        <w:rPr>
          <w:rFonts w:cs="Arial"/>
          <w:szCs w:val="22"/>
          <w:lang w:val="pl-PL"/>
        </w:rPr>
        <w:t>z dniem otrzymania przez Instytucję</w:t>
      </w:r>
      <w:r w:rsidR="00A20098" w:rsidRPr="00827CC8">
        <w:rPr>
          <w:rFonts w:cs="Arial"/>
          <w:szCs w:val="22"/>
          <w:lang w:val="pl-PL"/>
        </w:rPr>
        <w:t xml:space="preserve"> i Głównego</w:t>
      </w:r>
      <w:r w:rsidR="00AD704D" w:rsidRPr="00827CC8">
        <w:rPr>
          <w:rFonts w:cs="Arial"/>
          <w:szCs w:val="22"/>
          <w:lang w:val="pl-PL"/>
        </w:rPr>
        <w:t xml:space="preserve"> </w:t>
      </w:r>
      <w:r w:rsidRPr="00827CC8">
        <w:rPr>
          <w:rFonts w:cs="Arial"/>
          <w:szCs w:val="22"/>
          <w:lang w:val="pl-PL"/>
        </w:rPr>
        <w:t>Badacza (decyduje data późniejsza) pisemnego oświadczenia Sponsora o przerwaniu Badania</w:t>
      </w:r>
      <w:r w:rsidR="003F44C7" w:rsidRPr="00827CC8">
        <w:rPr>
          <w:rFonts w:cs="Arial"/>
          <w:szCs w:val="22"/>
          <w:lang w:val="pl-PL"/>
        </w:rPr>
        <w:t>. W takiej sytuacji</w:t>
      </w:r>
      <w:r w:rsidRPr="00827CC8">
        <w:rPr>
          <w:rFonts w:cs="Arial"/>
          <w:szCs w:val="22"/>
          <w:lang w:val="pl-PL"/>
        </w:rPr>
        <w:t xml:space="preserve"> podstawą rozliczeń </w:t>
      </w:r>
      <w:r w:rsidR="003F44C7" w:rsidRPr="00827CC8">
        <w:rPr>
          <w:rFonts w:cs="Arial"/>
          <w:szCs w:val="22"/>
          <w:lang w:val="pl-PL"/>
        </w:rPr>
        <w:t xml:space="preserve">między Stronami </w:t>
      </w:r>
      <w:r w:rsidRPr="00827CC8">
        <w:rPr>
          <w:rFonts w:cs="Arial"/>
          <w:szCs w:val="22"/>
          <w:lang w:val="pl-PL"/>
        </w:rPr>
        <w:t xml:space="preserve">będzie sporządzony przez Strony protokół zaawansowania Badania w dniu jego przerwania, określający </w:t>
      </w:r>
      <w:r w:rsidR="009B3B2B" w:rsidRPr="00827CC8">
        <w:rPr>
          <w:rFonts w:cs="Arial"/>
          <w:szCs w:val="22"/>
          <w:lang w:val="pl-PL"/>
        </w:rPr>
        <w:t xml:space="preserve">m.in. </w:t>
      </w:r>
      <w:r w:rsidRPr="00827CC8">
        <w:rPr>
          <w:rFonts w:cs="Arial"/>
          <w:szCs w:val="22"/>
          <w:lang w:val="pl-PL"/>
        </w:rPr>
        <w:t>liczbę wizyt odbytych do tego dnia przez każdego Uczestnika</w:t>
      </w:r>
      <w:r w:rsidR="00BB0D4B" w:rsidRPr="00827CC8">
        <w:rPr>
          <w:rFonts w:cs="Arial"/>
          <w:szCs w:val="22"/>
          <w:lang w:val="pl-PL"/>
        </w:rPr>
        <w:t xml:space="preserve"> i </w:t>
      </w:r>
      <w:r w:rsidR="00F202A5" w:rsidRPr="00827CC8">
        <w:rPr>
          <w:rFonts w:cs="Arial"/>
          <w:szCs w:val="22"/>
          <w:lang w:val="pl-PL"/>
        </w:rPr>
        <w:t xml:space="preserve">świadczenia opieki zdrowotnej </w:t>
      </w:r>
      <w:r w:rsidR="00BB0D4B" w:rsidRPr="00827CC8">
        <w:rPr>
          <w:rFonts w:cs="Arial"/>
          <w:szCs w:val="22"/>
          <w:lang w:val="pl-PL"/>
        </w:rPr>
        <w:t>wykonan</w:t>
      </w:r>
      <w:r w:rsidR="00F202A5" w:rsidRPr="00827CC8">
        <w:rPr>
          <w:rFonts w:cs="Arial"/>
          <w:szCs w:val="22"/>
          <w:lang w:val="pl-PL"/>
        </w:rPr>
        <w:t>e</w:t>
      </w:r>
      <w:r w:rsidR="00BB0D4B" w:rsidRPr="00827CC8">
        <w:rPr>
          <w:rFonts w:cs="Arial"/>
          <w:szCs w:val="22"/>
          <w:lang w:val="pl-PL"/>
        </w:rPr>
        <w:t xml:space="preserve"> na potrzeby Badania</w:t>
      </w:r>
      <w:r w:rsidRPr="00827CC8">
        <w:rPr>
          <w:rFonts w:cs="Arial"/>
          <w:szCs w:val="22"/>
          <w:lang w:val="pl-PL"/>
        </w:rPr>
        <w:t>.</w:t>
      </w:r>
      <w:r w:rsidR="00551B05">
        <w:rPr>
          <w:rFonts w:cs="Arial"/>
          <w:szCs w:val="22"/>
          <w:lang w:val="pl-PL"/>
        </w:rPr>
        <w:t xml:space="preserve"> Sponsor zwróci również poniesione przez Instytucję i Głównego Badacza koszty, których nie można było uniknąć.</w:t>
      </w:r>
    </w:p>
    <w:p w:rsidR="00157CF5" w:rsidRPr="00827CC8" w:rsidRDefault="79849718" w:rsidP="00B412EF">
      <w:pPr>
        <w:pStyle w:val="Akapitzlist"/>
        <w:numPr>
          <w:ilvl w:val="0"/>
          <w:numId w:val="11"/>
        </w:numPr>
        <w:spacing w:line="360" w:lineRule="auto"/>
        <w:jc w:val="both"/>
        <w:rPr>
          <w:rFonts w:cs="Arial"/>
          <w:szCs w:val="22"/>
          <w:lang w:val="pl-PL"/>
        </w:rPr>
      </w:pPr>
      <w:r w:rsidRPr="00827CC8">
        <w:rPr>
          <w:rFonts w:cs="Arial"/>
          <w:szCs w:val="22"/>
          <w:lang w:val="pl-PL"/>
        </w:rPr>
        <w:t>Każdej ze Stron</w:t>
      </w:r>
      <w:r w:rsidR="40FDE973" w:rsidRPr="00827CC8">
        <w:rPr>
          <w:rFonts w:cs="Arial"/>
          <w:szCs w:val="22"/>
          <w:lang w:val="pl-PL"/>
        </w:rPr>
        <w:t xml:space="preserve"> przysługuje prawo rozwiązania Umowy w formie pisemnej za 30 – dniowym terminem wypowiedzenia, w przypadku niewykonania lub nienależytego wykonania Umowy przez </w:t>
      </w:r>
      <w:r w:rsidR="00806AF9" w:rsidRPr="00827CC8">
        <w:rPr>
          <w:rFonts w:cs="Arial"/>
          <w:szCs w:val="22"/>
          <w:lang w:val="pl-PL"/>
        </w:rPr>
        <w:t>pozostałe Strony Umowy</w:t>
      </w:r>
      <w:r w:rsidR="40FDE973" w:rsidRPr="00827CC8">
        <w:rPr>
          <w:rFonts w:cs="Arial"/>
          <w:szCs w:val="22"/>
          <w:lang w:val="pl-PL"/>
        </w:rPr>
        <w:t>. Prawo to</w:t>
      </w:r>
      <w:r w:rsidR="1BD7EBAF" w:rsidRPr="00827CC8">
        <w:rPr>
          <w:rFonts w:cs="Arial"/>
          <w:szCs w:val="22"/>
          <w:lang w:val="pl-PL"/>
        </w:rPr>
        <w:t xml:space="preserve"> przysługuje</w:t>
      </w:r>
      <w:r w:rsidR="40FDE973" w:rsidRPr="00827CC8">
        <w:rPr>
          <w:rFonts w:cs="Arial"/>
          <w:szCs w:val="22"/>
          <w:lang w:val="pl-PL"/>
        </w:rPr>
        <w:t xml:space="preserve"> po bezskutecznym upływie 30 dni od wystosowania do </w:t>
      </w:r>
      <w:r w:rsidR="4FBA3622" w:rsidRPr="00827CC8">
        <w:rPr>
          <w:rStyle w:val="cf01"/>
          <w:rFonts w:ascii="Arial" w:hAnsi="Arial" w:cs="Arial"/>
          <w:i w:val="0"/>
          <w:iCs w:val="0"/>
          <w:sz w:val="22"/>
          <w:szCs w:val="22"/>
        </w:rPr>
        <w:t>Strony niewykonującej lub nienależycie wykonującej Umowę, wezwania do należytego wykonania zobowiązania</w:t>
      </w:r>
      <w:r w:rsidR="00806AF9" w:rsidRPr="00827CC8">
        <w:rPr>
          <w:rFonts w:cs="Arial"/>
          <w:szCs w:val="22"/>
          <w:lang w:val="pl-PL"/>
        </w:rPr>
        <w:t>.</w:t>
      </w:r>
      <w:r w:rsidR="40FDE973" w:rsidRPr="00827CC8">
        <w:rPr>
          <w:rFonts w:cs="Arial"/>
          <w:szCs w:val="22"/>
          <w:lang w:val="pl-PL"/>
        </w:rPr>
        <w:t xml:space="preserve">  </w:t>
      </w:r>
    </w:p>
    <w:p w:rsidR="00AE6CAF" w:rsidRPr="00827CC8" w:rsidRDefault="0E1F2FC1" w:rsidP="00B412EF">
      <w:pPr>
        <w:pStyle w:val="Akapitzlist"/>
        <w:numPr>
          <w:ilvl w:val="0"/>
          <w:numId w:val="11"/>
        </w:numPr>
        <w:spacing w:line="360" w:lineRule="auto"/>
        <w:jc w:val="both"/>
        <w:rPr>
          <w:rFonts w:cs="Arial"/>
          <w:szCs w:val="22"/>
          <w:lang w:val="pl-PL"/>
        </w:rPr>
      </w:pPr>
      <w:r w:rsidRPr="00827CC8">
        <w:rPr>
          <w:rFonts w:cs="Arial"/>
          <w:szCs w:val="22"/>
          <w:lang w:val="pl-PL"/>
        </w:rPr>
        <w:t>Każda ze Stron</w:t>
      </w:r>
      <w:r w:rsidR="5CBB43DB" w:rsidRPr="00827CC8">
        <w:rPr>
          <w:rFonts w:cs="Arial"/>
          <w:szCs w:val="22"/>
          <w:lang w:val="pl-PL"/>
        </w:rPr>
        <w:t xml:space="preserve"> jest uprawnion</w:t>
      </w:r>
      <w:r w:rsidR="3A44CB47" w:rsidRPr="00827CC8">
        <w:rPr>
          <w:rFonts w:cs="Arial"/>
          <w:szCs w:val="22"/>
          <w:lang w:val="pl-PL"/>
        </w:rPr>
        <w:t>a</w:t>
      </w:r>
      <w:r w:rsidR="5CBB43DB" w:rsidRPr="00827CC8">
        <w:rPr>
          <w:rFonts w:cs="Arial"/>
          <w:szCs w:val="22"/>
          <w:lang w:val="pl-PL"/>
        </w:rPr>
        <w:t xml:space="preserve"> do rozwiązania Umowy z ważnego powodu </w:t>
      </w:r>
      <w:r w:rsidR="2950C355" w:rsidRPr="00827CC8">
        <w:rPr>
          <w:rFonts w:cs="Arial"/>
          <w:szCs w:val="22"/>
          <w:lang w:val="pl-PL"/>
        </w:rPr>
        <w:t>w formie pisemnej za</w:t>
      </w:r>
      <w:r w:rsidR="00E43683" w:rsidRPr="00827CC8">
        <w:rPr>
          <w:rFonts w:cs="Arial"/>
          <w:szCs w:val="22"/>
          <w:lang w:val="pl-PL"/>
        </w:rPr>
        <w:t xml:space="preserve"> 90- dniowym terminem wypowiedze</w:t>
      </w:r>
      <w:r w:rsidR="2950C355" w:rsidRPr="00827CC8">
        <w:rPr>
          <w:rFonts w:cs="Arial"/>
          <w:szCs w:val="22"/>
          <w:lang w:val="pl-PL"/>
        </w:rPr>
        <w:t xml:space="preserve">nia. </w:t>
      </w:r>
    </w:p>
    <w:p w:rsidR="00E43683" w:rsidRPr="00827CC8" w:rsidRDefault="00E43683" w:rsidP="00B412EF">
      <w:pPr>
        <w:pStyle w:val="Akapitzlist"/>
        <w:numPr>
          <w:ilvl w:val="0"/>
          <w:numId w:val="11"/>
        </w:numPr>
        <w:spacing w:line="360" w:lineRule="auto"/>
        <w:jc w:val="both"/>
        <w:rPr>
          <w:rFonts w:cs="Arial"/>
          <w:szCs w:val="22"/>
          <w:lang w:val="pl-PL"/>
        </w:rPr>
      </w:pPr>
      <w:r w:rsidRPr="00827CC8">
        <w:rPr>
          <w:rFonts w:cs="Arial"/>
          <w:szCs w:val="22"/>
        </w:rPr>
        <w:t>W przypadku rozwiązania Umowy</w:t>
      </w:r>
      <w:r w:rsidRPr="00827CC8">
        <w:rPr>
          <w:rFonts w:cs="Arial"/>
          <w:szCs w:val="22"/>
          <w:lang w:val="pl-PL"/>
        </w:rPr>
        <w:t xml:space="preserve"> Sponsor</w:t>
      </w:r>
      <w:r w:rsidRPr="00827CC8">
        <w:rPr>
          <w:rFonts w:cs="Arial"/>
          <w:smallCaps/>
          <w:szCs w:val="22"/>
        </w:rPr>
        <w:t xml:space="preserve"> </w:t>
      </w:r>
      <w:r w:rsidRPr="00827CC8">
        <w:rPr>
          <w:rFonts w:cs="Arial"/>
          <w:szCs w:val="22"/>
        </w:rPr>
        <w:t xml:space="preserve">będzie zobowiązany do zapłacenia </w:t>
      </w:r>
      <w:r w:rsidRPr="00827CC8">
        <w:rPr>
          <w:rFonts w:cs="Arial"/>
          <w:szCs w:val="22"/>
          <w:lang w:val="pl-PL"/>
        </w:rPr>
        <w:t>Instytucji, Badaczowi</w:t>
      </w:r>
      <w:r w:rsidRPr="00827CC8">
        <w:rPr>
          <w:rFonts w:cs="Arial"/>
          <w:szCs w:val="22"/>
        </w:rPr>
        <w:t xml:space="preserve"> i członkom Zespołu Badawczego wynagrodzenia ustalonego zgodnie z zasadami wskazanymi w niniejszej Umowie.</w:t>
      </w:r>
    </w:p>
    <w:p w:rsidR="00806AF9" w:rsidRPr="00827CC8" w:rsidRDefault="00806AF9" w:rsidP="00B412EF">
      <w:pPr>
        <w:pStyle w:val="Akapitzlist"/>
        <w:numPr>
          <w:ilvl w:val="0"/>
          <w:numId w:val="11"/>
        </w:numPr>
        <w:spacing w:line="360" w:lineRule="auto"/>
        <w:jc w:val="both"/>
        <w:rPr>
          <w:rFonts w:cs="Arial"/>
          <w:szCs w:val="22"/>
          <w:lang w:val="pl-PL"/>
        </w:rPr>
      </w:pPr>
      <w:r w:rsidRPr="00827CC8">
        <w:rPr>
          <w:rStyle w:val="cf01"/>
          <w:rFonts w:ascii="Arial" w:hAnsi="Arial" w:cs="Arial"/>
          <w:i w:val="0"/>
          <w:iCs w:val="0"/>
          <w:sz w:val="22"/>
          <w:szCs w:val="22"/>
        </w:rPr>
        <w:t xml:space="preserve">Postanowienia Umowy niezbędne do interpretacji i egzekwowania praw i obowiązków </w:t>
      </w:r>
      <w:r w:rsidRPr="00827CC8">
        <w:rPr>
          <w:rStyle w:val="cf01"/>
          <w:rFonts w:ascii="Arial" w:hAnsi="Arial" w:cs="Arial"/>
          <w:i w:val="0"/>
          <w:iCs w:val="0"/>
          <w:sz w:val="22"/>
          <w:szCs w:val="22"/>
          <w:lang w:val="pl-PL"/>
        </w:rPr>
        <w:t>S</w:t>
      </w:r>
      <w:r w:rsidRPr="00827CC8">
        <w:rPr>
          <w:rStyle w:val="cf01"/>
          <w:rFonts w:ascii="Arial" w:hAnsi="Arial" w:cs="Arial"/>
          <w:i w:val="0"/>
          <w:iCs w:val="0"/>
          <w:sz w:val="22"/>
          <w:szCs w:val="22"/>
        </w:rPr>
        <w:t>tron w ramach Umowy w zakresie niezbędnym do pełnego zastosowania się do Umowy oraz do jej realizacji, zachowają ważność po rozwiązaniu Umowy</w:t>
      </w:r>
      <w:r w:rsidRPr="00827CC8">
        <w:rPr>
          <w:rStyle w:val="cf11"/>
          <w:rFonts w:ascii="Arial" w:hAnsi="Arial" w:cs="Arial"/>
          <w:sz w:val="22"/>
          <w:szCs w:val="22"/>
        </w:rPr>
        <w:t>.</w:t>
      </w:r>
    </w:p>
    <w:p w:rsidR="00157CF5" w:rsidRPr="00827CC8" w:rsidRDefault="00157CF5" w:rsidP="0094152C">
      <w:pPr>
        <w:spacing w:line="360" w:lineRule="auto"/>
        <w:rPr>
          <w:rFonts w:cs="Arial"/>
          <w:szCs w:val="22"/>
        </w:rPr>
      </w:pPr>
    </w:p>
    <w:p w:rsidR="00157CF5" w:rsidRPr="00827CC8" w:rsidRDefault="00157CF5" w:rsidP="0094152C">
      <w:pPr>
        <w:spacing w:line="360" w:lineRule="auto"/>
        <w:rPr>
          <w:rFonts w:cs="Arial"/>
          <w:szCs w:val="22"/>
        </w:rPr>
      </w:pPr>
    </w:p>
    <w:p w:rsidR="00157CF5" w:rsidRPr="00827CC8" w:rsidRDefault="40FDE973" w:rsidP="0094152C">
      <w:pPr>
        <w:spacing w:line="360" w:lineRule="auto"/>
        <w:jc w:val="center"/>
        <w:rPr>
          <w:rFonts w:cs="Arial"/>
          <w:b/>
          <w:bCs/>
          <w:szCs w:val="22"/>
        </w:rPr>
      </w:pPr>
      <w:r w:rsidRPr="00827CC8">
        <w:rPr>
          <w:rFonts w:cs="Arial"/>
          <w:b/>
          <w:bCs/>
          <w:szCs w:val="22"/>
        </w:rPr>
        <w:t>§ 10</w:t>
      </w:r>
      <w:r w:rsidR="3E75BF54" w:rsidRPr="00827CC8">
        <w:rPr>
          <w:rFonts w:cs="Arial"/>
          <w:b/>
          <w:bCs/>
          <w:szCs w:val="22"/>
        </w:rPr>
        <w:t xml:space="preserve"> </w:t>
      </w:r>
      <w:r w:rsidRPr="00827CC8">
        <w:rPr>
          <w:rFonts w:cs="Arial"/>
          <w:b/>
          <w:bCs/>
          <w:szCs w:val="22"/>
        </w:rPr>
        <w:t>Postanowienia końcowe</w:t>
      </w:r>
    </w:p>
    <w:p w:rsidR="00157CF5" w:rsidRPr="00827CC8" w:rsidRDefault="00157CF5" w:rsidP="0094152C">
      <w:pPr>
        <w:spacing w:line="360" w:lineRule="auto"/>
        <w:rPr>
          <w:rFonts w:cs="Arial"/>
          <w:szCs w:val="22"/>
        </w:rPr>
      </w:pPr>
    </w:p>
    <w:p w:rsidR="002222AA" w:rsidRPr="00827CC8" w:rsidRDefault="40FDE973" w:rsidP="00B412EF">
      <w:pPr>
        <w:pStyle w:val="Akapitzlist"/>
        <w:numPr>
          <w:ilvl w:val="0"/>
          <w:numId w:val="13"/>
        </w:numPr>
        <w:spacing w:line="360" w:lineRule="auto"/>
        <w:jc w:val="both"/>
        <w:rPr>
          <w:rFonts w:cs="Arial"/>
          <w:szCs w:val="22"/>
          <w:lang w:val="pl-PL"/>
        </w:rPr>
      </w:pPr>
      <w:r w:rsidRPr="00827CC8">
        <w:rPr>
          <w:rFonts w:cs="Arial"/>
          <w:szCs w:val="22"/>
          <w:lang w:val="pl-PL"/>
        </w:rPr>
        <w:t>Wszelkie zmiany i uzupełnienia Umowy wymagają dla swej ważności formy pisemnej, pod rygorem nieważności</w:t>
      </w:r>
      <w:r w:rsidR="000C6DAC" w:rsidRPr="00827CC8">
        <w:rPr>
          <w:rFonts w:cs="Arial"/>
          <w:szCs w:val="22"/>
          <w:lang w:val="pl-PL"/>
        </w:rPr>
        <w:t xml:space="preserve">. </w:t>
      </w:r>
    </w:p>
    <w:p w:rsidR="00157CF5" w:rsidRPr="00827CC8" w:rsidRDefault="40FDE973" w:rsidP="00B412EF">
      <w:pPr>
        <w:pStyle w:val="Akapitzlist"/>
        <w:numPr>
          <w:ilvl w:val="0"/>
          <w:numId w:val="13"/>
        </w:numPr>
        <w:spacing w:line="360" w:lineRule="auto"/>
        <w:jc w:val="both"/>
        <w:rPr>
          <w:rFonts w:cs="Arial"/>
          <w:szCs w:val="22"/>
          <w:lang w:val="pl-PL"/>
        </w:rPr>
      </w:pPr>
      <w:r w:rsidRPr="00827CC8">
        <w:rPr>
          <w:rFonts w:cs="Arial"/>
          <w:szCs w:val="22"/>
          <w:lang w:val="pl-PL"/>
        </w:rPr>
        <w:lastRenderedPageBreak/>
        <w:t>Wszelkie powiadomienia i inne informacje wynikające z Umowy będą przekazywane w</w:t>
      </w:r>
      <w:r w:rsidR="00036C89" w:rsidRPr="00827CC8">
        <w:rPr>
          <w:rFonts w:cs="Arial"/>
          <w:szCs w:val="22"/>
          <w:lang w:val="pl-PL"/>
        </w:rPr>
        <w:t> </w:t>
      </w:r>
      <w:r w:rsidRPr="00827CC8">
        <w:rPr>
          <w:rFonts w:cs="Arial"/>
          <w:szCs w:val="22"/>
          <w:lang w:val="pl-PL"/>
        </w:rPr>
        <w:t xml:space="preserve">formie pisemnej na adres wskazany poniżej, i będą uważane za dostarczone także jeśli doręczone zostaną osobiście lub emailem lub, jeśli zostaną wysłane pocztą listem poleconym. </w:t>
      </w:r>
      <w:r w:rsidR="00E038C9" w:rsidRPr="00827CC8">
        <w:rPr>
          <w:rStyle w:val="cf01"/>
          <w:rFonts w:ascii="Arial" w:hAnsi="Arial" w:cs="Arial"/>
          <w:i w:val="0"/>
          <w:iCs w:val="0"/>
          <w:sz w:val="22"/>
          <w:szCs w:val="22"/>
        </w:rPr>
        <w:t>Wszystkie powiadomienia i inne informacje wynikające z Umowy, zostaną uznane za doręczone z momentem ich odbioru przez adresata, a w sytuacji kiedy przesyłka nie została podjęta przez adresata, po upływie 14 dni od próby pierwszego doręczenia przesyłki.</w:t>
      </w:r>
      <w:r w:rsidR="00E038C9" w:rsidRPr="00827CC8">
        <w:rPr>
          <w:rFonts w:cs="Arial"/>
          <w:szCs w:val="22"/>
          <w:lang w:val="pl-PL"/>
        </w:rPr>
        <w:t xml:space="preserve"> </w:t>
      </w:r>
      <w:r w:rsidRPr="00827CC8">
        <w:rPr>
          <w:rFonts w:cs="Arial"/>
          <w:szCs w:val="22"/>
          <w:lang w:val="pl-PL"/>
        </w:rPr>
        <w:t>Wyżej wymienione przesyłki muszą być należycie zaadresowane na adres</w:t>
      </w:r>
      <w:r w:rsidR="4722BDCE" w:rsidRPr="00827CC8">
        <w:rPr>
          <w:rFonts w:cs="Arial"/>
          <w:szCs w:val="22"/>
          <w:lang w:val="pl-PL"/>
        </w:rPr>
        <w:t>y</w:t>
      </w:r>
      <w:r w:rsidRPr="00827CC8">
        <w:rPr>
          <w:rFonts w:cs="Arial"/>
          <w:szCs w:val="22"/>
          <w:lang w:val="pl-PL"/>
        </w:rPr>
        <w:t xml:space="preserve"> Stron określon</w:t>
      </w:r>
      <w:r w:rsidR="4722BDCE" w:rsidRPr="00827CC8">
        <w:rPr>
          <w:rFonts w:cs="Arial"/>
          <w:szCs w:val="22"/>
          <w:lang w:val="pl-PL"/>
        </w:rPr>
        <w:t>e</w:t>
      </w:r>
      <w:r w:rsidRPr="00827CC8">
        <w:rPr>
          <w:rFonts w:cs="Arial"/>
          <w:szCs w:val="22"/>
          <w:lang w:val="pl-PL"/>
        </w:rPr>
        <w:t xml:space="preserve"> poniżej:</w:t>
      </w:r>
    </w:p>
    <w:p w:rsidR="00157CF5" w:rsidRPr="00827CC8" w:rsidRDefault="00157CF5" w:rsidP="0094152C">
      <w:pPr>
        <w:spacing w:line="360" w:lineRule="auto"/>
        <w:rPr>
          <w:rFonts w:cs="Arial"/>
          <w:szCs w:val="22"/>
        </w:rPr>
      </w:pPr>
      <w:r w:rsidRPr="00827CC8">
        <w:rPr>
          <w:rFonts w:cs="Arial"/>
          <w:szCs w:val="22"/>
        </w:rPr>
        <w:t xml:space="preserve"> </w:t>
      </w:r>
    </w:p>
    <w:p w:rsidR="00157CF5" w:rsidRPr="00827CC8" w:rsidRDefault="00157CF5" w:rsidP="0094152C">
      <w:pPr>
        <w:spacing w:line="360" w:lineRule="auto"/>
        <w:rPr>
          <w:rFonts w:cs="Arial"/>
          <w:szCs w:val="22"/>
        </w:rPr>
      </w:pPr>
    </w:p>
    <w:p w:rsidR="00157CF5" w:rsidRPr="00827CC8" w:rsidRDefault="00157CF5" w:rsidP="0094152C">
      <w:pPr>
        <w:spacing w:line="360" w:lineRule="auto"/>
        <w:ind w:left="708"/>
        <w:rPr>
          <w:rFonts w:cs="Arial"/>
          <w:szCs w:val="22"/>
        </w:rPr>
      </w:pPr>
      <w:r w:rsidRPr="00827CC8">
        <w:rPr>
          <w:rFonts w:cs="Arial"/>
          <w:szCs w:val="22"/>
        </w:rPr>
        <w:t xml:space="preserve">W przypadku </w:t>
      </w:r>
      <w:r w:rsidR="00BE4437" w:rsidRPr="00827CC8">
        <w:rPr>
          <w:rFonts w:cs="Arial"/>
          <w:szCs w:val="22"/>
        </w:rPr>
        <w:t>Sponsora</w:t>
      </w:r>
      <w:r w:rsidRPr="00827CC8">
        <w:rPr>
          <w:rFonts w:cs="Arial"/>
          <w:szCs w:val="22"/>
        </w:rPr>
        <w:t xml:space="preserve"> na następujący adres:</w:t>
      </w:r>
    </w:p>
    <w:p w:rsidR="00157CF5" w:rsidRPr="00827CC8" w:rsidRDefault="00157CF5" w:rsidP="0094152C">
      <w:pPr>
        <w:spacing w:after="240" w:line="360" w:lineRule="auto"/>
        <w:ind w:left="708"/>
        <w:rPr>
          <w:rFonts w:cs="Arial"/>
          <w:szCs w:val="22"/>
        </w:rPr>
      </w:pPr>
      <w:r w:rsidRPr="00827CC8">
        <w:rPr>
          <w:rFonts w:cs="Arial"/>
          <w:szCs w:val="22"/>
        </w:rPr>
        <w:t xml:space="preserve"> </w:t>
      </w:r>
      <w:r w:rsidRPr="00827CC8">
        <w:rPr>
          <w:rFonts w:cs="Arial"/>
          <w:szCs w:val="22"/>
          <w:highlight w:val="yellow"/>
        </w:rPr>
        <w:t>………………………………………………………….</w:t>
      </w:r>
    </w:p>
    <w:p w:rsidR="00157CF5" w:rsidRPr="00827CC8" w:rsidRDefault="00157CF5" w:rsidP="0094152C">
      <w:pPr>
        <w:spacing w:line="360" w:lineRule="auto"/>
        <w:ind w:left="708"/>
        <w:rPr>
          <w:rFonts w:cs="Arial"/>
          <w:szCs w:val="22"/>
        </w:rPr>
      </w:pPr>
      <w:bookmarkStart w:id="4" w:name="_DV_M107"/>
      <w:bookmarkStart w:id="5" w:name="_DV_M108"/>
      <w:bookmarkStart w:id="6" w:name="_DV_M109"/>
      <w:bookmarkEnd w:id="4"/>
      <w:bookmarkEnd w:id="5"/>
      <w:bookmarkEnd w:id="6"/>
      <w:r w:rsidRPr="00827CC8">
        <w:rPr>
          <w:rFonts w:cs="Arial"/>
          <w:szCs w:val="22"/>
        </w:rPr>
        <w:t>W przypadku</w:t>
      </w:r>
      <w:r w:rsidR="002222AA" w:rsidRPr="00827CC8">
        <w:rPr>
          <w:rFonts w:cs="Arial"/>
          <w:szCs w:val="22"/>
        </w:rPr>
        <w:t xml:space="preserve"> Głównego</w:t>
      </w:r>
      <w:r w:rsidRPr="00827CC8">
        <w:rPr>
          <w:rFonts w:cs="Arial"/>
          <w:szCs w:val="22"/>
        </w:rPr>
        <w:t xml:space="preserve"> Badacza na następujący adres:</w:t>
      </w:r>
    </w:p>
    <w:p w:rsidR="00157CF5" w:rsidRPr="00827CC8" w:rsidRDefault="00157CF5" w:rsidP="0094152C">
      <w:pPr>
        <w:spacing w:after="240" w:line="360" w:lineRule="auto"/>
        <w:ind w:left="708"/>
        <w:rPr>
          <w:rFonts w:cs="Arial"/>
          <w:szCs w:val="22"/>
        </w:rPr>
      </w:pPr>
      <w:r w:rsidRPr="00827CC8">
        <w:rPr>
          <w:rFonts w:cs="Arial"/>
          <w:szCs w:val="22"/>
        </w:rPr>
        <w:t xml:space="preserve"> </w:t>
      </w:r>
      <w:r w:rsidRPr="00827CC8">
        <w:rPr>
          <w:rFonts w:cs="Arial"/>
          <w:szCs w:val="22"/>
          <w:highlight w:val="yellow"/>
        </w:rPr>
        <w:t>…………………………………………………………..</w:t>
      </w:r>
    </w:p>
    <w:p w:rsidR="00157CF5" w:rsidRPr="00827CC8" w:rsidRDefault="0079706D" w:rsidP="0094152C">
      <w:pPr>
        <w:spacing w:line="360" w:lineRule="auto"/>
        <w:ind w:left="708"/>
        <w:rPr>
          <w:rFonts w:cs="Arial"/>
          <w:szCs w:val="22"/>
        </w:rPr>
      </w:pPr>
      <w:r>
        <w:rPr>
          <w:rFonts w:cs="Arial"/>
          <w:szCs w:val="22"/>
        </w:rPr>
        <w:t>W przypadku Instytucji</w:t>
      </w:r>
      <w:r w:rsidR="40FDE973" w:rsidRPr="00827CC8">
        <w:rPr>
          <w:rFonts w:cs="Arial"/>
          <w:szCs w:val="22"/>
        </w:rPr>
        <w:t xml:space="preserve"> na następujący adres:</w:t>
      </w:r>
      <w:r w:rsidR="00157CF5" w:rsidRPr="00827CC8">
        <w:rPr>
          <w:rFonts w:cs="Arial"/>
          <w:szCs w:val="22"/>
        </w:rPr>
        <w:br/>
      </w:r>
      <w:r w:rsidR="40FDE973" w:rsidRPr="00827CC8">
        <w:rPr>
          <w:rFonts w:cs="Arial"/>
          <w:szCs w:val="22"/>
        </w:rPr>
        <w:t xml:space="preserve">  </w:t>
      </w:r>
      <w:r w:rsidR="40FDE973" w:rsidRPr="00827CC8">
        <w:rPr>
          <w:rFonts w:cs="Arial"/>
          <w:szCs w:val="22"/>
          <w:highlight w:val="yellow"/>
        </w:rPr>
        <w:t>…………………………………………………………..</w:t>
      </w:r>
    </w:p>
    <w:p w:rsidR="00157CF5" w:rsidRPr="00827CC8" w:rsidRDefault="00157CF5" w:rsidP="0094152C">
      <w:pPr>
        <w:spacing w:line="360" w:lineRule="auto"/>
        <w:rPr>
          <w:rFonts w:cs="Arial"/>
          <w:szCs w:val="22"/>
        </w:rPr>
      </w:pPr>
    </w:p>
    <w:p w:rsidR="00157CF5" w:rsidRPr="00827CC8" w:rsidRDefault="00157CF5" w:rsidP="0094152C">
      <w:pPr>
        <w:spacing w:line="360" w:lineRule="auto"/>
        <w:rPr>
          <w:rFonts w:cs="Arial"/>
          <w:szCs w:val="22"/>
        </w:rPr>
      </w:pPr>
    </w:p>
    <w:p w:rsidR="007F7CCB" w:rsidRPr="00827CC8" w:rsidRDefault="40FDE973" w:rsidP="00B412EF">
      <w:pPr>
        <w:pStyle w:val="Akapitzlist"/>
        <w:numPr>
          <w:ilvl w:val="0"/>
          <w:numId w:val="13"/>
        </w:numPr>
        <w:spacing w:line="360" w:lineRule="auto"/>
        <w:jc w:val="both"/>
        <w:rPr>
          <w:rFonts w:cs="Arial"/>
          <w:szCs w:val="22"/>
          <w:lang w:val="pl-PL"/>
        </w:rPr>
      </w:pPr>
      <w:r w:rsidRPr="00827CC8">
        <w:rPr>
          <w:rFonts w:cs="Arial"/>
          <w:szCs w:val="22"/>
          <w:lang w:val="pl-PL"/>
        </w:rPr>
        <w:t>Strony uzgadniają, że sądem właściwym dla wszelkich</w:t>
      </w:r>
      <w:r w:rsidR="037657B9" w:rsidRPr="00827CC8">
        <w:rPr>
          <w:rFonts w:cs="Arial"/>
          <w:szCs w:val="22"/>
          <w:lang w:val="pl-PL"/>
        </w:rPr>
        <w:t xml:space="preserve"> ewentualnych</w:t>
      </w:r>
      <w:r w:rsidRPr="00827CC8">
        <w:rPr>
          <w:rFonts w:cs="Arial"/>
          <w:szCs w:val="22"/>
          <w:lang w:val="pl-PL"/>
        </w:rPr>
        <w:t xml:space="preserve"> sporów wynikających z  Umowy lub z nią związanych będzie sąd powszechny </w:t>
      </w:r>
      <w:r w:rsidR="006F7F80" w:rsidRPr="00827CC8">
        <w:rPr>
          <w:rFonts w:cs="Arial"/>
          <w:szCs w:val="22"/>
          <w:lang w:val="pl-PL"/>
        </w:rPr>
        <w:t xml:space="preserve">w Polsce, </w:t>
      </w:r>
      <w:r w:rsidRPr="00827CC8">
        <w:rPr>
          <w:rFonts w:cs="Arial"/>
          <w:szCs w:val="22"/>
          <w:lang w:val="pl-PL"/>
        </w:rPr>
        <w:t>właściwy m</w:t>
      </w:r>
      <w:r w:rsidR="006F7F80" w:rsidRPr="00827CC8">
        <w:rPr>
          <w:rFonts w:cs="Arial"/>
          <w:szCs w:val="22"/>
          <w:lang w:val="pl-PL"/>
        </w:rPr>
        <w:t>iejscowo ze względu na siedzibę Instytucji</w:t>
      </w:r>
      <w:r w:rsidRPr="00827CC8">
        <w:rPr>
          <w:rFonts w:cs="Arial"/>
          <w:szCs w:val="22"/>
          <w:lang w:val="pl-PL"/>
        </w:rPr>
        <w:t xml:space="preserve">.  </w:t>
      </w:r>
    </w:p>
    <w:p w:rsidR="006F7F80" w:rsidRPr="00827CC8" w:rsidRDefault="006F7F80" w:rsidP="00B412EF">
      <w:pPr>
        <w:pStyle w:val="Akapitzlist"/>
        <w:numPr>
          <w:ilvl w:val="0"/>
          <w:numId w:val="13"/>
        </w:numPr>
        <w:spacing w:line="360" w:lineRule="auto"/>
        <w:jc w:val="both"/>
        <w:rPr>
          <w:rFonts w:cs="Arial"/>
          <w:szCs w:val="22"/>
          <w:lang w:val="pl-PL"/>
        </w:rPr>
      </w:pPr>
      <w:r w:rsidRPr="00827CC8">
        <w:rPr>
          <w:rFonts w:cs="Arial"/>
          <w:szCs w:val="22"/>
          <w:lang w:val="pl-PL"/>
        </w:rPr>
        <w:t xml:space="preserve">Niniejsza umowa podlega przepisom prawa polskiego i zgodnie z nimi będzie interpretowana. </w:t>
      </w:r>
    </w:p>
    <w:p w:rsidR="009B79E7" w:rsidRPr="00827CC8" w:rsidRDefault="00157CF5" w:rsidP="00B412EF">
      <w:pPr>
        <w:pStyle w:val="Akapitzlist"/>
        <w:numPr>
          <w:ilvl w:val="0"/>
          <w:numId w:val="13"/>
        </w:numPr>
        <w:spacing w:line="360" w:lineRule="auto"/>
        <w:jc w:val="both"/>
        <w:rPr>
          <w:rFonts w:cs="Arial"/>
          <w:szCs w:val="22"/>
          <w:lang w:val="pl-PL"/>
        </w:rPr>
      </w:pPr>
      <w:r w:rsidRPr="00827CC8">
        <w:rPr>
          <w:rFonts w:cs="Arial"/>
          <w:szCs w:val="22"/>
          <w:lang w:val="pl-PL"/>
        </w:rPr>
        <w:t xml:space="preserve">Umowa sporządzona została w języku polskim i angielskim po jednym dla </w:t>
      </w:r>
      <w:r w:rsidR="007F7CCB" w:rsidRPr="00827CC8">
        <w:rPr>
          <w:rFonts w:cs="Arial"/>
          <w:szCs w:val="22"/>
          <w:lang w:val="pl-PL"/>
        </w:rPr>
        <w:t>każdej Strony</w:t>
      </w:r>
      <w:r w:rsidR="00D32258" w:rsidRPr="00827CC8">
        <w:rPr>
          <w:rFonts w:cs="Arial"/>
          <w:szCs w:val="22"/>
          <w:lang w:val="pl-PL"/>
        </w:rPr>
        <w:t>.</w:t>
      </w:r>
      <w:r w:rsidRPr="00827CC8">
        <w:rPr>
          <w:rFonts w:cs="Arial"/>
          <w:szCs w:val="22"/>
          <w:lang w:val="pl-PL"/>
        </w:rPr>
        <w:t xml:space="preserve"> W przypadku jakichkolwiek rozbieżności pomiędzy polską a angielską wersją językową, wiążąca </w:t>
      </w:r>
      <w:r w:rsidR="007F7CCB" w:rsidRPr="00827CC8">
        <w:rPr>
          <w:rFonts w:cs="Arial"/>
          <w:szCs w:val="22"/>
          <w:lang w:val="pl-PL"/>
        </w:rPr>
        <w:t xml:space="preserve">jest wersja </w:t>
      </w:r>
      <w:r w:rsidR="005C3860" w:rsidRPr="00827CC8">
        <w:rPr>
          <w:rFonts w:cs="Arial"/>
          <w:szCs w:val="22"/>
          <w:lang w:val="pl-PL"/>
        </w:rPr>
        <w:t xml:space="preserve">polska. </w:t>
      </w:r>
    </w:p>
    <w:p w:rsidR="009B79E7" w:rsidRPr="00827CC8" w:rsidRDefault="009B79E7" w:rsidP="0094152C">
      <w:pPr>
        <w:spacing w:line="360" w:lineRule="auto"/>
        <w:rPr>
          <w:rFonts w:cs="Arial"/>
          <w:szCs w:val="22"/>
        </w:rPr>
      </w:pPr>
    </w:p>
    <w:p w:rsidR="009B79E7" w:rsidRPr="00827CC8" w:rsidRDefault="009B79E7" w:rsidP="0094152C">
      <w:pPr>
        <w:spacing w:line="360" w:lineRule="auto"/>
        <w:rPr>
          <w:rFonts w:cs="Arial"/>
          <w:szCs w:val="22"/>
        </w:rPr>
      </w:pPr>
    </w:p>
    <w:p w:rsidR="009B79E7" w:rsidRPr="00827CC8" w:rsidRDefault="009B79E7" w:rsidP="0094152C">
      <w:pPr>
        <w:spacing w:line="360" w:lineRule="auto"/>
        <w:rPr>
          <w:rFonts w:cs="Arial"/>
          <w:szCs w:val="22"/>
        </w:rPr>
      </w:pPr>
    </w:p>
    <w:p w:rsidR="00950914" w:rsidRPr="00827CC8" w:rsidRDefault="001A1B40" w:rsidP="0094152C">
      <w:pPr>
        <w:spacing w:line="360" w:lineRule="auto"/>
        <w:rPr>
          <w:rFonts w:cs="Arial"/>
          <w:szCs w:val="22"/>
        </w:rPr>
      </w:pPr>
      <w:r w:rsidRPr="00827CC8">
        <w:rPr>
          <w:rFonts w:cs="Arial"/>
          <w:szCs w:val="22"/>
        </w:rPr>
        <w:t>________________</w:t>
      </w:r>
    </w:p>
    <w:p w:rsidR="001A1B40" w:rsidRPr="00827CC8" w:rsidRDefault="0079706D" w:rsidP="0094152C">
      <w:pPr>
        <w:spacing w:line="360" w:lineRule="auto"/>
        <w:rPr>
          <w:rFonts w:cs="Arial"/>
          <w:szCs w:val="22"/>
        </w:rPr>
      </w:pPr>
      <w:r>
        <w:rPr>
          <w:rFonts w:cs="Arial"/>
          <w:szCs w:val="22"/>
        </w:rPr>
        <w:t xml:space="preserve">Za </w:t>
      </w:r>
      <w:r w:rsidR="00CD0975" w:rsidRPr="00827CC8">
        <w:rPr>
          <w:rFonts w:cs="Arial"/>
          <w:szCs w:val="22"/>
        </w:rPr>
        <w:t>Sponsora</w:t>
      </w:r>
    </w:p>
    <w:p w:rsidR="001A1B40" w:rsidRPr="00827CC8" w:rsidRDefault="001A1B40" w:rsidP="0094152C">
      <w:pPr>
        <w:spacing w:line="360" w:lineRule="auto"/>
        <w:rPr>
          <w:rFonts w:cs="Arial"/>
          <w:szCs w:val="22"/>
        </w:rPr>
      </w:pPr>
    </w:p>
    <w:p w:rsidR="00D32258" w:rsidRPr="00827CC8" w:rsidRDefault="00D32258" w:rsidP="0094152C">
      <w:pPr>
        <w:spacing w:line="360" w:lineRule="auto"/>
        <w:rPr>
          <w:rFonts w:cs="Arial"/>
          <w:szCs w:val="22"/>
        </w:rPr>
      </w:pPr>
    </w:p>
    <w:p w:rsidR="001A1B40" w:rsidRPr="00827CC8" w:rsidRDefault="001A1B40" w:rsidP="0094152C">
      <w:pPr>
        <w:spacing w:line="360" w:lineRule="auto"/>
        <w:rPr>
          <w:rFonts w:cs="Arial"/>
          <w:szCs w:val="22"/>
        </w:rPr>
      </w:pPr>
      <w:r w:rsidRPr="00827CC8">
        <w:rPr>
          <w:rFonts w:cs="Arial"/>
          <w:szCs w:val="22"/>
        </w:rPr>
        <w:t>________________</w:t>
      </w:r>
    </w:p>
    <w:p w:rsidR="001A1B40" w:rsidRPr="00827CC8" w:rsidRDefault="0079706D" w:rsidP="0094152C">
      <w:pPr>
        <w:spacing w:line="360" w:lineRule="auto"/>
        <w:rPr>
          <w:rFonts w:cs="Arial"/>
          <w:szCs w:val="22"/>
        </w:rPr>
      </w:pPr>
      <w:r>
        <w:rPr>
          <w:rFonts w:cs="Arial"/>
          <w:szCs w:val="22"/>
        </w:rPr>
        <w:t>Za Instytucję</w:t>
      </w:r>
    </w:p>
    <w:p w:rsidR="001A1B40" w:rsidRPr="00827CC8" w:rsidRDefault="001A1B40" w:rsidP="0094152C">
      <w:pPr>
        <w:spacing w:line="360" w:lineRule="auto"/>
        <w:rPr>
          <w:rFonts w:cs="Arial"/>
          <w:szCs w:val="22"/>
        </w:rPr>
      </w:pPr>
    </w:p>
    <w:p w:rsidR="001A1B40" w:rsidRPr="00827CC8" w:rsidRDefault="001A1B40" w:rsidP="0094152C">
      <w:pPr>
        <w:spacing w:line="360" w:lineRule="auto"/>
        <w:rPr>
          <w:rFonts w:cs="Arial"/>
          <w:szCs w:val="22"/>
        </w:rPr>
      </w:pPr>
    </w:p>
    <w:p w:rsidR="001A1B40" w:rsidRPr="00827CC8" w:rsidRDefault="001A1B40" w:rsidP="0094152C">
      <w:pPr>
        <w:spacing w:line="360" w:lineRule="auto"/>
        <w:rPr>
          <w:rFonts w:cs="Arial"/>
          <w:szCs w:val="22"/>
        </w:rPr>
      </w:pPr>
      <w:r w:rsidRPr="00827CC8">
        <w:rPr>
          <w:rFonts w:cs="Arial"/>
          <w:szCs w:val="22"/>
        </w:rPr>
        <w:t>________________</w:t>
      </w:r>
    </w:p>
    <w:p w:rsidR="001A1B40" w:rsidRPr="00827CC8" w:rsidRDefault="00D32258" w:rsidP="0094152C">
      <w:pPr>
        <w:spacing w:line="360" w:lineRule="auto"/>
        <w:rPr>
          <w:rFonts w:cs="Arial"/>
          <w:szCs w:val="22"/>
        </w:rPr>
      </w:pPr>
      <w:r w:rsidRPr="00827CC8">
        <w:rPr>
          <w:rFonts w:cs="Arial"/>
          <w:szCs w:val="22"/>
        </w:rPr>
        <w:t>Główny Badacz</w:t>
      </w:r>
    </w:p>
    <w:p w:rsidR="00D32258" w:rsidRPr="00827CC8" w:rsidRDefault="00D32258" w:rsidP="0094152C">
      <w:pPr>
        <w:spacing w:line="360" w:lineRule="auto"/>
        <w:rPr>
          <w:rFonts w:cs="Arial"/>
          <w:szCs w:val="22"/>
        </w:rPr>
      </w:pPr>
    </w:p>
    <w:p w:rsidR="00860359" w:rsidRPr="00827CC8" w:rsidRDefault="00860359" w:rsidP="0094152C">
      <w:pPr>
        <w:spacing w:line="360" w:lineRule="auto"/>
        <w:rPr>
          <w:rFonts w:cs="Arial"/>
          <w:szCs w:val="22"/>
        </w:rPr>
      </w:pPr>
    </w:p>
    <w:p w:rsidR="001A1B40" w:rsidRPr="00827CC8" w:rsidRDefault="001A1B40" w:rsidP="0094152C">
      <w:pPr>
        <w:spacing w:line="360" w:lineRule="auto"/>
        <w:rPr>
          <w:rFonts w:cs="Arial"/>
          <w:szCs w:val="22"/>
        </w:rPr>
      </w:pPr>
      <w:r w:rsidRPr="00827CC8">
        <w:rPr>
          <w:rFonts w:cs="Arial"/>
          <w:szCs w:val="22"/>
        </w:rPr>
        <w:t>(podpisy stron i data podpisu)</w:t>
      </w:r>
    </w:p>
    <w:p w:rsidR="001A1B40" w:rsidRPr="00827CC8" w:rsidRDefault="001A1B40" w:rsidP="0094152C">
      <w:pPr>
        <w:spacing w:line="360" w:lineRule="auto"/>
        <w:rPr>
          <w:rFonts w:cs="Arial"/>
          <w:szCs w:val="22"/>
        </w:rPr>
      </w:pPr>
    </w:p>
    <w:p w:rsidR="001A1B40" w:rsidRPr="00827CC8" w:rsidRDefault="001A1B40" w:rsidP="0094152C">
      <w:pPr>
        <w:spacing w:line="360" w:lineRule="auto"/>
        <w:rPr>
          <w:rFonts w:cs="Arial"/>
          <w:szCs w:val="22"/>
        </w:rPr>
      </w:pPr>
    </w:p>
    <w:p w:rsidR="001A1B40" w:rsidRPr="00827CC8" w:rsidRDefault="001A1B40" w:rsidP="0094152C">
      <w:pPr>
        <w:spacing w:line="360" w:lineRule="auto"/>
        <w:rPr>
          <w:rFonts w:cs="Arial"/>
          <w:szCs w:val="22"/>
        </w:rPr>
      </w:pPr>
    </w:p>
    <w:p w:rsidR="00950914" w:rsidRPr="00827CC8" w:rsidRDefault="0019196E" w:rsidP="0094152C">
      <w:pPr>
        <w:spacing w:line="360" w:lineRule="auto"/>
        <w:rPr>
          <w:rFonts w:cs="Arial"/>
          <w:szCs w:val="22"/>
        </w:rPr>
      </w:pPr>
      <w:r>
        <w:rPr>
          <w:rFonts w:cs="Arial"/>
          <w:szCs w:val="22"/>
        </w:rPr>
        <w:t>Załączniki:</w:t>
      </w:r>
    </w:p>
    <w:p w:rsidR="00A822FD" w:rsidRPr="00827CC8" w:rsidRDefault="0019196E" w:rsidP="00B412EF">
      <w:pPr>
        <w:pStyle w:val="Akapitzlist"/>
        <w:numPr>
          <w:ilvl w:val="0"/>
          <w:numId w:val="15"/>
        </w:numPr>
        <w:spacing w:line="360" w:lineRule="auto"/>
        <w:rPr>
          <w:rFonts w:cs="Arial"/>
          <w:szCs w:val="22"/>
          <w:lang w:val="pl-PL"/>
        </w:rPr>
      </w:pPr>
      <w:r>
        <w:rPr>
          <w:rFonts w:cs="Arial"/>
          <w:szCs w:val="22"/>
          <w:lang w:val="pl-PL"/>
        </w:rPr>
        <w:t>Protokół</w:t>
      </w:r>
    </w:p>
    <w:p w:rsidR="00551B05" w:rsidRDefault="00551B05" w:rsidP="00B412EF">
      <w:pPr>
        <w:pStyle w:val="Akapitzlist"/>
        <w:numPr>
          <w:ilvl w:val="0"/>
          <w:numId w:val="15"/>
        </w:numPr>
        <w:spacing w:line="360" w:lineRule="auto"/>
        <w:rPr>
          <w:rFonts w:cs="Arial"/>
          <w:szCs w:val="22"/>
          <w:lang w:val="pl-PL"/>
        </w:rPr>
      </w:pPr>
      <w:r>
        <w:rPr>
          <w:rFonts w:cs="Arial"/>
          <w:szCs w:val="22"/>
          <w:lang w:val="pl-PL"/>
        </w:rPr>
        <w:t>Kopia polisy ubezpieczeniowej Badania</w:t>
      </w:r>
    </w:p>
    <w:p w:rsidR="00950914" w:rsidRPr="00827CC8" w:rsidRDefault="002E17ED" w:rsidP="00B412EF">
      <w:pPr>
        <w:pStyle w:val="Akapitzlist"/>
        <w:numPr>
          <w:ilvl w:val="0"/>
          <w:numId w:val="15"/>
        </w:numPr>
        <w:spacing w:line="360" w:lineRule="auto"/>
        <w:rPr>
          <w:rFonts w:cs="Arial"/>
          <w:szCs w:val="22"/>
          <w:lang w:val="pl-PL"/>
        </w:rPr>
      </w:pPr>
      <w:r w:rsidRPr="00827CC8">
        <w:rPr>
          <w:rFonts w:cs="Arial"/>
          <w:szCs w:val="22"/>
          <w:lang w:val="pl-PL"/>
        </w:rPr>
        <w:t>Budżet Badania</w:t>
      </w:r>
    </w:p>
    <w:p w:rsidR="00544912" w:rsidRPr="00827CC8" w:rsidRDefault="002E17ED" w:rsidP="00B412EF">
      <w:pPr>
        <w:pStyle w:val="Akapitzlist"/>
        <w:numPr>
          <w:ilvl w:val="0"/>
          <w:numId w:val="15"/>
        </w:numPr>
        <w:spacing w:line="360" w:lineRule="auto"/>
        <w:rPr>
          <w:rFonts w:cs="Arial"/>
          <w:szCs w:val="22"/>
          <w:lang w:val="pl-PL"/>
        </w:rPr>
      </w:pPr>
      <w:r w:rsidRPr="00827CC8">
        <w:rPr>
          <w:rFonts w:cs="Arial"/>
          <w:szCs w:val="22"/>
          <w:lang w:val="pl-PL"/>
        </w:rPr>
        <w:t>Skład Zespo</w:t>
      </w:r>
      <w:r w:rsidR="00AC06DF" w:rsidRPr="00827CC8">
        <w:rPr>
          <w:rFonts w:cs="Arial"/>
          <w:szCs w:val="22"/>
          <w:lang w:val="pl-PL"/>
        </w:rPr>
        <w:t>ł</w:t>
      </w:r>
      <w:r w:rsidR="0019196E">
        <w:rPr>
          <w:rFonts w:cs="Arial"/>
          <w:szCs w:val="22"/>
          <w:lang w:val="pl-PL"/>
        </w:rPr>
        <w:t>u Badawczego</w:t>
      </w:r>
    </w:p>
    <w:p w:rsidR="008B403D" w:rsidRPr="0019196E" w:rsidRDefault="00AC06DF" w:rsidP="0019196E">
      <w:pPr>
        <w:pStyle w:val="Akapitzlist"/>
        <w:numPr>
          <w:ilvl w:val="0"/>
          <w:numId w:val="15"/>
        </w:numPr>
        <w:spacing w:line="360" w:lineRule="auto"/>
        <w:rPr>
          <w:rFonts w:cs="Arial"/>
          <w:szCs w:val="22"/>
          <w:lang w:val="pl-PL"/>
        </w:rPr>
      </w:pPr>
      <w:r w:rsidRPr="00827CC8">
        <w:rPr>
          <w:rFonts w:cs="Arial"/>
          <w:szCs w:val="22"/>
          <w:lang w:val="pl-PL"/>
        </w:rPr>
        <w:t>Zasady przetwarzania danych osobowych</w:t>
      </w:r>
    </w:p>
    <w:sectPr w:rsidR="008B403D" w:rsidRPr="0019196E" w:rsidSect="00B26C89">
      <w:headerReference w:type="default" r:id="rId1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FF0" w:rsidRDefault="00127FF0" w:rsidP="005544A1">
      <w:r>
        <w:separator/>
      </w:r>
    </w:p>
  </w:endnote>
  <w:endnote w:type="continuationSeparator" w:id="0">
    <w:p w:rsidR="00127FF0" w:rsidRDefault="00127FF0" w:rsidP="005544A1">
      <w:r>
        <w:continuationSeparator/>
      </w:r>
    </w:p>
  </w:endnote>
  <w:endnote w:type="continuationNotice" w:id="1">
    <w:p w:rsidR="00127FF0" w:rsidRDefault="00127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C89" w:rsidRDefault="00B26C89">
    <w:pPr>
      <w:pStyle w:val="Stopka"/>
      <w:jc w:val="right"/>
    </w:pPr>
    <w:r>
      <w:fldChar w:fldCharType="begin"/>
    </w:r>
    <w:r>
      <w:instrText>PAGE   \* MERGEFORMAT</w:instrText>
    </w:r>
    <w:r>
      <w:fldChar w:fldCharType="separate"/>
    </w:r>
    <w:r w:rsidR="002144BD" w:rsidRPr="002144BD">
      <w:rPr>
        <w:noProof/>
        <w:lang w:val="pl-PL"/>
      </w:rPr>
      <w:t>1</w:t>
    </w:r>
    <w:r>
      <w:fldChar w:fldCharType="end"/>
    </w:r>
  </w:p>
  <w:p w:rsidR="00B26C89" w:rsidRDefault="00B26C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FF0" w:rsidRDefault="00127FF0" w:rsidP="005544A1">
      <w:r>
        <w:separator/>
      </w:r>
    </w:p>
  </w:footnote>
  <w:footnote w:type="continuationSeparator" w:id="0">
    <w:p w:rsidR="00127FF0" w:rsidRDefault="00127FF0" w:rsidP="005544A1">
      <w:r>
        <w:continuationSeparator/>
      </w:r>
    </w:p>
  </w:footnote>
  <w:footnote w:type="continuationNotice" w:id="1">
    <w:p w:rsidR="00127FF0" w:rsidRDefault="00127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0E" w:rsidRPr="00C54C8A" w:rsidRDefault="00FF2E0E" w:rsidP="001A67BD">
    <w:pPr>
      <w:pStyle w:val="Nagwek"/>
      <w:jc w:val="right"/>
      <w:rPr>
        <w:rFonts w:ascii="Calibri" w:hAnsi="Calibri" w:cs="Calibri"/>
        <w:sz w:val="18"/>
        <w:szCs w:val="18"/>
        <w:lang w:val="pl-PL"/>
      </w:rPr>
    </w:pPr>
    <w:r w:rsidRPr="00C54C8A">
      <w:rPr>
        <w:rFonts w:ascii="Calibri" w:hAnsi="Calibri" w:cs="Calibri"/>
        <w:sz w:val="18"/>
        <w:szCs w:val="18"/>
        <w:lang w:val="pl-PL"/>
      </w:rPr>
      <w:t>Wzór umowy trójstronnej na przeprowadzenie badania klinicznego produktu leczniczego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14"/>
    <w:lvl w:ilvl="0">
      <w:start w:val="1"/>
      <w:numFmt w:val="decimal"/>
      <w:lvlText w:val="%1."/>
      <w:lvlJc w:val="left"/>
      <w:pPr>
        <w:tabs>
          <w:tab w:val="num" w:pos="708"/>
        </w:tabs>
        <w:ind w:left="360" w:hanging="360"/>
      </w:pPr>
      <w:rPr>
        <w:rFonts w:ascii="Cambria" w:hAnsi="Cambria" w:cs="Cambria" w:hint="default"/>
        <w:b w:val="0"/>
        <w:caps w:val="0"/>
        <w:smallCaps w:val="0"/>
        <w:color w:val="000000"/>
        <w:sz w:val="20"/>
        <w:szCs w:val="22"/>
        <w:lang w:val="pl-PL"/>
      </w:rPr>
    </w:lvl>
  </w:abstractNum>
  <w:abstractNum w:abstractNumId="1" w15:restartNumberingAfterBreak="0">
    <w:nsid w:val="00000015"/>
    <w:multiLevelType w:val="multilevel"/>
    <w:tmpl w:val="00000015"/>
    <w:lvl w:ilvl="0">
      <w:start w:val="13"/>
      <w:numFmt w:val="decimal"/>
      <w:lvlText w:val="%1."/>
      <w:lvlJc w:val="left"/>
      <w:pPr>
        <w:tabs>
          <w:tab w:val="num" w:pos="720"/>
        </w:tabs>
        <w:ind w:left="720" w:hanging="720"/>
      </w:pPr>
      <w:rPr>
        <w:rFonts w:cs="Times New Roman" w:hint="default"/>
        <w:color w:val="010000"/>
        <w:u w:val="none"/>
      </w:rPr>
    </w:lvl>
    <w:lvl w:ilvl="1">
      <w:start w:val="2"/>
      <w:numFmt w:val="decimal"/>
      <w:lvlText w:val="%1.%2"/>
      <w:lvlJc w:val="left"/>
      <w:pPr>
        <w:tabs>
          <w:tab w:val="num" w:pos="1288"/>
        </w:tabs>
        <w:ind w:left="1288" w:hanging="720"/>
      </w:pPr>
      <w:rPr>
        <w:rFonts w:cs="Times New Roman" w:hint="default"/>
        <w:b w:val="0"/>
        <w:i w:val="0"/>
        <w:color w:val="010000"/>
        <w:u w:val="none"/>
      </w:rPr>
    </w:lvl>
    <w:lvl w:ilvl="2">
      <w:start w:val="1"/>
      <w:numFmt w:val="decimal"/>
      <w:lvlText w:val="%1.%2.%3"/>
      <w:lvlJc w:val="left"/>
      <w:pPr>
        <w:tabs>
          <w:tab w:val="num" w:pos="2325"/>
        </w:tabs>
        <w:ind w:left="2325" w:hanging="907"/>
      </w:pPr>
      <w:rPr>
        <w:rFonts w:cs="Times New Roman" w:hint="default"/>
        <w:color w:val="010000"/>
        <w:u w:val="none"/>
      </w:rPr>
    </w:lvl>
    <w:lvl w:ilvl="3">
      <w:start w:val="1"/>
      <w:numFmt w:val="decimal"/>
      <w:lvlText w:val="%1.%2.%3.%4"/>
      <w:lvlJc w:val="left"/>
      <w:pPr>
        <w:tabs>
          <w:tab w:val="num" w:pos="2880"/>
        </w:tabs>
        <w:ind w:left="2880" w:hanging="1253"/>
      </w:pPr>
      <w:rPr>
        <w:rFonts w:cs="Times New Roman" w:hint="default"/>
        <w:color w:val="010000"/>
        <w:u w:val="none"/>
      </w:rPr>
    </w:lvl>
    <w:lvl w:ilvl="4">
      <w:start w:val="1"/>
      <w:numFmt w:val="lowerLetter"/>
      <w:lvlText w:val="(%5)"/>
      <w:lvlJc w:val="left"/>
      <w:pPr>
        <w:tabs>
          <w:tab w:val="num" w:pos="3600"/>
        </w:tabs>
        <w:ind w:left="3600" w:hanging="720"/>
      </w:pPr>
      <w:rPr>
        <w:rFonts w:cs="Times New Roman" w:hint="default"/>
        <w:color w:val="010000"/>
        <w:u w:val="none"/>
      </w:rPr>
    </w:lvl>
    <w:lvl w:ilvl="5">
      <w:start w:val="1"/>
      <w:numFmt w:val="lowerRoman"/>
      <w:lvlText w:val="(%6)"/>
      <w:lvlJc w:val="left"/>
      <w:pPr>
        <w:tabs>
          <w:tab w:val="num" w:pos="4536"/>
        </w:tabs>
        <w:ind w:left="4536" w:hanging="936"/>
      </w:pPr>
      <w:rPr>
        <w:rFonts w:cs="Times New Roman" w:hint="default"/>
        <w:color w:val="010000"/>
        <w:u w:val="none"/>
      </w:rPr>
    </w:lvl>
    <w:lvl w:ilvl="6">
      <w:start w:val="1"/>
      <w:numFmt w:val="lowerLetter"/>
      <w:lvlText w:val="(%7)"/>
      <w:lvlJc w:val="left"/>
      <w:pPr>
        <w:tabs>
          <w:tab w:val="num" w:pos="1627"/>
        </w:tabs>
        <w:ind w:left="1627" w:hanging="907"/>
      </w:pPr>
      <w:rPr>
        <w:rFonts w:cs="Times New Roman" w:hint="default"/>
        <w:color w:val="010000"/>
        <w:u w:val="none"/>
      </w:rPr>
    </w:lvl>
    <w:lvl w:ilvl="7">
      <w:start w:val="1"/>
      <w:numFmt w:val="lowerRoman"/>
      <w:lvlText w:val="(%8)"/>
      <w:lvlJc w:val="left"/>
      <w:pPr>
        <w:tabs>
          <w:tab w:val="num" w:pos="2880"/>
        </w:tabs>
        <w:ind w:left="2880" w:hanging="1253"/>
      </w:pPr>
      <w:rPr>
        <w:rFonts w:cs="Times New Roman" w:hint="default"/>
        <w:color w:val="010000"/>
        <w:u w:val="none"/>
      </w:rPr>
    </w:lvl>
    <w:lvl w:ilvl="8">
      <w:start w:val="1"/>
      <w:numFmt w:val="none"/>
      <w:suff w:val="nothing"/>
      <w:lvlText w:val=""/>
      <w:lvlJc w:val="left"/>
      <w:pPr>
        <w:tabs>
          <w:tab w:val="num" w:pos="2376"/>
        </w:tabs>
        <w:ind w:left="1656" w:firstLine="0"/>
      </w:pPr>
      <w:rPr>
        <w:rFonts w:cs="Times New Roman" w:hint="default"/>
        <w:color w:val="010000"/>
        <w:u w:val="none"/>
      </w:rPr>
    </w:lvl>
  </w:abstractNum>
  <w:abstractNum w:abstractNumId="2" w15:restartNumberingAfterBreak="0">
    <w:nsid w:val="08A55413"/>
    <w:multiLevelType w:val="multilevel"/>
    <w:tmpl w:val="472CD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535EC"/>
    <w:multiLevelType w:val="multilevel"/>
    <w:tmpl w:val="C09A5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F1A06"/>
    <w:multiLevelType w:val="hybridMultilevel"/>
    <w:tmpl w:val="D3CA8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7C1436"/>
    <w:multiLevelType w:val="hybridMultilevel"/>
    <w:tmpl w:val="98241C44"/>
    <w:lvl w:ilvl="0" w:tplc="2B90967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6822E5B"/>
    <w:multiLevelType w:val="hybridMultilevel"/>
    <w:tmpl w:val="E3D4C966"/>
    <w:lvl w:ilvl="0" w:tplc="17521D1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6F866B1"/>
    <w:multiLevelType w:val="multilevel"/>
    <w:tmpl w:val="B5588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9096D"/>
    <w:multiLevelType w:val="hybridMultilevel"/>
    <w:tmpl w:val="59B88444"/>
    <w:lvl w:ilvl="0" w:tplc="10CE10A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390B9E"/>
    <w:multiLevelType w:val="hybridMultilevel"/>
    <w:tmpl w:val="6520F654"/>
    <w:lvl w:ilvl="0" w:tplc="BAAE220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2FD7A73"/>
    <w:multiLevelType w:val="hybridMultilevel"/>
    <w:tmpl w:val="E5487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B41CCD"/>
    <w:multiLevelType w:val="hybridMultilevel"/>
    <w:tmpl w:val="B07AD8AE"/>
    <w:lvl w:ilvl="0" w:tplc="409C36B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11715E"/>
    <w:multiLevelType w:val="hybridMultilevel"/>
    <w:tmpl w:val="79CCFD24"/>
    <w:lvl w:ilvl="0" w:tplc="BA76D9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8E144E"/>
    <w:multiLevelType w:val="hybridMultilevel"/>
    <w:tmpl w:val="448AC85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0397E37"/>
    <w:multiLevelType w:val="hybridMultilevel"/>
    <w:tmpl w:val="66FA144A"/>
    <w:lvl w:ilvl="0" w:tplc="AAEE097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6974FDF"/>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6" w15:restartNumberingAfterBreak="0">
    <w:nsid w:val="4CEC4A72"/>
    <w:multiLevelType w:val="hybridMultilevel"/>
    <w:tmpl w:val="23D04534"/>
    <w:lvl w:ilvl="0" w:tplc="E1DC469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791046"/>
    <w:multiLevelType w:val="hybridMultilevel"/>
    <w:tmpl w:val="8E6EA3B8"/>
    <w:lvl w:ilvl="0" w:tplc="305EF47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1A5684C"/>
    <w:multiLevelType w:val="multilevel"/>
    <w:tmpl w:val="FA5A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92678D"/>
    <w:multiLevelType w:val="hybridMultilevel"/>
    <w:tmpl w:val="777C62D2"/>
    <w:lvl w:ilvl="0" w:tplc="9AECBF5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2FE2CFA"/>
    <w:multiLevelType w:val="hybridMultilevel"/>
    <w:tmpl w:val="4FA01102"/>
    <w:lvl w:ilvl="0" w:tplc="C33205E0">
      <w:start w:val="1"/>
      <w:numFmt w:val="bullet"/>
      <w:pStyle w:val="C-BulletChar"/>
      <w:lvlText w:val=""/>
      <w:lvlJc w:val="left"/>
      <w:pPr>
        <w:tabs>
          <w:tab w:val="num" w:pos="1440"/>
        </w:tabs>
        <w:ind w:left="1440" w:hanging="36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C22D0A">
      <w:start w:val="1"/>
      <w:numFmt w:val="bullet"/>
      <w:lvlRestart w:val="0"/>
      <w:pStyle w:val="C-BulletChar"/>
      <w:lvlText w:val=""/>
      <w:lvlJc w:val="left"/>
      <w:pPr>
        <w:tabs>
          <w:tab w:val="num" w:pos="1440"/>
        </w:tabs>
        <w:ind w:left="1440" w:hanging="36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02116"/>
    <w:multiLevelType w:val="multilevel"/>
    <w:tmpl w:val="FE78E38A"/>
    <w:lvl w:ilvl="0">
      <w:start w:val="1"/>
      <w:numFmt w:val="decimal"/>
      <w:pStyle w:val="S2Heading1"/>
      <w:lvlText w:val="%1."/>
      <w:lvlJc w:val="left"/>
      <w:pPr>
        <w:tabs>
          <w:tab w:val="num" w:pos="720"/>
        </w:tabs>
        <w:ind w:left="720" w:hanging="720"/>
      </w:pPr>
      <w:rPr>
        <w:rFonts w:cs="Times New Roman" w:hint="default"/>
        <w:color w:val="010000"/>
        <w:u w:val="none"/>
      </w:rPr>
    </w:lvl>
    <w:lvl w:ilvl="1">
      <w:start w:val="1"/>
      <w:numFmt w:val="decimal"/>
      <w:pStyle w:val="S2Heading2"/>
      <w:lvlText w:val="%1.%2"/>
      <w:lvlJc w:val="left"/>
      <w:pPr>
        <w:tabs>
          <w:tab w:val="num" w:pos="1288"/>
        </w:tabs>
        <w:ind w:left="1288" w:hanging="720"/>
      </w:pPr>
      <w:rPr>
        <w:rFonts w:cs="Times New Roman" w:hint="default"/>
        <w:b w:val="0"/>
        <w:i w:val="0"/>
        <w:color w:val="010000"/>
        <w:u w:val="none"/>
      </w:rPr>
    </w:lvl>
    <w:lvl w:ilvl="2">
      <w:start w:val="1"/>
      <w:numFmt w:val="decimal"/>
      <w:pStyle w:val="S2Heading3"/>
      <w:lvlText w:val="%1.%2.%3"/>
      <w:lvlJc w:val="left"/>
      <w:pPr>
        <w:tabs>
          <w:tab w:val="num" w:pos="2325"/>
        </w:tabs>
        <w:ind w:left="2325" w:hanging="907"/>
      </w:pPr>
      <w:rPr>
        <w:rFonts w:cs="Times New Roman" w:hint="default"/>
        <w:color w:val="010000"/>
        <w:u w:val="none"/>
      </w:rPr>
    </w:lvl>
    <w:lvl w:ilvl="3">
      <w:start w:val="1"/>
      <w:numFmt w:val="decimal"/>
      <w:pStyle w:val="S2Heading4"/>
      <w:lvlText w:val="%1.%2.%3.%4"/>
      <w:lvlJc w:val="left"/>
      <w:pPr>
        <w:tabs>
          <w:tab w:val="num" w:pos="2880"/>
        </w:tabs>
        <w:ind w:left="2880" w:hanging="1253"/>
      </w:pPr>
      <w:rPr>
        <w:rFonts w:cs="Times New Roman" w:hint="default"/>
        <w:color w:val="010000"/>
        <w:u w:val="none"/>
      </w:rPr>
    </w:lvl>
    <w:lvl w:ilvl="4">
      <w:start w:val="1"/>
      <w:numFmt w:val="lowerLetter"/>
      <w:pStyle w:val="S2Heading5"/>
      <w:lvlText w:val="(%5)"/>
      <w:lvlJc w:val="left"/>
      <w:pPr>
        <w:tabs>
          <w:tab w:val="num" w:pos="3600"/>
        </w:tabs>
        <w:ind w:left="3600" w:hanging="720"/>
      </w:pPr>
      <w:rPr>
        <w:rFonts w:cs="Times New Roman" w:hint="default"/>
        <w:color w:val="010000"/>
        <w:u w:val="none"/>
      </w:rPr>
    </w:lvl>
    <w:lvl w:ilvl="5">
      <w:start w:val="1"/>
      <w:numFmt w:val="lowerRoman"/>
      <w:pStyle w:val="S2Heading6"/>
      <w:lvlText w:val="(%6)"/>
      <w:lvlJc w:val="left"/>
      <w:pPr>
        <w:tabs>
          <w:tab w:val="num" w:pos="4536"/>
        </w:tabs>
        <w:ind w:left="4536" w:hanging="936"/>
      </w:pPr>
      <w:rPr>
        <w:rFonts w:cs="Times New Roman" w:hint="default"/>
        <w:color w:val="010000"/>
        <w:u w:val="none"/>
      </w:rPr>
    </w:lvl>
    <w:lvl w:ilvl="6">
      <w:start w:val="1"/>
      <w:numFmt w:val="lowerLetter"/>
      <w:pStyle w:val="S2Heading7"/>
      <w:lvlText w:val="(%7)"/>
      <w:lvlJc w:val="left"/>
      <w:pPr>
        <w:tabs>
          <w:tab w:val="num" w:pos="1627"/>
        </w:tabs>
        <w:ind w:left="1627" w:hanging="907"/>
      </w:pPr>
      <w:rPr>
        <w:rFonts w:cs="Times New Roman" w:hint="default"/>
        <w:color w:val="010000"/>
        <w:u w:val="none"/>
      </w:rPr>
    </w:lvl>
    <w:lvl w:ilvl="7">
      <w:start w:val="1"/>
      <w:numFmt w:val="lowerRoman"/>
      <w:pStyle w:val="S2Heading8"/>
      <w:lvlText w:val="(%8)"/>
      <w:lvlJc w:val="left"/>
      <w:pPr>
        <w:tabs>
          <w:tab w:val="num" w:pos="2880"/>
        </w:tabs>
        <w:ind w:left="2880" w:hanging="1253"/>
      </w:pPr>
      <w:rPr>
        <w:rFonts w:cs="Times New Roman" w:hint="default"/>
        <w:color w:val="010000"/>
        <w:u w:val="none"/>
      </w:rPr>
    </w:lvl>
    <w:lvl w:ilvl="8">
      <w:start w:val="1"/>
      <w:numFmt w:val="none"/>
      <w:pStyle w:val="S2Heading9"/>
      <w:lvlText w:val=""/>
      <w:lvlJc w:val="left"/>
      <w:pPr>
        <w:tabs>
          <w:tab w:val="num" w:pos="2376"/>
        </w:tabs>
        <w:ind w:left="1656"/>
      </w:pPr>
      <w:rPr>
        <w:rFonts w:cs="Times New Roman" w:hint="default"/>
        <w:color w:val="010000"/>
        <w:u w:val="none"/>
      </w:rPr>
    </w:lvl>
  </w:abstractNum>
  <w:abstractNum w:abstractNumId="22" w15:restartNumberingAfterBreak="0">
    <w:nsid w:val="58602A3E"/>
    <w:multiLevelType w:val="multilevel"/>
    <w:tmpl w:val="9C3889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8AC171C"/>
    <w:multiLevelType w:val="hybridMultilevel"/>
    <w:tmpl w:val="2C06597C"/>
    <w:lvl w:ilvl="0" w:tplc="05B2C0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9B24C6C"/>
    <w:multiLevelType w:val="hybridMultilevel"/>
    <w:tmpl w:val="6CD24346"/>
    <w:lvl w:ilvl="0" w:tplc="82822A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F1B5714"/>
    <w:multiLevelType w:val="hybridMultilevel"/>
    <w:tmpl w:val="1CC410A0"/>
    <w:lvl w:ilvl="0" w:tplc="355C8E2A">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E15C2F5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36A786F"/>
    <w:multiLevelType w:val="multilevel"/>
    <w:tmpl w:val="3BAE0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480793"/>
    <w:multiLevelType w:val="multilevel"/>
    <w:tmpl w:val="9B2C5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0"/>
  </w:num>
  <w:num w:numId="3">
    <w:abstractNumId w:val="21"/>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num>
  <w:num w:numId="6">
    <w:abstractNumId w:val="6"/>
  </w:num>
  <w:num w:numId="7">
    <w:abstractNumId w:val="25"/>
  </w:num>
  <w:num w:numId="8">
    <w:abstractNumId w:val="9"/>
  </w:num>
  <w:num w:numId="9">
    <w:abstractNumId w:val="19"/>
  </w:num>
  <w:num w:numId="10">
    <w:abstractNumId w:val="14"/>
  </w:num>
  <w:num w:numId="11">
    <w:abstractNumId w:val="24"/>
  </w:num>
  <w:num w:numId="12">
    <w:abstractNumId w:val="11"/>
  </w:num>
  <w:num w:numId="13">
    <w:abstractNumId w:val="5"/>
  </w:num>
  <w:num w:numId="14">
    <w:abstractNumId w:val="8"/>
  </w:num>
  <w:num w:numId="15">
    <w:abstractNumId w:val="12"/>
  </w:num>
  <w:num w:numId="16">
    <w:abstractNumId w:val="10"/>
  </w:num>
  <w:num w:numId="17">
    <w:abstractNumId w:val="17"/>
  </w:num>
  <w:num w:numId="18">
    <w:abstractNumId w:val="26"/>
  </w:num>
  <w:num w:numId="19">
    <w:abstractNumId w:val="3"/>
  </w:num>
  <w:num w:numId="20">
    <w:abstractNumId w:val="18"/>
  </w:num>
  <w:num w:numId="21">
    <w:abstractNumId w:val="22"/>
  </w:num>
  <w:num w:numId="22">
    <w:abstractNumId w:val="2"/>
  </w:num>
  <w:num w:numId="23">
    <w:abstractNumId w:val="27"/>
  </w:num>
  <w:num w:numId="24">
    <w:abstractNumId w:val="7"/>
  </w:num>
  <w:num w:numId="25">
    <w:abstractNumId w:val="0"/>
  </w:num>
  <w:num w:numId="26">
    <w:abstractNumId w:val="1"/>
  </w:num>
  <w:num w:numId="27">
    <w:abstractNumId w:val="13"/>
  </w:num>
  <w:num w:numId="2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F5"/>
    <w:rsid w:val="00005B22"/>
    <w:rsid w:val="000100C1"/>
    <w:rsid w:val="0001354F"/>
    <w:rsid w:val="00022D29"/>
    <w:rsid w:val="00022EAA"/>
    <w:rsid w:val="00027539"/>
    <w:rsid w:val="00032DCD"/>
    <w:rsid w:val="0003350A"/>
    <w:rsid w:val="00035611"/>
    <w:rsid w:val="00036C89"/>
    <w:rsid w:val="00040BAE"/>
    <w:rsid w:val="0004200A"/>
    <w:rsid w:val="00043A53"/>
    <w:rsid w:val="00050AB0"/>
    <w:rsid w:val="0005181A"/>
    <w:rsid w:val="00055D32"/>
    <w:rsid w:val="0005791F"/>
    <w:rsid w:val="00063A2E"/>
    <w:rsid w:val="00064B84"/>
    <w:rsid w:val="00067557"/>
    <w:rsid w:val="00071C12"/>
    <w:rsid w:val="00071CFF"/>
    <w:rsid w:val="00073070"/>
    <w:rsid w:val="00077C29"/>
    <w:rsid w:val="00077D1D"/>
    <w:rsid w:val="000827E0"/>
    <w:rsid w:val="000873A0"/>
    <w:rsid w:val="00090DEF"/>
    <w:rsid w:val="00090FFD"/>
    <w:rsid w:val="00092670"/>
    <w:rsid w:val="0009539A"/>
    <w:rsid w:val="00095CA1"/>
    <w:rsid w:val="000A690E"/>
    <w:rsid w:val="000A7095"/>
    <w:rsid w:val="000A71CC"/>
    <w:rsid w:val="000A76EF"/>
    <w:rsid w:val="000B00D9"/>
    <w:rsid w:val="000B13FE"/>
    <w:rsid w:val="000B6739"/>
    <w:rsid w:val="000C2B22"/>
    <w:rsid w:val="000C3FD8"/>
    <w:rsid w:val="000C415F"/>
    <w:rsid w:val="000C6DAC"/>
    <w:rsid w:val="000D6477"/>
    <w:rsid w:val="000D69AD"/>
    <w:rsid w:val="000D6A9D"/>
    <w:rsid w:val="000D7155"/>
    <w:rsid w:val="000E0AA2"/>
    <w:rsid w:val="000E4C78"/>
    <w:rsid w:val="000E6777"/>
    <w:rsid w:val="000E6CFB"/>
    <w:rsid w:val="000F4CFA"/>
    <w:rsid w:val="000FD094"/>
    <w:rsid w:val="00100C99"/>
    <w:rsid w:val="00110EF8"/>
    <w:rsid w:val="00112FBC"/>
    <w:rsid w:val="00113D3E"/>
    <w:rsid w:val="0011708D"/>
    <w:rsid w:val="001171DA"/>
    <w:rsid w:val="0012522B"/>
    <w:rsid w:val="001257E2"/>
    <w:rsid w:val="00127FF0"/>
    <w:rsid w:val="001303B9"/>
    <w:rsid w:val="00130B90"/>
    <w:rsid w:val="001335C0"/>
    <w:rsid w:val="00135FA9"/>
    <w:rsid w:val="00137395"/>
    <w:rsid w:val="00137928"/>
    <w:rsid w:val="00140F5C"/>
    <w:rsid w:val="001412EF"/>
    <w:rsid w:val="0014188C"/>
    <w:rsid w:val="001419F2"/>
    <w:rsid w:val="00144091"/>
    <w:rsid w:val="001445B3"/>
    <w:rsid w:val="00144F6F"/>
    <w:rsid w:val="00150881"/>
    <w:rsid w:val="00157CF5"/>
    <w:rsid w:val="00161038"/>
    <w:rsid w:val="00161567"/>
    <w:rsid w:val="00164538"/>
    <w:rsid w:val="00165E4D"/>
    <w:rsid w:val="0016611A"/>
    <w:rsid w:val="00166D76"/>
    <w:rsid w:val="00175236"/>
    <w:rsid w:val="00177016"/>
    <w:rsid w:val="00181BCC"/>
    <w:rsid w:val="00185577"/>
    <w:rsid w:val="0019196E"/>
    <w:rsid w:val="0019707A"/>
    <w:rsid w:val="001A1B40"/>
    <w:rsid w:val="001A22FA"/>
    <w:rsid w:val="001A67BD"/>
    <w:rsid w:val="001B0101"/>
    <w:rsid w:val="001C3E84"/>
    <w:rsid w:val="001D45C4"/>
    <w:rsid w:val="001D54A4"/>
    <w:rsid w:val="001E288D"/>
    <w:rsid w:val="001E5662"/>
    <w:rsid w:val="001E5FDF"/>
    <w:rsid w:val="001F094C"/>
    <w:rsid w:val="001F1DC0"/>
    <w:rsid w:val="001F2617"/>
    <w:rsid w:val="001F4759"/>
    <w:rsid w:val="001F5082"/>
    <w:rsid w:val="001F54DF"/>
    <w:rsid w:val="00201354"/>
    <w:rsid w:val="0020262E"/>
    <w:rsid w:val="0020377E"/>
    <w:rsid w:val="0020399B"/>
    <w:rsid w:val="00205390"/>
    <w:rsid w:val="00207C9A"/>
    <w:rsid w:val="002123AD"/>
    <w:rsid w:val="002144BD"/>
    <w:rsid w:val="00214969"/>
    <w:rsid w:val="00220B06"/>
    <w:rsid w:val="002222AA"/>
    <w:rsid w:val="00223111"/>
    <w:rsid w:val="002231F9"/>
    <w:rsid w:val="00233E3E"/>
    <w:rsid w:val="00236D18"/>
    <w:rsid w:val="002447B0"/>
    <w:rsid w:val="00244D8C"/>
    <w:rsid w:val="00251F30"/>
    <w:rsid w:val="002522FF"/>
    <w:rsid w:val="00260AD1"/>
    <w:rsid w:val="00262B65"/>
    <w:rsid w:val="00271A55"/>
    <w:rsid w:val="0027296F"/>
    <w:rsid w:val="00272B40"/>
    <w:rsid w:val="0027763C"/>
    <w:rsid w:val="0028342B"/>
    <w:rsid w:val="0029248F"/>
    <w:rsid w:val="00292D69"/>
    <w:rsid w:val="0029372D"/>
    <w:rsid w:val="002A243E"/>
    <w:rsid w:val="002B2E8D"/>
    <w:rsid w:val="002C2C86"/>
    <w:rsid w:val="002C3FA5"/>
    <w:rsid w:val="002C5A1B"/>
    <w:rsid w:val="002D002C"/>
    <w:rsid w:val="002D1F30"/>
    <w:rsid w:val="002D30D9"/>
    <w:rsid w:val="002D4CE7"/>
    <w:rsid w:val="002D53C3"/>
    <w:rsid w:val="002E17ED"/>
    <w:rsid w:val="002E3A78"/>
    <w:rsid w:val="002E5101"/>
    <w:rsid w:val="002F5C94"/>
    <w:rsid w:val="002F7379"/>
    <w:rsid w:val="00302A5B"/>
    <w:rsid w:val="00312642"/>
    <w:rsid w:val="00315837"/>
    <w:rsid w:val="0031640D"/>
    <w:rsid w:val="0031668D"/>
    <w:rsid w:val="00322065"/>
    <w:rsid w:val="003225F8"/>
    <w:rsid w:val="0032757F"/>
    <w:rsid w:val="003310C6"/>
    <w:rsid w:val="00331624"/>
    <w:rsid w:val="003322E7"/>
    <w:rsid w:val="003340ED"/>
    <w:rsid w:val="00341B33"/>
    <w:rsid w:val="00341E59"/>
    <w:rsid w:val="00342026"/>
    <w:rsid w:val="0035324D"/>
    <w:rsid w:val="0035330C"/>
    <w:rsid w:val="00353B17"/>
    <w:rsid w:val="003601BA"/>
    <w:rsid w:val="00364DC3"/>
    <w:rsid w:val="003651C5"/>
    <w:rsid w:val="00366A8F"/>
    <w:rsid w:val="00371424"/>
    <w:rsid w:val="00372805"/>
    <w:rsid w:val="00373441"/>
    <w:rsid w:val="00373FA9"/>
    <w:rsid w:val="00374D4C"/>
    <w:rsid w:val="00381B93"/>
    <w:rsid w:val="00395677"/>
    <w:rsid w:val="00395A05"/>
    <w:rsid w:val="003A7283"/>
    <w:rsid w:val="003B42A9"/>
    <w:rsid w:val="003B46DA"/>
    <w:rsid w:val="003B72F1"/>
    <w:rsid w:val="003C335E"/>
    <w:rsid w:val="003C4437"/>
    <w:rsid w:val="003C4641"/>
    <w:rsid w:val="003C6A38"/>
    <w:rsid w:val="003C7572"/>
    <w:rsid w:val="003D16F3"/>
    <w:rsid w:val="003D317D"/>
    <w:rsid w:val="003D713C"/>
    <w:rsid w:val="003E0CB0"/>
    <w:rsid w:val="003E5984"/>
    <w:rsid w:val="003E641E"/>
    <w:rsid w:val="003E6462"/>
    <w:rsid w:val="003F02F9"/>
    <w:rsid w:val="003F0AEB"/>
    <w:rsid w:val="003F44C7"/>
    <w:rsid w:val="003F7CCB"/>
    <w:rsid w:val="00401A9B"/>
    <w:rsid w:val="004021D4"/>
    <w:rsid w:val="00403DE4"/>
    <w:rsid w:val="00405A29"/>
    <w:rsid w:val="004074A8"/>
    <w:rsid w:val="00407D24"/>
    <w:rsid w:val="004107EC"/>
    <w:rsid w:val="0041223B"/>
    <w:rsid w:val="00415BCE"/>
    <w:rsid w:val="00416A49"/>
    <w:rsid w:val="00416BA0"/>
    <w:rsid w:val="00416F09"/>
    <w:rsid w:val="004201CB"/>
    <w:rsid w:val="00426247"/>
    <w:rsid w:val="004278B6"/>
    <w:rsid w:val="0044084D"/>
    <w:rsid w:val="004457F0"/>
    <w:rsid w:val="00451D67"/>
    <w:rsid w:val="0046259A"/>
    <w:rsid w:val="00463FEC"/>
    <w:rsid w:val="004710DA"/>
    <w:rsid w:val="00473185"/>
    <w:rsid w:val="004809CB"/>
    <w:rsid w:val="00484E8E"/>
    <w:rsid w:val="0048683B"/>
    <w:rsid w:val="0049183D"/>
    <w:rsid w:val="004941AF"/>
    <w:rsid w:val="00494B4B"/>
    <w:rsid w:val="00497CDB"/>
    <w:rsid w:val="00497F70"/>
    <w:rsid w:val="004A021A"/>
    <w:rsid w:val="004A4331"/>
    <w:rsid w:val="004A7E81"/>
    <w:rsid w:val="004B0EB7"/>
    <w:rsid w:val="004B57B8"/>
    <w:rsid w:val="004C36B0"/>
    <w:rsid w:val="004C563E"/>
    <w:rsid w:val="004C735C"/>
    <w:rsid w:val="004D164B"/>
    <w:rsid w:val="004D1E74"/>
    <w:rsid w:val="004E0892"/>
    <w:rsid w:val="004E0DA1"/>
    <w:rsid w:val="004E1824"/>
    <w:rsid w:val="004E273E"/>
    <w:rsid w:val="004E446C"/>
    <w:rsid w:val="004F006D"/>
    <w:rsid w:val="004F2D29"/>
    <w:rsid w:val="004F4587"/>
    <w:rsid w:val="004F7864"/>
    <w:rsid w:val="005037D3"/>
    <w:rsid w:val="00503930"/>
    <w:rsid w:val="005054F8"/>
    <w:rsid w:val="005077F9"/>
    <w:rsid w:val="00511314"/>
    <w:rsid w:val="005132B4"/>
    <w:rsid w:val="00513DB8"/>
    <w:rsid w:val="00515814"/>
    <w:rsid w:val="00522DE8"/>
    <w:rsid w:val="00523DD5"/>
    <w:rsid w:val="00526FE6"/>
    <w:rsid w:val="00531373"/>
    <w:rsid w:val="0053286B"/>
    <w:rsid w:val="00534B25"/>
    <w:rsid w:val="00535F37"/>
    <w:rsid w:val="005375A4"/>
    <w:rsid w:val="00541822"/>
    <w:rsid w:val="00544912"/>
    <w:rsid w:val="00546400"/>
    <w:rsid w:val="00551844"/>
    <w:rsid w:val="00551B05"/>
    <w:rsid w:val="00552609"/>
    <w:rsid w:val="005544A1"/>
    <w:rsid w:val="00555CD1"/>
    <w:rsid w:val="00557C2D"/>
    <w:rsid w:val="00562BA7"/>
    <w:rsid w:val="005646CF"/>
    <w:rsid w:val="00567B45"/>
    <w:rsid w:val="005728E4"/>
    <w:rsid w:val="00577361"/>
    <w:rsid w:val="0057791E"/>
    <w:rsid w:val="00582DEE"/>
    <w:rsid w:val="00591188"/>
    <w:rsid w:val="00591E10"/>
    <w:rsid w:val="005A1F02"/>
    <w:rsid w:val="005A3706"/>
    <w:rsid w:val="005A485F"/>
    <w:rsid w:val="005B0564"/>
    <w:rsid w:val="005B11DC"/>
    <w:rsid w:val="005B269F"/>
    <w:rsid w:val="005B4C41"/>
    <w:rsid w:val="005B7A9C"/>
    <w:rsid w:val="005C079F"/>
    <w:rsid w:val="005C1126"/>
    <w:rsid w:val="005C2860"/>
    <w:rsid w:val="005C2F32"/>
    <w:rsid w:val="005C3610"/>
    <w:rsid w:val="005C3860"/>
    <w:rsid w:val="005C6AE3"/>
    <w:rsid w:val="005C74A9"/>
    <w:rsid w:val="005D5446"/>
    <w:rsid w:val="005E12AE"/>
    <w:rsid w:val="005E27CA"/>
    <w:rsid w:val="005F1251"/>
    <w:rsid w:val="005F2365"/>
    <w:rsid w:val="005F764E"/>
    <w:rsid w:val="00603C1F"/>
    <w:rsid w:val="00604FBF"/>
    <w:rsid w:val="00611AC2"/>
    <w:rsid w:val="00611CB7"/>
    <w:rsid w:val="0061500F"/>
    <w:rsid w:val="006150C4"/>
    <w:rsid w:val="00621895"/>
    <w:rsid w:val="00621A3C"/>
    <w:rsid w:val="00622DB5"/>
    <w:rsid w:val="00625FA9"/>
    <w:rsid w:val="00632B31"/>
    <w:rsid w:val="00636AC8"/>
    <w:rsid w:val="00636D1A"/>
    <w:rsid w:val="006377F1"/>
    <w:rsid w:val="006401F1"/>
    <w:rsid w:val="00642B28"/>
    <w:rsid w:val="006441CF"/>
    <w:rsid w:val="00646B6D"/>
    <w:rsid w:val="00650585"/>
    <w:rsid w:val="006544B3"/>
    <w:rsid w:val="00666CD8"/>
    <w:rsid w:val="00667E7D"/>
    <w:rsid w:val="00670E3E"/>
    <w:rsid w:val="00671857"/>
    <w:rsid w:val="00674151"/>
    <w:rsid w:val="00675DE9"/>
    <w:rsid w:val="006779CC"/>
    <w:rsid w:val="00682C9B"/>
    <w:rsid w:val="00685D37"/>
    <w:rsid w:val="00687D7E"/>
    <w:rsid w:val="00687F15"/>
    <w:rsid w:val="006A0CFD"/>
    <w:rsid w:val="006A165B"/>
    <w:rsid w:val="006A4FD0"/>
    <w:rsid w:val="006B064E"/>
    <w:rsid w:val="006B0662"/>
    <w:rsid w:val="006B2D63"/>
    <w:rsid w:val="006B3F8E"/>
    <w:rsid w:val="006B401A"/>
    <w:rsid w:val="006B7C10"/>
    <w:rsid w:val="006D0577"/>
    <w:rsid w:val="006D7877"/>
    <w:rsid w:val="006E22A9"/>
    <w:rsid w:val="006E5775"/>
    <w:rsid w:val="006E5B71"/>
    <w:rsid w:val="006F32F9"/>
    <w:rsid w:val="006F4D02"/>
    <w:rsid w:val="006F7F80"/>
    <w:rsid w:val="007014E4"/>
    <w:rsid w:val="007030D0"/>
    <w:rsid w:val="00705499"/>
    <w:rsid w:val="007054A8"/>
    <w:rsid w:val="0071017B"/>
    <w:rsid w:val="00712101"/>
    <w:rsid w:val="00714408"/>
    <w:rsid w:val="00715A80"/>
    <w:rsid w:val="007218F4"/>
    <w:rsid w:val="00721CB1"/>
    <w:rsid w:val="0074073F"/>
    <w:rsid w:val="00741501"/>
    <w:rsid w:val="0074317A"/>
    <w:rsid w:val="00750B3C"/>
    <w:rsid w:val="00757008"/>
    <w:rsid w:val="00771C52"/>
    <w:rsid w:val="00784F9A"/>
    <w:rsid w:val="00785EA3"/>
    <w:rsid w:val="00786EA2"/>
    <w:rsid w:val="0079175B"/>
    <w:rsid w:val="00791D41"/>
    <w:rsid w:val="007965D3"/>
    <w:rsid w:val="0079690E"/>
    <w:rsid w:val="00796B87"/>
    <w:rsid w:val="0079706D"/>
    <w:rsid w:val="007A130D"/>
    <w:rsid w:val="007A4AD7"/>
    <w:rsid w:val="007A550C"/>
    <w:rsid w:val="007A6CF8"/>
    <w:rsid w:val="007B06BC"/>
    <w:rsid w:val="007B5172"/>
    <w:rsid w:val="007B57A4"/>
    <w:rsid w:val="007B5F17"/>
    <w:rsid w:val="007C25A5"/>
    <w:rsid w:val="007D3A4F"/>
    <w:rsid w:val="007D72C0"/>
    <w:rsid w:val="007E147B"/>
    <w:rsid w:val="007E1BC8"/>
    <w:rsid w:val="007E2B07"/>
    <w:rsid w:val="007E3960"/>
    <w:rsid w:val="007E5A38"/>
    <w:rsid w:val="007E602D"/>
    <w:rsid w:val="007E7C4F"/>
    <w:rsid w:val="007F4CA1"/>
    <w:rsid w:val="007F52DA"/>
    <w:rsid w:val="007F7078"/>
    <w:rsid w:val="007F7CCB"/>
    <w:rsid w:val="00802CB7"/>
    <w:rsid w:val="00806AF9"/>
    <w:rsid w:val="00814D6F"/>
    <w:rsid w:val="008210EA"/>
    <w:rsid w:val="00821714"/>
    <w:rsid w:val="0082460A"/>
    <w:rsid w:val="0082642E"/>
    <w:rsid w:val="00827CC8"/>
    <w:rsid w:val="00830377"/>
    <w:rsid w:val="00840249"/>
    <w:rsid w:val="00845348"/>
    <w:rsid w:val="00846689"/>
    <w:rsid w:val="00847D39"/>
    <w:rsid w:val="00852E0E"/>
    <w:rsid w:val="008538A7"/>
    <w:rsid w:val="00854CCF"/>
    <w:rsid w:val="00856C7A"/>
    <w:rsid w:val="008579F9"/>
    <w:rsid w:val="00860359"/>
    <w:rsid w:val="00860A7B"/>
    <w:rsid w:val="00863C88"/>
    <w:rsid w:val="00872A9A"/>
    <w:rsid w:val="00873223"/>
    <w:rsid w:val="008802DA"/>
    <w:rsid w:val="00882236"/>
    <w:rsid w:val="00884453"/>
    <w:rsid w:val="008853AE"/>
    <w:rsid w:val="00885ED6"/>
    <w:rsid w:val="0089210E"/>
    <w:rsid w:val="00894EBC"/>
    <w:rsid w:val="00895506"/>
    <w:rsid w:val="008A0DD4"/>
    <w:rsid w:val="008A36FA"/>
    <w:rsid w:val="008A3A83"/>
    <w:rsid w:val="008A4012"/>
    <w:rsid w:val="008A64E1"/>
    <w:rsid w:val="008B0006"/>
    <w:rsid w:val="008B403D"/>
    <w:rsid w:val="008B6E0C"/>
    <w:rsid w:val="008B755D"/>
    <w:rsid w:val="008C0BA7"/>
    <w:rsid w:val="008C128C"/>
    <w:rsid w:val="008C326D"/>
    <w:rsid w:val="008C4C13"/>
    <w:rsid w:val="008C5C29"/>
    <w:rsid w:val="008D0CBD"/>
    <w:rsid w:val="008D25EF"/>
    <w:rsid w:val="008D5A89"/>
    <w:rsid w:val="008E1726"/>
    <w:rsid w:val="008E1F58"/>
    <w:rsid w:val="008E2681"/>
    <w:rsid w:val="008E5497"/>
    <w:rsid w:val="008E6A7C"/>
    <w:rsid w:val="008E7F34"/>
    <w:rsid w:val="008F2CA2"/>
    <w:rsid w:val="008F497F"/>
    <w:rsid w:val="00900DE2"/>
    <w:rsid w:val="00910809"/>
    <w:rsid w:val="00915B3E"/>
    <w:rsid w:val="00917540"/>
    <w:rsid w:val="0092571D"/>
    <w:rsid w:val="009276B5"/>
    <w:rsid w:val="00934575"/>
    <w:rsid w:val="00934EB3"/>
    <w:rsid w:val="009359A9"/>
    <w:rsid w:val="009405DA"/>
    <w:rsid w:val="0094152C"/>
    <w:rsid w:val="00941BDC"/>
    <w:rsid w:val="00945E82"/>
    <w:rsid w:val="00950914"/>
    <w:rsid w:val="00951297"/>
    <w:rsid w:val="009566B8"/>
    <w:rsid w:val="00957E3B"/>
    <w:rsid w:val="00975DD5"/>
    <w:rsid w:val="0097681B"/>
    <w:rsid w:val="0097757F"/>
    <w:rsid w:val="009900E4"/>
    <w:rsid w:val="009909E1"/>
    <w:rsid w:val="00990B58"/>
    <w:rsid w:val="0099138C"/>
    <w:rsid w:val="009925D0"/>
    <w:rsid w:val="00994AA1"/>
    <w:rsid w:val="00995DE1"/>
    <w:rsid w:val="00995ECF"/>
    <w:rsid w:val="009975C9"/>
    <w:rsid w:val="009A2E96"/>
    <w:rsid w:val="009A4ECA"/>
    <w:rsid w:val="009B039B"/>
    <w:rsid w:val="009B103F"/>
    <w:rsid w:val="009B3B2B"/>
    <w:rsid w:val="009B585F"/>
    <w:rsid w:val="009B697D"/>
    <w:rsid w:val="009B79E7"/>
    <w:rsid w:val="009C10C3"/>
    <w:rsid w:val="009C1201"/>
    <w:rsid w:val="009C4413"/>
    <w:rsid w:val="009C4A66"/>
    <w:rsid w:val="009D037A"/>
    <w:rsid w:val="009D60BE"/>
    <w:rsid w:val="009E2BB1"/>
    <w:rsid w:val="009E4157"/>
    <w:rsid w:val="009E4907"/>
    <w:rsid w:val="009E503D"/>
    <w:rsid w:val="009F2F13"/>
    <w:rsid w:val="009F495B"/>
    <w:rsid w:val="009F78CB"/>
    <w:rsid w:val="00A025DB"/>
    <w:rsid w:val="00A038DF"/>
    <w:rsid w:val="00A10F30"/>
    <w:rsid w:val="00A137E6"/>
    <w:rsid w:val="00A16362"/>
    <w:rsid w:val="00A16A73"/>
    <w:rsid w:val="00A17ED8"/>
    <w:rsid w:val="00A20098"/>
    <w:rsid w:val="00A20851"/>
    <w:rsid w:val="00A2133F"/>
    <w:rsid w:val="00A240BE"/>
    <w:rsid w:val="00A34CAC"/>
    <w:rsid w:val="00A37A34"/>
    <w:rsid w:val="00A37A78"/>
    <w:rsid w:val="00A400DF"/>
    <w:rsid w:val="00A401B7"/>
    <w:rsid w:val="00A431D5"/>
    <w:rsid w:val="00A4365E"/>
    <w:rsid w:val="00A464DE"/>
    <w:rsid w:val="00A65083"/>
    <w:rsid w:val="00A74BEF"/>
    <w:rsid w:val="00A750ED"/>
    <w:rsid w:val="00A75DCD"/>
    <w:rsid w:val="00A778BB"/>
    <w:rsid w:val="00A803E6"/>
    <w:rsid w:val="00A80F3D"/>
    <w:rsid w:val="00A822FD"/>
    <w:rsid w:val="00A8280E"/>
    <w:rsid w:val="00A836B8"/>
    <w:rsid w:val="00A85508"/>
    <w:rsid w:val="00A904EA"/>
    <w:rsid w:val="00A9204E"/>
    <w:rsid w:val="00A921C4"/>
    <w:rsid w:val="00A93615"/>
    <w:rsid w:val="00A94339"/>
    <w:rsid w:val="00A9681F"/>
    <w:rsid w:val="00AA7ED8"/>
    <w:rsid w:val="00AB06B7"/>
    <w:rsid w:val="00AB070E"/>
    <w:rsid w:val="00AC06DF"/>
    <w:rsid w:val="00AC49CC"/>
    <w:rsid w:val="00AC65C3"/>
    <w:rsid w:val="00AC6A7A"/>
    <w:rsid w:val="00AD02BB"/>
    <w:rsid w:val="00AD0347"/>
    <w:rsid w:val="00AD360F"/>
    <w:rsid w:val="00AD4653"/>
    <w:rsid w:val="00AD6AAA"/>
    <w:rsid w:val="00AD704D"/>
    <w:rsid w:val="00AE2EF2"/>
    <w:rsid w:val="00AE2FA7"/>
    <w:rsid w:val="00AE52B2"/>
    <w:rsid w:val="00AE6CAF"/>
    <w:rsid w:val="00AF03FC"/>
    <w:rsid w:val="00AF1B72"/>
    <w:rsid w:val="00AF7D52"/>
    <w:rsid w:val="00B01E3A"/>
    <w:rsid w:val="00B05F43"/>
    <w:rsid w:val="00B064DB"/>
    <w:rsid w:val="00B06B66"/>
    <w:rsid w:val="00B14DDC"/>
    <w:rsid w:val="00B15D03"/>
    <w:rsid w:val="00B16C7B"/>
    <w:rsid w:val="00B219A6"/>
    <w:rsid w:val="00B22A1A"/>
    <w:rsid w:val="00B22DC8"/>
    <w:rsid w:val="00B24101"/>
    <w:rsid w:val="00B26C89"/>
    <w:rsid w:val="00B35050"/>
    <w:rsid w:val="00B40A49"/>
    <w:rsid w:val="00B412EF"/>
    <w:rsid w:val="00B43D1D"/>
    <w:rsid w:val="00B44C54"/>
    <w:rsid w:val="00B46D14"/>
    <w:rsid w:val="00B51329"/>
    <w:rsid w:val="00B5202F"/>
    <w:rsid w:val="00B53CA5"/>
    <w:rsid w:val="00B60CAC"/>
    <w:rsid w:val="00B63761"/>
    <w:rsid w:val="00B65938"/>
    <w:rsid w:val="00B8106F"/>
    <w:rsid w:val="00B85DB4"/>
    <w:rsid w:val="00B9520A"/>
    <w:rsid w:val="00BA437F"/>
    <w:rsid w:val="00BB0D4B"/>
    <w:rsid w:val="00BB2E99"/>
    <w:rsid w:val="00BC66E9"/>
    <w:rsid w:val="00BD058F"/>
    <w:rsid w:val="00BD3DEB"/>
    <w:rsid w:val="00BE4437"/>
    <w:rsid w:val="00BE5F54"/>
    <w:rsid w:val="00BF49BA"/>
    <w:rsid w:val="00BF6773"/>
    <w:rsid w:val="00C00AFC"/>
    <w:rsid w:val="00C00E21"/>
    <w:rsid w:val="00C04FA5"/>
    <w:rsid w:val="00C16A97"/>
    <w:rsid w:val="00C22A55"/>
    <w:rsid w:val="00C24AEE"/>
    <w:rsid w:val="00C25CA5"/>
    <w:rsid w:val="00C3125F"/>
    <w:rsid w:val="00C3768C"/>
    <w:rsid w:val="00C40DB1"/>
    <w:rsid w:val="00C46946"/>
    <w:rsid w:val="00C46E88"/>
    <w:rsid w:val="00C54C69"/>
    <w:rsid w:val="00C54C8A"/>
    <w:rsid w:val="00C56408"/>
    <w:rsid w:val="00C564C9"/>
    <w:rsid w:val="00C60F55"/>
    <w:rsid w:val="00C62700"/>
    <w:rsid w:val="00C67A2B"/>
    <w:rsid w:val="00C71393"/>
    <w:rsid w:val="00C8242E"/>
    <w:rsid w:val="00C82D51"/>
    <w:rsid w:val="00C838A3"/>
    <w:rsid w:val="00C83C70"/>
    <w:rsid w:val="00C841E0"/>
    <w:rsid w:val="00C87993"/>
    <w:rsid w:val="00C90F91"/>
    <w:rsid w:val="00C91296"/>
    <w:rsid w:val="00C93554"/>
    <w:rsid w:val="00C939D0"/>
    <w:rsid w:val="00C94005"/>
    <w:rsid w:val="00C95D43"/>
    <w:rsid w:val="00CA1B66"/>
    <w:rsid w:val="00CB7DD2"/>
    <w:rsid w:val="00CB7FB8"/>
    <w:rsid w:val="00CC0E7F"/>
    <w:rsid w:val="00CC22AF"/>
    <w:rsid w:val="00CC282B"/>
    <w:rsid w:val="00CD0975"/>
    <w:rsid w:val="00CD58A5"/>
    <w:rsid w:val="00CE0952"/>
    <w:rsid w:val="00CE0AC7"/>
    <w:rsid w:val="00CE26E4"/>
    <w:rsid w:val="00CE45DB"/>
    <w:rsid w:val="00CE5C99"/>
    <w:rsid w:val="00CE5E41"/>
    <w:rsid w:val="00CE689A"/>
    <w:rsid w:val="00D10BA6"/>
    <w:rsid w:val="00D11EA9"/>
    <w:rsid w:val="00D139ED"/>
    <w:rsid w:val="00D13B15"/>
    <w:rsid w:val="00D211E4"/>
    <w:rsid w:val="00D21338"/>
    <w:rsid w:val="00D21FF6"/>
    <w:rsid w:val="00D22666"/>
    <w:rsid w:val="00D245BD"/>
    <w:rsid w:val="00D31B90"/>
    <w:rsid w:val="00D32258"/>
    <w:rsid w:val="00D32F4C"/>
    <w:rsid w:val="00D34608"/>
    <w:rsid w:val="00D37041"/>
    <w:rsid w:val="00D37977"/>
    <w:rsid w:val="00D412E4"/>
    <w:rsid w:val="00D43CB7"/>
    <w:rsid w:val="00D4551B"/>
    <w:rsid w:val="00D52AD6"/>
    <w:rsid w:val="00D57449"/>
    <w:rsid w:val="00D57E90"/>
    <w:rsid w:val="00D62A52"/>
    <w:rsid w:val="00D65B94"/>
    <w:rsid w:val="00D6615F"/>
    <w:rsid w:val="00D71A69"/>
    <w:rsid w:val="00D72349"/>
    <w:rsid w:val="00D72C22"/>
    <w:rsid w:val="00D73545"/>
    <w:rsid w:val="00D7481E"/>
    <w:rsid w:val="00D8139A"/>
    <w:rsid w:val="00D850EB"/>
    <w:rsid w:val="00D87C7C"/>
    <w:rsid w:val="00D9010D"/>
    <w:rsid w:val="00D966D3"/>
    <w:rsid w:val="00DA1B52"/>
    <w:rsid w:val="00DA20CC"/>
    <w:rsid w:val="00DA4F3E"/>
    <w:rsid w:val="00DA6501"/>
    <w:rsid w:val="00DB191B"/>
    <w:rsid w:val="00DC05D3"/>
    <w:rsid w:val="00DC147E"/>
    <w:rsid w:val="00DC2D3B"/>
    <w:rsid w:val="00DC7C49"/>
    <w:rsid w:val="00DD0F4D"/>
    <w:rsid w:val="00DD3A0C"/>
    <w:rsid w:val="00DD74D4"/>
    <w:rsid w:val="00DE3780"/>
    <w:rsid w:val="00DF2F0A"/>
    <w:rsid w:val="00DF338A"/>
    <w:rsid w:val="00E005F3"/>
    <w:rsid w:val="00E038C9"/>
    <w:rsid w:val="00E03F06"/>
    <w:rsid w:val="00E13B1E"/>
    <w:rsid w:val="00E163C9"/>
    <w:rsid w:val="00E23459"/>
    <w:rsid w:val="00E24D9E"/>
    <w:rsid w:val="00E30F75"/>
    <w:rsid w:val="00E34C23"/>
    <w:rsid w:val="00E34D14"/>
    <w:rsid w:val="00E35FC6"/>
    <w:rsid w:val="00E43683"/>
    <w:rsid w:val="00E5097C"/>
    <w:rsid w:val="00E53F9A"/>
    <w:rsid w:val="00E628AD"/>
    <w:rsid w:val="00E64C0A"/>
    <w:rsid w:val="00E71DCA"/>
    <w:rsid w:val="00E72A84"/>
    <w:rsid w:val="00E740F5"/>
    <w:rsid w:val="00E8166B"/>
    <w:rsid w:val="00E8726F"/>
    <w:rsid w:val="00E93226"/>
    <w:rsid w:val="00E9593E"/>
    <w:rsid w:val="00E96AEF"/>
    <w:rsid w:val="00EA4139"/>
    <w:rsid w:val="00EB0771"/>
    <w:rsid w:val="00EB141E"/>
    <w:rsid w:val="00EB1D9A"/>
    <w:rsid w:val="00EB5413"/>
    <w:rsid w:val="00EB5746"/>
    <w:rsid w:val="00EB78EA"/>
    <w:rsid w:val="00EB79B4"/>
    <w:rsid w:val="00EC0332"/>
    <w:rsid w:val="00EC67B2"/>
    <w:rsid w:val="00EC6E43"/>
    <w:rsid w:val="00EC7BC7"/>
    <w:rsid w:val="00ED116D"/>
    <w:rsid w:val="00ED133E"/>
    <w:rsid w:val="00ED2C2B"/>
    <w:rsid w:val="00ED3B20"/>
    <w:rsid w:val="00ED461B"/>
    <w:rsid w:val="00EE5618"/>
    <w:rsid w:val="00EE6A8F"/>
    <w:rsid w:val="00EF09ED"/>
    <w:rsid w:val="00EF2110"/>
    <w:rsid w:val="00EF56A0"/>
    <w:rsid w:val="00EF6505"/>
    <w:rsid w:val="00EF69B4"/>
    <w:rsid w:val="00F00601"/>
    <w:rsid w:val="00F00C18"/>
    <w:rsid w:val="00F0489C"/>
    <w:rsid w:val="00F04A6F"/>
    <w:rsid w:val="00F0552E"/>
    <w:rsid w:val="00F07506"/>
    <w:rsid w:val="00F07E19"/>
    <w:rsid w:val="00F1572A"/>
    <w:rsid w:val="00F202A5"/>
    <w:rsid w:val="00F206EC"/>
    <w:rsid w:val="00F23A14"/>
    <w:rsid w:val="00F2544E"/>
    <w:rsid w:val="00F2672F"/>
    <w:rsid w:val="00F30A0A"/>
    <w:rsid w:val="00F32369"/>
    <w:rsid w:val="00F348B6"/>
    <w:rsid w:val="00F41779"/>
    <w:rsid w:val="00F42510"/>
    <w:rsid w:val="00F459BC"/>
    <w:rsid w:val="00F4630E"/>
    <w:rsid w:val="00F51C04"/>
    <w:rsid w:val="00F52BDC"/>
    <w:rsid w:val="00F565B2"/>
    <w:rsid w:val="00F60089"/>
    <w:rsid w:val="00F6245F"/>
    <w:rsid w:val="00F64CBD"/>
    <w:rsid w:val="00F67FC0"/>
    <w:rsid w:val="00F70132"/>
    <w:rsid w:val="00F702D0"/>
    <w:rsid w:val="00F712C9"/>
    <w:rsid w:val="00F72F94"/>
    <w:rsid w:val="00F73D6D"/>
    <w:rsid w:val="00F745B7"/>
    <w:rsid w:val="00F749A8"/>
    <w:rsid w:val="00F74D13"/>
    <w:rsid w:val="00F805DC"/>
    <w:rsid w:val="00F813C5"/>
    <w:rsid w:val="00F81C68"/>
    <w:rsid w:val="00F85CAB"/>
    <w:rsid w:val="00F904D6"/>
    <w:rsid w:val="00FA0DF4"/>
    <w:rsid w:val="00FA3F64"/>
    <w:rsid w:val="00FA64F6"/>
    <w:rsid w:val="00FB4E86"/>
    <w:rsid w:val="00FB5562"/>
    <w:rsid w:val="00FC2235"/>
    <w:rsid w:val="00FC2DEB"/>
    <w:rsid w:val="00FE0292"/>
    <w:rsid w:val="00FE2839"/>
    <w:rsid w:val="00FE306C"/>
    <w:rsid w:val="00FE644A"/>
    <w:rsid w:val="00FF09CB"/>
    <w:rsid w:val="00FF229F"/>
    <w:rsid w:val="00FF2E0E"/>
    <w:rsid w:val="00FF43DB"/>
    <w:rsid w:val="02B11ADC"/>
    <w:rsid w:val="037657B9"/>
    <w:rsid w:val="04FA4B15"/>
    <w:rsid w:val="061A50B2"/>
    <w:rsid w:val="0648AB7C"/>
    <w:rsid w:val="068F368B"/>
    <w:rsid w:val="085B9D70"/>
    <w:rsid w:val="088D696F"/>
    <w:rsid w:val="08E39495"/>
    <w:rsid w:val="08FB24B8"/>
    <w:rsid w:val="09A85D25"/>
    <w:rsid w:val="0A145260"/>
    <w:rsid w:val="0B5304FC"/>
    <w:rsid w:val="0BA12178"/>
    <w:rsid w:val="0CE3AA7F"/>
    <w:rsid w:val="0E1F2FC1"/>
    <w:rsid w:val="0F0C4DB7"/>
    <w:rsid w:val="0F5F8676"/>
    <w:rsid w:val="0FBC7989"/>
    <w:rsid w:val="107EBBCF"/>
    <w:rsid w:val="112D0D01"/>
    <w:rsid w:val="11FEEC1D"/>
    <w:rsid w:val="1220A8B6"/>
    <w:rsid w:val="13AE1FB3"/>
    <w:rsid w:val="13F1D35E"/>
    <w:rsid w:val="1544B564"/>
    <w:rsid w:val="1554FC9A"/>
    <w:rsid w:val="166748BD"/>
    <w:rsid w:val="166FE758"/>
    <w:rsid w:val="1719F41E"/>
    <w:rsid w:val="18178B74"/>
    <w:rsid w:val="196DF170"/>
    <w:rsid w:val="197F61A7"/>
    <w:rsid w:val="19C28796"/>
    <w:rsid w:val="19DC6AF9"/>
    <w:rsid w:val="1A06BC9C"/>
    <w:rsid w:val="1A6F49D4"/>
    <w:rsid w:val="1AC79ED1"/>
    <w:rsid w:val="1BD7EBAF"/>
    <w:rsid w:val="1BF27D93"/>
    <w:rsid w:val="1C11207F"/>
    <w:rsid w:val="1D3A1724"/>
    <w:rsid w:val="1D90801D"/>
    <w:rsid w:val="1E97C86A"/>
    <w:rsid w:val="1F429502"/>
    <w:rsid w:val="1F5F72B4"/>
    <w:rsid w:val="20C7C105"/>
    <w:rsid w:val="20FE27F6"/>
    <w:rsid w:val="21C55F33"/>
    <w:rsid w:val="23192B8F"/>
    <w:rsid w:val="264188B4"/>
    <w:rsid w:val="265F6C2F"/>
    <w:rsid w:val="26A64980"/>
    <w:rsid w:val="27AC3EC1"/>
    <w:rsid w:val="27E71878"/>
    <w:rsid w:val="2886E682"/>
    <w:rsid w:val="2950C355"/>
    <w:rsid w:val="29F68768"/>
    <w:rsid w:val="2B93940C"/>
    <w:rsid w:val="2C502F1C"/>
    <w:rsid w:val="2C96EA9E"/>
    <w:rsid w:val="2E2C8D28"/>
    <w:rsid w:val="2E576F5A"/>
    <w:rsid w:val="2EF4AA3E"/>
    <w:rsid w:val="2F876FB0"/>
    <w:rsid w:val="332F9EA9"/>
    <w:rsid w:val="354F38B1"/>
    <w:rsid w:val="3630C7D5"/>
    <w:rsid w:val="36729188"/>
    <w:rsid w:val="3836C7EA"/>
    <w:rsid w:val="3879696C"/>
    <w:rsid w:val="38B32450"/>
    <w:rsid w:val="39A6EE76"/>
    <w:rsid w:val="3A44CB47"/>
    <w:rsid w:val="3B378960"/>
    <w:rsid w:val="3CE4C14A"/>
    <w:rsid w:val="3E75BF54"/>
    <w:rsid w:val="3EA2FE79"/>
    <w:rsid w:val="3FD74F76"/>
    <w:rsid w:val="4010D325"/>
    <w:rsid w:val="407E2A80"/>
    <w:rsid w:val="40A2D367"/>
    <w:rsid w:val="40A4A0C4"/>
    <w:rsid w:val="40FDE973"/>
    <w:rsid w:val="41CB391C"/>
    <w:rsid w:val="420408DF"/>
    <w:rsid w:val="42CD74C9"/>
    <w:rsid w:val="44671441"/>
    <w:rsid w:val="466654D4"/>
    <w:rsid w:val="470DE151"/>
    <w:rsid w:val="4722BDCE"/>
    <w:rsid w:val="4796EA56"/>
    <w:rsid w:val="48C71A7A"/>
    <w:rsid w:val="49DB31D0"/>
    <w:rsid w:val="4B1E5D5B"/>
    <w:rsid w:val="4B8956C8"/>
    <w:rsid w:val="4C43E23E"/>
    <w:rsid w:val="4C7ACB40"/>
    <w:rsid w:val="4CAF010F"/>
    <w:rsid w:val="4DC1D1CC"/>
    <w:rsid w:val="4E54699B"/>
    <w:rsid w:val="4E6465B6"/>
    <w:rsid w:val="4FBA3622"/>
    <w:rsid w:val="51FDE7C1"/>
    <w:rsid w:val="52176FE3"/>
    <w:rsid w:val="530EC382"/>
    <w:rsid w:val="5415C55D"/>
    <w:rsid w:val="547AC2C7"/>
    <w:rsid w:val="57924E8C"/>
    <w:rsid w:val="57D7E546"/>
    <w:rsid w:val="58CCA25B"/>
    <w:rsid w:val="59F72924"/>
    <w:rsid w:val="5ABEEAB4"/>
    <w:rsid w:val="5B11D371"/>
    <w:rsid w:val="5BD97A94"/>
    <w:rsid w:val="5CBB43DB"/>
    <w:rsid w:val="5E51CE6D"/>
    <w:rsid w:val="5FB901AD"/>
    <w:rsid w:val="6156DAEF"/>
    <w:rsid w:val="61A3E9E7"/>
    <w:rsid w:val="61BE091A"/>
    <w:rsid w:val="61F245AC"/>
    <w:rsid w:val="6223026C"/>
    <w:rsid w:val="62E3625F"/>
    <w:rsid w:val="637A9283"/>
    <w:rsid w:val="640576D1"/>
    <w:rsid w:val="6468B044"/>
    <w:rsid w:val="64A164AB"/>
    <w:rsid w:val="64BB0D39"/>
    <w:rsid w:val="66F76429"/>
    <w:rsid w:val="67EF54F7"/>
    <w:rsid w:val="67F6A117"/>
    <w:rsid w:val="68C45FE7"/>
    <w:rsid w:val="694466EE"/>
    <w:rsid w:val="695271D2"/>
    <w:rsid w:val="69B6C214"/>
    <w:rsid w:val="69EC50BC"/>
    <w:rsid w:val="6A22A570"/>
    <w:rsid w:val="6AB4A96F"/>
    <w:rsid w:val="6AF602E0"/>
    <w:rsid w:val="6B64C251"/>
    <w:rsid w:val="6C65EB08"/>
    <w:rsid w:val="6D03477D"/>
    <w:rsid w:val="6DF3DA77"/>
    <w:rsid w:val="6E5CA4CC"/>
    <w:rsid w:val="6EBF8D7E"/>
    <w:rsid w:val="6F6F7247"/>
    <w:rsid w:val="6F8ED6F2"/>
    <w:rsid w:val="6FEB4B81"/>
    <w:rsid w:val="713CD72F"/>
    <w:rsid w:val="7515A6A5"/>
    <w:rsid w:val="757E9A3F"/>
    <w:rsid w:val="75959472"/>
    <w:rsid w:val="7692BFFE"/>
    <w:rsid w:val="779834A7"/>
    <w:rsid w:val="79849718"/>
    <w:rsid w:val="79B26E33"/>
    <w:rsid w:val="7A899F1E"/>
    <w:rsid w:val="7AB31851"/>
    <w:rsid w:val="7CD59B78"/>
    <w:rsid w:val="7CEC731C"/>
    <w:rsid w:val="7F523E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82154-07AB-4BDF-9D80-EFD3EB09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57CF5"/>
    <w:rPr>
      <w:rFonts w:ascii="Arial" w:eastAsia="Times New Roman" w:hAnsi="Arial"/>
      <w:sz w:val="22"/>
    </w:rPr>
  </w:style>
  <w:style w:type="paragraph" w:styleId="Nagwek1">
    <w:name w:val="heading 1"/>
    <w:basedOn w:val="Normalny"/>
    <w:next w:val="Normalny"/>
    <w:link w:val="Nagwek1Znak"/>
    <w:qFormat/>
    <w:rsid w:val="00157CF5"/>
    <w:pPr>
      <w:keepNext/>
      <w:numPr>
        <w:numId w:val="1"/>
      </w:numPr>
      <w:jc w:val="center"/>
      <w:outlineLvl w:val="0"/>
    </w:pPr>
    <w:rPr>
      <w:b/>
      <w:sz w:val="26"/>
      <w:lang w:val="x-none" w:eastAsia="x-none"/>
    </w:rPr>
  </w:style>
  <w:style w:type="paragraph" w:styleId="Nagwek2">
    <w:name w:val="heading 2"/>
    <w:basedOn w:val="Normalny"/>
    <w:next w:val="Normalny"/>
    <w:link w:val="Nagwek2Znak"/>
    <w:qFormat/>
    <w:rsid w:val="00157CF5"/>
    <w:pPr>
      <w:keepNext/>
      <w:numPr>
        <w:ilvl w:val="1"/>
        <w:numId w:val="1"/>
      </w:numPr>
      <w:jc w:val="both"/>
      <w:outlineLvl w:val="1"/>
    </w:pPr>
    <w:rPr>
      <w:sz w:val="24"/>
      <w:lang w:val="en-GB" w:eastAsia="x-none"/>
    </w:rPr>
  </w:style>
  <w:style w:type="paragraph" w:styleId="Nagwek3">
    <w:name w:val="heading 3"/>
    <w:basedOn w:val="Normalny"/>
    <w:next w:val="Normalny"/>
    <w:link w:val="Nagwek3Znak"/>
    <w:qFormat/>
    <w:rsid w:val="00157CF5"/>
    <w:pPr>
      <w:keepNext/>
      <w:numPr>
        <w:ilvl w:val="2"/>
        <w:numId w:val="1"/>
      </w:numPr>
      <w:outlineLvl w:val="2"/>
    </w:pPr>
    <w:rPr>
      <w:rFonts w:ascii="Times New Roman" w:hAnsi="Times New Roman"/>
      <w:sz w:val="28"/>
      <w:lang w:val="x-none" w:eastAsia="x-none"/>
    </w:rPr>
  </w:style>
  <w:style w:type="paragraph" w:styleId="Nagwek4">
    <w:name w:val="heading 4"/>
    <w:basedOn w:val="Normalny"/>
    <w:next w:val="Normalny"/>
    <w:link w:val="Nagwek4Znak"/>
    <w:qFormat/>
    <w:rsid w:val="00157CF5"/>
    <w:pPr>
      <w:keepNext/>
      <w:numPr>
        <w:ilvl w:val="3"/>
        <w:numId w:val="1"/>
      </w:numPr>
      <w:spacing w:before="240" w:after="60"/>
      <w:outlineLvl w:val="3"/>
    </w:pPr>
    <w:rPr>
      <w:b/>
      <w:sz w:val="24"/>
      <w:lang w:val="en-GB" w:eastAsia="x-none"/>
    </w:rPr>
  </w:style>
  <w:style w:type="paragraph" w:styleId="Nagwek5">
    <w:name w:val="heading 5"/>
    <w:basedOn w:val="Normalny"/>
    <w:next w:val="Normalny"/>
    <w:link w:val="Nagwek5Znak"/>
    <w:qFormat/>
    <w:rsid w:val="00157CF5"/>
    <w:pPr>
      <w:numPr>
        <w:ilvl w:val="4"/>
        <w:numId w:val="1"/>
      </w:numPr>
      <w:spacing w:before="240" w:after="60"/>
      <w:outlineLvl w:val="4"/>
    </w:pPr>
    <w:rPr>
      <w:rFonts w:ascii="Times New Roman" w:hAnsi="Times New Roman"/>
      <w:lang w:val="en-GB" w:eastAsia="x-none"/>
    </w:rPr>
  </w:style>
  <w:style w:type="paragraph" w:styleId="Nagwek6">
    <w:name w:val="heading 6"/>
    <w:basedOn w:val="Normalny"/>
    <w:next w:val="Normalny"/>
    <w:link w:val="Nagwek6Znak"/>
    <w:qFormat/>
    <w:rsid w:val="00157CF5"/>
    <w:pPr>
      <w:keepNext/>
      <w:numPr>
        <w:ilvl w:val="5"/>
        <w:numId w:val="1"/>
      </w:numPr>
      <w:jc w:val="center"/>
      <w:outlineLvl w:val="5"/>
    </w:pPr>
    <w:rPr>
      <w:b/>
      <w:sz w:val="28"/>
      <w:lang w:val="x-none" w:eastAsia="x-none"/>
    </w:rPr>
  </w:style>
  <w:style w:type="paragraph" w:styleId="Nagwek7">
    <w:name w:val="heading 7"/>
    <w:basedOn w:val="Normalny"/>
    <w:next w:val="Normalny"/>
    <w:link w:val="Nagwek7Znak"/>
    <w:qFormat/>
    <w:rsid w:val="00157CF5"/>
    <w:pPr>
      <w:numPr>
        <w:ilvl w:val="6"/>
        <w:numId w:val="1"/>
      </w:numPr>
      <w:spacing w:before="240" w:after="60"/>
      <w:outlineLvl w:val="6"/>
    </w:pPr>
    <w:rPr>
      <w:sz w:val="20"/>
      <w:lang w:val="en-GB" w:eastAsia="x-none"/>
    </w:rPr>
  </w:style>
  <w:style w:type="paragraph" w:styleId="Nagwek8">
    <w:name w:val="heading 8"/>
    <w:basedOn w:val="Normalny"/>
    <w:next w:val="Normalny"/>
    <w:link w:val="Nagwek8Znak"/>
    <w:qFormat/>
    <w:rsid w:val="00157CF5"/>
    <w:pPr>
      <w:numPr>
        <w:ilvl w:val="7"/>
        <w:numId w:val="1"/>
      </w:numPr>
      <w:spacing w:before="240" w:after="60"/>
      <w:outlineLvl w:val="7"/>
    </w:pPr>
    <w:rPr>
      <w:i/>
      <w:sz w:val="20"/>
      <w:lang w:val="en-GB" w:eastAsia="x-none"/>
    </w:rPr>
  </w:style>
  <w:style w:type="paragraph" w:styleId="Nagwek9">
    <w:name w:val="heading 9"/>
    <w:basedOn w:val="Normalny"/>
    <w:next w:val="Normalny"/>
    <w:link w:val="Nagwek9Znak"/>
    <w:qFormat/>
    <w:rsid w:val="00157CF5"/>
    <w:pPr>
      <w:numPr>
        <w:ilvl w:val="8"/>
        <w:numId w:val="1"/>
      </w:numPr>
      <w:spacing w:before="240" w:after="60"/>
      <w:outlineLvl w:val="8"/>
    </w:pPr>
    <w:rPr>
      <w:b/>
      <w:i/>
      <w:sz w:val="18"/>
      <w:lang w:val="en-GB"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57CF5"/>
    <w:rPr>
      <w:rFonts w:ascii="Arial" w:eastAsia="Times New Roman" w:hAnsi="Arial"/>
      <w:b/>
      <w:sz w:val="26"/>
      <w:lang w:val="x-none" w:eastAsia="x-none"/>
    </w:rPr>
  </w:style>
  <w:style w:type="character" w:customStyle="1" w:styleId="Nagwek2Znak">
    <w:name w:val="Nagłówek 2 Znak"/>
    <w:link w:val="Nagwek2"/>
    <w:rsid w:val="00157CF5"/>
    <w:rPr>
      <w:rFonts w:ascii="Arial" w:eastAsia="Times New Roman" w:hAnsi="Arial"/>
      <w:sz w:val="24"/>
      <w:lang w:val="en-GB" w:eastAsia="x-none"/>
    </w:rPr>
  </w:style>
  <w:style w:type="character" w:customStyle="1" w:styleId="Nagwek3Znak">
    <w:name w:val="Nagłówek 3 Znak"/>
    <w:link w:val="Nagwek3"/>
    <w:rsid w:val="00157CF5"/>
    <w:rPr>
      <w:rFonts w:ascii="Times New Roman" w:eastAsia="Times New Roman" w:hAnsi="Times New Roman"/>
      <w:sz w:val="28"/>
      <w:lang w:val="x-none" w:eastAsia="x-none"/>
    </w:rPr>
  </w:style>
  <w:style w:type="character" w:customStyle="1" w:styleId="Nagwek4Znak">
    <w:name w:val="Nagłówek 4 Znak"/>
    <w:link w:val="Nagwek4"/>
    <w:rsid w:val="00157CF5"/>
    <w:rPr>
      <w:rFonts w:ascii="Arial" w:eastAsia="Times New Roman" w:hAnsi="Arial"/>
      <w:b/>
      <w:sz w:val="24"/>
      <w:lang w:val="en-GB" w:eastAsia="x-none"/>
    </w:rPr>
  </w:style>
  <w:style w:type="character" w:customStyle="1" w:styleId="Nagwek5Znak">
    <w:name w:val="Nagłówek 5 Znak"/>
    <w:link w:val="Nagwek5"/>
    <w:rsid w:val="00157CF5"/>
    <w:rPr>
      <w:rFonts w:ascii="Times New Roman" w:eastAsia="Times New Roman" w:hAnsi="Times New Roman"/>
      <w:sz w:val="22"/>
      <w:lang w:val="en-GB" w:eastAsia="x-none"/>
    </w:rPr>
  </w:style>
  <w:style w:type="character" w:customStyle="1" w:styleId="Nagwek6Znak">
    <w:name w:val="Nagłówek 6 Znak"/>
    <w:link w:val="Nagwek6"/>
    <w:rsid w:val="00157CF5"/>
    <w:rPr>
      <w:rFonts w:ascii="Arial" w:eastAsia="Times New Roman" w:hAnsi="Arial"/>
      <w:b/>
      <w:sz w:val="28"/>
      <w:lang w:val="x-none" w:eastAsia="x-none"/>
    </w:rPr>
  </w:style>
  <w:style w:type="character" w:customStyle="1" w:styleId="Nagwek7Znak">
    <w:name w:val="Nagłówek 7 Znak"/>
    <w:link w:val="Nagwek7"/>
    <w:rsid w:val="00157CF5"/>
    <w:rPr>
      <w:rFonts w:ascii="Arial" w:eastAsia="Times New Roman" w:hAnsi="Arial"/>
      <w:lang w:val="en-GB" w:eastAsia="x-none"/>
    </w:rPr>
  </w:style>
  <w:style w:type="character" w:customStyle="1" w:styleId="Nagwek8Znak">
    <w:name w:val="Nagłówek 8 Znak"/>
    <w:link w:val="Nagwek8"/>
    <w:rsid w:val="00157CF5"/>
    <w:rPr>
      <w:rFonts w:ascii="Arial" w:eastAsia="Times New Roman" w:hAnsi="Arial"/>
      <w:i/>
      <w:lang w:val="en-GB" w:eastAsia="x-none"/>
    </w:rPr>
  </w:style>
  <w:style w:type="character" w:customStyle="1" w:styleId="Nagwek9Znak">
    <w:name w:val="Nagłówek 9 Znak"/>
    <w:link w:val="Nagwek9"/>
    <w:rsid w:val="00157CF5"/>
    <w:rPr>
      <w:rFonts w:ascii="Arial" w:eastAsia="Times New Roman" w:hAnsi="Arial"/>
      <w:b/>
      <w:i/>
      <w:sz w:val="18"/>
      <w:lang w:val="en-GB" w:eastAsia="x-none"/>
    </w:rPr>
  </w:style>
  <w:style w:type="paragraph" w:styleId="Tekstpodstawowy">
    <w:name w:val="Body Text"/>
    <w:basedOn w:val="Normalny"/>
    <w:link w:val="TekstpodstawowyZnak"/>
    <w:rsid w:val="00157CF5"/>
    <w:pPr>
      <w:jc w:val="center"/>
    </w:pPr>
    <w:rPr>
      <w:b/>
      <w:sz w:val="24"/>
      <w:lang w:val="en-GB"/>
    </w:rPr>
  </w:style>
  <w:style w:type="character" w:customStyle="1" w:styleId="TekstpodstawowyZnak">
    <w:name w:val="Tekst podstawowy Znak"/>
    <w:link w:val="Tekstpodstawowy"/>
    <w:rsid w:val="00157CF5"/>
    <w:rPr>
      <w:rFonts w:ascii="Arial" w:eastAsia="Times New Roman" w:hAnsi="Arial" w:cs="Times New Roman"/>
      <w:b/>
      <w:sz w:val="24"/>
      <w:szCs w:val="20"/>
      <w:lang w:val="en-GB" w:eastAsia="pl-PL"/>
    </w:rPr>
  </w:style>
  <w:style w:type="paragraph" w:styleId="Nagwek">
    <w:name w:val="header"/>
    <w:basedOn w:val="Normalny"/>
    <w:link w:val="NagwekZnak"/>
    <w:uiPriority w:val="99"/>
    <w:rsid w:val="00157CF5"/>
    <w:pPr>
      <w:tabs>
        <w:tab w:val="center" w:pos="4536"/>
        <w:tab w:val="right" w:pos="9072"/>
      </w:tabs>
    </w:pPr>
    <w:rPr>
      <w:sz w:val="20"/>
      <w:lang w:val="x-none"/>
    </w:rPr>
  </w:style>
  <w:style w:type="character" w:customStyle="1" w:styleId="NagwekZnak">
    <w:name w:val="Nagłówek Znak"/>
    <w:link w:val="Nagwek"/>
    <w:uiPriority w:val="99"/>
    <w:rsid w:val="00157CF5"/>
    <w:rPr>
      <w:rFonts w:ascii="Arial" w:eastAsia="Times New Roman" w:hAnsi="Arial" w:cs="Times New Roman"/>
      <w:sz w:val="20"/>
      <w:szCs w:val="20"/>
      <w:lang w:val="x-none" w:eastAsia="pl-PL"/>
    </w:rPr>
  </w:style>
  <w:style w:type="paragraph" w:styleId="Stopka">
    <w:name w:val="footer"/>
    <w:basedOn w:val="Normalny"/>
    <w:link w:val="StopkaZnak"/>
    <w:uiPriority w:val="99"/>
    <w:rsid w:val="00157CF5"/>
    <w:pPr>
      <w:tabs>
        <w:tab w:val="center" w:pos="4536"/>
        <w:tab w:val="right" w:pos="9072"/>
      </w:tabs>
    </w:pPr>
    <w:rPr>
      <w:sz w:val="20"/>
      <w:lang w:val="x-none"/>
    </w:rPr>
  </w:style>
  <w:style w:type="character" w:customStyle="1" w:styleId="StopkaZnak">
    <w:name w:val="Stopka Znak"/>
    <w:link w:val="Stopka"/>
    <w:uiPriority w:val="99"/>
    <w:rsid w:val="00157CF5"/>
    <w:rPr>
      <w:rFonts w:ascii="Arial" w:eastAsia="Times New Roman" w:hAnsi="Arial" w:cs="Times New Roman"/>
      <w:sz w:val="20"/>
      <w:szCs w:val="20"/>
      <w:lang w:val="x-none" w:eastAsia="pl-PL"/>
    </w:rPr>
  </w:style>
  <w:style w:type="character" w:styleId="Numerstrony">
    <w:name w:val="page number"/>
    <w:basedOn w:val="Domylnaczcionkaakapitu"/>
    <w:rsid w:val="00157CF5"/>
  </w:style>
  <w:style w:type="paragraph" w:styleId="Tekstpodstawowywcity2">
    <w:name w:val="Body Text Indent 2"/>
    <w:basedOn w:val="Normalny"/>
    <w:link w:val="Tekstpodstawowywcity2Znak"/>
    <w:rsid w:val="00157CF5"/>
    <w:pPr>
      <w:spacing w:after="120" w:line="480" w:lineRule="auto"/>
      <w:ind w:left="283"/>
    </w:pPr>
    <w:rPr>
      <w:sz w:val="20"/>
      <w:lang w:val="x-none"/>
    </w:rPr>
  </w:style>
  <w:style w:type="character" w:customStyle="1" w:styleId="Tekstpodstawowywcity2Znak">
    <w:name w:val="Tekst podstawowy wcięty 2 Znak"/>
    <w:link w:val="Tekstpodstawowywcity2"/>
    <w:rsid w:val="00157CF5"/>
    <w:rPr>
      <w:rFonts w:ascii="Arial" w:eastAsia="Times New Roman" w:hAnsi="Arial" w:cs="Times New Roman"/>
      <w:sz w:val="20"/>
      <w:szCs w:val="20"/>
      <w:lang w:val="x-none" w:eastAsia="pl-PL"/>
    </w:rPr>
  </w:style>
  <w:style w:type="paragraph" w:customStyle="1" w:styleId="L1Cont1">
    <w:name w:val="L1 Cont 1"/>
    <w:basedOn w:val="Normalny"/>
    <w:rsid w:val="00157CF5"/>
    <w:pPr>
      <w:spacing w:after="240"/>
      <w:ind w:left="252" w:right="183"/>
      <w:jc w:val="both"/>
    </w:pPr>
    <w:rPr>
      <w:rFonts w:cs="Arial"/>
      <w:sz w:val="20"/>
      <w:lang w:val="en-US" w:eastAsia="en-US"/>
    </w:rPr>
  </w:style>
  <w:style w:type="paragraph" w:customStyle="1" w:styleId="Tabela2kolCont1">
    <w:name w:val="Tabela2kol Cont 1"/>
    <w:basedOn w:val="Normalny"/>
    <w:rsid w:val="00157CF5"/>
    <w:pPr>
      <w:spacing w:after="240"/>
      <w:ind w:left="303" w:right="171"/>
      <w:jc w:val="both"/>
    </w:pPr>
    <w:rPr>
      <w:rFonts w:cs="Arial"/>
      <w:sz w:val="20"/>
      <w:lang w:eastAsia="en-US"/>
    </w:rPr>
  </w:style>
  <w:style w:type="paragraph" w:styleId="Tekstdymka">
    <w:name w:val="Balloon Text"/>
    <w:basedOn w:val="Normalny"/>
    <w:link w:val="TekstdymkaZnak"/>
    <w:uiPriority w:val="99"/>
    <w:semiHidden/>
    <w:unhideWhenUsed/>
    <w:rsid w:val="00157CF5"/>
    <w:rPr>
      <w:rFonts w:ascii="Tahoma" w:hAnsi="Tahoma"/>
      <w:sz w:val="16"/>
      <w:szCs w:val="16"/>
      <w:lang w:val="x-none" w:eastAsia="x-none"/>
    </w:rPr>
  </w:style>
  <w:style w:type="character" w:customStyle="1" w:styleId="TekstdymkaZnak">
    <w:name w:val="Tekst dymka Znak"/>
    <w:link w:val="Tekstdymka"/>
    <w:uiPriority w:val="99"/>
    <w:semiHidden/>
    <w:rsid w:val="00157CF5"/>
    <w:rPr>
      <w:rFonts w:ascii="Tahoma" w:eastAsia="Times New Roman" w:hAnsi="Tahoma" w:cs="Times New Roman"/>
      <w:sz w:val="16"/>
      <w:szCs w:val="16"/>
      <w:lang w:val="x-none" w:eastAsia="x-none"/>
    </w:rPr>
  </w:style>
  <w:style w:type="character" w:styleId="Odwoaniedokomentarza">
    <w:name w:val="annotation reference"/>
    <w:aliases w:val="-H18,Heading 6 Char1,Überschrift 6 Zchn Char,Heading 6 Char Char,Body Text Char Znak,b Char Znak Znak"/>
    <w:uiPriority w:val="99"/>
    <w:unhideWhenUsed/>
    <w:qFormat/>
    <w:rsid w:val="00157CF5"/>
    <w:rPr>
      <w:sz w:val="16"/>
      <w:szCs w:val="16"/>
    </w:rPr>
  </w:style>
  <w:style w:type="paragraph" w:styleId="Tekstkomentarza">
    <w:name w:val="annotation text"/>
    <w:aliases w:val="Style 7, Char Char Char, Char,Char Char Char,Char,JV,Style 15, Znak,Znak,Comments,Annotationtext,Comment Text Char1,Comment Text Char Char,Comment Text Char1 Char Char,Comment Text Char Char Char Char,Comment Text Char Char1,Style 5"/>
    <w:basedOn w:val="Normalny"/>
    <w:link w:val="TekstkomentarzaZnak"/>
    <w:unhideWhenUsed/>
    <w:qFormat/>
    <w:rsid w:val="00157CF5"/>
    <w:rPr>
      <w:sz w:val="20"/>
      <w:lang w:val="x-none" w:eastAsia="x-none"/>
    </w:rPr>
  </w:style>
  <w:style w:type="character" w:customStyle="1" w:styleId="TekstkomentarzaZnak">
    <w:name w:val="Tekst komentarza Znak"/>
    <w:aliases w:val="Style 7 Znak, Char Char Char Znak, Char Znak,Char Char Char Znak,Char Znak,JV Znak,Style 15 Znak, Znak Znak,Znak Znak,Comments Znak,Annotationtext Znak,Comment Text Char1 Znak,Comment Text Char Char Znak,Style 5 Znak"/>
    <w:link w:val="Tekstkomentarza"/>
    <w:qFormat/>
    <w:rsid w:val="00157CF5"/>
    <w:rPr>
      <w:rFonts w:ascii="Arial" w:eastAsia="Times New Roman" w:hAnsi="Arial"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157CF5"/>
    <w:rPr>
      <w:b/>
      <w:bCs/>
    </w:rPr>
  </w:style>
  <w:style w:type="character" w:customStyle="1" w:styleId="TematkomentarzaZnak">
    <w:name w:val="Temat komentarza Znak"/>
    <w:link w:val="Tematkomentarza"/>
    <w:uiPriority w:val="99"/>
    <w:semiHidden/>
    <w:rsid w:val="00157CF5"/>
    <w:rPr>
      <w:rFonts w:ascii="Arial" w:eastAsia="Times New Roman" w:hAnsi="Arial" w:cs="Times New Roman"/>
      <w:b/>
      <w:bCs/>
      <w:sz w:val="20"/>
      <w:szCs w:val="20"/>
      <w:lang w:val="x-none" w:eastAsia="x-none"/>
    </w:rPr>
  </w:style>
  <w:style w:type="paragraph" w:styleId="Akapitzlist">
    <w:name w:val="List Paragraph"/>
    <w:basedOn w:val="Normalny"/>
    <w:link w:val="AkapitzlistZnak"/>
    <w:qFormat/>
    <w:rsid w:val="00157CF5"/>
    <w:pPr>
      <w:ind w:left="720"/>
    </w:pPr>
    <w:rPr>
      <w:lang w:val="x-none" w:eastAsia="x-none"/>
    </w:rPr>
  </w:style>
  <w:style w:type="paragraph" w:styleId="Tytu">
    <w:name w:val="Title"/>
    <w:basedOn w:val="Normalny"/>
    <w:link w:val="TytuZnak"/>
    <w:qFormat/>
    <w:rsid w:val="00157CF5"/>
    <w:pPr>
      <w:jc w:val="center"/>
    </w:pPr>
    <w:rPr>
      <w:rFonts w:ascii="Times New Roman" w:hAnsi="Times New Roman"/>
      <w:sz w:val="32"/>
      <w:lang w:val="x-none" w:eastAsia="x-none"/>
    </w:rPr>
  </w:style>
  <w:style w:type="character" w:customStyle="1" w:styleId="TytuZnak">
    <w:name w:val="Tytuł Znak"/>
    <w:link w:val="Tytu"/>
    <w:rsid w:val="00157CF5"/>
    <w:rPr>
      <w:rFonts w:ascii="Times New Roman" w:eastAsia="Times New Roman" w:hAnsi="Times New Roman" w:cs="Times New Roman"/>
      <w:sz w:val="32"/>
      <w:szCs w:val="20"/>
      <w:lang w:val="x-none" w:eastAsia="x-none"/>
    </w:rPr>
  </w:style>
  <w:style w:type="paragraph" w:styleId="Mapadokumentu">
    <w:name w:val="Document Map"/>
    <w:basedOn w:val="Normalny"/>
    <w:link w:val="MapadokumentuZnak"/>
    <w:uiPriority w:val="99"/>
    <w:semiHidden/>
    <w:unhideWhenUsed/>
    <w:rsid w:val="00157CF5"/>
    <w:rPr>
      <w:rFonts w:ascii="Tahoma" w:hAnsi="Tahoma"/>
      <w:sz w:val="16"/>
      <w:szCs w:val="16"/>
      <w:lang w:val="x-none" w:eastAsia="x-none"/>
    </w:rPr>
  </w:style>
  <w:style w:type="character" w:customStyle="1" w:styleId="MapadokumentuZnak">
    <w:name w:val="Mapa dokumentu Znak"/>
    <w:link w:val="Mapadokumentu"/>
    <w:uiPriority w:val="99"/>
    <w:semiHidden/>
    <w:rsid w:val="00157CF5"/>
    <w:rPr>
      <w:rFonts w:ascii="Tahoma" w:eastAsia="Times New Roman" w:hAnsi="Tahoma" w:cs="Times New Roman"/>
      <w:sz w:val="16"/>
      <w:szCs w:val="16"/>
      <w:lang w:val="x-none" w:eastAsia="x-none"/>
    </w:rPr>
  </w:style>
  <w:style w:type="paragraph" w:styleId="Tekstpodstawowy3">
    <w:name w:val="Body Text 3"/>
    <w:basedOn w:val="Normalny"/>
    <w:link w:val="Tekstpodstawowy3Znak"/>
    <w:uiPriority w:val="99"/>
    <w:semiHidden/>
    <w:unhideWhenUsed/>
    <w:rsid w:val="00157CF5"/>
    <w:pPr>
      <w:spacing w:after="120"/>
    </w:pPr>
    <w:rPr>
      <w:sz w:val="16"/>
      <w:szCs w:val="16"/>
      <w:lang w:val="x-none" w:eastAsia="x-none"/>
    </w:rPr>
  </w:style>
  <w:style w:type="character" w:customStyle="1" w:styleId="Tekstpodstawowy3Znak">
    <w:name w:val="Tekst podstawowy 3 Znak"/>
    <w:link w:val="Tekstpodstawowy3"/>
    <w:uiPriority w:val="99"/>
    <w:semiHidden/>
    <w:rsid w:val="00157CF5"/>
    <w:rPr>
      <w:rFonts w:ascii="Arial" w:eastAsia="Times New Roman" w:hAnsi="Arial" w:cs="Times New Roman"/>
      <w:sz w:val="16"/>
      <w:szCs w:val="16"/>
      <w:lang w:val="x-none" w:eastAsia="x-none"/>
    </w:rPr>
  </w:style>
  <w:style w:type="paragraph" w:customStyle="1" w:styleId="Naglwek1">
    <w:name w:val="Naglówek 1"/>
    <w:basedOn w:val="Normalny"/>
    <w:next w:val="Normalny"/>
    <w:rsid w:val="00157CF5"/>
    <w:pPr>
      <w:keepNext/>
      <w:spacing w:before="120"/>
      <w:outlineLvl w:val="0"/>
    </w:pPr>
    <w:rPr>
      <w:rFonts w:ascii="Times New Roman" w:hAnsi="Times New Roman"/>
      <w:sz w:val="24"/>
    </w:rPr>
  </w:style>
  <w:style w:type="paragraph" w:customStyle="1" w:styleId="BodyTextIndent21">
    <w:name w:val="Body Text Indent 21"/>
    <w:basedOn w:val="Normalny"/>
    <w:rsid w:val="00157CF5"/>
    <w:pPr>
      <w:overflowPunct w:val="0"/>
      <w:autoSpaceDE w:val="0"/>
      <w:autoSpaceDN w:val="0"/>
      <w:adjustRightInd w:val="0"/>
      <w:ind w:left="360" w:hanging="360"/>
      <w:jc w:val="both"/>
      <w:textAlignment w:val="baseline"/>
    </w:pPr>
    <w:rPr>
      <w:rFonts w:ascii="Times New Roman" w:hAnsi="Times New Roman"/>
      <w:sz w:val="24"/>
    </w:rPr>
  </w:style>
  <w:style w:type="paragraph" w:customStyle="1" w:styleId="BodyTextIndent31">
    <w:name w:val="Body Text Indent 31"/>
    <w:basedOn w:val="Normalny"/>
    <w:rsid w:val="00157CF5"/>
    <w:pPr>
      <w:overflowPunct w:val="0"/>
      <w:autoSpaceDE w:val="0"/>
      <w:autoSpaceDN w:val="0"/>
      <w:adjustRightInd w:val="0"/>
      <w:ind w:left="720" w:hanging="360"/>
      <w:textAlignment w:val="baseline"/>
    </w:pPr>
    <w:rPr>
      <w:rFonts w:ascii="Times New Roman" w:hAnsi="Times New Roman"/>
      <w:sz w:val="24"/>
    </w:rPr>
  </w:style>
  <w:style w:type="paragraph" w:customStyle="1" w:styleId="C-BulletChar">
    <w:name w:val="C-Bullet Char"/>
    <w:link w:val="C-BulletCharChar"/>
    <w:rsid w:val="00157CF5"/>
    <w:pPr>
      <w:numPr>
        <w:ilvl w:val="1"/>
        <w:numId w:val="2"/>
      </w:numPr>
      <w:spacing w:before="120" w:after="120" w:line="280" w:lineRule="atLeast"/>
    </w:pPr>
    <w:rPr>
      <w:rFonts w:ascii="Times New Roman" w:eastAsia="MS Mincho" w:hAnsi="Times New Roman"/>
      <w:sz w:val="24"/>
      <w:szCs w:val="24"/>
      <w:lang w:val="en-US" w:eastAsia="en-US"/>
    </w:rPr>
  </w:style>
  <w:style w:type="character" w:customStyle="1" w:styleId="C-BulletCharChar">
    <w:name w:val="C-Bullet Char Char"/>
    <w:link w:val="C-BulletChar"/>
    <w:locked/>
    <w:rsid w:val="00157CF5"/>
    <w:rPr>
      <w:rFonts w:ascii="Times New Roman" w:eastAsia="MS Mincho" w:hAnsi="Times New Roman"/>
      <w:sz w:val="24"/>
      <w:szCs w:val="24"/>
      <w:lang w:val="en-US" w:eastAsia="en-US"/>
    </w:rPr>
  </w:style>
  <w:style w:type="paragraph" w:styleId="Tekstpodstawowy2">
    <w:name w:val="Body Text 2"/>
    <w:basedOn w:val="Normalny"/>
    <w:link w:val="Tekstpodstawowy2Znak"/>
    <w:rsid w:val="00157CF5"/>
    <w:pPr>
      <w:spacing w:after="120" w:line="480" w:lineRule="auto"/>
    </w:pPr>
    <w:rPr>
      <w:rFonts w:ascii="Times New Roman" w:hAnsi="Times New Roman"/>
      <w:sz w:val="24"/>
      <w:szCs w:val="24"/>
      <w:lang w:val="x-none" w:eastAsia="x-none"/>
    </w:rPr>
  </w:style>
  <w:style w:type="character" w:customStyle="1" w:styleId="Tekstpodstawowy2Znak">
    <w:name w:val="Tekst podstawowy 2 Znak"/>
    <w:link w:val="Tekstpodstawowy2"/>
    <w:rsid w:val="00157CF5"/>
    <w:rPr>
      <w:rFonts w:ascii="Times New Roman" w:eastAsia="Times New Roman" w:hAnsi="Times New Roman" w:cs="Times New Roman"/>
      <w:sz w:val="24"/>
      <w:szCs w:val="24"/>
      <w:lang w:val="x-none" w:eastAsia="x-none"/>
    </w:rPr>
  </w:style>
  <w:style w:type="character" w:styleId="Hipercze">
    <w:name w:val="Hyperlink"/>
    <w:rsid w:val="00157CF5"/>
    <w:rPr>
      <w:color w:val="0000FF"/>
      <w:u w:val="single"/>
    </w:rPr>
  </w:style>
  <w:style w:type="character" w:styleId="Pogrubienie">
    <w:name w:val="Strong"/>
    <w:uiPriority w:val="99"/>
    <w:qFormat/>
    <w:rsid w:val="00157CF5"/>
    <w:rPr>
      <w:rFonts w:cs="Times New Roman"/>
      <w:b/>
    </w:rPr>
  </w:style>
  <w:style w:type="table" w:styleId="Tabela-Siatka">
    <w:name w:val="Table Grid"/>
    <w:basedOn w:val="Standardowy"/>
    <w:uiPriority w:val="59"/>
    <w:rsid w:val="00157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157CF5"/>
  </w:style>
  <w:style w:type="paragraph" w:styleId="HTML-wstpniesformatowany">
    <w:name w:val="HTML Preformatted"/>
    <w:basedOn w:val="Normalny"/>
    <w:link w:val="HTML-wstpniesformatowanyZnak"/>
    <w:uiPriority w:val="99"/>
    <w:unhideWhenUsed/>
    <w:rsid w:val="00157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wstpniesformatowanyZnak">
    <w:name w:val="HTML - wstępnie sformatowany Znak"/>
    <w:link w:val="HTML-wstpniesformatowany"/>
    <w:uiPriority w:val="99"/>
    <w:rsid w:val="00157CF5"/>
    <w:rPr>
      <w:rFonts w:ascii="Courier New" w:eastAsia="Times New Roman" w:hAnsi="Courier New" w:cs="Times New Roman"/>
      <w:sz w:val="20"/>
      <w:szCs w:val="20"/>
      <w:lang w:val="x-none" w:eastAsia="x-none"/>
    </w:rPr>
  </w:style>
  <w:style w:type="character" w:customStyle="1" w:styleId="AkapitzlistZnak">
    <w:name w:val="Akapit z listą Znak"/>
    <w:link w:val="Akapitzlist"/>
    <w:qFormat/>
    <w:locked/>
    <w:rsid w:val="00157CF5"/>
    <w:rPr>
      <w:rFonts w:ascii="Arial" w:eastAsia="Times New Roman" w:hAnsi="Arial" w:cs="Times New Roman"/>
      <w:szCs w:val="20"/>
      <w:lang w:val="x-none" w:eastAsia="x-none"/>
    </w:rPr>
  </w:style>
  <w:style w:type="character" w:customStyle="1" w:styleId="jlqj4b">
    <w:name w:val="jlqj4b"/>
    <w:basedOn w:val="Domylnaczcionkaakapitu"/>
    <w:rsid w:val="00157CF5"/>
  </w:style>
  <w:style w:type="paragraph" w:styleId="Poprawka">
    <w:name w:val="Revision"/>
    <w:hidden/>
    <w:uiPriority w:val="99"/>
    <w:semiHidden/>
    <w:rsid w:val="00157CF5"/>
    <w:rPr>
      <w:rFonts w:ascii="Arial" w:eastAsia="Times New Roman" w:hAnsi="Arial"/>
      <w:sz w:val="22"/>
    </w:rPr>
  </w:style>
  <w:style w:type="character" w:customStyle="1" w:styleId="Nierozpoznanawzmianka1">
    <w:name w:val="Nierozpoznana wzmianka1"/>
    <w:uiPriority w:val="99"/>
    <w:semiHidden/>
    <w:unhideWhenUsed/>
    <w:rsid w:val="00157CF5"/>
    <w:rPr>
      <w:color w:val="605E5C"/>
      <w:shd w:val="clear" w:color="auto" w:fill="E1DFDD"/>
    </w:rPr>
  </w:style>
  <w:style w:type="paragraph" w:customStyle="1" w:styleId="CMSHeadL3">
    <w:name w:val="CMS Head L3"/>
    <w:basedOn w:val="Normalny"/>
    <w:rsid w:val="00157CF5"/>
    <w:pPr>
      <w:tabs>
        <w:tab w:val="left" w:pos="284"/>
      </w:tabs>
      <w:spacing w:after="240"/>
      <w:jc w:val="both"/>
      <w:outlineLvl w:val="2"/>
    </w:pPr>
    <w:rPr>
      <w:szCs w:val="24"/>
      <w:lang w:val="en-GB" w:eastAsia="en-US"/>
    </w:rPr>
  </w:style>
  <w:style w:type="paragraph" w:customStyle="1" w:styleId="S2Heading1">
    <w:name w:val="S2.Heading 1"/>
    <w:basedOn w:val="Normalny"/>
    <w:next w:val="S2Heading2"/>
    <w:rsid w:val="00157CF5"/>
    <w:pPr>
      <w:keepNext/>
      <w:keepLines/>
      <w:numPr>
        <w:numId w:val="3"/>
      </w:numPr>
      <w:spacing w:after="240"/>
      <w:jc w:val="both"/>
      <w:outlineLvl w:val="0"/>
    </w:pPr>
    <w:rPr>
      <w:rFonts w:ascii="Times New Roman" w:hAnsi="Times New Roman"/>
      <w:b/>
      <w:bCs/>
      <w:caps/>
      <w:color w:val="000000"/>
      <w:sz w:val="24"/>
      <w:lang w:val="en-GB" w:eastAsia="en-US"/>
    </w:rPr>
  </w:style>
  <w:style w:type="paragraph" w:customStyle="1" w:styleId="S2Heading2">
    <w:name w:val="S2.Heading 2"/>
    <w:basedOn w:val="Normalny"/>
    <w:link w:val="S2Heading2Char"/>
    <w:rsid w:val="00157CF5"/>
    <w:pPr>
      <w:numPr>
        <w:ilvl w:val="1"/>
        <w:numId w:val="3"/>
      </w:numPr>
      <w:spacing w:after="240"/>
      <w:jc w:val="both"/>
      <w:outlineLvl w:val="1"/>
    </w:pPr>
    <w:rPr>
      <w:rFonts w:ascii="Times New Roman" w:hAnsi="Times New Roman"/>
      <w:b/>
      <w:bCs/>
      <w:caps/>
      <w:color w:val="000000"/>
      <w:sz w:val="24"/>
      <w:lang w:val="en-GB" w:eastAsia="en-US"/>
    </w:rPr>
  </w:style>
  <w:style w:type="character" w:customStyle="1" w:styleId="S2Heading2Char">
    <w:name w:val="S2.Heading 2 Char"/>
    <w:link w:val="S2Heading2"/>
    <w:locked/>
    <w:rsid w:val="00157CF5"/>
    <w:rPr>
      <w:rFonts w:ascii="Times New Roman" w:eastAsia="Times New Roman" w:hAnsi="Times New Roman"/>
      <w:b/>
      <w:bCs/>
      <w:caps/>
      <w:color w:val="000000"/>
      <w:sz w:val="24"/>
      <w:lang w:val="en-GB" w:eastAsia="en-US"/>
    </w:rPr>
  </w:style>
  <w:style w:type="paragraph" w:customStyle="1" w:styleId="S2Heading3">
    <w:name w:val="S2.Heading 3"/>
    <w:basedOn w:val="Normalny"/>
    <w:rsid w:val="00157CF5"/>
    <w:pPr>
      <w:numPr>
        <w:ilvl w:val="2"/>
        <w:numId w:val="3"/>
      </w:numPr>
      <w:tabs>
        <w:tab w:val="num" w:pos="1627"/>
      </w:tabs>
      <w:spacing w:after="240"/>
      <w:ind w:left="1627"/>
      <w:jc w:val="both"/>
      <w:outlineLvl w:val="2"/>
    </w:pPr>
    <w:rPr>
      <w:rFonts w:ascii="Times New Roman" w:hAnsi="Times New Roman"/>
      <w:b/>
      <w:bCs/>
      <w:caps/>
      <w:color w:val="000000"/>
      <w:sz w:val="24"/>
      <w:lang w:val="en-GB" w:eastAsia="en-US"/>
    </w:rPr>
  </w:style>
  <w:style w:type="paragraph" w:customStyle="1" w:styleId="S2Heading4">
    <w:name w:val="S2.Heading 4"/>
    <w:basedOn w:val="Normalny"/>
    <w:rsid w:val="00157CF5"/>
    <w:pPr>
      <w:numPr>
        <w:ilvl w:val="3"/>
        <w:numId w:val="3"/>
      </w:numPr>
      <w:spacing w:after="240"/>
      <w:jc w:val="both"/>
      <w:outlineLvl w:val="3"/>
    </w:pPr>
    <w:rPr>
      <w:rFonts w:ascii="Times New Roman" w:hAnsi="Times New Roman"/>
      <w:b/>
      <w:bCs/>
      <w:caps/>
      <w:color w:val="000000"/>
      <w:sz w:val="24"/>
      <w:lang w:val="en-GB" w:eastAsia="en-US"/>
    </w:rPr>
  </w:style>
  <w:style w:type="paragraph" w:customStyle="1" w:styleId="S2Heading5">
    <w:name w:val="S2.Heading 5"/>
    <w:basedOn w:val="Normalny"/>
    <w:rsid w:val="00157CF5"/>
    <w:pPr>
      <w:numPr>
        <w:ilvl w:val="4"/>
        <w:numId w:val="3"/>
      </w:numPr>
      <w:spacing w:after="240"/>
      <w:jc w:val="both"/>
      <w:outlineLvl w:val="4"/>
    </w:pPr>
    <w:rPr>
      <w:rFonts w:ascii="Times New Roman" w:hAnsi="Times New Roman"/>
      <w:b/>
      <w:bCs/>
      <w:caps/>
      <w:color w:val="000000"/>
      <w:sz w:val="24"/>
      <w:lang w:val="en-GB" w:eastAsia="en-US"/>
    </w:rPr>
  </w:style>
  <w:style w:type="paragraph" w:customStyle="1" w:styleId="S2Heading6">
    <w:name w:val="S2.Heading 6"/>
    <w:basedOn w:val="Normalny"/>
    <w:rsid w:val="00157CF5"/>
    <w:pPr>
      <w:numPr>
        <w:ilvl w:val="5"/>
        <w:numId w:val="3"/>
      </w:numPr>
      <w:spacing w:after="240"/>
      <w:jc w:val="both"/>
      <w:outlineLvl w:val="5"/>
    </w:pPr>
    <w:rPr>
      <w:rFonts w:ascii="Times New Roman" w:hAnsi="Times New Roman"/>
      <w:b/>
      <w:bCs/>
      <w:caps/>
      <w:color w:val="000000"/>
      <w:sz w:val="24"/>
      <w:lang w:val="en-GB" w:eastAsia="en-US"/>
    </w:rPr>
  </w:style>
  <w:style w:type="paragraph" w:customStyle="1" w:styleId="S2Heading7">
    <w:name w:val="S2.Heading 7"/>
    <w:basedOn w:val="Normalny"/>
    <w:rsid w:val="00157CF5"/>
    <w:pPr>
      <w:numPr>
        <w:ilvl w:val="6"/>
        <w:numId w:val="3"/>
      </w:numPr>
      <w:spacing w:after="240"/>
      <w:jc w:val="both"/>
      <w:outlineLvl w:val="6"/>
    </w:pPr>
    <w:rPr>
      <w:rFonts w:ascii="Times New Roman" w:hAnsi="Times New Roman"/>
      <w:b/>
      <w:bCs/>
      <w:caps/>
      <w:color w:val="000000"/>
      <w:sz w:val="24"/>
      <w:lang w:val="en-GB" w:eastAsia="en-US"/>
    </w:rPr>
  </w:style>
  <w:style w:type="paragraph" w:customStyle="1" w:styleId="S2Heading8">
    <w:name w:val="S2.Heading 8"/>
    <w:basedOn w:val="Normalny"/>
    <w:rsid w:val="00157CF5"/>
    <w:pPr>
      <w:numPr>
        <w:ilvl w:val="7"/>
        <w:numId w:val="3"/>
      </w:numPr>
      <w:spacing w:after="240"/>
      <w:jc w:val="both"/>
      <w:outlineLvl w:val="7"/>
    </w:pPr>
    <w:rPr>
      <w:rFonts w:ascii="Times New Roman" w:hAnsi="Times New Roman"/>
      <w:b/>
      <w:bCs/>
      <w:caps/>
      <w:color w:val="000000"/>
      <w:sz w:val="24"/>
      <w:lang w:val="en-GB" w:eastAsia="en-US"/>
    </w:rPr>
  </w:style>
  <w:style w:type="paragraph" w:customStyle="1" w:styleId="S2Heading9">
    <w:name w:val="S2.Heading 9"/>
    <w:basedOn w:val="Normalny"/>
    <w:rsid w:val="00157CF5"/>
    <w:pPr>
      <w:numPr>
        <w:ilvl w:val="8"/>
        <w:numId w:val="3"/>
      </w:numPr>
      <w:spacing w:after="240"/>
      <w:jc w:val="both"/>
      <w:outlineLvl w:val="8"/>
    </w:pPr>
    <w:rPr>
      <w:rFonts w:ascii="Times New Roman" w:hAnsi="Times New Roman"/>
      <w:b/>
      <w:bCs/>
      <w:caps/>
      <w:color w:val="000000"/>
      <w:sz w:val="24"/>
      <w:lang w:val="en-GB" w:eastAsia="en-US"/>
    </w:rPr>
  </w:style>
  <w:style w:type="paragraph" w:styleId="Tekstprzypisukocowego">
    <w:name w:val="endnote text"/>
    <w:basedOn w:val="Normalny"/>
    <w:link w:val="TekstprzypisukocowegoZnak"/>
    <w:uiPriority w:val="99"/>
    <w:semiHidden/>
    <w:unhideWhenUsed/>
    <w:rsid w:val="003D713C"/>
    <w:rPr>
      <w:sz w:val="20"/>
    </w:rPr>
  </w:style>
  <w:style w:type="character" w:customStyle="1" w:styleId="TekstprzypisukocowegoZnak">
    <w:name w:val="Tekst przypisu końcowego Znak"/>
    <w:link w:val="Tekstprzypisukocowego"/>
    <w:uiPriority w:val="99"/>
    <w:semiHidden/>
    <w:rsid w:val="003D713C"/>
    <w:rPr>
      <w:rFonts w:ascii="Arial" w:eastAsia="Times New Roman" w:hAnsi="Arial" w:cs="Times New Roman"/>
      <w:sz w:val="20"/>
      <w:szCs w:val="20"/>
      <w:lang w:eastAsia="pl-PL"/>
    </w:rPr>
  </w:style>
  <w:style w:type="character" w:styleId="Odwoanieprzypisukocowego">
    <w:name w:val="endnote reference"/>
    <w:uiPriority w:val="99"/>
    <w:semiHidden/>
    <w:unhideWhenUsed/>
    <w:rsid w:val="003D713C"/>
    <w:rPr>
      <w:vertAlign w:val="superscript"/>
    </w:rPr>
  </w:style>
  <w:style w:type="character" w:customStyle="1" w:styleId="Nierozpoznanawzmianka2">
    <w:name w:val="Nierozpoznana wzmianka2"/>
    <w:uiPriority w:val="99"/>
    <w:semiHidden/>
    <w:unhideWhenUsed/>
    <w:rsid w:val="00F41779"/>
    <w:rPr>
      <w:color w:val="605E5C"/>
      <w:shd w:val="clear" w:color="auto" w:fill="E1DFDD"/>
    </w:rPr>
  </w:style>
  <w:style w:type="paragraph" w:customStyle="1" w:styleId="pf0">
    <w:name w:val="pf0"/>
    <w:basedOn w:val="Normalny"/>
    <w:rsid w:val="0005791F"/>
    <w:pPr>
      <w:spacing w:before="100" w:beforeAutospacing="1" w:after="100" w:afterAutospacing="1"/>
    </w:pPr>
    <w:rPr>
      <w:rFonts w:ascii="Times New Roman" w:hAnsi="Times New Roman"/>
      <w:sz w:val="24"/>
      <w:szCs w:val="24"/>
    </w:rPr>
  </w:style>
  <w:style w:type="character" w:customStyle="1" w:styleId="cf01">
    <w:name w:val="cf01"/>
    <w:rsid w:val="0005791F"/>
    <w:rPr>
      <w:rFonts w:ascii="Segoe UI" w:hAnsi="Segoe UI" w:cs="Segoe UI" w:hint="default"/>
      <w:i/>
      <w:iCs/>
      <w:sz w:val="18"/>
      <w:szCs w:val="18"/>
    </w:rPr>
  </w:style>
  <w:style w:type="character" w:customStyle="1" w:styleId="cf11">
    <w:name w:val="cf11"/>
    <w:rsid w:val="00806AF9"/>
    <w:rPr>
      <w:rFonts w:ascii="Segoe UI" w:hAnsi="Segoe UI" w:cs="Segoe UI" w:hint="default"/>
      <w:sz w:val="18"/>
      <w:szCs w:val="18"/>
    </w:rPr>
  </w:style>
  <w:style w:type="paragraph" w:styleId="Bezodstpw">
    <w:name w:val="No Spacing"/>
    <w:basedOn w:val="Normalny"/>
    <w:uiPriority w:val="1"/>
    <w:qFormat/>
    <w:rsid w:val="008E1726"/>
    <w:rPr>
      <w:rFonts w:ascii="Calibri" w:eastAsia="Calibri" w:hAnsi="Calibri" w:cs="Calibri"/>
      <w:szCs w:val="22"/>
    </w:rPr>
  </w:style>
  <w:style w:type="character" w:customStyle="1" w:styleId="Nierozpoznanawzmianka3">
    <w:name w:val="Nierozpoznana wzmianka3"/>
    <w:uiPriority w:val="99"/>
    <w:semiHidden/>
    <w:unhideWhenUsed/>
    <w:rsid w:val="00223111"/>
    <w:rPr>
      <w:color w:val="605E5C"/>
      <w:shd w:val="clear" w:color="auto" w:fill="E1DFDD"/>
    </w:rPr>
  </w:style>
  <w:style w:type="paragraph" w:styleId="NormalnyWeb">
    <w:name w:val="Normal (Web)"/>
    <w:basedOn w:val="Normalny"/>
    <w:uiPriority w:val="99"/>
    <w:unhideWhenUsed/>
    <w:rsid w:val="00C90F91"/>
    <w:pPr>
      <w:spacing w:before="100" w:beforeAutospacing="1" w:after="142" w:line="276" w:lineRule="auto"/>
    </w:pPr>
    <w:rPr>
      <w:rFonts w:ascii="Times New Roman" w:hAnsi="Times New Roman"/>
      <w:color w:val="000000"/>
      <w:sz w:val="24"/>
      <w:szCs w:val="24"/>
    </w:rPr>
  </w:style>
  <w:style w:type="paragraph" w:customStyle="1" w:styleId="western">
    <w:name w:val="western"/>
    <w:basedOn w:val="Normalny"/>
    <w:rsid w:val="00B9520A"/>
    <w:pPr>
      <w:spacing w:before="100" w:beforeAutospacing="1" w:after="142" w:line="276" w:lineRule="auto"/>
    </w:pPr>
    <w:rPr>
      <w:rFonts w:ascii="Times New Roman" w:hAnsi="Times New Roman"/>
      <w:color w:val="000000"/>
      <w:sz w:val="20"/>
    </w:rPr>
  </w:style>
  <w:style w:type="paragraph" w:styleId="Zwykytekst">
    <w:name w:val="Plain Text"/>
    <w:basedOn w:val="Normalny"/>
    <w:link w:val="ZwykytekstZnak1"/>
    <w:rsid w:val="005B7A9C"/>
    <w:pPr>
      <w:autoSpaceDE w:val="0"/>
      <w:autoSpaceDN w:val="0"/>
      <w:spacing w:before="120" w:after="120"/>
      <w:jc w:val="both"/>
    </w:pPr>
    <w:rPr>
      <w:rFonts w:ascii="Courier New" w:hAnsi="Courier New" w:cs="Courier New"/>
      <w:sz w:val="20"/>
    </w:rPr>
  </w:style>
  <w:style w:type="character" w:customStyle="1" w:styleId="ZwykytekstZnak">
    <w:name w:val="Zwykły tekst Znak"/>
    <w:uiPriority w:val="99"/>
    <w:semiHidden/>
    <w:rsid w:val="005B7A9C"/>
    <w:rPr>
      <w:rFonts w:ascii="Courier New" w:eastAsia="Times New Roman" w:hAnsi="Courier New" w:cs="Courier New"/>
    </w:rPr>
  </w:style>
  <w:style w:type="character" w:customStyle="1" w:styleId="ZwykytekstZnak1">
    <w:name w:val="Zwykły tekst Znak1"/>
    <w:link w:val="Zwykytekst"/>
    <w:rsid w:val="005B7A9C"/>
    <w:rPr>
      <w:rFonts w:ascii="Courier New" w:eastAsia="Times New Roman" w:hAnsi="Courier New" w:cs="Courier New"/>
    </w:rPr>
  </w:style>
  <w:style w:type="character" w:styleId="Uwydatnienie">
    <w:name w:val="Emphasis"/>
    <w:qFormat/>
    <w:rsid w:val="003C7572"/>
    <w:rPr>
      <w:i/>
      <w:iCs/>
    </w:rPr>
  </w:style>
  <w:style w:type="character" w:customStyle="1" w:styleId="markedcontent">
    <w:name w:val="markedcontent"/>
    <w:rsid w:val="00E34D14"/>
  </w:style>
  <w:style w:type="character" w:customStyle="1" w:styleId="contentpasted1">
    <w:name w:val="contentpasted1"/>
    <w:rsid w:val="00551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9401">
      <w:bodyDiv w:val="1"/>
      <w:marLeft w:val="0"/>
      <w:marRight w:val="0"/>
      <w:marTop w:val="0"/>
      <w:marBottom w:val="0"/>
      <w:divBdr>
        <w:top w:val="none" w:sz="0" w:space="0" w:color="auto"/>
        <w:left w:val="none" w:sz="0" w:space="0" w:color="auto"/>
        <w:bottom w:val="none" w:sz="0" w:space="0" w:color="auto"/>
        <w:right w:val="none" w:sz="0" w:space="0" w:color="auto"/>
      </w:divBdr>
    </w:div>
    <w:div w:id="91821545">
      <w:bodyDiv w:val="1"/>
      <w:marLeft w:val="0"/>
      <w:marRight w:val="0"/>
      <w:marTop w:val="0"/>
      <w:marBottom w:val="0"/>
      <w:divBdr>
        <w:top w:val="none" w:sz="0" w:space="0" w:color="auto"/>
        <w:left w:val="none" w:sz="0" w:space="0" w:color="auto"/>
        <w:bottom w:val="none" w:sz="0" w:space="0" w:color="auto"/>
        <w:right w:val="none" w:sz="0" w:space="0" w:color="auto"/>
      </w:divBdr>
    </w:div>
    <w:div w:id="314528446">
      <w:bodyDiv w:val="1"/>
      <w:marLeft w:val="0"/>
      <w:marRight w:val="0"/>
      <w:marTop w:val="0"/>
      <w:marBottom w:val="0"/>
      <w:divBdr>
        <w:top w:val="none" w:sz="0" w:space="0" w:color="auto"/>
        <w:left w:val="none" w:sz="0" w:space="0" w:color="auto"/>
        <w:bottom w:val="none" w:sz="0" w:space="0" w:color="auto"/>
        <w:right w:val="none" w:sz="0" w:space="0" w:color="auto"/>
      </w:divBdr>
    </w:div>
    <w:div w:id="517814753">
      <w:bodyDiv w:val="1"/>
      <w:marLeft w:val="0"/>
      <w:marRight w:val="0"/>
      <w:marTop w:val="0"/>
      <w:marBottom w:val="0"/>
      <w:divBdr>
        <w:top w:val="none" w:sz="0" w:space="0" w:color="auto"/>
        <w:left w:val="none" w:sz="0" w:space="0" w:color="auto"/>
        <w:bottom w:val="none" w:sz="0" w:space="0" w:color="auto"/>
        <w:right w:val="none" w:sz="0" w:space="0" w:color="auto"/>
      </w:divBdr>
    </w:div>
    <w:div w:id="735935947">
      <w:bodyDiv w:val="1"/>
      <w:marLeft w:val="0"/>
      <w:marRight w:val="0"/>
      <w:marTop w:val="0"/>
      <w:marBottom w:val="0"/>
      <w:divBdr>
        <w:top w:val="none" w:sz="0" w:space="0" w:color="auto"/>
        <w:left w:val="none" w:sz="0" w:space="0" w:color="auto"/>
        <w:bottom w:val="none" w:sz="0" w:space="0" w:color="auto"/>
        <w:right w:val="none" w:sz="0" w:space="0" w:color="auto"/>
      </w:divBdr>
    </w:div>
    <w:div w:id="1197425594">
      <w:bodyDiv w:val="1"/>
      <w:marLeft w:val="0"/>
      <w:marRight w:val="0"/>
      <w:marTop w:val="0"/>
      <w:marBottom w:val="0"/>
      <w:divBdr>
        <w:top w:val="none" w:sz="0" w:space="0" w:color="auto"/>
        <w:left w:val="none" w:sz="0" w:space="0" w:color="auto"/>
        <w:bottom w:val="none" w:sz="0" w:space="0" w:color="auto"/>
        <w:right w:val="none" w:sz="0" w:space="0" w:color="auto"/>
      </w:divBdr>
    </w:div>
    <w:div w:id="1232347214">
      <w:bodyDiv w:val="1"/>
      <w:marLeft w:val="0"/>
      <w:marRight w:val="0"/>
      <w:marTop w:val="0"/>
      <w:marBottom w:val="0"/>
      <w:divBdr>
        <w:top w:val="none" w:sz="0" w:space="0" w:color="auto"/>
        <w:left w:val="none" w:sz="0" w:space="0" w:color="auto"/>
        <w:bottom w:val="none" w:sz="0" w:space="0" w:color="auto"/>
        <w:right w:val="none" w:sz="0" w:space="0" w:color="auto"/>
      </w:divBdr>
    </w:div>
    <w:div w:id="1526137489">
      <w:bodyDiv w:val="1"/>
      <w:marLeft w:val="0"/>
      <w:marRight w:val="0"/>
      <w:marTop w:val="0"/>
      <w:marBottom w:val="0"/>
      <w:divBdr>
        <w:top w:val="none" w:sz="0" w:space="0" w:color="auto"/>
        <w:left w:val="none" w:sz="0" w:space="0" w:color="auto"/>
        <w:bottom w:val="none" w:sz="0" w:space="0" w:color="auto"/>
        <w:right w:val="none" w:sz="0" w:space="0" w:color="auto"/>
      </w:divBdr>
    </w:div>
    <w:div w:id="2097092441">
      <w:bodyDiv w:val="1"/>
      <w:marLeft w:val="0"/>
      <w:marRight w:val="0"/>
      <w:marTop w:val="0"/>
      <w:marBottom w:val="0"/>
      <w:divBdr>
        <w:top w:val="none" w:sz="0" w:space="0" w:color="auto"/>
        <w:left w:val="none" w:sz="0" w:space="0" w:color="auto"/>
        <w:bottom w:val="none" w:sz="0" w:space="0" w:color="auto"/>
        <w:right w:val="none" w:sz="0" w:space="0" w:color="auto"/>
      </w:divBdr>
    </w:div>
    <w:div w:id="21062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liczenia.owbk@umb.edu.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zliczenia.owbk@umb.edu.pl" TargetMode="External"/><Relationship Id="rId14" Type="http://schemas.openxmlformats.org/officeDocument/2006/relationships/customXml" Target="../customXml/item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FBC4F77283C46B050803756914964" ma:contentTypeVersion="10" ma:contentTypeDescription="Utwórz nowy dokument." ma:contentTypeScope="" ma:versionID="780791aa0d741b65c0294124226983d5">
  <xsd:schema xmlns:xsd="http://www.w3.org/2001/XMLSchema" xmlns:xs="http://www.w3.org/2001/XMLSchema" xmlns:p="http://schemas.microsoft.com/office/2006/metadata/properties" xmlns:ns2="eba986b4-673f-49b6-b8c8-4986026c2482" xmlns:ns3="f98160f6-0f9c-4b7b-a6b8-233473bc20a2" targetNamespace="http://schemas.microsoft.com/office/2006/metadata/properties" ma:root="true" ma:fieldsID="aa08e47bf80b8425a151c7d914800312" ns2:_="" ns3:_="">
    <xsd:import namespace="eba986b4-673f-49b6-b8c8-4986026c2482"/>
    <xsd:import namespace="f98160f6-0f9c-4b7b-a6b8-233473bc20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986b4-673f-49b6-b8c8-4986026c2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160f6-0f9c-4b7b-a6b8-233473bc20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5e4ba8-b203-4d44-8e0a-1fd25aac768f}" ma:internalName="TaxCatchAll" ma:showField="CatchAllData" ma:web="f98160f6-0f9c-4b7b-a6b8-233473bc2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551C8-0A81-4528-A57E-3D28029233EA}"/>
</file>

<file path=customXml/itemProps2.xml><?xml version="1.0" encoding="utf-8"?>
<ds:datastoreItem xmlns:ds="http://schemas.openxmlformats.org/officeDocument/2006/customXml" ds:itemID="{8707E90F-4488-4F85-BF47-0F7B9E2EA3EB}"/>
</file>

<file path=docProps/app.xml><?xml version="1.0" encoding="utf-8"?>
<Properties xmlns="http://schemas.openxmlformats.org/officeDocument/2006/extended-properties" xmlns:vt="http://schemas.openxmlformats.org/officeDocument/2006/docPropsVTypes">
  <Template>Normal</Template>
  <TotalTime>1</TotalTime>
  <Pages>18</Pages>
  <Words>5597</Words>
  <Characters>33586</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39105</CharactersWithSpaces>
  <SharedDoc>false</SharedDoc>
  <HLinks>
    <vt:vector size="18" baseType="variant">
      <vt:variant>
        <vt:i4>6160483</vt:i4>
      </vt:variant>
      <vt:variant>
        <vt:i4>6</vt:i4>
      </vt:variant>
      <vt:variant>
        <vt:i4>0</vt:i4>
      </vt:variant>
      <vt:variant>
        <vt:i4>5</vt:i4>
      </vt:variant>
      <vt:variant>
        <vt:lpwstr>mailto:rozliczenia.owbk@umb.edu.pl</vt:lpwstr>
      </vt:variant>
      <vt:variant>
        <vt:lpwstr/>
      </vt:variant>
      <vt:variant>
        <vt:i4>6160483</vt:i4>
      </vt:variant>
      <vt:variant>
        <vt:i4>3</vt:i4>
      </vt:variant>
      <vt:variant>
        <vt:i4>0</vt:i4>
      </vt:variant>
      <vt:variant>
        <vt:i4>5</vt:i4>
      </vt:variant>
      <vt:variant>
        <vt:lpwstr>mailto:rozliczenia.owbk@umb.edu.pl</vt:lpwstr>
      </vt:variant>
      <vt:variant>
        <vt:lpwstr/>
      </vt: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Dorota Żwirko</cp:lastModifiedBy>
  <cp:revision>2</cp:revision>
  <cp:lastPrinted>2022-06-24T13:49:00Z</cp:lastPrinted>
  <dcterms:created xsi:type="dcterms:W3CDTF">2023-12-07T10:11:00Z</dcterms:created>
  <dcterms:modified xsi:type="dcterms:W3CDTF">2023-12-07T10:11:00Z</dcterms:modified>
</cp:coreProperties>
</file>