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F9E4D" w14:textId="41D00866" w:rsidR="00311032" w:rsidRPr="00231C1F" w:rsidRDefault="00311032" w:rsidP="00311032">
      <w:pPr>
        <w:spacing w:line="360" w:lineRule="auto"/>
      </w:pPr>
      <w:bookmarkStart w:id="0" w:name="_Hlk232577496"/>
      <w:r w:rsidRPr="00231C1F">
        <w:t xml:space="preserve">Informacja o przetwarzaniu </w:t>
      </w:r>
      <w:bookmarkStart w:id="1" w:name="_GoBack"/>
      <w:bookmarkEnd w:id="1"/>
      <w:r w:rsidRPr="00231C1F">
        <w:t>danych osobowych przez Uniwersytet Medyczny w Białymstoku w związku z realizacją zapomogi</w:t>
      </w:r>
      <w:r w:rsidR="00231C1F">
        <w:t>.</w:t>
      </w:r>
      <w:r w:rsidRPr="00231C1F">
        <w:t xml:space="preserve"> </w:t>
      </w:r>
    </w:p>
    <w:p w14:paraId="67FAE680" w14:textId="3AFDD87A" w:rsidR="00311032" w:rsidRPr="00231C1F" w:rsidRDefault="00311032" w:rsidP="00311032">
      <w:pPr>
        <w:spacing w:line="360" w:lineRule="auto"/>
      </w:pPr>
      <w:r w:rsidRPr="00231C1F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Uniwersytet Medyczny w Białymstoku informuje, iż :   </w:t>
      </w:r>
    </w:p>
    <w:p w14:paraId="093DA42B" w14:textId="77777777" w:rsidR="00311032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Administratorem Pani/Pana danych osobowych jest Uniwersytet Medyczny w Białymstoku z siedzibą przy ul. Jana Kilińskiego 1, 15-089 Białystok, reprezentowany przez Rektora.   </w:t>
      </w:r>
    </w:p>
    <w:p w14:paraId="47402629" w14:textId="77777777" w:rsidR="00311032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W sprawach dotyczących przetwarzania danych osobowych oraz realizacji praw wynikających z RODO może się Pani/Pan kontaktować z Inspektorem Ochrony Danych (IOD) w UMB za pośrednictwem adresu e-mail: iod@umb.edu.pl lub pisemnie na adres siedziby Administratora z dopiskiem „Inspektor Ochrony Danych”.   </w:t>
      </w:r>
    </w:p>
    <w:p w14:paraId="72D62620" w14:textId="77777777" w:rsidR="00311032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>Pani/Pana dane osobowe będą przetwarzane w następujących celach:</w:t>
      </w:r>
    </w:p>
    <w:p w14:paraId="31D79125" w14:textId="77777777" w:rsidR="00311032" w:rsidRPr="00231C1F" w:rsidRDefault="00311032" w:rsidP="00311032">
      <w:pPr>
        <w:pStyle w:val="Akapitzlist"/>
        <w:numPr>
          <w:ilvl w:val="0"/>
          <w:numId w:val="3"/>
        </w:numPr>
        <w:spacing w:line="360" w:lineRule="auto"/>
      </w:pPr>
      <w:r w:rsidRPr="00231C1F">
        <w:t>weryfikacja uprawnień, rozpatrzenie wniosku oraz realizacja wypłaty zapomogi – na podstawie art. 6 ust. 1 lit. c RODO (przetwarzanie jest niezbędne do wypełnienia obowiązku prawnego ciążącego na administratorze) w związku z art. 209a ustawy z dnia 20 lipca 2018 r. – Prawo o szkolnictwie wyższym i nauce , a także art. 6 ust. 1 lit. e RODO (wykonanie zadania realizowanego w interesie publicznym),</w:t>
      </w:r>
    </w:p>
    <w:p w14:paraId="01D5828B" w14:textId="2BD3B4B8" w:rsidR="00311032" w:rsidRPr="00231C1F" w:rsidRDefault="002254B7" w:rsidP="00311032">
      <w:pPr>
        <w:pStyle w:val="Akapitzlist"/>
        <w:numPr>
          <w:ilvl w:val="0"/>
          <w:numId w:val="3"/>
        </w:numPr>
        <w:spacing w:line="360" w:lineRule="auto"/>
      </w:pPr>
      <w:r w:rsidRPr="00231C1F">
        <w:t xml:space="preserve">jeśli dotyczy - </w:t>
      </w:r>
      <w:r w:rsidR="00311032" w:rsidRPr="00231C1F">
        <w:t xml:space="preserve">przetwarzanie danych o stanie zdrowia (dane szczególnej kategorii zawarte w dokumentacji medycznej załączonej do wniosku) – na podstawie art. 9 ust. 2 lit. b RODO (przetwarzanie jest niezbędne do wypełnienia obowiązków i wykonywania szczególnych praw przez administratora lub osobę, </w:t>
      </w:r>
      <w:r w:rsidRPr="00231C1F">
        <w:t>w związku z art. 209a ustawy z dnia 20 lipca 2018 r. – Prawo o szkolnictwie wyższym i nauce,</w:t>
      </w:r>
      <w:r w:rsidR="00311032" w:rsidRPr="00231C1F">
        <w:t xml:space="preserve">   </w:t>
      </w:r>
    </w:p>
    <w:p w14:paraId="7FED604B" w14:textId="2CECA6F5" w:rsidR="00311032" w:rsidRPr="00231C1F" w:rsidRDefault="002254B7" w:rsidP="002254B7">
      <w:pPr>
        <w:pStyle w:val="Akapitzlist"/>
        <w:numPr>
          <w:ilvl w:val="0"/>
          <w:numId w:val="3"/>
        </w:numPr>
        <w:spacing w:line="360" w:lineRule="auto"/>
      </w:pPr>
      <w:r w:rsidRPr="00231C1F">
        <w:t>a</w:t>
      </w:r>
      <w:r w:rsidR="00311032" w:rsidRPr="00231C1F">
        <w:t>rchiwizacja dokumentacji po zakończeniu procedury stypendialnej – na podstawie art. 6 ust. 1 lit. c RODO w związku z przepisami ustawy o narodowym zasobie archiwalnym i archiwach oraz Jednolitym Rzeczowym Wykazem Akt UMB</w:t>
      </w:r>
      <w:r w:rsidRPr="00231C1F">
        <w:t>,</w:t>
      </w:r>
      <w:r w:rsidR="00311032" w:rsidRPr="00231C1F">
        <w:t xml:space="preserve">   </w:t>
      </w:r>
    </w:p>
    <w:p w14:paraId="7ED5CD0A" w14:textId="00329B8F" w:rsidR="00311032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Pani/Pana dane osobowe mogą być przekazywane wyłącznie podmiotom uprawnionym do ich otrzymania na podstawie przepisów prawa, członkom Samorządu Doktorantów UMB (w zakresie opiniowania wniosku), podmiotom świadczącym obsługę informatyczną i bankową administratora.   </w:t>
      </w:r>
      <w:bookmarkEnd w:id="0"/>
    </w:p>
    <w:p w14:paraId="6B27E20E" w14:textId="77777777" w:rsidR="00311032" w:rsidRPr="00231C1F" w:rsidRDefault="00311032" w:rsidP="00311032">
      <w:pPr>
        <w:spacing w:line="360" w:lineRule="auto"/>
      </w:pPr>
    </w:p>
    <w:p w14:paraId="4834815A" w14:textId="40F3A1A6" w:rsidR="000B4F86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lastRenderedPageBreak/>
        <w:t xml:space="preserve">Dokumentacja związana z przyznawaniem zapomóg będzie przechowywana zgodnie z Jednolitym Rzeczowym Wykazem Akt UMB przez okres niezbędny do realizacji i rozliczenia świadczenia, a następnie </w:t>
      </w:r>
      <w:r w:rsidR="002254B7" w:rsidRPr="00231C1F">
        <w:t xml:space="preserve">zgodnie z przepisami archiwalnymi przez </w:t>
      </w:r>
      <w:r w:rsidR="000B4F86" w:rsidRPr="00231C1F">
        <w:t xml:space="preserve">okres </w:t>
      </w:r>
      <w:r w:rsidR="00231C1F" w:rsidRPr="00231C1F">
        <w:t>5 lat.</w:t>
      </w:r>
    </w:p>
    <w:p w14:paraId="5406FF7C" w14:textId="77777777" w:rsidR="000B4F86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>Posiada Pani/Pan prawo do żądania od Administratora dostępu do swoich danych osobowych, ich sprostowania, ograniczenia przetwarzania, a także prawo do wniesienia sprzeciwu wobec przetwarzania na zasadach określonych w RODO</w:t>
      </w:r>
      <w:r w:rsidR="000B4F86" w:rsidRPr="00231C1F">
        <w:t>.</w:t>
      </w:r>
    </w:p>
    <w:p w14:paraId="12435413" w14:textId="77777777" w:rsidR="000B4F86" w:rsidRPr="00231C1F" w:rsidRDefault="00311032" w:rsidP="00311032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Przysługuje Pani/Panu prawo do wniesienia skargi do organu nadzorczego, tj. Prezesa Urzędu Ochrony Danych Osobowych, w przypadku uznania, iż przetwarzanie danych narusza przepisy RODO.   </w:t>
      </w:r>
    </w:p>
    <w:p w14:paraId="3508DBBF" w14:textId="1E9A418F" w:rsidR="00311032" w:rsidRPr="00231C1F" w:rsidRDefault="00311032" w:rsidP="000B4F86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Podanie danych osobowych </w:t>
      </w:r>
      <w:r w:rsidR="000B4F86" w:rsidRPr="00231C1F">
        <w:t>jest</w:t>
      </w:r>
      <w:r w:rsidRPr="00231C1F">
        <w:t xml:space="preserve"> wymogiem ustawowym i warunkiem niezbędnym do rozpatrzenia Pani/Pana wniosku. Konsekwencją niepodania danych może </w:t>
      </w:r>
      <w:r w:rsidR="000B4F86" w:rsidRPr="00231C1F">
        <w:t xml:space="preserve">być </w:t>
      </w:r>
      <w:r w:rsidRPr="00231C1F">
        <w:t>uniemożliwi</w:t>
      </w:r>
      <w:r w:rsidR="000B4F86" w:rsidRPr="00231C1F">
        <w:t>enie</w:t>
      </w:r>
      <w:r w:rsidRPr="00231C1F">
        <w:t xml:space="preserve"> ocen</w:t>
      </w:r>
      <w:r w:rsidR="001A3FC9" w:rsidRPr="00231C1F">
        <w:t>y</w:t>
      </w:r>
      <w:r w:rsidRPr="00231C1F">
        <w:t xml:space="preserve">, czy zaszły przesłanki uzasadniające przyznanie zapomogi.   </w:t>
      </w:r>
    </w:p>
    <w:p w14:paraId="6F70C08C" w14:textId="558A12A4" w:rsidR="00311032" w:rsidRPr="00231C1F" w:rsidRDefault="00311032" w:rsidP="001A3FC9">
      <w:pPr>
        <w:pStyle w:val="Akapitzlist"/>
        <w:numPr>
          <w:ilvl w:val="0"/>
          <w:numId w:val="1"/>
        </w:numPr>
        <w:spacing w:line="360" w:lineRule="auto"/>
      </w:pPr>
      <w:r w:rsidRPr="00231C1F">
        <w:t xml:space="preserve">Pani/Pana dane osobowe nie będą podlegały procesom zautomatyzowanego podejmowania decyzji, w tym profilowaniu.   </w:t>
      </w:r>
    </w:p>
    <w:p w14:paraId="7AE27551" w14:textId="77777777" w:rsidR="00311032" w:rsidRDefault="00311032" w:rsidP="00AB14C7">
      <w:pPr>
        <w:spacing w:line="360" w:lineRule="auto"/>
      </w:pPr>
    </w:p>
    <w:sectPr w:rsidR="0031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E328C1" w16cex:dateUtc="2026-05-21T13:11:00Z"/>
  <w16cex:commentExtensible w16cex:durableId="2E8F3EE0" w16cex:dateUtc="2026-05-21T12:59:00Z"/>
  <w16cex:commentExtensible w16cex:durableId="79635CA9" w16cex:dateUtc="2026-05-21T13:06:00Z"/>
  <w16cex:commentExtensible w16cex:durableId="686AFFEC" w16cex:dateUtc="2026-05-21T13:00:00Z"/>
  <w16cex:commentExtensible w16cex:durableId="5678BD47" w16cex:dateUtc="2026-05-21T13:00:00Z"/>
  <w16cex:commentExtensible w16cex:durableId="2173F4F5" w16cex:dateUtc="2026-05-21T13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3F7A"/>
    <w:multiLevelType w:val="hybridMultilevel"/>
    <w:tmpl w:val="D8D87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46C9"/>
    <w:multiLevelType w:val="hybridMultilevel"/>
    <w:tmpl w:val="564059B0"/>
    <w:lvl w:ilvl="0" w:tplc="4692C2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BF7048"/>
    <w:multiLevelType w:val="hybridMultilevel"/>
    <w:tmpl w:val="D57CA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03C7C"/>
    <w:multiLevelType w:val="hybridMultilevel"/>
    <w:tmpl w:val="366E6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517E"/>
    <w:multiLevelType w:val="hybridMultilevel"/>
    <w:tmpl w:val="432C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B1"/>
    <w:rsid w:val="00016831"/>
    <w:rsid w:val="00057CB1"/>
    <w:rsid w:val="0007031C"/>
    <w:rsid w:val="00084C59"/>
    <w:rsid w:val="000925FB"/>
    <w:rsid w:val="000A6D29"/>
    <w:rsid w:val="000B4F86"/>
    <w:rsid w:val="000F5972"/>
    <w:rsid w:val="00115799"/>
    <w:rsid w:val="0013116D"/>
    <w:rsid w:val="001A3FC9"/>
    <w:rsid w:val="001C2E11"/>
    <w:rsid w:val="002005D4"/>
    <w:rsid w:val="002254B7"/>
    <w:rsid w:val="00231C1F"/>
    <w:rsid w:val="00273607"/>
    <w:rsid w:val="002A2054"/>
    <w:rsid w:val="00311032"/>
    <w:rsid w:val="00366299"/>
    <w:rsid w:val="00427080"/>
    <w:rsid w:val="00446E57"/>
    <w:rsid w:val="00467318"/>
    <w:rsid w:val="004B6179"/>
    <w:rsid w:val="005105EF"/>
    <w:rsid w:val="0054155F"/>
    <w:rsid w:val="005A0DA2"/>
    <w:rsid w:val="0063309E"/>
    <w:rsid w:val="00656530"/>
    <w:rsid w:val="006603C9"/>
    <w:rsid w:val="006C3D3F"/>
    <w:rsid w:val="006D66AE"/>
    <w:rsid w:val="007D41E3"/>
    <w:rsid w:val="008D7B1F"/>
    <w:rsid w:val="009744E0"/>
    <w:rsid w:val="00A10605"/>
    <w:rsid w:val="00A225A8"/>
    <w:rsid w:val="00A30682"/>
    <w:rsid w:val="00A84E6F"/>
    <w:rsid w:val="00A969A5"/>
    <w:rsid w:val="00AB14C7"/>
    <w:rsid w:val="00B543BE"/>
    <w:rsid w:val="00C171F4"/>
    <w:rsid w:val="00C520B3"/>
    <w:rsid w:val="00CD4186"/>
    <w:rsid w:val="00CE42CC"/>
    <w:rsid w:val="00DE05EE"/>
    <w:rsid w:val="00E07957"/>
    <w:rsid w:val="00E5005D"/>
    <w:rsid w:val="00F70175"/>
    <w:rsid w:val="00F7077A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96E"/>
  <w15:chartTrackingRefBased/>
  <w15:docId w15:val="{4ED0E765-002C-4BA7-B967-A9380875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5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4E0"/>
    <w:pPr>
      <w:ind w:left="720"/>
      <w:contextualSpacing/>
    </w:pPr>
  </w:style>
  <w:style w:type="paragraph" w:styleId="Poprawka">
    <w:name w:val="Revision"/>
    <w:hidden/>
    <w:uiPriority w:val="99"/>
    <w:semiHidden/>
    <w:rsid w:val="007D41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0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Oniśko</dc:creator>
  <cp:keywords/>
  <dc:description/>
  <cp:lastModifiedBy>Marzena Bach</cp:lastModifiedBy>
  <cp:revision>2</cp:revision>
  <cp:lastPrinted>2026-05-19T11:33:00Z</cp:lastPrinted>
  <dcterms:created xsi:type="dcterms:W3CDTF">2026-06-17T06:33:00Z</dcterms:created>
  <dcterms:modified xsi:type="dcterms:W3CDTF">2026-06-17T06:33:00Z</dcterms:modified>
</cp:coreProperties>
</file>