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86922">
        <w:rPr>
          <w:rFonts w:asciiTheme="minorHAnsi" w:hAnsiTheme="minorHAnsi" w:cstheme="minorHAnsi"/>
        </w:rPr>
        <w:t>Załącznik nr 7 do Regulaminu świadczeń dla studentów UMB, wprowadzo</w:t>
      </w:r>
      <w:r w:rsidR="00C86922">
        <w:rPr>
          <w:rFonts w:asciiTheme="minorHAnsi" w:hAnsiTheme="minorHAnsi" w:cstheme="minorHAnsi"/>
        </w:rPr>
        <w:t xml:space="preserve">ny Zarządzeniem </w:t>
      </w:r>
      <w:r w:rsidR="004054AC">
        <w:rPr>
          <w:rFonts w:asciiTheme="minorHAnsi" w:hAnsiTheme="minorHAnsi" w:cstheme="minorHAnsi"/>
          <w:bCs/>
        </w:rPr>
        <w:t>nr 54/2022 Rektora UMB z dnia 13.06.2022 r.</w:t>
      </w:r>
    </w:p>
    <w:p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:rsidR="004F0F50" w:rsidRPr="00C86922" w:rsidRDefault="001430B8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:rsidR="000F3807" w:rsidRPr="00C86922" w:rsidRDefault="001430B8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B8" w:rsidRDefault="001430B8" w:rsidP="004054AC">
      <w:r>
        <w:separator/>
      </w:r>
    </w:p>
  </w:endnote>
  <w:endnote w:type="continuationSeparator" w:id="0">
    <w:p w:rsidR="001430B8" w:rsidRDefault="001430B8" w:rsidP="004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405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4054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405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B8" w:rsidRDefault="001430B8" w:rsidP="004054AC">
      <w:r>
        <w:separator/>
      </w:r>
    </w:p>
  </w:footnote>
  <w:footnote w:type="continuationSeparator" w:id="0">
    <w:p w:rsidR="001430B8" w:rsidRDefault="001430B8" w:rsidP="0040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1430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7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1430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8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C" w:rsidRDefault="001430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6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1430B8"/>
    <w:rsid w:val="002D1938"/>
    <w:rsid w:val="004054AC"/>
    <w:rsid w:val="004C11C4"/>
    <w:rsid w:val="004F0F50"/>
    <w:rsid w:val="00606F34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7 - Oświadczenie o dochodach z działalności gospodarczej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7 - Oświadczenie o dochodach z działalności gospodarczej</dc:title>
  <dc:creator>Łucja Stalenczyk</dc:creator>
  <cp:lastModifiedBy>Marzena Bach</cp:lastModifiedBy>
  <cp:revision>2</cp:revision>
  <dcterms:created xsi:type="dcterms:W3CDTF">2022-08-19T09:05:00Z</dcterms:created>
  <dcterms:modified xsi:type="dcterms:W3CDTF">2022-08-19T09:05:00Z</dcterms:modified>
</cp:coreProperties>
</file>