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9B" w:rsidRDefault="009D6A47" w:rsidP="00452D9B">
      <w:pPr>
        <w:spacing w:before="240"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B9FA4E" wp14:editId="77C44625">
            <wp:simplePos x="0" y="0"/>
            <wp:positionH relativeFrom="column">
              <wp:posOffset>2441575</wp:posOffset>
            </wp:positionH>
            <wp:positionV relativeFrom="paragraph">
              <wp:posOffset>1905</wp:posOffset>
            </wp:positionV>
            <wp:extent cx="1016635" cy="718185"/>
            <wp:effectExtent l="0" t="0" r="0" b="5715"/>
            <wp:wrapSquare wrapText="bothSides"/>
            <wp:docPr id="5" name="Obraz 5" descr="https://www.umb.edu.pl/photo/image/70lat/umb_70_2019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mb.edu.pl/photo/image/70lat/umb_70_2019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D9B" w:rsidRDefault="00452D9B" w:rsidP="00452D9B">
      <w:pPr>
        <w:spacing w:before="240"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452D9B" w:rsidRPr="00AE5384" w:rsidRDefault="00452D9B" w:rsidP="00452D9B">
      <w:pPr>
        <w:spacing w:before="240"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Program sesji naukowo - sprawozdawczej</w:t>
      </w:r>
    </w:p>
    <w:p w:rsidR="00452D9B" w:rsidRPr="00AE5384" w:rsidRDefault="00452D9B" w:rsidP="00452D9B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proofErr w:type="gramStart"/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uczestników</w:t>
      </w:r>
      <w:proofErr w:type="gramEnd"/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Studiów Doktoranckich</w:t>
      </w:r>
    </w:p>
    <w:p w:rsidR="00452D9B" w:rsidRPr="00AE5384" w:rsidRDefault="00452D9B" w:rsidP="00452D9B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proofErr w:type="gramStart"/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na</w:t>
      </w:r>
      <w:proofErr w:type="gramEnd"/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Wydziale Farmaceutycznym z Odziałem Medycyny Laboratoryjnej </w:t>
      </w:r>
    </w:p>
    <w:p w:rsidR="00452D9B" w:rsidRPr="00AE5384" w:rsidRDefault="00452D9B" w:rsidP="00452D9B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Uniwersytetu Medycznego w Białymstoku</w:t>
      </w:r>
    </w:p>
    <w:p w:rsidR="00901030" w:rsidRDefault="009D6A47" w:rsidP="00901030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26.02.2020</w:t>
      </w:r>
      <w:r w:rsidR="00452D9B" w:rsidRPr="00AE5384">
        <w:rPr>
          <w:rFonts w:ascii="Tahoma" w:eastAsia="Times New Roman" w:hAnsi="Tahoma" w:cs="Tahoma"/>
          <w:b/>
          <w:color w:val="000000"/>
          <w:spacing w:val="-20"/>
          <w:sz w:val="24"/>
          <w:szCs w:val="24"/>
          <w:lang w:eastAsia="pl-PL"/>
        </w:rPr>
        <w:t xml:space="preserve"> </w:t>
      </w:r>
      <w:proofErr w:type="gramStart"/>
      <w:r w:rsidR="00452D9B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r</w:t>
      </w:r>
      <w:proofErr w:type="gramEnd"/>
      <w:r w:rsidR="00452D9B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.</w:t>
      </w:r>
    </w:p>
    <w:p w:rsidR="00901030" w:rsidRDefault="000B4F56" w:rsidP="00452D9B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Sala wykładowa nr 2 (Aula Mała) </w:t>
      </w:r>
      <w:r w:rsidR="00901030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E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uroregionalne Centrum Farmacji</w:t>
      </w:r>
    </w:p>
    <w:p w:rsidR="00452D9B" w:rsidRPr="00AE5384" w:rsidRDefault="00452D9B" w:rsidP="00452D9B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452D9B" w:rsidRDefault="00452D9B" w:rsidP="005A6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0E5D" w:rsidRDefault="00804075" w:rsidP="004B0E5D">
      <w:pPr>
        <w:spacing w:after="0"/>
        <w:ind w:firstLine="284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9.0</w:t>
      </w:r>
      <w:r w:rsidRPr="00BC2FAD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</w:t>
      </w: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- 9.10</w:t>
      </w:r>
      <w:r w:rsidRPr="00CE46EC">
        <w:rPr>
          <w:rFonts w:ascii="Arial" w:hAnsi="Arial" w:cs="Arial"/>
          <w:b/>
          <w:color w:val="000000" w:themeColor="text1"/>
          <w:sz w:val="23"/>
          <w:szCs w:val="23"/>
        </w:rPr>
        <w:t xml:space="preserve"> – </w:t>
      </w:r>
      <w:r>
        <w:rPr>
          <w:rFonts w:ascii="Arial" w:hAnsi="Arial" w:cs="Arial"/>
          <w:b/>
          <w:color w:val="000000" w:themeColor="text1"/>
          <w:sz w:val="23"/>
          <w:szCs w:val="23"/>
        </w:rPr>
        <w:t>Rozpoczęcie sesji</w:t>
      </w:r>
      <w:r w:rsidR="004B0E5D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4B0E5D" w:rsidRPr="004B0E5D">
        <w:rPr>
          <w:rFonts w:ascii="Arial" w:hAnsi="Arial" w:cs="Arial"/>
          <w:color w:val="000000" w:themeColor="text1"/>
          <w:sz w:val="23"/>
          <w:szCs w:val="23"/>
        </w:rPr>
        <w:t>(</w:t>
      </w:r>
      <w:r w:rsidR="004B0E5D" w:rsidRPr="004B0E5D">
        <w:rPr>
          <w:rFonts w:ascii="Arial" w:hAnsi="Arial" w:cs="Arial"/>
          <w:i/>
          <w:color w:val="000000" w:themeColor="text1"/>
          <w:sz w:val="23"/>
          <w:szCs w:val="23"/>
        </w:rPr>
        <w:t>Kierownik Studiów Doktoranckich</w:t>
      </w:r>
      <w:r w:rsidR="004B0E5D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804075" w:rsidRPr="004B0E5D" w:rsidRDefault="004B0E5D" w:rsidP="004B0E5D">
      <w:pPr>
        <w:spacing w:after="0"/>
        <w:ind w:firstLine="284"/>
        <w:jc w:val="both"/>
        <w:rPr>
          <w:rFonts w:ascii="Arial" w:hAnsi="Arial" w:cs="Arial"/>
          <w:i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                                </w:t>
      </w:r>
      <w:r w:rsidRPr="004B0E5D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 w:rsidRPr="004B0E5D">
        <w:rPr>
          <w:rFonts w:ascii="Arial" w:hAnsi="Arial" w:cs="Arial"/>
          <w:i/>
          <w:color w:val="000000" w:themeColor="text1"/>
          <w:sz w:val="23"/>
          <w:szCs w:val="23"/>
        </w:rPr>
        <w:t>prof.</w:t>
      </w:r>
      <w:r>
        <w:rPr>
          <w:rFonts w:ascii="Arial" w:hAnsi="Arial" w:cs="Arial"/>
          <w:i/>
          <w:color w:val="000000" w:themeColor="text1"/>
          <w:sz w:val="23"/>
          <w:szCs w:val="23"/>
        </w:rPr>
        <w:t xml:space="preserve"> dr </w:t>
      </w:r>
      <w:r w:rsidRPr="004B0E5D">
        <w:rPr>
          <w:rFonts w:ascii="Arial" w:hAnsi="Arial" w:cs="Arial"/>
          <w:i/>
          <w:color w:val="000000" w:themeColor="text1"/>
          <w:sz w:val="23"/>
          <w:szCs w:val="23"/>
        </w:rPr>
        <w:t>hab.</w:t>
      </w:r>
      <w:r>
        <w:rPr>
          <w:rFonts w:ascii="Arial" w:hAnsi="Arial" w:cs="Arial"/>
          <w:i/>
          <w:color w:val="000000" w:themeColor="text1"/>
          <w:sz w:val="23"/>
          <w:szCs w:val="23"/>
        </w:rPr>
        <w:t xml:space="preserve"> Małgorzata M. </w:t>
      </w:r>
      <w:r w:rsidRPr="004B0E5D">
        <w:rPr>
          <w:rFonts w:ascii="Arial" w:hAnsi="Arial" w:cs="Arial"/>
          <w:i/>
          <w:color w:val="000000" w:themeColor="text1"/>
          <w:sz w:val="23"/>
          <w:szCs w:val="23"/>
        </w:rPr>
        <w:t>Brzóska</w:t>
      </w:r>
      <w:r>
        <w:rPr>
          <w:rFonts w:ascii="Arial" w:hAnsi="Arial" w:cs="Arial"/>
          <w:i/>
          <w:color w:val="000000" w:themeColor="text1"/>
          <w:sz w:val="23"/>
          <w:szCs w:val="23"/>
        </w:rPr>
        <w:t>)</w:t>
      </w:r>
    </w:p>
    <w:p w:rsidR="00804075" w:rsidRPr="000A156F" w:rsidRDefault="00804075" w:rsidP="004B0E5D">
      <w:pPr>
        <w:spacing w:line="240" w:lineRule="auto"/>
        <w:ind w:firstLine="284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804075" w:rsidRPr="00BC2FAD" w:rsidRDefault="00804075" w:rsidP="00804075">
      <w:pPr>
        <w:spacing w:after="240"/>
        <w:ind w:firstLine="284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9.10 - 10.50</w:t>
      </w:r>
    </w:p>
    <w:p w:rsidR="00804075" w:rsidRDefault="00225FFA" w:rsidP="006308B3">
      <w:pPr>
        <w:pStyle w:val="Akapitzlist"/>
        <w:numPr>
          <w:ilvl w:val="0"/>
          <w:numId w:val="2"/>
        </w:numPr>
        <w:spacing w:after="120" w:line="240" w:lineRule="auto"/>
        <w:ind w:left="499" w:hanging="357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proofErr w:type="gramStart"/>
      <w:r>
        <w:rPr>
          <w:rFonts w:ascii="Arial" w:hAnsi="Arial" w:cs="Arial"/>
          <w:b/>
          <w:color w:val="000000" w:themeColor="text1"/>
          <w:sz w:val="23"/>
          <w:szCs w:val="23"/>
        </w:rPr>
        <w:t>mgr</w:t>
      </w:r>
      <w:proofErr w:type="gramEnd"/>
      <w:r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Pr="00225FFA">
        <w:rPr>
          <w:rFonts w:ascii="Arial" w:hAnsi="Arial" w:cs="Arial"/>
          <w:b/>
          <w:sz w:val="23"/>
          <w:szCs w:val="23"/>
        </w:rPr>
        <w:t>K</w:t>
      </w:r>
      <w:r>
        <w:rPr>
          <w:rFonts w:ascii="Arial" w:hAnsi="Arial" w:cs="Arial"/>
          <w:b/>
          <w:sz w:val="23"/>
          <w:szCs w:val="23"/>
        </w:rPr>
        <w:t xml:space="preserve">inga </w:t>
      </w:r>
      <w:r w:rsidRPr="00225FFA">
        <w:rPr>
          <w:rFonts w:ascii="Arial" w:hAnsi="Arial" w:cs="Arial"/>
          <w:b/>
          <w:sz w:val="23"/>
          <w:szCs w:val="23"/>
        </w:rPr>
        <w:t>H</w:t>
      </w:r>
      <w:r>
        <w:rPr>
          <w:rFonts w:ascii="Arial" w:hAnsi="Arial" w:cs="Arial"/>
          <w:b/>
          <w:sz w:val="23"/>
          <w:szCs w:val="23"/>
        </w:rPr>
        <w:t>.</w:t>
      </w:r>
      <w:r w:rsidRPr="00804075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225FFA">
        <w:rPr>
          <w:rFonts w:ascii="Arial" w:hAnsi="Arial" w:cs="Arial"/>
          <w:b/>
          <w:sz w:val="23"/>
          <w:szCs w:val="23"/>
        </w:rPr>
        <w:t xml:space="preserve">Nowacka </w:t>
      </w:r>
      <w:r w:rsidR="00804075" w:rsidRPr="0080407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(II rok</w:t>
      </w:r>
      <w:r w:rsidR="00804075" w:rsidRPr="00225FF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): </w:t>
      </w:r>
      <w:r w:rsidR="00804075" w:rsidRPr="00225FFA">
        <w:rPr>
          <w:rFonts w:ascii="Arial" w:hAnsi="Arial" w:cs="Arial"/>
          <w:color w:val="000000"/>
          <w:sz w:val="23"/>
          <w:szCs w:val="23"/>
        </w:rPr>
        <w:t>„</w:t>
      </w:r>
      <w:r w:rsidRPr="00225FFA">
        <w:rPr>
          <w:rFonts w:ascii="Arial" w:hAnsi="Arial" w:cs="Arial"/>
          <w:sz w:val="23"/>
          <w:szCs w:val="23"/>
        </w:rPr>
        <w:t>Mechanizm działania APRIL na komórki raka płaskonabłonkowego</w:t>
      </w:r>
      <w:r w:rsidR="00FD7AF0" w:rsidRPr="00225FFA">
        <w:rPr>
          <w:rFonts w:ascii="Arial" w:hAnsi="Arial" w:cs="Arial"/>
          <w:color w:val="000000"/>
          <w:sz w:val="23"/>
          <w:szCs w:val="23"/>
        </w:rPr>
        <w:t>”</w:t>
      </w:r>
      <w:r w:rsidR="00804075" w:rsidRPr="00804075">
        <w:rPr>
          <w:rFonts w:ascii="Arial" w:hAnsi="Arial" w:cs="Arial"/>
          <w:color w:val="000000"/>
          <w:sz w:val="23"/>
          <w:szCs w:val="23"/>
        </w:rPr>
        <w:t xml:space="preserve"> </w:t>
      </w:r>
      <w:r w:rsidR="00804075" w:rsidRPr="00804075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804075" w:rsidRPr="00804075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prof. </w:t>
      </w:r>
      <w:r w:rsidR="00804075" w:rsidRPr="00804075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Ewa Jabłońska</w:t>
      </w:r>
      <w:r w:rsidR="00804075" w:rsidRPr="0080407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6308B3" w:rsidRPr="006308B3" w:rsidRDefault="006308B3" w:rsidP="006308B3">
      <w:pPr>
        <w:pStyle w:val="Akapitzlist"/>
        <w:spacing w:after="120" w:line="240" w:lineRule="auto"/>
        <w:ind w:left="499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CD7161" w:rsidRPr="00CD7161" w:rsidRDefault="00A714F4" w:rsidP="00CD7161">
      <w:pPr>
        <w:pStyle w:val="Akapitzlist"/>
        <w:numPr>
          <w:ilvl w:val="0"/>
          <w:numId w:val="2"/>
        </w:numPr>
        <w:spacing w:after="0" w:line="240" w:lineRule="auto"/>
        <w:ind w:left="499" w:hanging="357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proofErr w:type="gramStart"/>
      <w:r>
        <w:rPr>
          <w:rFonts w:ascii="Arial" w:eastAsia="Times New Roman" w:hAnsi="Arial" w:cs="Arial"/>
          <w:b/>
          <w:color w:val="000000"/>
          <w:lang w:eastAsia="pl-PL"/>
        </w:rPr>
        <w:t>mgr</w:t>
      </w:r>
      <w:proofErr w:type="gramEnd"/>
      <w:r w:rsidR="00225FF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225FFA" w:rsidRPr="00225FFA">
        <w:rPr>
          <w:rFonts w:ascii="Arial" w:eastAsia="Times New Roman" w:hAnsi="Arial" w:cs="Arial"/>
          <w:b/>
          <w:color w:val="000000"/>
          <w:lang w:eastAsia="pl-PL"/>
        </w:rPr>
        <w:t xml:space="preserve">Katarzyna A. </w:t>
      </w:r>
      <w:proofErr w:type="spellStart"/>
      <w:r w:rsidR="00225FFA" w:rsidRPr="00225FFA">
        <w:rPr>
          <w:rFonts w:ascii="Arial" w:eastAsia="Times New Roman" w:hAnsi="Arial" w:cs="Arial"/>
          <w:b/>
          <w:color w:val="000000"/>
          <w:lang w:eastAsia="pl-PL"/>
        </w:rPr>
        <w:t>Pańkowska</w:t>
      </w:r>
      <w:proofErr w:type="spellEnd"/>
      <w:r w:rsidR="00225FF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04075" w:rsidRPr="00804075">
        <w:rPr>
          <w:rFonts w:ascii="Arial" w:eastAsia="Times New Roman" w:hAnsi="Arial" w:cs="Arial"/>
          <w:color w:val="000000"/>
          <w:lang w:eastAsia="pl-PL"/>
        </w:rPr>
        <w:t>(II rok)</w:t>
      </w:r>
      <w:r w:rsidR="00804075">
        <w:rPr>
          <w:rFonts w:ascii="Arial" w:eastAsia="Times New Roman" w:hAnsi="Arial" w:cs="Arial"/>
          <w:color w:val="000000"/>
          <w:lang w:eastAsia="pl-PL"/>
        </w:rPr>
        <w:t>:</w:t>
      </w:r>
      <w:r w:rsidR="00804075" w:rsidRPr="0080407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04075" w:rsidRPr="00225FF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„</w:t>
      </w:r>
      <w:r w:rsidR="00225FFA" w:rsidRPr="00225FFA">
        <w:rPr>
          <w:rFonts w:ascii="Arial" w:hAnsi="Arial" w:cs="Arial"/>
          <w:sz w:val="23"/>
          <w:szCs w:val="23"/>
        </w:rPr>
        <w:t>Ocena kompleksów płytkowo</w:t>
      </w:r>
      <w:r w:rsidR="008F2DB7" w:rsidRPr="008F2DB7">
        <w:rPr>
          <w:rFonts w:ascii="Arial" w:hAnsi="Arial" w:cs="Arial"/>
          <w:spacing w:val="-20"/>
          <w:sz w:val="23"/>
          <w:szCs w:val="23"/>
        </w:rPr>
        <w:t xml:space="preserve"> </w:t>
      </w:r>
      <w:r w:rsidR="00225FFA" w:rsidRPr="00225FFA">
        <w:rPr>
          <w:rFonts w:ascii="Arial" w:hAnsi="Arial" w:cs="Arial"/>
          <w:sz w:val="23"/>
          <w:szCs w:val="23"/>
        </w:rPr>
        <w:t>-</w:t>
      </w:r>
      <w:r w:rsidR="008F2DB7" w:rsidRPr="008F2DB7">
        <w:rPr>
          <w:rFonts w:ascii="Arial" w:hAnsi="Arial" w:cs="Arial"/>
          <w:spacing w:val="-20"/>
          <w:sz w:val="23"/>
          <w:szCs w:val="23"/>
        </w:rPr>
        <w:t xml:space="preserve"> </w:t>
      </w:r>
      <w:proofErr w:type="spellStart"/>
      <w:r w:rsidR="00225FFA" w:rsidRPr="00225FFA">
        <w:rPr>
          <w:rFonts w:ascii="Arial" w:hAnsi="Arial" w:cs="Arial"/>
          <w:sz w:val="23"/>
          <w:szCs w:val="23"/>
        </w:rPr>
        <w:t>monocytarnych</w:t>
      </w:r>
      <w:proofErr w:type="spellEnd"/>
      <w:r w:rsidR="00225FFA" w:rsidRPr="00225FFA">
        <w:rPr>
          <w:rFonts w:ascii="Arial" w:hAnsi="Arial" w:cs="Arial"/>
          <w:sz w:val="23"/>
          <w:szCs w:val="23"/>
        </w:rPr>
        <w:t xml:space="preserve"> u chorych na raka jajnika</w:t>
      </w:r>
      <w:r w:rsidR="00804075" w:rsidRPr="00225FFA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”</w:t>
      </w:r>
      <w:r w:rsidR="00FD7AF0" w:rsidRPr="00FD7AF0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</w:t>
      </w:r>
      <w:r w:rsidR="00FD7AF0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225FFA" w:rsidRPr="00804075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="00225FFA" w:rsidRPr="00804075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</w:t>
      </w:r>
      <w:r w:rsidR="00225FFA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Joanna Osada</w:t>
      </w:r>
      <w:r w:rsidR="00FD7AF0" w:rsidRPr="00FD7AF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6308B3" w:rsidRPr="006308B3" w:rsidRDefault="006308B3" w:rsidP="006308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5B00E1" w:rsidRDefault="00225FFA" w:rsidP="006308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mgr</w:t>
      </w:r>
      <w:proofErr w:type="gramEnd"/>
      <w:r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 xml:space="preserve"> Emilia Dąbrowska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(IV</w:t>
      </w:r>
      <w:r w:rsidR="005B00E1" w:rsidRPr="00A714F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rok): </w:t>
      </w:r>
      <w:r w:rsidR="005B00E1" w:rsidRPr="00225FF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„</w:t>
      </w:r>
      <w:r w:rsidRPr="00225FFA">
        <w:rPr>
          <w:rFonts w:ascii="Arial" w:hAnsi="Arial" w:cs="Arial"/>
          <w:sz w:val="23"/>
          <w:szCs w:val="23"/>
        </w:rPr>
        <w:t>Ocena przydatności diagnostycznej wybranych chemokin oraz ich receptorów w osoczu pacjentek z rakiem piersi</w:t>
      </w:r>
      <w:r w:rsidR="005B00E1" w:rsidRPr="00225FF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”</w:t>
      </w:r>
      <w:r w:rsidR="005B00E1" w:rsidRPr="00A714F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(</w:t>
      </w:r>
      <w:r w:rsidR="005B00E1" w:rsidRPr="00A714F4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promotor –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prof. </w:t>
      </w:r>
      <w:r w:rsidR="005B00E1" w:rsidRPr="00A714F4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dr hab. Andrzej Przylipiak</w:t>
      </w:r>
      <w:r w:rsidR="005B00E1" w:rsidRPr="00A714F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6308B3" w:rsidRPr="006308B3" w:rsidRDefault="006308B3" w:rsidP="006308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A714F4" w:rsidRDefault="00225FFA" w:rsidP="00A714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 xml:space="preserve">mgr </w:t>
      </w:r>
      <w:r w:rsidRPr="00225FFA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Adam Kazberuk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(IV</w:t>
      </w:r>
      <w:r w:rsidR="00A714F4" w:rsidRPr="00A714F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rok): </w:t>
      </w:r>
      <w:r w:rsidRPr="00225FF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„</w:t>
      </w:r>
      <w:r w:rsidRPr="00225FFA">
        <w:rPr>
          <w:rFonts w:ascii="Arial" w:hAnsi="Arial" w:cs="Arial"/>
          <w:sz w:val="23"/>
          <w:szCs w:val="23"/>
        </w:rPr>
        <w:t xml:space="preserve">Molekularny mechanizm przeciwnowotworowego działania wybranych </w:t>
      </w:r>
      <w:proofErr w:type="gramStart"/>
      <w:r w:rsidRPr="00225FFA">
        <w:rPr>
          <w:rFonts w:ascii="Arial" w:hAnsi="Arial" w:cs="Arial"/>
          <w:sz w:val="23"/>
          <w:szCs w:val="23"/>
        </w:rPr>
        <w:t>NLPZ jako</w:t>
      </w:r>
      <w:proofErr w:type="gramEnd"/>
      <w:r w:rsidRPr="00225FFA">
        <w:rPr>
          <w:rFonts w:ascii="Arial" w:hAnsi="Arial" w:cs="Arial"/>
          <w:sz w:val="23"/>
          <w:szCs w:val="23"/>
        </w:rPr>
        <w:t xml:space="preserve"> liganda receptora PPAR w eksperymentalnym modelu raka piersi</w:t>
      </w:r>
      <w:r w:rsidR="00A714F4" w:rsidRPr="00225FF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”</w:t>
      </w:r>
      <w:r w:rsidR="00A714F4" w:rsidRPr="00A714F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(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>promotor</w:t>
      </w:r>
      <w:r w:rsidR="00A714F4" w:rsidRPr="00A714F4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 – </w:t>
      </w:r>
      <w:r w:rsidR="00A714F4" w:rsidRPr="00A714F4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Arkadiusz Surażyński</w:t>
      </w:r>
      <w:r w:rsidR="00A714F4" w:rsidRPr="00A714F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6308B3" w:rsidRPr="006308B3" w:rsidRDefault="006308B3" w:rsidP="006308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A714F4" w:rsidRDefault="00A714F4" w:rsidP="00A714F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F604CC">
        <w:rPr>
          <w:rFonts w:ascii="Arial" w:hAnsi="Arial" w:cs="Arial"/>
          <w:b/>
          <w:color w:val="000000"/>
          <w:sz w:val="23"/>
          <w:szCs w:val="23"/>
        </w:rPr>
        <w:t>mgr</w:t>
      </w:r>
      <w:r w:rsidR="00F604CC" w:rsidRPr="00F604CC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F604CC">
        <w:rPr>
          <w:rFonts w:ascii="Arial" w:hAnsi="Arial" w:cs="Arial"/>
          <w:b/>
          <w:color w:val="000000"/>
          <w:sz w:val="23"/>
          <w:szCs w:val="23"/>
        </w:rPr>
        <w:t>Wojciech Szymanowski</w:t>
      </w:r>
      <w:r w:rsidRPr="00F604CC">
        <w:rPr>
          <w:rFonts w:ascii="Arial" w:hAnsi="Arial" w:cs="Arial"/>
          <w:color w:val="000000"/>
          <w:sz w:val="23"/>
          <w:szCs w:val="23"/>
        </w:rPr>
        <w:t xml:space="preserve"> </w:t>
      </w:r>
      <w:r w:rsidR="00225FFA" w:rsidRPr="00F604CC">
        <w:rPr>
          <w:rFonts w:ascii="Arial" w:hAnsi="Arial" w:cs="Arial"/>
          <w:color w:val="000000"/>
          <w:sz w:val="23"/>
          <w:szCs w:val="23"/>
        </w:rPr>
        <w:t>(IV</w:t>
      </w:r>
      <w:r w:rsidRPr="00F604CC">
        <w:rPr>
          <w:rFonts w:ascii="Arial" w:hAnsi="Arial" w:cs="Arial"/>
          <w:color w:val="000000"/>
          <w:sz w:val="23"/>
          <w:szCs w:val="23"/>
        </w:rPr>
        <w:t xml:space="preserve"> rok): „</w:t>
      </w:r>
      <w:proofErr w:type="gramStart"/>
      <w:r w:rsidR="00F604CC" w:rsidRPr="00F604CC">
        <w:rPr>
          <w:rFonts w:ascii="Arial" w:hAnsi="Arial" w:cs="Arial"/>
          <w:sz w:val="23"/>
          <w:szCs w:val="23"/>
        </w:rPr>
        <w:t>Mucyna 1 jako</w:t>
      </w:r>
      <w:proofErr w:type="gramEnd"/>
      <w:r w:rsidR="00F604CC" w:rsidRPr="00F604CC">
        <w:rPr>
          <w:rFonts w:ascii="Arial" w:hAnsi="Arial" w:cs="Arial"/>
          <w:sz w:val="23"/>
          <w:szCs w:val="23"/>
        </w:rPr>
        <w:t xml:space="preserve"> cel molekularny nowej pochodnej diizochinoliny w skojarzeniu z przeciwciałem anty-MUC1 w komórkach raka piersi MCF-7 i raka żołądka AGS</w:t>
      </w:r>
      <w:r w:rsidRPr="00F604CC">
        <w:rPr>
          <w:rFonts w:ascii="Arial" w:hAnsi="Arial" w:cs="Arial"/>
          <w:color w:val="000000"/>
          <w:sz w:val="23"/>
          <w:szCs w:val="23"/>
        </w:rPr>
        <w:t>” (</w:t>
      </w:r>
      <w:r w:rsidRPr="00F604CC">
        <w:rPr>
          <w:rFonts w:ascii="Arial" w:hAnsi="Arial" w:cs="Arial"/>
          <w:bCs/>
          <w:i/>
          <w:color w:val="000000"/>
          <w:sz w:val="23"/>
          <w:szCs w:val="23"/>
        </w:rPr>
        <w:t>promotor –</w:t>
      </w:r>
      <w:r w:rsidR="00F604CC">
        <w:rPr>
          <w:rFonts w:ascii="Arial" w:hAnsi="Arial" w:cs="Arial"/>
          <w:bCs/>
          <w:i/>
          <w:color w:val="000000"/>
          <w:sz w:val="23"/>
          <w:szCs w:val="23"/>
        </w:rPr>
        <w:t xml:space="preserve"> prof. </w:t>
      </w:r>
      <w:r w:rsidRPr="00F604CC">
        <w:rPr>
          <w:rFonts w:ascii="Arial" w:hAnsi="Arial" w:cs="Arial"/>
          <w:i/>
          <w:color w:val="000000"/>
          <w:sz w:val="23"/>
          <w:szCs w:val="23"/>
        </w:rPr>
        <w:t xml:space="preserve">dr hab. </w:t>
      </w:r>
      <w:r w:rsidR="00F604CC">
        <w:rPr>
          <w:rFonts w:ascii="Arial" w:hAnsi="Arial" w:cs="Arial"/>
          <w:i/>
          <w:color w:val="000000"/>
          <w:sz w:val="23"/>
          <w:szCs w:val="23"/>
        </w:rPr>
        <w:t>Anna Bielawska</w:t>
      </w:r>
      <w:r w:rsidRPr="00A714F4">
        <w:rPr>
          <w:rFonts w:ascii="Arial" w:hAnsi="Arial" w:cs="Arial"/>
          <w:color w:val="000000"/>
          <w:sz w:val="23"/>
          <w:szCs w:val="23"/>
        </w:rPr>
        <w:t>)</w:t>
      </w:r>
    </w:p>
    <w:p w:rsidR="003D6993" w:rsidRPr="006308B3" w:rsidRDefault="003D6993" w:rsidP="003D6993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color w:val="000000"/>
          <w:sz w:val="12"/>
          <w:szCs w:val="12"/>
        </w:rPr>
      </w:pPr>
    </w:p>
    <w:p w:rsidR="003D6993" w:rsidRPr="003D6993" w:rsidRDefault="003D6993" w:rsidP="003D6993">
      <w:pPr>
        <w:pStyle w:val="Akapitzlist"/>
        <w:spacing w:before="160"/>
        <w:ind w:left="502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3D699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10.50 - 11.10</w:t>
      </w:r>
      <w:r w:rsidRPr="003D6993">
        <w:rPr>
          <w:rFonts w:ascii="Arial" w:hAnsi="Arial" w:cs="Arial"/>
          <w:b/>
          <w:color w:val="000000" w:themeColor="text1"/>
          <w:sz w:val="23"/>
          <w:szCs w:val="23"/>
        </w:rPr>
        <w:t xml:space="preserve"> – </w:t>
      </w:r>
      <w:r w:rsidRPr="003D6993">
        <w:rPr>
          <w:rFonts w:ascii="Arial" w:eastAsia="Times New Roman" w:hAnsi="Arial" w:cs="Arial"/>
          <w:b/>
          <w:sz w:val="23"/>
          <w:szCs w:val="23"/>
          <w:lang w:eastAsia="pl-PL"/>
        </w:rPr>
        <w:t>Przerwa</w:t>
      </w:r>
    </w:p>
    <w:p w:rsidR="003D6993" w:rsidRPr="006308B3" w:rsidRDefault="003D6993" w:rsidP="003D6993">
      <w:pPr>
        <w:pStyle w:val="Akapitzlist"/>
        <w:spacing w:line="240" w:lineRule="auto"/>
        <w:ind w:left="502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</w:p>
    <w:p w:rsidR="003D6993" w:rsidRDefault="003D6993" w:rsidP="006308B3">
      <w:pPr>
        <w:pStyle w:val="Akapitzlist"/>
        <w:spacing w:after="240" w:line="240" w:lineRule="auto"/>
        <w:ind w:left="505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 w:rsidRPr="003D699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Godz. 11.10 </w:t>
      </w:r>
      <w:r w:rsidR="00A2061E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-</w:t>
      </w:r>
      <w:r w:rsidRPr="003D699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r w:rsidR="00A2061E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12.50</w:t>
      </w:r>
    </w:p>
    <w:p w:rsidR="006308B3" w:rsidRPr="003D6993" w:rsidRDefault="006308B3" w:rsidP="006308B3">
      <w:pPr>
        <w:pStyle w:val="Akapitzlist"/>
        <w:spacing w:after="240" w:line="240" w:lineRule="auto"/>
        <w:ind w:left="505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24F18" w:rsidRDefault="00C24F18" w:rsidP="00C24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mgr</w:t>
      </w:r>
      <w:r w:rsidRPr="003E653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0D4556">
        <w:rPr>
          <w:rFonts w:ascii="Arial" w:hAnsi="Arial" w:cs="Arial"/>
          <w:b/>
          <w:sz w:val="23"/>
          <w:szCs w:val="23"/>
        </w:rPr>
        <w:t xml:space="preserve">Magdalena </w:t>
      </w:r>
      <w:proofErr w:type="spellStart"/>
      <w:proofErr w:type="gramStart"/>
      <w:r w:rsidRPr="000D4556">
        <w:rPr>
          <w:rFonts w:ascii="Arial" w:hAnsi="Arial" w:cs="Arial"/>
          <w:b/>
          <w:sz w:val="23"/>
          <w:szCs w:val="23"/>
        </w:rPr>
        <w:t>Acewicz</w:t>
      </w:r>
      <w:proofErr w:type="spellEnd"/>
      <w:r w:rsidRPr="000D4556">
        <w:rPr>
          <w:rFonts w:ascii="Arial" w:hAnsi="Arial" w:cs="Arial"/>
          <w:sz w:val="23"/>
          <w:szCs w:val="23"/>
        </w:rPr>
        <w:t xml:space="preserve">  </w:t>
      </w:r>
      <w:r w:rsidRPr="000D455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(II</w:t>
      </w:r>
      <w:proofErr w:type="gramEnd"/>
      <w:r w:rsidRPr="000D455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rok): „</w:t>
      </w:r>
      <w:r w:rsidRPr="000D4556">
        <w:rPr>
          <w:rFonts w:ascii="Arial" w:hAnsi="Arial" w:cs="Arial"/>
          <w:sz w:val="23"/>
          <w:szCs w:val="23"/>
        </w:rPr>
        <w:t>Porównawcza ocena morfologiczna skóry kobiet i mężczyzn</w:t>
      </w:r>
      <w:r w:rsidRPr="000D455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” </w:t>
      </w:r>
      <w:r w:rsidRPr="000D4556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0D4556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prof. </w:t>
      </w:r>
      <w:r w:rsidRPr="000D4556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dr hab. Irena Kasacka</w:t>
      </w:r>
      <w:r w:rsidRPr="000D455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C24F18" w:rsidRPr="004B0E5D" w:rsidRDefault="00C24F18" w:rsidP="00C24F18">
      <w:pPr>
        <w:pStyle w:val="Akapitzlist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C24F18" w:rsidRDefault="00C24F18" w:rsidP="00C24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proofErr w:type="gramStart"/>
      <w:r>
        <w:rPr>
          <w:rFonts w:ascii="Arial" w:eastAsia="Times New Roman" w:hAnsi="Arial" w:cs="Arial"/>
          <w:b/>
          <w:sz w:val="23"/>
          <w:szCs w:val="23"/>
          <w:lang w:eastAsia="pl-PL"/>
        </w:rPr>
        <w:t>mgr</w:t>
      </w:r>
      <w:proofErr w:type="gramEnd"/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0D4556">
        <w:rPr>
          <w:rFonts w:ascii="Arial" w:eastAsia="Times New Roman" w:hAnsi="Arial" w:cs="Arial"/>
          <w:b/>
          <w:sz w:val="23"/>
          <w:szCs w:val="23"/>
          <w:lang w:eastAsia="pl-PL"/>
        </w:rPr>
        <w:t>Weronika M. Baszanowska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(II</w:t>
      </w:r>
      <w:r w:rsidRPr="003E653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rok): „</w:t>
      </w:r>
      <w:r w:rsidRPr="000D4556">
        <w:rPr>
          <w:rFonts w:ascii="Arial" w:hAnsi="Arial" w:cs="Arial"/>
          <w:sz w:val="23"/>
          <w:szCs w:val="23"/>
        </w:rPr>
        <w:t>Ocena molekularnego mechanizmu działania prolidazy w procesach regeneracyjnych w fibroblastach skóry ludzkiej</w:t>
      </w:r>
      <w:r w:rsidRPr="000D455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”</w:t>
      </w:r>
      <w:r w:rsidRPr="003E653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3E6537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0D4556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</w:t>
      </w:r>
      <w:r w:rsidRPr="003E6537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– prof. </w:t>
      </w:r>
      <w:r w:rsidRPr="003E6537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Jerzy Pałka</w:t>
      </w:r>
      <w:r w:rsidRPr="003E653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C24F18" w:rsidRPr="004B0E5D" w:rsidRDefault="00C24F18" w:rsidP="00C24F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C24F18" w:rsidRPr="001A45EF" w:rsidRDefault="00C24F18" w:rsidP="00C24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proofErr w:type="gramStart"/>
      <w:r>
        <w:rPr>
          <w:rFonts w:ascii="Arial" w:eastAsia="Times New Roman" w:hAnsi="Arial" w:cs="Arial"/>
          <w:b/>
          <w:sz w:val="23"/>
          <w:szCs w:val="23"/>
          <w:lang w:eastAsia="pl-PL"/>
        </w:rPr>
        <w:t>mgr</w:t>
      </w:r>
      <w:proofErr w:type="gramEnd"/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Nazar Smereczański</w:t>
      </w:r>
      <w:r w:rsidRPr="0054189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(II</w:t>
      </w:r>
      <w:r w:rsidRPr="0054189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rok)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:</w:t>
      </w:r>
      <w:r w:rsidRPr="0054189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AA5C3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„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Ocena w</w:t>
      </w:r>
      <w:r w:rsidRPr="00AA5C36">
        <w:rPr>
          <w:rFonts w:ascii="Arial" w:hAnsi="Arial" w:cs="Arial"/>
          <w:sz w:val="23"/>
          <w:szCs w:val="23"/>
        </w:rPr>
        <w:t>pływ</w:t>
      </w:r>
      <w:r>
        <w:rPr>
          <w:rFonts w:ascii="Arial" w:hAnsi="Arial" w:cs="Arial"/>
          <w:sz w:val="23"/>
          <w:szCs w:val="23"/>
        </w:rPr>
        <w:t>u</w:t>
      </w:r>
      <w:r w:rsidRPr="00AA5C36">
        <w:rPr>
          <w:rFonts w:ascii="Arial" w:hAnsi="Arial" w:cs="Arial"/>
          <w:sz w:val="23"/>
          <w:szCs w:val="23"/>
        </w:rPr>
        <w:t xml:space="preserve"> ekstraktu z owoców </w:t>
      </w:r>
      <w:r w:rsidRPr="00AA5C36">
        <w:rPr>
          <w:rFonts w:ascii="Arial" w:hAnsi="Arial" w:cs="Arial"/>
          <w:i/>
          <w:sz w:val="23"/>
          <w:szCs w:val="23"/>
        </w:rPr>
        <w:t>Aronia melanocarpa</w:t>
      </w:r>
      <w:r w:rsidRPr="00AA5C36">
        <w:rPr>
          <w:rFonts w:ascii="Arial" w:hAnsi="Arial" w:cs="Arial"/>
          <w:sz w:val="23"/>
          <w:szCs w:val="23"/>
        </w:rPr>
        <w:t xml:space="preserve"> L. </w:t>
      </w:r>
      <w:proofErr w:type="gramStart"/>
      <w:r w:rsidRPr="00AA5C36">
        <w:rPr>
          <w:rFonts w:ascii="Arial" w:hAnsi="Arial" w:cs="Arial"/>
          <w:sz w:val="23"/>
          <w:szCs w:val="23"/>
        </w:rPr>
        <w:t>na</w:t>
      </w:r>
      <w:proofErr w:type="gramEnd"/>
      <w:r w:rsidRPr="00AA5C3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stan </w:t>
      </w:r>
      <w:r w:rsidRPr="00AA5C36">
        <w:rPr>
          <w:rFonts w:ascii="Arial" w:hAnsi="Arial" w:cs="Arial"/>
          <w:sz w:val="23"/>
          <w:szCs w:val="23"/>
        </w:rPr>
        <w:t>ner</w:t>
      </w:r>
      <w:r>
        <w:rPr>
          <w:rFonts w:ascii="Arial" w:hAnsi="Arial" w:cs="Arial"/>
          <w:sz w:val="23"/>
          <w:szCs w:val="23"/>
        </w:rPr>
        <w:t>e</w:t>
      </w:r>
      <w:r w:rsidRPr="00AA5C36">
        <w:rPr>
          <w:rFonts w:ascii="Arial" w:hAnsi="Arial" w:cs="Arial"/>
          <w:sz w:val="23"/>
          <w:szCs w:val="23"/>
        </w:rPr>
        <w:t xml:space="preserve">k </w:t>
      </w:r>
      <w:r>
        <w:rPr>
          <w:rFonts w:ascii="Arial" w:hAnsi="Arial" w:cs="Arial"/>
          <w:sz w:val="23"/>
          <w:szCs w:val="23"/>
        </w:rPr>
        <w:t xml:space="preserve">w organizmie </w:t>
      </w:r>
      <w:r w:rsidRPr="00AA5C36">
        <w:rPr>
          <w:rFonts w:ascii="Arial" w:hAnsi="Arial" w:cs="Arial"/>
          <w:sz w:val="23"/>
          <w:szCs w:val="23"/>
        </w:rPr>
        <w:t>przewlek</w:t>
      </w:r>
      <w:r>
        <w:rPr>
          <w:rFonts w:ascii="Arial" w:hAnsi="Arial" w:cs="Arial"/>
          <w:sz w:val="23"/>
          <w:szCs w:val="23"/>
        </w:rPr>
        <w:t>le eksponowanym</w:t>
      </w:r>
      <w:r w:rsidRPr="00AA5C36">
        <w:rPr>
          <w:rFonts w:ascii="Arial" w:hAnsi="Arial" w:cs="Arial"/>
          <w:sz w:val="23"/>
          <w:szCs w:val="23"/>
        </w:rPr>
        <w:t xml:space="preserve"> na kadm </w:t>
      </w:r>
      <w:r>
        <w:rPr>
          <w:rFonts w:ascii="Arial" w:hAnsi="Arial" w:cs="Arial"/>
          <w:sz w:val="23"/>
          <w:szCs w:val="23"/>
        </w:rPr>
        <w:t>–</w:t>
      </w:r>
      <w:r w:rsidRPr="00AA5C36">
        <w:rPr>
          <w:rFonts w:ascii="Arial" w:hAnsi="Arial" w:cs="Arial"/>
          <w:sz w:val="23"/>
          <w:szCs w:val="23"/>
        </w:rPr>
        <w:t xml:space="preserve"> </w:t>
      </w:r>
      <w:r w:rsidRPr="001A45EF">
        <w:rPr>
          <w:rFonts w:ascii="Arial" w:hAnsi="Arial" w:cs="Arial"/>
          <w:sz w:val="23"/>
          <w:szCs w:val="23"/>
        </w:rPr>
        <w:t xml:space="preserve">badania w modelu doświadczalnym </w:t>
      </w:r>
      <w:r w:rsidRPr="001A45EF">
        <w:rPr>
          <w:rFonts w:ascii="Arial" w:hAnsi="Arial" w:cs="Arial"/>
          <w:i/>
          <w:sz w:val="23"/>
          <w:szCs w:val="23"/>
        </w:rPr>
        <w:t>in vivo</w:t>
      </w:r>
      <w:r>
        <w:rPr>
          <w:rFonts w:ascii="Arial" w:hAnsi="Arial" w:cs="Arial"/>
          <w:i/>
          <w:sz w:val="23"/>
          <w:szCs w:val="23"/>
        </w:rPr>
        <w:t xml:space="preserve"> narażenia środowiskowego człowieka na ten ksenobiotyk </w:t>
      </w:r>
      <w:r w:rsidRPr="001A45E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” </w:t>
      </w:r>
      <w:r w:rsidRPr="001A45EF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1A45EF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prof. </w:t>
      </w:r>
      <w:r w:rsidRPr="001A45EF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dr hab. Małgorzata M. Brzóska</w:t>
      </w:r>
      <w:r w:rsidRPr="001A45E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C24F18" w:rsidRPr="004B0E5D" w:rsidRDefault="00C24F18" w:rsidP="00C24F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C24F18" w:rsidRDefault="00C24F18" w:rsidP="00C24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proofErr w:type="gramStart"/>
      <w:r w:rsidRPr="00600749">
        <w:rPr>
          <w:rFonts w:ascii="Arial" w:hAnsi="Arial" w:cs="Arial"/>
          <w:b/>
          <w:sz w:val="23"/>
          <w:szCs w:val="23"/>
        </w:rPr>
        <w:t>mgr</w:t>
      </w:r>
      <w:proofErr w:type="gramEnd"/>
      <w:r w:rsidRPr="00600749">
        <w:rPr>
          <w:rFonts w:ascii="Arial" w:hAnsi="Arial" w:cs="Arial"/>
          <w:b/>
          <w:sz w:val="23"/>
          <w:szCs w:val="23"/>
        </w:rPr>
        <w:t xml:space="preserve"> </w:t>
      </w:r>
      <w:r w:rsidRPr="00600749">
        <w:rPr>
          <w:rFonts w:ascii="Arial" w:eastAsia="Arial" w:hAnsi="Arial" w:cs="Arial"/>
          <w:b/>
          <w:sz w:val="23"/>
          <w:szCs w:val="23"/>
        </w:rPr>
        <w:t>Daniel M.</w:t>
      </w:r>
      <w:r w:rsidRPr="0060074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600749">
        <w:rPr>
          <w:rFonts w:ascii="Arial" w:eastAsia="Arial" w:hAnsi="Arial" w:cs="Arial"/>
          <w:b/>
          <w:sz w:val="23"/>
          <w:szCs w:val="23"/>
        </w:rPr>
        <w:t>Grochowski</w:t>
      </w:r>
      <w:r w:rsidRPr="00600749">
        <w:rPr>
          <w:rFonts w:ascii="Arial" w:eastAsia="Arial" w:hAnsi="Arial" w:cs="Arial"/>
          <w:sz w:val="23"/>
          <w:szCs w:val="23"/>
        </w:rPr>
        <w:t xml:space="preserve"> </w:t>
      </w:r>
      <w:r w:rsidRPr="00600749">
        <w:rPr>
          <w:rFonts w:ascii="Arial" w:hAnsi="Arial" w:cs="Arial"/>
          <w:color w:val="000000"/>
          <w:sz w:val="23"/>
          <w:szCs w:val="23"/>
        </w:rPr>
        <w:t>(IV rok): „</w:t>
      </w:r>
      <w:r w:rsidRPr="00600749">
        <w:rPr>
          <w:rFonts w:ascii="Arial" w:hAnsi="Arial" w:cs="Arial"/>
          <w:sz w:val="23"/>
          <w:szCs w:val="23"/>
        </w:rPr>
        <w:t xml:space="preserve">Analiza fotochemiczna oraz badanie aktywności biologicznej liści jeżyny popielicy </w:t>
      </w:r>
      <w:r w:rsidRPr="00600749">
        <w:rPr>
          <w:rFonts w:ascii="Arial" w:hAnsi="Arial" w:cs="Arial"/>
          <w:i/>
          <w:sz w:val="23"/>
          <w:szCs w:val="23"/>
        </w:rPr>
        <w:t>Rubus caesius</w:t>
      </w:r>
      <w:r w:rsidRPr="00600749">
        <w:rPr>
          <w:rFonts w:ascii="Arial" w:hAnsi="Arial" w:cs="Arial"/>
          <w:sz w:val="23"/>
          <w:szCs w:val="23"/>
        </w:rPr>
        <w:t xml:space="preserve"> L.</w:t>
      </w:r>
      <w:r w:rsidRPr="00600749">
        <w:rPr>
          <w:rFonts w:ascii="Arial" w:hAnsi="Arial" w:cs="Arial"/>
          <w:color w:val="000000"/>
          <w:sz w:val="23"/>
          <w:szCs w:val="23"/>
        </w:rPr>
        <w:t xml:space="preserve">” </w:t>
      </w:r>
      <w:r w:rsidRPr="00600749">
        <w:rPr>
          <w:rFonts w:ascii="Arial" w:eastAsia="Times New Roman" w:hAnsi="Arial" w:cs="Arial"/>
          <w:bCs/>
          <w:color w:val="000000"/>
          <w:sz w:val="23"/>
          <w:szCs w:val="23"/>
          <w:lang w:val="en-US" w:eastAsia="pl-PL"/>
        </w:rPr>
        <w:t>(</w:t>
      </w:r>
      <w:r w:rsidRPr="00600749">
        <w:rPr>
          <w:rFonts w:ascii="Arial" w:eastAsia="Times New Roman" w:hAnsi="Arial" w:cs="Arial"/>
          <w:bCs/>
          <w:i/>
          <w:color w:val="000000"/>
          <w:sz w:val="23"/>
          <w:szCs w:val="23"/>
          <w:lang w:val="en-US" w:eastAsia="pl-PL"/>
        </w:rPr>
        <w:t xml:space="preserve">promotor – </w:t>
      </w:r>
      <w:r w:rsidRPr="00600749">
        <w:rPr>
          <w:rFonts w:ascii="Arial" w:eastAsia="Times New Roman" w:hAnsi="Arial" w:cs="Arial"/>
          <w:i/>
          <w:color w:val="000000"/>
          <w:sz w:val="23"/>
          <w:szCs w:val="23"/>
          <w:lang w:val="en-US" w:eastAsia="pl-PL"/>
        </w:rPr>
        <w:t>dr hab. Michał Tomczyk</w:t>
      </w:r>
      <w:r w:rsidRPr="0060074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C24F18" w:rsidRPr="00317D58" w:rsidRDefault="00C24F18" w:rsidP="00C24F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C24F18" w:rsidRPr="00C24F18" w:rsidRDefault="00C24F18" w:rsidP="00C24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proofErr w:type="gramStart"/>
      <w:r>
        <w:rPr>
          <w:rFonts w:ascii="Arial" w:eastAsia="Times New Roman" w:hAnsi="Arial" w:cs="Arial"/>
          <w:b/>
          <w:sz w:val="23"/>
          <w:szCs w:val="23"/>
          <w:lang w:eastAsia="pl-PL"/>
        </w:rPr>
        <w:lastRenderedPageBreak/>
        <w:t>mgr</w:t>
      </w:r>
      <w:proofErr w:type="gramEnd"/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317D58">
        <w:rPr>
          <w:rFonts w:ascii="Arial" w:eastAsia="Arial" w:hAnsi="Arial" w:cs="Arial"/>
          <w:b/>
          <w:sz w:val="23"/>
          <w:szCs w:val="23"/>
        </w:rPr>
        <w:t>Natalia Marcińczyk</w:t>
      </w:r>
      <w:r w:rsidRPr="00317D58">
        <w:rPr>
          <w:rFonts w:ascii="Arial" w:eastAsia="Arial" w:hAnsi="Arial" w:cs="Arial"/>
          <w:sz w:val="23"/>
          <w:szCs w:val="23"/>
        </w:rPr>
        <w:t xml:space="preserve"> </w:t>
      </w:r>
      <w:r w:rsidRPr="00317D5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(IV rok): „</w:t>
      </w:r>
      <w:r w:rsidRPr="00317D58">
        <w:rPr>
          <w:rFonts w:ascii="Arial" w:hAnsi="Arial" w:cs="Arial"/>
          <w:sz w:val="23"/>
          <w:szCs w:val="23"/>
        </w:rPr>
        <w:t>Wpływ ekstraktu z kłącza pięciornika kurze ziele na hemostazę w cukrzycy typu 1</w:t>
      </w:r>
      <w:r w:rsidRPr="00317D5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” </w:t>
      </w:r>
      <w:r w:rsidRPr="00317D58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317D58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promotor – </w:t>
      </w:r>
      <w:r w:rsidRPr="00317D58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dr hab. Michał</w:t>
      </w:r>
      <w:r w:rsidRPr="00600749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 Tomczyk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)</w:t>
      </w:r>
    </w:p>
    <w:p w:rsidR="00C57261" w:rsidRPr="00C57261" w:rsidRDefault="00C57261" w:rsidP="00C572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A2061E" w:rsidRPr="003D6993" w:rsidRDefault="00A2061E" w:rsidP="00A2061E">
      <w:pPr>
        <w:pStyle w:val="Akapitzlist"/>
        <w:spacing w:before="160"/>
        <w:ind w:left="502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12.50 - 13</w:t>
      </w:r>
      <w:r w:rsidRPr="003D699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.10</w:t>
      </w:r>
      <w:r w:rsidRPr="003D6993">
        <w:rPr>
          <w:rFonts w:ascii="Arial" w:hAnsi="Arial" w:cs="Arial"/>
          <w:b/>
          <w:color w:val="000000" w:themeColor="text1"/>
          <w:sz w:val="23"/>
          <w:szCs w:val="23"/>
        </w:rPr>
        <w:t xml:space="preserve"> – </w:t>
      </w:r>
      <w:r w:rsidRPr="003D6993">
        <w:rPr>
          <w:rFonts w:ascii="Arial" w:eastAsia="Times New Roman" w:hAnsi="Arial" w:cs="Arial"/>
          <w:b/>
          <w:sz w:val="23"/>
          <w:szCs w:val="23"/>
          <w:lang w:eastAsia="pl-PL"/>
        </w:rPr>
        <w:t>Przerwa</w:t>
      </w:r>
    </w:p>
    <w:p w:rsidR="00A2061E" w:rsidRPr="004B0E5D" w:rsidRDefault="00A2061E" w:rsidP="00A2061E">
      <w:pPr>
        <w:pStyle w:val="Akapitzlist"/>
        <w:spacing w:line="240" w:lineRule="auto"/>
        <w:ind w:left="502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</w:p>
    <w:p w:rsidR="00A2061E" w:rsidRDefault="00A2061E" w:rsidP="00A2061E">
      <w:pPr>
        <w:pStyle w:val="Akapitzlist"/>
        <w:spacing w:after="240" w:line="240" w:lineRule="auto"/>
        <w:ind w:left="502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13</w:t>
      </w:r>
      <w:r w:rsidRPr="003D699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.10 </w:t>
      </w:r>
      <w:r w:rsidR="006308B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-</w:t>
      </w: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14</w:t>
      </w:r>
      <w:r w:rsidR="00E0439C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.5</w:t>
      </w:r>
      <w:r w:rsidR="006308B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</w:t>
      </w:r>
    </w:p>
    <w:p w:rsidR="00C24F18" w:rsidRPr="003D6993" w:rsidRDefault="00C24F18" w:rsidP="00A2061E">
      <w:pPr>
        <w:pStyle w:val="Akapitzlist"/>
        <w:spacing w:after="240" w:line="240" w:lineRule="auto"/>
        <w:ind w:left="502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24F18" w:rsidRDefault="00C24F18" w:rsidP="00C24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proofErr w:type="gramStart"/>
      <w:r>
        <w:rPr>
          <w:rFonts w:ascii="Arial" w:eastAsia="Times New Roman" w:hAnsi="Arial" w:cs="Arial"/>
          <w:b/>
          <w:sz w:val="23"/>
          <w:szCs w:val="23"/>
          <w:lang w:eastAsia="pl-PL"/>
        </w:rPr>
        <w:t>mgr</w:t>
      </w:r>
      <w:proofErr w:type="gramEnd"/>
      <w:r w:rsidRPr="0054189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492F09">
        <w:rPr>
          <w:rFonts w:ascii="Arial" w:eastAsia="Arial" w:hAnsi="Arial" w:cs="Arial"/>
          <w:b/>
          <w:sz w:val="23"/>
          <w:szCs w:val="23"/>
        </w:rPr>
        <w:t>Joanna Mikłosz</w:t>
      </w:r>
      <w:r w:rsidRPr="00492F09">
        <w:rPr>
          <w:rFonts w:ascii="Arial" w:eastAsia="Arial" w:hAnsi="Arial" w:cs="Arial"/>
          <w:sz w:val="23"/>
          <w:szCs w:val="23"/>
        </w:rPr>
        <w:t xml:space="preserve"> </w:t>
      </w:r>
      <w:r w:rsidRPr="00492F0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(IV rok): „</w:t>
      </w:r>
      <w:r w:rsidRPr="00492F09">
        <w:rPr>
          <w:rFonts w:ascii="Arial" w:hAnsi="Arial" w:cs="Arial"/>
          <w:sz w:val="23"/>
          <w:szCs w:val="23"/>
        </w:rPr>
        <w:t>Małopłytkowość indukowana protaminą oraz jej potencjalne powikłania zakrzepowo-zatorowe w eksperymentalnych modelach zwierzęcych</w:t>
      </w:r>
      <w:r w:rsidRPr="00492F0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”</w:t>
      </w:r>
      <w:r w:rsidRPr="001A45E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1A45EF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>promotor</w:t>
      </w:r>
      <w:r w:rsidRPr="001A45EF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–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dr hab. Andrzej Mogielnicki</w:t>
      </w:r>
      <w:r w:rsidRPr="001A45E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C24F18" w:rsidRPr="004B0E5D" w:rsidRDefault="00C24F18" w:rsidP="00C24F18">
      <w:pPr>
        <w:pStyle w:val="Akapitzlist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C24F18" w:rsidRDefault="00C24F18" w:rsidP="00C24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proofErr w:type="gramStart"/>
      <w:r>
        <w:rPr>
          <w:rFonts w:ascii="Arial" w:eastAsia="Times New Roman" w:hAnsi="Arial" w:cs="Arial"/>
          <w:b/>
          <w:sz w:val="23"/>
          <w:szCs w:val="23"/>
          <w:lang w:eastAsia="pl-PL"/>
        </w:rPr>
        <w:t>mgr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 w:rsidRPr="00035E6D">
        <w:rPr>
          <w:rFonts w:ascii="Arial" w:hAnsi="Arial" w:cs="Arial"/>
          <w:b/>
          <w:sz w:val="23"/>
          <w:szCs w:val="23"/>
        </w:rPr>
        <w:t>Agata Gołaszewska</w:t>
      </w:r>
      <w:r w:rsidRPr="00035E6D">
        <w:rPr>
          <w:rFonts w:ascii="Arial" w:hAnsi="Arial" w:cs="Arial"/>
          <w:sz w:val="23"/>
          <w:szCs w:val="23"/>
        </w:rPr>
        <w:t xml:space="preserve"> </w:t>
      </w:r>
      <w:r w:rsidRPr="00035E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(IV rok): „</w:t>
      </w:r>
      <w:r w:rsidRPr="00035E6D">
        <w:rPr>
          <w:rFonts w:ascii="Arial" w:hAnsi="Arial" w:cs="Arial"/>
          <w:sz w:val="23"/>
          <w:szCs w:val="23"/>
        </w:rPr>
        <w:t>Poszukiwanie mechanizmu powstawania aktywności prokoagulacyjnej ludzkich płytek krwi eksponowanych na adrenalinę</w:t>
      </w:r>
      <w:r w:rsidRPr="00035E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”</w:t>
      </w:r>
      <w:r w:rsidRPr="000D455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0D4556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>promotor</w:t>
      </w:r>
      <w:r w:rsidRPr="000D4556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–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dr hab. Tomasz Rusak</w:t>
      </w:r>
      <w:r w:rsidRPr="000D455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C24F18" w:rsidRPr="004B0E5D" w:rsidRDefault="00C24F18" w:rsidP="00C24F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C24F18" w:rsidRPr="00822AE7" w:rsidRDefault="00C24F18" w:rsidP="00C24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proofErr w:type="gramStart"/>
      <w:r w:rsidRPr="00822AE7">
        <w:rPr>
          <w:rFonts w:ascii="Arial" w:hAnsi="Arial" w:cs="Arial"/>
          <w:b/>
          <w:sz w:val="23"/>
          <w:szCs w:val="23"/>
        </w:rPr>
        <w:t>mgr</w:t>
      </w:r>
      <w:proofErr w:type="gramEnd"/>
      <w:r w:rsidRPr="00822AE7">
        <w:rPr>
          <w:rFonts w:ascii="Arial" w:eastAsia="Arial" w:hAnsi="Arial" w:cs="Arial"/>
          <w:sz w:val="23"/>
          <w:szCs w:val="23"/>
        </w:rPr>
        <w:t xml:space="preserve"> </w:t>
      </w:r>
      <w:r w:rsidRPr="00822AE7">
        <w:rPr>
          <w:rFonts w:ascii="Arial" w:eastAsia="Arial" w:hAnsi="Arial" w:cs="Arial"/>
          <w:b/>
          <w:sz w:val="23"/>
          <w:szCs w:val="23"/>
        </w:rPr>
        <w:t>Michał Aleksiejczuk</w:t>
      </w:r>
      <w:r w:rsidRPr="00822AE7">
        <w:rPr>
          <w:rFonts w:ascii="Arial" w:eastAsia="Arial" w:hAnsi="Arial" w:cs="Arial"/>
          <w:sz w:val="23"/>
          <w:szCs w:val="23"/>
        </w:rPr>
        <w:t xml:space="preserve"> </w:t>
      </w:r>
      <w:r w:rsidRPr="00822AE7">
        <w:rPr>
          <w:rFonts w:ascii="Arial" w:hAnsi="Arial" w:cs="Arial"/>
          <w:color w:val="000000"/>
          <w:sz w:val="23"/>
          <w:szCs w:val="23"/>
        </w:rPr>
        <w:t xml:space="preserve">(IV rok): </w:t>
      </w:r>
      <w:r w:rsidRPr="008F2DB7">
        <w:rPr>
          <w:rFonts w:ascii="Arial" w:hAnsi="Arial" w:cs="Arial"/>
          <w:color w:val="000000"/>
          <w:sz w:val="23"/>
          <w:szCs w:val="23"/>
        </w:rPr>
        <w:t>„</w:t>
      </w:r>
      <w:r w:rsidRPr="008F2DB7">
        <w:rPr>
          <w:rStyle w:val="Pogrubienie"/>
          <w:rFonts w:ascii="Arial" w:hAnsi="Arial" w:cs="Arial"/>
          <w:b w:val="0"/>
          <w:sz w:val="23"/>
          <w:szCs w:val="23"/>
        </w:rPr>
        <w:t>Wpływ aldosteronu na przepuszczalność naczyń krwionośnych w skórze szczura z cukrzycą</w:t>
      </w:r>
      <w:r w:rsidRPr="008F2DB7">
        <w:rPr>
          <w:rFonts w:ascii="Arial" w:hAnsi="Arial" w:cs="Arial"/>
          <w:color w:val="000000"/>
          <w:sz w:val="23"/>
          <w:szCs w:val="23"/>
        </w:rPr>
        <w:t>”</w:t>
      </w:r>
      <w:r w:rsidRPr="00822AE7">
        <w:rPr>
          <w:rFonts w:ascii="Arial" w:hAnsi="Arial" w:cs="Arial"/>
          <w:color w:val="000000"/>
          <w:sz w:val="23"/>
          <w:szCs w:val="23"/>
        </w:rPr>
        <w:t xml:space="preserve"> </w:t>
      </w:r>
      <w:r w:rsidRPr="00822AE7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822AE7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promotor – </w:t>
      </w:r>
      <w:r>
        <w:rPr>
          <w:rFonts w:ascii="Arial" w:hAnsi="Arial" w:cs="Arial"/>
          <w:bCs/>
          <w:i/>
          <w:color w:val="000000"/>
          <w:sz w:val="23"/>
          <w:szCs w:val="23"/>
        </w:rPr>
        <w:t xml:space="preserve">prof. </w:t>
      </w:r>
      <w:r>
        <w:rPr>
          <w:rFonts w:ascii="Arial" w:hAnsi="Arial" w:cs="Arial"/>
          <w:i/>
          <w:color w:val="000000"/>
          <w:sz w:val="23"/>
          <w:szCs w:val="23"/>
        </w:rPr>
        <w:t>dr hab. Ewa Chabielska</w:t>
      </w:r>
      <w:r w:rsidRPr="00822AE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C24F18" w:rsidRPr="00317D58" w:rsidRDefault="00C24F18" w:rsidP="00C24F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C24F18" w:rsidRDefault="00C24F18" w:rsidP="00C24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proofErr w:type="gramStart"/>
      <w:r w:rsidRPr="00035E6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mgr </w:t>
      </w:r>
      <w:r w:rsidRPr="00035E6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035E6D">
        <w:rPr>
          <w:rFonts w:ascii="Arial" w:hAnsi="Arial" w:cs="Arial"/>
          <w:b/>
          <w:sz w:val="23"/>
          <w:szCs w:val="23"/>
        </w:rPr>
        <w:t>Karolina</w:t>
      </w:r>
      <w:proofErr w:type="gramEnd"/>
      <w:r w:rsidRPr="00035E6D">
        <w:rPr>
          <w:rFonts w:ascii="Arial" w:hAnsi="Arial" w:cs="Arial"/>
          <w:b/>
          <w:sz w:val="23"/>
          <w:szCs w:val="23"/>
        </w:rPr>
        <w:t xml:space="preserve"> Nowak</w:t>
      </w:r>
      <w:r w:rsidRPr="00035E6D">
        <w:rPr>
          <w:rFonts w:ascii="Arial" w:hAnsi="Arial" w:cs="Arial"/>
          <w:sz w:val="23"/>
          <w:szCs w:val="23"/>
        </w:rPr>
        <w:t xml:space="preserve"> </w:t>
      </w:r>
      <w:r w:rsidRPr="00035E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(IV rok): „</w:t>
      </w:r>
      <w:r w:rsidRPr="00035E6D">
        <w:rPr>
          <w:rFonts w:ascii="Arial" w:hAnsi="Arial" w:cs="Arial"/>
          <w:sz w:val="23"/>
          <w:szCs w:val="23"/>
        </w:rPr>
        <w:t>Ocena regulacji funkcji ludzkich neutrofilów przez metyloparaben (MeP)</w:t>
      </w:r>
      <w:r w:rsidRPr="00035E6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” </w:t>
      </w:r>
      <w:r w:rsidRPr="00035E6D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035E6D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promotor – </w:t>
      </w:r>
      <w:r w:rsidRPr="00035E6D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dr hab. Wioletta Ratajczak-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Wrona</w:t>
      </w:r>
      <w:r w:rsidRPr="003E653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:rsidR="000D6DF5" w:rsidRPr="00C24F18" w:rsidRDefault="000D6DF5" w:rsidP="00A2061E">
      <w:pPr>
        <w:pStyle w:val="Akapitzlist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C24F18" w:rsidRPr="008F2DB7" w:rsidRDefault="00C24F18" w:rsidP="00C24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22AE7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mgr </w:t>
      </w:r>
      <w:r w:rsidRPr="00822AE7">
        <w:rPr>
          <w:rFonts w:ascii="Arial" w:eastAsia="Arial" w:hAnsi="Arial" w:cs="Arial"/>
          <w:b/>
          <w:sz w:val="23"/>
          <w:szCs w:val="23"/>
        </w:rPr>
        <w:t>Agnieszka Wróbel</w:t>
      </w:r>
      <w:r w:rsidRPr="002135B2"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Pr="00822AE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(IV rok): „</w:t>
      </w:r>
      <w:r w:rsidRPr="00822AE7">
        <w:rPr>
          <w:rFonts w:ascii="Arial" w:hAnsi="Arial" w:cs="Arial"/>
          <w:sz w:val="23"/>
          <w:szCs w:val="23"/>
        </w:rPr>
        <w:t xml:space="preserve">Synteza i właściwości biologiczne analogów trimetoprimu jako nowych inhibitorów reduktazy kwasu </w:t>
      </w:r>
      <w:proofErr w:type="spellStart"/>
      <w:r w:rsidRPr="00822AE7">
        <w:rPr>
          <w:rFonts w:ascii="Arial" w:hAnsi="Arial" w:cs="Arial"/>
          <w:sz w:val="23"/>
          <w:szCs w:val="23"/>
        </w:rPr>
        <w:t>dihydrofoliowego</w:t>
      </w:r>
      <w:proofErr w:type="spellEnd"/>
      <w:r w:rsidRPr="00822AE7">
        <w:rPr>
          <w:rFonts w:ascii="Arial" w:hAnsi="Arial" w:cs="Arial"/>
          <w:sz w:val="23"/>
          <w:szCs w:val="23"/>
        </w:rPr>
        <w:t xml:space="preserve"> (DHFR</w:t>
      </w:r>
      <w:proofErr w:type="gramStart"/>
      <w:r w:rsidRPr="00822AE7">
        <w:rPr>
          <w:rFonts w:ascii="Arial" w:hAnsi="Arial" w:cs="Arial"/>
          <w:sz w:val="23"/>
          <w:szCs w:val="23"/>
        </w:rPr>
        <w:t>)</w:t>
      </w:r>
      <w:r w:rsidRPr="00822AE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” </w:t>
      </w:r>
      <w:r w:rsidRPr="00822AE7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822AE7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>promotor</w:t>
      </w:r>
      <w:proofErr w:type="gramEnd"/>
      <w:r w:rsidRPr="00822AE7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 – </w:t>
      </w:r>
      <w:r w:rsidRPr="00822AE7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Danuta Drozdowska)</w:t>
      </w:r>
    </w:p>
    <w:p w:rsidR="00901030" w:rsidRPr="00901030" w:rsidRDefault="00901030" w:rsidP="00901030">
      <w:pPr>
        <w:pStyle w:val="Akapitzlist"/>
        <w:rPr>
          <w:rFonts w:ascii="Arial" w:hAnsi="Arial" w:cs="Arial"/>
          <w:color w:val="000000"/>
          <w:sz w:val="23"/>
          <w:szCs w:val="23"/>
        </w:rPr>
      </w:pPr>
    </w:p>
    <w:p w:rsidR="00901030" w:rsidRPr="00901030" w:rsidRDefault="00E0439C" w:rsidP="00901030">
      <w:pPr>
        <w:pStyle w:val="Akapitzlist"/>
        <w:spacing w:after="0" w:line="240" w:lineRule="auto"/>
        <w:ind w:left="142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  <w:u w:val="single"/>
        </w:rPr>
        <w:t>Godz. 14.5</w:t>
      </w:r>
      <w:r w:rsidR="00901030" w:rsidRPr="00901030">
        <w:rPr>
          <w:rFonts w:ascii="Arial" w:hAnsi="Arial" w:cs="Arial"/>
          <w:b/>
          <w:color w:val="000000"/>
          <w:sz w:val="23"/>
          <w:szCs w:val="23"/>
          <w:u w:val="single"/>
        </w:rPr>
        <w:t>0</w:t>
      </w:r>
      <w:r w:rsidR="00901030" w:rsidRPr="00901030">
        <w:rPr>
          <w:rFonts w:ascii="Arial" w:hAnsi="Arial" w:cs="Arial"/>
          <w:b/>
          <w:color w:val="000000"/>
          <w:sz w:val="23"/>
          <w:szCs w:val="23"/>
        </w:rPr>
        <w:t xml:space="preserve"> – Podsumowanie i zakończenie sesji </w:t>
      </w:r>
      <w:r w:rsidR="00901030">
        <w:rPr>
          <w:rFonts w:ascii="Arial" w:hAnsi="Arial" w:cs="Arial"/>
          <w:b/>
          <w:color w:val="000000"/>
          <w:sz w:val="23"/>
          <w:szCs w:val="23"/>
        </w:rPr>
        <w:t>naukowo</w:t>
      </w:r>
      <w:r w:rsidR="002F7E4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901030">
        <w:rPr>
          <w:rFonts w:ascii="Arial" w:hAnsi="Arial" w:cs="Arial"/>
          <w:b/>
          <w:color w:val="000000"/>
          <w:sz w:val="23"/>
          <w:szCs w:val="23"/>
        </w:rPr>
        <w:t>-</w:t>
      </w:r>
      <w:r w:rsidR="002F7E4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901030">
        <w:rPr>
          <w:rFonts w:ascii="Arial" w:hAnsi="Arial" w:cs="Arial"/>
          <w:b/>
          <w:color w:val="000000"/>
          <w:sz w:val="23"/>
          <w:szCs w:val="23"/>
        </w:rPr>
        <w:t>sprawozdawczej</w:t>
      </w:r>
    </w:p>
    <w:p w:rsidR="00804075" w:rsidRPr="006308B3" w:rsidRDefault="00804075" w:rsidP="006308B3">
      <w:pPr>
        <w:pStyle w:val="Normalny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3"/>
          <w:szCs w:val="23"/>
        </w:rPr>
      </w:pPr>
    </w:p>
    <w:p w:rsidR="00804075" w:rsidRPr="00804075" w:rsidRDefault="00804075" w:rsidP="00804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04075" w:rsidRPr="00804075" w:rsidRDefault="00804075" w:rsidP="00804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04075" w:rsidRDefault="00804075" w:rsidP="005A6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4075" w:rsidRDefault="00804075" w:rsidP="005A6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4075" w:rsidRDefault="00804075" w:rsidP="005A6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2643" w:rsidRPr="00452D9B" w:rsidRDefault="00642643" w:rsidP="005A61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1240B" w:rsidRPr="00452D9B" w:rsidRDefault="00E1240B" w:rsidP="00E124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3F5B" w:rsidRPr="00452D9B" w:rsidRDefault="00093F5B" w:rsidP="0041319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3F5B" w:rsidRPr="00452D9B" w:rsidRDefault="00093F5B" w:rsidP="00093F5B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10E4E" w:rsidRDefault="00210E4E" w:rsidP="0041319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3F5B" w:rsidRPr="00452D9B" w:rsidRDefault="00093F5B" w:rsidP="0041319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13191" w:rsidRPr="00452D9B" w:rsidRDefault="00413191" w:rsidP="0041319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13191" w:rsidRPr="00452D9B" w:rsidRDefault="00413191" w:rsidP="0041319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6B6776" w:rsidRPr="00452D9B" w:rsidRDefault="006B6776" w:rsidP="006A588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3F5B" w:rsidRPr="00452D9B" w:rsidRDefault="00093F5B" w:rsidP="006B67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93F5B" w:rsidRPr="00452D9B" w:rsidRDefault="00093F5B" w:rsidP="00093F5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613BE1" w:rsidRDefault="00613BE1" w:rsidP="00452D9B">
      <w:pPr>
        <w:spacing w:after="0" w:line="240" w:lineRule="auto"/>
        <w:rPr>
          <w:rFonts w:ascii="Arial" w:eastAsia="Times New Roman" w:hAnsi="Arial" w:cs="Arial"/>
          <w:iCs/>
          <w:color w:val="000000"/>
          <w:lang w:eastAsia="pl-PL"/>
        </w:rPr>
      </w:pPr>
    </w:p>
    <w:p w:rsidR="00613BE1" w:rsidRPr="00452D9B" w:rsidRDefault="00613BE1" w:rsidP="00452D9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sectPr w:rsidR="00613BE1" w:rsidRPr="00452D9B" w:rsidSect="00210E4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6DCE"/>
    <w:multiLevelType w:val="hybridMultilevel"/>
    <w:tmpl w:val="F84E6F92"/>
    <w:lvl w:ilvl="0" w:tplc="44783B5E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25648"/>
    <w:multiLevelType w:val="hybridMultilevel"/>
    <w:tmpl w:val="DCC8A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68"/>
    <w:rsid w:val="00035E6D"/>
    <w:rsid w:val="00093F5B"/>
    <w:rsid w:val="000B4F56"/>
    <w:rsid w:val="000D4556"/>
    <w:rsid w:val="000D6DF5"/>
    <w:rsid w:val="001A1CF7"/>
    <w:rsid w:val="001A45EF"/>
    <w:rsid w:val="00210E4E"/>
    <w:rsid w:val="00225FFA"/>
    <w:rsid w:val="002F7E49"/>
    <w:rsid w:val="00317D58"/>
    <w:rsid w:val="00336173"/>
    <w:rsid w:val="00364027"/>
    <w:rsid w:val="003D6993"/>
    <w:rsid w:val="003E6537"/>
    <w:rsid w:val="00413191"/>
    <w:rsid w:val="00452D9B"/>
    <w:rsid w:val="00492F09"/>
    <w:rsid w:val="004B0E5D"/>
    <w:rsid w:val="00504AA1"/>
    <w:rsid w:val="00541896"/>
    <w:rsid w:val="00574A03"/>
    <w:rsid w:val="00590AA6"/>
    <w:rsid w:val="005A6168"/>
    <w:rsid w:val="005B00E1"/>
    <w:rsid w:val="005D43C2"/>
    <w:rsid w:val="00600749"/>
    <w:rsid w:val="00613BE1"/>
    <w:rsid w:val="006308B3"/>
    <w:rsid w:val="0064189B"/>
    <w:rsid w:val="00642643"/>
    <w:rsid w:val="006A588A"/>
    <w:rsid w:val="006B6776"/>
    <w:rsid w:val="00765643"/>
    <w:rsid w:val="00804075"/>
    <w:rsid w:val="00822AE7"/>
    <w:rsid w:val="008242F4"/>
    <w:rsid w:val="008F2DB7"/>
    <w:rsid w:val="00901030"/>
    <w:rsid w:val="0090187B"/>
    <w:rsid w:val="009771FB"/>
    <w:rsid w:val="009D6A47"/>
    <w:rsid w:val="00A2061E"/>
    <w:rsid w:val="00A714F4"/>
    <w:rsid w:val="00AA5C36"/>
    <w:rsid w:val="00B113E6"/>
    <w:rsid w:val="00BB52D3"/>
    <w:rsid w:val="00C24F18"/>
    <w:rsid w:val="00C57261"/>
    <w:rsid w:val="00C65E84"/>
    <w:rsid w:val="00CD7161"/>
    <w:rsid w:val="00D949C6"/>
    <w:rsid w:val="00DE008F"/>
    <w:rsid w:val="00E0439C"/>
    <w:rsid w:val="00E1240B"/>
    <w:rsid w:val="00EF4F18"/>
    <w:rsid w:val="00F604CC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5A6168"/>
  </w:style>
  <w:style w:type="paragraph" w:styleId="NormalnyWeb">
    <w:name w:val="Normal (Web)"/>
    <w:basedOn w:val="Normalny"/>
    <w:uiPriority w:val="99"/>
    <w:unhideWhenUsed/>
    <w:rsid w:val="0041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407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2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5A6168"/>
  </w:style>
  <w:style w:type="paragraph" w:styleId="NormalnyWeb">
    <w:name w:val="Normal (Web)"/>
    <w:basedOn w:val="Normalny"/>
    <w:uiPriority w:val="99"/>
    <w:unhideWhenUsed/>
    <w:rsid w:val="0041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407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2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EB94-2592-4BBF-8B55-A9F76A71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Ewa Kropiwnicka</cp:lastModifiedBy>
  <cp:revision>2</cp:revision>
  <cp:lastPrinted>2019-02-07T11:31:00Z</cp:lastPrinted>
  <dcterms:created xsi:type="dcterms:W3CDTF">2020-02-06T12:40:00Z</dcterms:created>
  <dcterms:modified xsi:type="dcterms:W3CDTF">2020-02-06T12:40:00Z</dcterms:modified>
</cp:coreProperties>
</file>