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80" w:rsidRDefault="008A7580" w:rsidP="008A7580">
      <w:pPr>
        <w:jc w:val="both"/>
      </w:pPr>
      <w:r>
        <w:t xml:space="preserve">Mgr Monika </w:t>
      </w:r>
      <w:proofErr w:type="spellStart"/>
      <w:r>
        <w:t>Kloza</w:t>
      </w:r>
      <w:proofErr w:type="spellEnd"/>
    </w:p>
    <w:p w:rsidR="008A7580" w:rsidRDefault="008A7580" w:rsidP="008A7580">
      <w:pPr>
        <w:jc w:val="both"/>
      </w:pPr>
      <w:r>
        <w:t>Streszczenie</w:t>
      </w:r>
      <w:r>
        <w:t xml:space="preserve"> rozprawy doktorskiej </w:t>
      </w:r>
      <w:r w:rsidRPr="008A7580">
        <w:t xml:space="preserve">„Wpływ nadciśnienia oraz przewlekłego podawania inhibitora FAAH URB597 na zależną od śródbłonka  </w:t>
      </w:r>
      <w:proofErr w:type="spellStart"/>
      <w:r w:rsidRPr="008A7580">
        <w:t>hiperpolaryzację</w:t>
      </w:r>
      <w:proofErr w:type="spellEnd"/>
      <w:r w:rsidRPr="008A7580">
        <w:t xml:space="preserve"> i rozkurcz małych tętnic krezkowych szczura</w:t>
      </w:r>
      <w:r>
        <w:t>”</w:t>
      </w:r>
    </w:p>
    <w:p w:rsidR="008A7580" w:rsidRDefault="008A7580" w:rsidP="008A7580">
      <w:pPr>
        <w:jc w:val="both"/>
      </w:pPr>
      <w:r>
        <w:t>Nadciśnienie tętnicze to przewlekła choroba cywilizacyjna, która może prowadzić m.in. do udaru mózgu czy zawału serca. Modelem zwierzęcym odzwierciedlającym zmiany w układzie sercowo-naczyniowym nadciśnienia pierwotnego u ludzi są SHR (</w:t>
      </w:r>
      <w:proofErr w:type="spellStart"/>
      <w:r>
        <w:t>spontaneously</w:t>
      </w:r>
      <w:proofErr w:type="spellEnd"/>
      <w:r>
        <w:t xml:space="preserve"> </w:t>
      </w:r>
      <w:proofErr w:type="spellStart"/>
      <w:r>
        <w:t>hypertensive</w:t>
      </w:r>
      <w:proofErr w:type="spellEnd"/>
      <w:r>
        <w:t xml:space="preserve"> rat), z kolei model DOCA-salt (szczury </w:t>
      </w:r>
      <w:proofErr w:type="spellStart"/>
      <w:r>
        <w:t>Wistar</w:t>
      </w:r>
      <w:proofErr w:type="spellEnd"/>
      <w:r>
        <w:t xml:space="preserve"> poddane jednostronnej nefrektomii, którym podskórnie podawano octan </w:t>
      </w:r>
      <w:proofErr w:type="spellStart"/>
      <w:r>
        <w:t>deoksykortykosteronu</w:t>
      </w:r>
      <w:proofErr w:type="spellEnd"/>
      <w:r>
        <w:t xml:space="preserve"> [DOCA] oraz dietę wysokosodową w postaci 1% roztworu NaCl przez 6 tygodni) to powszechnie uznany farmakologiczny model nadciśnienia wtórnego, odzwierciedlający rolę soli i stresu w patogenezie nadciśnienia tętniczego u ludzi.  W naczyniach o funkcji oporowej istotną rolę w regulacji tonu naczyniowego pełni </w:t>
      </w:r>
      <w:proofErr w:type="spellStart"/>
      <w:r>
        <w:t>hiperpolaryzacja</w:t>
      </w:r>
      <w:proofErr w:type="spellEnd"/>
      <w:r>
        <w:t xml:space="preserve"> zależna od śródbłonka (EDH). Klasyczną drogą działania EDH jest aktywacja śródbłonkowych kanałów potasowych zależnych od jonów Ca2+ (</w:t>
      </w:r>
      <w:proofErr w:type="spellStart"/>
      <w:r>
        <w:t>KCa</w:t>
      </w:r>
      <w:proofErr w:type="spellEnd"/>
      <w:r>
        <w:t xml:space="preserve">)  o małym (KCa2.3) i średnim przewodnictwie (KCa3.1), m.in. w wyniku pobudzenia przez niektóre ligandy endogenne (acetylocholinę [Ach] przy zahamowaniu </w:t>
      </w:r>
      <w:proofErr w:type="spellStart"/>
      <w:r>
        <w:t>syntazy</w:t>
      </w:r>
      <w:proofErr w:type="spellEnd"/>
      <w:r>
        <w:t xml:space="preserve"> tlenku azotu [ester metylowy </w:t>
      </w:r>
      <w:proofErr w:type="spellStart"/>
      <w:r>
        <w:t>Nω</w:t>
      </w:r>
      <w:proofErr w:type="spellEnd"/>
      <w:r>
        <w:t xml:space="preserve">-nitro-L-argininy] oraz </w:t>
      </w:r>
      <w:proofErr w:type="spellStart"/>
      <w:r>
        <w:t>cyklooksygenazy</w:t>
      </w:r>
      <w:proofErr w:type="spellEnd"/>
      <w:r>
        <w:t xml:space="preserve"> [</w:t>
      </w:r>
      <w:proofErr w:type="spellStart"/>
      <w:r>
        <w:t>indometacyna</w:t>
      </w:r>
      <w:proofErr w:type="spellEnd"/>
      <w:r>
        <w:t xml:space="preserve">]) lub syntetyczne aktywatory kanałów potasowych KCa2.3 i KCa3.1 (NS309, SKA-31). Prowadzi to do </w:t>
      </w:r>
      <w:proofErr w:type="spellStart"/>
      <w:r>
        <w:t>hiperpolaryzacji</w:t>
      </w:r>
      <w:proofErr w:type="spellEnd"/>
      <w:r>
        <w:t xml:space="preserve"> śródbłonka, a następnie komórek mięśni gładkich naczyń krwionośnych przez zawarte w ich błonie </w:t>
      </w:r>
      <w:proofErr w:type="spellStart"/>
      <w:r>
        <w:t>wewnątrzprostownicze</w:t>
      </w:r>
      <w:proofErr w:type="spellEnd"/>
      <w:r>
        <w:t xml:space="preserve"> kanały potasowe (KIR) oraz pompę sodowo-potasową (Na+/K+-ATP-</w:t>
      </w:r>
      <w:proofErr w:type="spellStart"/>
      <w:r>
        <w:t>aza</w:t>
      </w:r>
      <w:proofErr w:type="spellEnd"/>
      <w:r>
        <w:t xml:space="preserve">). W konsekwencji dochodzi do rozkurczu naczyń krwionośnych. Sugeruje się, że </w:t>
      </w:r>
      <w:proofErr w:type="spellStart"/>
      <w:r>
        <w:t>endokannabinoidy</w:t>
      </w:r>
      <w:proofErr w:type="spellEnd"/>
      <w:r>
        <w:t xml:space="preserve"> (w tym </w:t>
      </w:r>
      <w:proofErr w:type="spellStart"/>
      <w:r>
        <w:t>anandamid</w:t>
      </w:r>
      <w:proofErr w:type="spellEnd"/>
      <w:r>
        <w:t xml:space="preserve"> i/lub jego metabolity powstałe w wyniku rozkładu przez hydrolazę amidową kwasu tłuszczowego [FAAH]) również odgrywają rolę w regulacji napięcia ściany naczyniowej w nadciśnieniu, w tym za pośrednictwem odpowiedzi zależnej od EDH. Dysfunkcja skurczowo-rozkurczowa naczyń krwionośnych może wystąpić już we wczesnym etapie rozwoju nadciśnienia tętniczego i prowadzić do upośledzonej </w:t>
      </w:r>
      <w:proofErr w:type="spellStart"/>
      <w:r>
        <w:t>wazorelaksacji</w:t>
      </w:r>
      <w:proofErr w:type="spellEnd"/>
      <w:r>
        <w:t xml:space="preserve">, w tym zależnej od KCa2.3/KCa3.1- EDH, co może wywołać wzrost ciśnienia krwi.  Biorąc powyższe pod uwagę celem niniejszej pracy było zbadanie  w izolowanych tętnicach krezkowych G3 (tj. trzecim odgałęzieniu od tętnicy krezkowej górnej) szczura: 1/ wpływu pierwotnego i wtórnego nadciśnienia tętniczego na odpowiedź rozkurczową zależną od KCa2.3/KCa3.1-EDH, w tym działania aktywatorów kanałów potasowych KCa2.3/KCa3.1 - NS309 i/lub SKA-31, 2/ wpływu chronicznego podawania URB597 (inhibitora FAAH) na odpowiedź rozkurczową zależną od KCa2.3/KCa3.1-EDH w modelu DOCA-salt. </w:t>
      </w:r>
    </w:p>
    <w:p w:rsidR="008A7580" w:rsidRDefault="008A7580" w:rsidP="008A7580">
      <w:pPr>
        <w:jc w:val="both"/>
      </w:pPr>
      <w:bookmarkStart w:id="0" w:name="_GoBack"/>
      <w:bookmarkEnd w:id="0"/>
      <w:r>
        <w:t xml:space="preserve">Czynność rozkurczową badano na tętnicach krezkowych G3, skurczonych uprzednio agonistą receptorów α1-adrenergicznych </w:t>
      </w:r>
      <w:proofErr w:type="spellStart"/>
      <w:r>
        <w:t>fenylefryną</w:t>
      </w:r>
      <w:proofErr w:type="spellEnd"/>
      <w:r>
        <w:t>, wyizolowanych od szczurów SHR oraz DOCA-salt i odpowiednich grup kontrolnych, czyli WKY (</w:t>
      </w:r>
      <w:proofErr w:type="spellStart"/>
      <w:r>
        <w:t>Wistar</w:t>
      </w:r>
      <w:proofErr w:type="spellEnd"/>
      <w:r>
        <w:t xml:space="preserve"> Kyoto) i </w:t>
      </w:r>
      <w:proofErr w:type="spellStart"/>
      <w:r>
        <w:t>Wistar</w:t>
      </w:r>
      <w:proofErr w:type="spellEnd"/>
      <w:r>
        <w:t xml:space="preserve">. URB597 (1 mg/kg co 12 h), hamujący FAAH, podawano dootrzewnowo szczurom DOCA-salt przez 2 tygodnie. Efekty hemodynamiczne oceniano po podaniu SKA-31 w modelu szczura uśpionego SHR. Do oceny ekspresji składowych szlaku KCa2.3/KCa3.1-EDH zastosowano metody  immunohistochemiczne, Western </w:t>
      </w:r>
      <w:proofErr w:type="spellStart"/>
      <w:r>
        <w:t>blot</w:t>
      </w:r>
      <w:proofErr w:type="spellEnd"/>
      <w:r>
        <w:t xml:space="preserve"> oraz real-</w:t>
      </w:r>
      <w:proofErr w:type="spellStart"/>
      <w:r>
        <w:t>time</w:t>
      </w:r>
      <w:proofErr w:type="spellEnd"/>
      <w:r>
        <w:t xml:space="preserve"> </w:t>
      </w:r>
      <w:proofErr w:type="spellStart"/>
      <w:r>
        <w:t>quantitative</w:t>
      </w:r>
      <w:proofErr w:type="spellEnd"/>
      <w:r>
        <w:t xml:space="preserve"> PCR. Odpowiedź zależna od EDH indukowana Ach była nasilona u szczurów </w:t>
      </w:r>
      <w:proofErr w:type="spellStart"/>
      <w:r>
        <w:t>DOCAsalt</w:t>
      </w:r>
      <w:proofErr w:type="spellEnd"/>
      <w:r>
        <w:t xml:space="preserve"> lub pozostawała na niezmienionym poziomie pod wpływem NS309 (DOCA-salt)  i SKA-31 (SHR) w porównaniu do odpowiedniej kontroli. Mechaniczne usunięcie śródbłonka oraz podanie łączne i/lub oddzielne inhibitorów KCa2.3 i KCa3.1 osłabiało reakcję EDH indukowaną SKA-31 i NS309 niezależnie od modelu nadciśnienia tętniczego, jak i w grupach kontrolnych. Silniejszy efekt hamujący uzyskano przy zablokowaniu KCa3.1. Dodatkowo hamowanie KIR i Na+/K+-ATP-</w:t>
      </w:r>
      <w:proofErr w:type="spellStart"/>
      <w:r>
        <w:t>azy</w:t>
      </w:r>
      <w:proofErr w:type="spellEnd"/>
      <w:r>
        <w:t xml:space="preserve"> </w:t>
      </w:r>
      <w:r>
        <w:lastRenderedPageBreak/>
        <w:t xml:space="preserve">(odpowiednio, jony Ba2+ i </w:t>
      </w:r>
      <w:proofErr w:type="spellStart"/>
      <w:r>
        <w:t>oubaina</w:t>
      </w:r>
      <w:proofErr w:type="spellEnd"/>
      <w:r>
        <w:t xml:space="preserve">), zredukowało odpowiedź rozkurczową SKA-31  u szczurów SHR i kontrolnych. Inkubacja SKA-31 (0.1 µM) poprawiała zależne od śródbłonka działanie rozkurczowe Ach w izolowanych tętnicach krezkowych G3 jedynie u szczurów SHR. Odpowiedź zależna od EDH u szczurów DOCA-salt poddanych chronicznej suplementacji URB597 była porównywalna do reakcji uzyskanej w kontroli. U szczurów uśpionych SHR i kontrolnych SKA-31 zależnie od dawki obniżał ciśnienie krwi, a w dawce 10 mg/kg prowadził do bradykardii. Badania biochemiczne potwierdziły lokalizację kanałów KCa3.1 oraz KCa2.3 w śródbłonku badanych naczyń i wykazały ich zmniejszoną ekspresję na poziomie białka i mRNA w modelu nadciśnienia tętniczego DOCA-salt i SHR oraz zwiększoną ekspresję KCa3.1 u szczurów otrzymujących przewlekle URB597. Podsumowując należy stwierdzić, że kanały potasowe KCa3.1 i KCa2.3 niezależnie od modelu nadciśnienia tętniczego są zaangażowane w odpowiedź EDH indukowaną Ach, NS309, SKA-31 w izolowanych tętnicach krezkowych G3 przy znaczącej roli śródbłonka i KCa3.1. Pomimo obniżonej ekspresji tych kanałów, mogą głównie stanowić o kontroli napięcia naczyniowego. Odpowiedź KCa2.3/KCa3.1-EDH pełni rolę kompensacyjną przy dysfunkcji śródbłonka i niedoborach tlenku azotu, które występują w modelu SHR i DOCA-salt. SKA-31 wykazuje korzystny wpływ na funkcję śródbłonka w nadciśnieniu tętniczym oraz obniża ciśnienie krwi i częstość akcji serca. </w:t>
      </w:r>
    </w:p>
    <w:p w:rsidR="008A7580" w:rsidRDefault="008A7580" w:rsidP="008A7580">
      <w:pPr>
        <w:jc w:val="both"/>
      </w:pPr>
      <w:r>
        <w:t xml:space="preserve">Hipotensyjny efekt wywołany przez przewlekłe hamowanie FAAH w modelu </w:t>
      </w:r>
      <w:proofErr w:type="spellStart"/>
      <w:r>
        <w:t>DOCAsalt</w:t>
      </w:r>
      <w:proofErr w:type="spellEnd"/>
      <w:r>
        <w:t xml:space="preserve"> nie powoduje zmian w regulacji odpowiedzi KCa2.3/KCa3.1-EDH, chociaż podwyższa poziom białka kanału potasowego KCa3.1. Wprowadzenie aktywatorów szlaku KCa2.3/KCa3.1-EDH jako uzupełnienie terapii leczenia nadciśnienia tętniczego lub innych chorób z dysfunkcją śródbłonka może okazać się korzystne dla pacjentów. </w:t>
      </w:r>
    </w:p>
    <w:p w:rsidR="008A7580" w:rsidRDefault="008A7580" w:rsidP="008A7580">
      <w:pPr>
        <w:jc w:val="both"/>
      </w:pPr>
      <w:r>
        <w:t xml:space="preserve"> </w:t>
      </w:r>
    </w:p>
    <w:p w:rsidR="00C649DB" w:rsidRDefault="00C649DB" w:rsidP="008A7580">
      <w:pPr>
        <w:jc w:val="both"/>
      </w:pPr>
    </w:p>
    <w:sectPr w:rsidR="00C6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80"/>
    <w:rsid w:val="008A7580"/>
    <w:rsid w:val="00C649DB"/>
    <w:rsid w:val="00F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Justyna Radziewicz</cp:lastModifiedBy>
  <cp:revision>2</cp:revision>
  <dcterms:created xsi:type="dcterms:W3CDTF">2020-05-08T12:03:00Z</dcterms:created>
  <dcterms:modified xsi:type="dcterms:W3CDTF">2020-05-08T12:05:00Z</dcterms:modified>
</cp:coreProperties>
</file>