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5DBE" w14:textId="6B2888B1" w:rsidR="00201312" w:rsidRPr="00D4283E" w:rsidRDefault="00201312" w:rsidP="008A55A6">
      <w:pPr>
        <w:pStyle w:val="Bezodstpw"/>
        <w:ind w:left="-851"/>
        <w:rPr>
          <w:b/>
        </w:rPr>
      </w:pPr>
      <w:r w:rsidRPr="00D4283E">
        <w:rPr>
          <w:b/>
        </w:rPr>
        <w:t xml:space="preserve">Tematy prac </w:t>
      </w:r>
      <w:r w:rsidR="00D4283E">
        <w:rPr>
          <w:b/>
        </w:rPr>
        <w:t>dyplomowych</w:t>
      </w:r>
      <w:r w:rsidRPr="00D4283E">
        <w:rPr>
          <w:b/>
        </w:rPr>
        <w:t xml:space="preserve"> przewidzianych do realizacji w roku akad. 20</w:t>
      </w:r>
      <w:r w:rsidR="000B6DC0" w:rsidRPr="00D4283E">
        <w:rPr>
          <w:b/>
        </w:rPr>
        <w:t>2</w:t>
      </w:r>
      <w:r w:rsidR="00185C24" w:rsidRPr="00D4283E">
        <w:rPr>
          <w:b/>
        </w:rPr>
        <w:t>5</w:t>
      </w:r>
      <w:r w:rsidRPr="00D4283E">
        <w:rPr>
          <w:b/>
        </w:rPr>
        <w:t>/202</w:t>
      </w:r>
      <w:r w:rsidR="00185C24" w:rsidRPr="00D4283E">
        <w:rPr>
          <w:b/>
        </w:rPr>
        <w:t>6</w:t>
      </w:r>
      <w:r w:rsidRPr="00D4283E">
        <w:rPr>
          <w:b/>
        </w:rPr>
        <w:t xml:space="preserve"> na k. Farmacja </w:t>
      </w:r>
    </w:p>
    <w:p w14:paraId="797611F8" w14:textId="77777777" w:rsidR="00201312" w:rsidRPr="00D4283E" w:rsidRDefault="00201312" w:rsidP="008A55A6">
      <w:pPr>
        <w:pStyle w:val="Bezodstpw"/>
        <w:ind w:left="-851"/>
        <w:rPr>
          <w:b/>
        </w:rPr>
      </w:pPr>
      <w:r w:rsidRPr="00D4283E">
        <w:rPr>
          <w:b/>
        </w:rPr>
        <w:t xml:space="preserve">Wydział Farmaceutyczny z Oddziałem Medycyny Laboratoryjnej </w:t>
      </w:r>
    </w:p>
    <w:tbl>
      <w:tblPr>
        <w:tblpPr w:leftFromText="141" w:rightFromText="141" w:vertAnchor="text" w:horzAnchor="margin" w:tblpXSpec="center" w:tblpY="4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8"/>
        <w:gridCol w:w="4497"/>
        <w:gridCol w:w="2556"/>
        <w:gridCol w:w="1984"/>
      </w:tblGrid>
      <w:tr w:rsidR="003D7728" w:rsidRPr="00D4283E" w14:paraId="51ECC568" w14:textId="77777777" w:rsidTr="79F20AF6">
        <w:trPr>
          <w:trHeight w:val="699"/>
        </w:trPr>
        <w:tc>
          <w:tcPr>
            <w:tcW w:w="562" w:type="dxa"/>
            <w:vAlign w:val="center"/>
          </w:tcPr>
          <w:p w14:paraId="419C5007" w14:textId="77777777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4B6FCFA" w14:textId="7E7C949F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rFonts w:asciiTheme="minorHAnsi" w:hAnsiTheme="minorHAnsi"/>
                <w:b/>
              </w:rPr>
              <w:t xml:space="preserve">Temat pracy </w:t>
            </w:r>
            <w:r w:rsidR="00D4283E">
              <w:rPr>
                <w:rFonts w:asciiTheme="minorHAnsi" w:hAnsiTheme="minorHAnsi"/>
                <w:b/>
              </w:rPr>
              <w:t>dyplomowej</w:t>
            </w:r>
          </w:p>
          <w:p w14:paraId="1B13D3E5" w14:textId="77777777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rFonts w:asciiTheme="minorHAnsi" w:hAnsiTheme="minorHAnsi"/>
                <w:b/>
              </w:rPr>
              <w:t>(w języku polskim)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2B4C032" w14:textId="70785374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rFonts w:asciiTheme="minorHAnsi" w:hAnsiTheme="minorHAnsi"/>
                <w:b/>
              </w:rPr>
              <w:t xml:space="preserve">Temat pracy </w:t>
            </w:r>
            <w:r w:rsidR="00D4283E">
              <w:rPr>
                <w:rFonts w:asciiTheme="minorHAnsi" w:hAnsiTheme="minorHAnsi"/>
                <w:b/>
              </w:rPr>
              <w:t>dyplomowej</w:t>
            </w:r>
          </w:p>
          <w:p w14:paraId="4B3E2D5B" w14:textId="77777777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b/>
              </w:rPr>
              <w:t>(w języku angielskim)</w:t>
            </w:r>
          </w:p>
        </w:tc>
        <w:tc>
          <w:tcPr>
            <w:tcW w:w="2556" w:type="dxa"/>
            <w:vAlign w:val="center"/>
          </w:tcPr>
          <w:p w14:paraId="2B5EEB2E" w14:textId="77777777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rFonts w:asciiTheme="minorHAnsi" w:hAnsiTheme="minorHAnsi"/>
                <w:b/>
              </w:rPr>
              <w:t>Imię i nazwisko kierownika pracy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71057F" w14:textId="77777777" w:rsidR="003D7728" w:rsidRPr="00D4283E" w:rsidRDefault="003D7728" w:rsidP="008A55A6">
            <w:pPr>
              <w:pStyle w:val="Bezodstpw"/>
              <w:jc w:val="center"/>
              <w:rPr>
                <w:b/>
              </w:rPr>
            </w:pPr>
            <w:r w:rsidRPr="00D4283E">
              <w:rPr>
                <w:rFonts w:asciiTheme="minorHAnsi" w:hAnsiTheme="minorHAnsi"/>
                <w:b/>
              </w:rPr>
              <w:t>Jednostka organizacyjna</w:t>
            </w:r>
          </w:p>
        </w:tc>
      </w:tr>
      <w:tr w:rsidR="003D7728" w:rsidRPr="00D4283E" w14:paraId="4C6F2CBB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035E12C2" w14:textId="77777777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1498641" w14:textId="646E6A44" w:rsidR="00A169CA" w:rsidRPr="00D4283E" w:rsidRDefault="00A169CA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aktywności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antyproliferacyjnej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wybranych substancji leczniczych</w:t>
            </w:r>
            <w:r w:rsidR="008C5578" w:rsidRPr="00D4283E">
              <w:rPr>
                <w:rFonts w:asciiTheme="minorHAnsi" w:hAnsiTheme="minorHAnsi" w:cstheme="minorHAnsi"/>
              </w:rPr>
              <w:t xml:space="preserve"> w liniach komórkowych wyizolowanych od pacjentów z </w:t>
            </w:r>
            <w:r w:rsidRPr="00D4283E">
              <w:rPr>
                <w:rFonts w:asciiTheme="minorHAnsi" w:hAnsiTheme="minorHAnsi" w:cstheme="minorHAnsi"/>
              </w:rPr>
              <w:t>glejak</w:t>
            </w:r>
            <w:r w:rsidR="009660C9" w:rsidRPr="00D4283E">
              <w:rPr>
                <w:rFonts w:asciiTheme="minorHAnsi" w:hAnsiTheme="minorHAnsi" w:cstheme="minorHAnsi"/>
              </w:rPr>
              <w:t>iem mózgu</w:t>
            </w:r>
            <w:r w:rsidRPr="00D4283E">
              <w:rPr>
                <w:rFonts w:asciiTheme="minorHAnsi" w:hAnsiTheme="minorHAnsi" w:cstheme="minorHAnsi"/>
              </w:rPr>
              <w:t xml:space="preserve"> o wysokim stopniu złośliwości. 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CB047C6" w14:textId="300C6B33" w:rsidR="003D7728" w:rsidRPr="00D4283E" w:rsidRDefault="00A169CA" w:rsidP="008A55A6">
            <w:pPr>
              <w:pStyle w:val="Bezodstpw"/>
              <w:jc w:val="both"/>
              <w:rPr>
                <w:rStyle w:val="hps"/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E7187F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Pr="00D4283E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antiproliferative activity of selected drugs</w:t>
            </w:r>
            <w:r w:rsidR="000D7814" w:rsidRPr="00D4283E">
              <w:rPr>
                <w:lang w:val="en-US"/>
              </w:rPr>
              <w:t xml:space="preserve"> </w:t>
            </w:r>
            <w:r w:rsidR="000D7814" w:rsidRPr="00D4283E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in cell lines isolated from patients with glioblastoma in </w:t>
            </w:r>
            <w:r w:rsidRPr="00D4283E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 xml:space="preserve">high grade </w:t>
            </w:r>
            <w:r w:rsidR="000D7814" w:rsidRPr="00D4283E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of tumor malignancy</w:t>
            </w:r>
            <w:r w:rsidRPr="00D4283E">
              <w:rPr>
                <w:rStyle w:val="hps"/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88B074E" w14:textId="6605FCC9" w:rsidR="00195FEB" w:rsidRPr="00D4283E" w:rsidRDefault="00195FEB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3F948BA3" w14:textId="2101AD58" w:rsidR="003D7728" w:rsidRPr="00D4283E" w:rsidRDefault="00195FEB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Wojciech Miltyk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BDCD06" w14:textId="211EFAD1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Analizy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Bioanalizy Leków</w:t>
            </w:r>
          </w:p>
        </w:tc>
      </w:tr>
      <w:tr w:rsidR="003D7728" w:rsidRPr="00D4283E" w14:paraId="2A568199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6013DBB2" w14:textId="77777777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720DF71" w14:textId="35C70D88" w:rsidR="00E60A2D" w:rsidRPr="00D4283E" w:rsidRDefault="00BF1D31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E60A2D" w:rsidRPr="00D4283E">
              <w:rPr>
                <w:rFonts w:asciiTheme="minorHAnsi" w:hAnsiTheme="minorHAnsi" w:cstheme="minorHAnsi"/>
              </w:rPr>
              <w:t>naliza zawartości wybranych metali w popularnych lekach przeciwzapalnych dostępnych na rynku: porównanie jakości preparatów.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328E644" w14:textId="305EE27D" w:rsidR="003D7728" w:rsidRPr="00D4283E" w:rsidRDefault="00BF1D31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>
              <w:rPr>
                <w:rFonts w:cstheme="minorHAnsi"/>
                <w:lang w:val="en-US" w:eastAsia="en-GB" w:bidi="en-GB"/>
              </w:rPr>
              <w:t>A</w:t>
            </w:r>
            <w:r w:rsidR="00E60A2D" w:rsidRPr="00D4283E">
              <w:rPr>
                <w:rFonts w:cstheme="minorHAnsi"/>
                <w:lang w:val="en-US" w:eastAsia="en-GB" w:bidi="en-GB"/>
              </w:rPr>
              <w:t>nalysis of selected metals content in popular anti-inflammatory drugs available on the market: comparison of the quality of preparations.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6EC4DBC" w14:textId="5863BA58" w:rsidR="00195FEB" w:rsidRPr="00D4283E" w:rsidRDefault="00195FEB" w:rsidP="008A55A6">
            <w:pPr>
              <w:pStyle w:val="Bezodstpw"/>
              <w:jc w:val="center"/>
            </w:pPr>
            <w:r w:rsidRPr="00D4283E">
              <w:t>dr n. farm.</w:t>
            </w:r>
          </w:p>
          <w:p w14:paraId="43519067" w14:textId="6E787B01" w:rsidR="003D7728" w:rsidRPr="00D4283E" w:rsidRDefault="00195FEB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Elżbieta Milewska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1D9E81" w14:textId="402D338A" w:rsidR="003D7728" w:rsidRPr="00D4283E" w:rsidRDefault="003D772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Analizy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Bioanalizy Leków</w:t>
            </w:r>
          </w:p>
        </w:tc>
      </w:tr>
      <w:tr w:rsidR="00A26CAF" w:rsidRPr="00D4283E" w14:paraId="5601432E" w14:textId="77777777" w:rsidTr="79F20AF6">
        <w:trPr>
          <w:trHeight w:val="1089"/>
        </w:trPr>
        <w:tc>
          <w:tcPr>
            <w:tcW w:w="562" w:type="dxa"/>
            <w:shd w:val="clear" w:color="auto" w:fill="auto"/>
            <w:vAlign w:val="center"/>
          </w:tcPr>
          <w:p w14:paraId="53B6900A" w14:textId="77777777" w:rsidR="00A26CAF" w:rsidRPr="00D4283E" w:rsidRDefault="00A26CAF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562DF6A" w14:textId="009186EB" w:rsidR="00532C5C" w:rsidRPr="00D4283E" w:rsidRDefault="00532C5C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ekspresji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inflamasomu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NLRP3 w liniach komórkowych wyizolowanych od pacjentów z glejakiem mózgu w różnym stopniu złośliwości jako potencjalny cel nowych terapii.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D219A8F" w14:textId="4323A535" w:rsidR="00A26CAF" w:rsidRPr="00D4283E" w:rsidRDefault="00E7187F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>
              <w:rPr>
                <w:rFonts w:cstheme="minorHAnsi"/>
                <w:lang w:val="en-US" w:eastAsia="en-GB" w:bidi="en-GB"/>
              </w:rPr>
              <w:t>A</w:t>
            </w:r>
            <w:r w:rsidR="00532C5C" w:rsidRPr="00D4283E">
              <w:rPr>
                <w:rFonts w:cstheme="minorHAnsi"/>
                <w:lang w:val="en-US" w:eastAsia="en-GB" w:bidi="en-GB"/>
              </w:rPr>
              <w:t>ssessment of NLRP3 inflammasome expression in cell lines isolated from patients with glioblastoma at different grades of tumor malignancy as a potential target for new therapies.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26F0B0D" w14:textId="04F0B6B6" w:rsidR="00195FEB" w:rsidRPr="00D4283E" w:rsidRDefault="00195FEB" w:rsidP="008A55A6">
            <w:pPr>
              <w:pStyle w:val="Bezodstpw"/>
              <w:jc w:val="center"/>
            </w:pPr>
            <w:r w:rsidRPr="00D4283E">
              <w:t>dr n. farm.</w:t>
            </w:r>
          </w:p>
          <w:p w14:paraId="3EF26670" w14:textId="775BA14E" w:rsidR="00A26CAF" w:rsidRPr="00D4283E" w:rsidRDefault="00195FEB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Wioleta J. Omeljaniuk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50ACC7" w14:textId="5A81C9F2" w:rsidR="00A26CAF" w:rsidRPr="00D4283E" w:rsidRDefault="00A26CAF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Analizy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Bioanalizy Leków</w:t>
            </w:r>
          </w:p>
        </w:tc>
      </w:tr>
      <w:tr w:rsidR="00797EE1" w:rsidRPr="00D4283E" w14:paraId="1F88AF4F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097B2357" w14:textId="77777777" w:rsidR="00797EE1" w:rsidRPr="00D4283E" w:rsidRDefault="00797EE1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E30AD77" w14:textId="69F1A68E" w:rsidR="00884719" w:rsidRPr="00D4283E" w:rsidRDefault="00884719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wpływu bortezomibu na ekspresję </w:t>
            </w:r>
            <w:proofErr w:type="spellStart"/>
            <w:r w:rsidRPr="00D4283E">
              <w:rPr>
                <w:rFonts w:asciiTheme="minorHAnsi" w:hAnsiTheme="minorHAnsi" w:cstheme="minorHAnsi"/>
              </w:rPr>
              <w:t>kaspazy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3 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kaspazy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9 w komórkach raka nerki linii Caki 2.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C7B74A9" w14:textId="194BDF4C" w:rsidR="00797EE1" w:rsidRPr="00D4283E" w:rsidRDefault="00884719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 xml:space="preserve">Evaluation of the effect of bortezomib on the expression of caspase 3 and caspase 9 in </w:t>
            </w:r>
            <w:r w:rsidR="005B0F95" w:rsidRPr="00D4283E">
              <w:rPr>
                <w:rFonts w:cstheme="minorHAnsi"/>
                <w:lang w:val="en-US" w:eastAsia="en-GB" w:bidi="en-GB"/>
              </w:rPr>
              <w:t>Caki 2</w:t>
            </w:r>
            <w:r w:rsidR="005B0F95">
              <w:rPr>
                <w:rFonts w:cstheme="minorHAnsi"/>
                <w:lang w:val="en-US" w:eastAsia="en-GB" w:bidi="en-GB"/>
              </w:rPr>
              <w:t xml:space="preserve"> </w:t>
            </w:r>
            <w:r w:rsidRPr="00D4283E">
              <w:rPr>
                <w:rFonts w:cstheme="minorHAnsi"/>
                <w:lang w:val="en-US" w:eastAsia="en-GB" w:bidi="en-GB"/>
              </w:rPr>
              <w:t>renal cancer cell</w:t>
            </w:r>
            <w:r w:rsidR="005B0F95">
              <w:rPr>
                <w:rFonts w:cstheme="minorHAnsi"/>
                <w:lang w:val="en-US" w:eastAsia="en-GB" w:bidi="en-GB"/>
              </w:rPr>
              <w:t>s.</w:t>
            </w:r>
            <w:r w:rsidRPr="00D4283E">
              <w:rPr>
                <w:rFonts w:cstheme="minorHAnsi"/>
                <w:lang w:val="en-US" w:eastAsia="en-GB" w:bidi="en-GB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7376DB5" w14:textId="5C496B0B" w:rsidR="00797EE1" w:rsidRPr="00D4283E" w:rsidRDefault="00884719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Małgorzata Borzym-Kluczyk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788B67" w14:textId="219E1772" w:rsidR="00797EE1" w:rsidRPr="00D4283E" w:rsidRDefault="00797EE1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Biochemii Farmaceutycznej</w:t>
            </w:r>
          </w:p>
        </w:tc>
      </w:tr>
      <w:tr w:rsidR="00797EE1" w:rsidRPr="00D4283E" w14:paraId="3591096D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59BA28B6" w14:textId="77777777" w:rsidR="00797EE1" w:rsidRPr="00D4283E" w:rsidRDefault="00797EE1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C6E615F" w14:textId="3A5D1302" w:rsidR="00884719" w:rsidRPr="00D4283E" w:rsidRDefault="009F4524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84719" w:rsidRPr="00D4283E">
              <w:rPr>
                <w:rFonts w:asciiTheme="minorHAnsi" w:hAnsiTheme="minorHAnsi" w:cstheme="minorHAnsi"/>
              </w:rPr>
              <w:t xml:space="preserve">pływu bortezomibu na ekspresję białek z rodziny </w:t>
            </w:r>
            <w:r w:rsidR="00BF1D31" w:rsidRPr="00D4283E">
              <w:rPr>
                <w:rFonts w:asciiTheme="minorHAnsi" w:hAnsiTheme="minorHAnsi" w:cstheme="minorHAnsi"/>
              </w:rPr>
              <w:t>B</w:t>
            </w:r>
            <w:r w:rsidR="00BF1D31">
              <w:rPr>
                <w:rFonts w:asciiTheme="minorHAnsi" w:hAnsiTheme="minorHAnsi" w:cstheme="minorHAnsi"/>
              </w:rPr>
              <w:t>cl</w:t>
            </w:r>
            <w:r w:rsidR="00884719" w:rsidRPr="00D4283E">
              <w:rPr>
                <w:rFonts w:asciiTheme="minorHAnsi" w:hAnsiTheme="minorHAnsi" w:cstheme="minorHAnsi"/>
              </w:rPr>
              <w:t>-2 w komórkach raka nerki linii Caki 2.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19A34B5" w14:textId="5DA7D3C8" w:rsidR="00797EE1" w:rsidRPr="00D4283E" w:rsidRDefault="009F4524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>Evaluation of t</w:t>
            </w:r>
            <w:r w:rsidR="00884719" w:rsidRPr="00D4283E">
              <w:rPr>
                <w:rFonts w:cstheme="minorHAnsi"/>
                <w:lang w:val="en-US" w:eastAsia="en-GB" w:bidi="en-GB"/>
              </w:rPr>
              <w:t xml:space="preserve">he effect of bortezomib on the expression of </w:t>
            </w:r>
            <w:r w:rsidR="00BF1D31" w:rsidRPr="00D4283E">
              <w:rPr>
                <w:rFonts w:cstheme="minorHAnsi"/>
                <w:lang w:val="en-US" w:eastAsia="en-GB" w:bidi="en-GB"/>
              </w:rPr>
              <w:t>B</w:t>
            </w:r>
            <w:r w:rsidR="00BF1D31">
              <w:rPr>
                <w:rFonts w:cstheme="minorHAnsi"/>
                <w:lang w:val="en-US" w:eastAsia="en-GB" w:bidi="en-GB"/>
              </w:rPr>
              <w:t>cl</w:t>
            </w:r>
            <w:r w:rsidR="00884719" w:rsidRPr="00D4283E">
              <w:rPr>
                <w:rFonts w:cstheme="minorHAnsi"/>
                <w:lang w:val="en-US" w:eastAsia="en-GB" w:bidi="en-GB"/>
              </w:rPr>
              <w:t xml:space="preserve">-2 family proteins in </w:t>
            </w:r>
            <w:r w:rsidR="005B0F95" w:rsidRPr="00D4283E">
              <w:rPr>
                <w:rFonts w:cstheme="minorHAnsi"/>
                <w:lang w:val="en-US" w:eastAsia="en-GB" w:bidi="en-GB"/>
              </w:rPr>
              <w:t>Caki 2</w:t>
            </w:r>
            <w:r w:rsidR="005B0F95">
              <w:rPr>
                <w:rFonts w:cstheme="minorHAnsi"/>
                <w:lang w:val="en-US" w:eastAsia="en-GB" w:bidi="en-GB"/>
              </w:rPr>
              <w:t xml:space="preserve"> </w:t>
            </w:r>
            <w:r w:rsidR="00884719" w:rsidRPr="00D4283E">
              <w:rPr>
                <w:rFonts w:cstheme="minorHAnsi"/>
                <w:lang w:val="en-US" w:eastAsia="en-GB" w:bidi="en-GB"/>
              </w:rPr>
              <w:t>renal cancer cell</w:t>
            </w:r>
            <w:r w:rsidR="005B0F95">
              <w:rPr>
                <w:rFonts w:cstheme="minorHAnsi"/>
                <w:lang w:val="en-US" w:eastAsia="en-GB" w:bidi="en-GB"/>
              </w:rPr>
              <w:t>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3E4CA43" w14:textId="510FB08D" w:rsidR="00797EE1" w:rsidRPr="00D4283E" w:rsidRDefault="00884719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Małgorzata Borzym-Kluczyk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304341" w14:textId="1D7859A3" w:rsidR="00797EE1" w:rsidRPr="00D4283E" w:rsidRDefault="00797EE1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Biochemii Farmaceutycznej</w:t>
            </w:r>
          </w:p>
        </w:tc>
      </w:tr>
      <w:tr w:rsidR="00797EE1" w:rsidRPr="00D4283E" w14:paraId="4F897564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18237B55" w14:textId="77777777" w:rsidR="00797EE1" w:rsidRPr="00D4283E" w:rsidRDefault="00797EE1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77FB6C1" w14:textId="42113BA6" w:rsidR="00AA210C" w:rsidRPr="00D4283E" w:rsidRDefault="009F4524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1024D7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1024D7" w:rsidRPr="00D4283E">
              <w:rPr>
                <w:rFonts w:asciiTheme="minorHAnsi" w:hAnsiTheme="minorHAnsi" w:cstheme="minorHAnsi"/>
              </w:rPr>
              <w:t xml:space="preserve"> bortezomibu na apoptozę komórek raka sutka linii MDA-MB-453.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992D471" w14:textId="324324DA" w:rsidR="00797EE1" w:rsidRPr="00D4283E" w:rsidRDefault="009F4524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>Evaluation of t</w:t>
            </w:r>
            <w:r w:rsidR="001024D7" w:rsidRPr="00D4283E">
              <w:rPr>
                <w:rFonts w:cstheme="minorHAnsi"/>
                <w:lang w:val="en-US" w:eastAsia="en-GB" w:bidi="en-GB"/>
              </w:rPr>
              <w:t xml:space="preserve">he effect of bortezomib on apoptosis </w:t>
            </w:r>
            <w:r w:rsidR="009D7158" w:rsidRPr="005B0F95">
              <w:rPr>
                <w:rFonts w:cstheme="minorHAnsi"/>
                <w:lang w:val="en-US" w:eastAsia="en-GB" w:bidi="en-GB"/>
              </w:rPr>
              <w:t>in</w:t>
            </w:r>
            <w:r w:rsidR="00E7187F">
              <w:rPr>
                <w:rFonts w:cstheme="minorHAnsi"/>
                <w:lang w:val="en-US" w:eastAsia="en-GB" w:bidi="en-GB"/>
              </w:rPr>
              <w:t xml:space="preserve"> </w:t>
            </w:r>
            <w:r w:rsidR="009D7158" w:rsidRPr="005B0F95">
              <w:rPr>
                <w:rFonts w:cstheme="minorHAnsi"/>
                <w:lang w:val="en-US" w:eastAsia="en-GB" w:bidi="en-GB"/>
              </w:rPr>
              <w:t xml:space="preserve">MDA-MB-453 </w:t>
            </w:r>
            <w:r w:rsidR="001024D7" w:rsidRPr="005B0F95">
              <w:rPr>
                <w:rFonts w:cstheme="minorHAnsi"/>
                <w:lang w:val="en-US" w:eastAsia="en-GB" w:bidi="en-GB"/>
              </w:rPr>
              <w:t>b</w:t>
            </w:r>
            <w:r w:rsidR="001024D7" w:rsidRPr="00D4283E">
              <w:rPr>
                <w:rFonts w:cstheme="minorHAnsi"/>
                <w:lang w:val="en-US" w:eastAsia="en-GB" w:bidi="en-GB"/>
              </w:rPr>
              <w:t>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0ECD415" w14:textId="0E139FF4" w:rsidR="00797EE1" w:rsidRPr="00D4283E" w:rsidRDefault="00884719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dr hab.</w:t>
            </w:r>
            <w:r w:rsidR="005346B7" w:rsidRPr="00D4283E">
              <w:t xml:space="preserve"> Rafał Krętowski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910C15" w14:textId="2D137C83" w:rsidR="00797EE1" w:rsidRPr="00D4283E" w:rsidRDefault="00797EE1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Biochemii Farmaceutycznej</w:t>
            </w:r>
          </w:p>
        </w:tc>
      </w:tr>
      <w:tr w:rsidR="00AA210C" w:rsidRPr="00D4283E" w14:paraId="09F22C69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67696F84" w14:textId="77777777" w:rsidR="00AA210C" w:rsidRPr="00D4283E" w:rsidRDefault="00AA210C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2E81443" w14:textId="7D9A81B4" w:rsidR="005346B7" w:rsidRPr="00D4283E" w:rsidRDefault="005346B7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cytotoksycznego działania </w:t>
            </w:r>
            <w:proofErr w:type="spellStart"/>
            <w:r w:rsidR="000D7814" w:rsidRPr="00D4283E">
              <w:rPr>
                <w:rFonts w:asciiTheme="minorHAnsi" w:hAnsiTheme="minorHAnsi" w:cstheme="minorHAnsi"/>
              </w:rPr>
              <w:t>s</w:t>
            </w:r>
            <w:r w:rsidRPr="00D4283E">
              <w:rPr>
                <w:rFonts w:asciiTheme="minorHAnsi" w:hAnsiTheme="minorHAnsi" w:cstheme="minorHAnsi"/>
              </w:rPr>
              <w:t>alinosporamidu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A w komórkach glejaka wielopostaciowego mózgu linii A172.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C5E2B1A" w14:textId="6C967266" w:rsidR="00AA210C" w:rsidRPr="00D4283E" w:rsidRDefault="005346B7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 xml:space="preserve">Evaluation of the cytotoxic effect of </w:t>
            </w:r>
            <w:proofErr w:type="spellStart"/>
            <w:r w:rsidR="00D4283E" w:rsidRPr="00D4283E">
              <w:rPr>
                <w:rFonts w:cstheme="minorHAnsi"/>
                <w:lang w:val="en-US" w:eastAsia="en-GB" w:bidi="en-GB"/>
              </w:rPr>
              <w:t>s</w:t>
            </w:r>
            <w:r w:rsidRPr="00D4283E">
              <w:rPr>
                <w:rFonts w:cstheme="minorHAnsi"/>
                <w:lang w:val="en-US" w:eastAsia="en-GB" w:bidi="en-GB"/>
              </w:rPr>
              <w:t>alinosporamide</w:t>
            </w:r>
            <w:proofErr w:type="spellEnd"/>
            <w:r w:rsidRPr="00D4283E">
              <w:rPr>
                <w:rFonts w:cstheme="minorHAnsi"/>
                <w:lang w:val="en-US" w:eastAsia="en-GB" w:bidi="en-GB"/>
              </w:rPr>
              <w:t xml:space="preserve"> A on</w:t>
            </w:r>
            <w:r w:rsidR="005B0F95">
              <w:rPr>
                <w:rFonts w:cstheme="minorHAnsi"/>
                <w:lang w:val="en-US" w:eastAsia="en-GB" w:bidi="en-GB"/>
              </w:rPr>
              <w:t xml:space="preserve"> A172</w:t>
            </w:r>
            <w:r w:rsidRPr="00D4283E">
              <w:rPr>
                <w:rFonts w:cstheme="minorHAnsi"/>
                <w:lang w:val="en-US" w:eastAsia="en-GB" w:bidi="en-GB"/>
              </w:rPr>
              <w:t xml:space="preserve"> glioblastoma cell</w:t>
            </w:r>
            <w:r w:rsidR="00E7187F">
              <w:rPr>
                <w:rFonts w:cstheme="minorHAnsi"/>
                <w:lang w:val="en-US" w:eastAsia="en-GB" w:bidi="en-GB"/>
              </w:rPr>
              <w:t>s</w:t>
            </w:r>
            <w:r w:rsidR="002E25FB">
              <w:rPr>
                <w:rFonts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D7F38BB" w14:textId="77777777" w:rsidR="005346B7" w:rsidRPr="00D4283E" w:rsidRDefault="005346B7" w:rsidP="008A55A6">
            <w:pPr>
              <w:pStyle w:val="Bezodstpw"/>
              <w:jc w:val="center"/>
            </w:pPr>
            <w:r w:rsidRPr="00D4283E">
              <w:t>dr n. farm.</w:t>
            </w:r>
          </w:p>
          <w:p w14:paraId="33A85957" w14:textId="14B061F6" w:rsidR="00AA210C" w:rsidRPr="00D4283E" w:rsidRDefault="005346B7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Magdalena Kusaczuk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7830BA" w14:textId="5F9C6D34" w:rsidR="00AA210C" w:rsidRPr="00D4283E" w:rsidRDefault="00AA210C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Biochemii Farmaceutycznej</w:t>
            </w:r>
          </w:p>
        </w:tc>
      </w:tr>
      <w:tr w:rsidR="00AA210C" w:rsidRPr="00D4283E" w14:paraId="258DBEB0" w14:textId="77777777" w:rsidTr="79F20AF6">
        <w:trPr>
          <w:trHeight w:val="260"/>
        </w:trPr>
        <w:tc>
          <w:tcPr>
            <w:tcW w:w="562" w:type="dxa"/>
            <w:shd w:val="clear" w:color="auto" w:fill="auto"/>
            <w:vAlign w:val="center"/>
          </w:tcPr>
          <w:p w14:paraId="2A9E6DA5" w14:textId="77777777" w:rsidR="00AA210C" w:rsidRPr="00D4283E" w:rsidRDefault="00AA210C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9B99AC3" w14:textId="2B6EE13C" w:rsidR="005346B7" w:rsidRPr="00D4283E" w:rsidRDefault="005346B7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cytotoksycznego wpływu kemferolu na komórki glejaka wielopostaciowego mózgu linii T98G.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073032D" w14:textId="04F930B7" w:rsidR="00AA210C" w:rsidRPr="00D4283E" w:rsidRDefault="005346B7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>Evaluation of the cytotoxic effect of kaempferol on</w:t>
            </w:r>
            <w:r w:rsidR="005B0F95">
              <w:rPr>
                <w:rFonts w:cstheme="minorHAnsi"/>
                <w:lang w:val="en-US" w:eastAsia="en-GB" w:bidi="en-GB"/>
              </w:rPr>
              <w:t xml:space="preserve"> the</w:t>
            </w:r>
            <w:r w:rsidR="005B0F95" w:rsidRPr="00D4283E">
              <w:rPr>
                <w:rFonts w:cstheme="minorHAnsi"/>
                <w:lang w:val="en-US" w:eastAsia="en-GB" w:bidi="en-GB"/>
              </w:rPr>
              <w:t xml:space="preserve"> T98G </w:t>
            </w:r>
            <w:r w:rsidRPr="00D4283E">
              <w:rPr>
                <w:rFonts w:cstheme="minorHAnsi"/>
                <w:lang w:val="en-US" w:eastAsia="en-GB" w:bidi="en-GB"/>
              </w:rPr>
              <w:t>glioblastoma cell line.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A86E456" w14:textId="283B7770" w:rsidR="00AA210C" w:rsidRPr="00D4283E" w:rsidRDefault="00AA210C" w:rsidP="008A55A6">
            <w:pPr>
              <w:pStyle w:val="Bezodstpw"/>
              <w:jc w:val="center"/>
            </w:pPr>
            <w:r w:rsidRPr="00D4283E">
              <w:t>dr n. farm.</w:t>
            </w:r>
          </w:p>
          <w:p w14:paraId="074DDB79" w14:textId="2DDAD841" w:rsidR="00AA210C" w:rsidRPr="00D4283E" w:rsidRDefault="00AA210C" w:rsidP="008A55A6">
            <w:pPr>
              <w:pStyle w:val="Bezodstpw"/>
              <w:jc w:val="center"/>
            </w:pPr>
            <w:r w:rsidRPr="00D4283E">
              <w:t>Magdalena Kusaczuk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E969D4" w14:textId="0F1645E6" w:rsidR="00AA210C" w:rsidRPr="00D4283E" w:rsidRDefault="00AA210C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Biochemii Farmaceutycznej</w:t>
            </w:r>
          </w:p>
        </w:tc>
      </w:tr>
      <w:tr w:rsidR="00BC3788" w:rsidRPr="00D4283E" w14:paraId="734B179F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49D92327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0E488E4" w14:textId="03A8E6C7" w:rsidR="00BC3788" w:rsidRPr="00D4283E" w:rsidRDefault="00F6301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Zastosowanie techniki obrazowania z użyciem skanera PET/MR w badaniach przedklinicznych – standaryzacja metody w modelu mysim.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A644507" w14:textId="3DAC6F65" w:rsidR="00BC3788" w:rsidRPr="00D4283E" w:rsidRDefault="00F63016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 xml:space="preserve">Application of imaging technique using a PET/MR scanner in preclinical research </w:t>
            </w:r>
            <w:r w:rsidR="00B23A26">
              <w:rPr>
                <w:rFonts w:cstheme="minorHAnsi"/>
                <w:lang w:val="en-US" w:eastAsia="en-GB" w:bidi="en-GB"/>
              </w:rPr>
              <w:t>–</w:t>
            </w:r>
            <w:r w:rsidRPr="00D4283E">
              <w:rPr>
                <w:rFonts w:cstheme="minorHAnsi"/>
                <w:lang w:val="en-US" w:eastAsia="en-GB" w:bidi="en-GB"/>
              </w:rPr>
              <w:t xml:space="preserve"> standardization of the method in a mouse model.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3B91234" w14:textId="0E1879AC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Anna Gromotowicz-Popławska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007D6B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1DFC4E0D" w14:textId="347A7FB3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Biofarmacji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Radiofarmacji</w:t>
            </w:r>
          </w:p>
        </w:tc>
      </w:tr>
      <w:tr w:rsidR="00BC3788" w:rsidRPr="00D4283E" w14:paraId="07D3D473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22D612DE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99E9BE7" w14:textId="05578210" w:rsidR="00BC3788" w:rsidRPr="00D4283E" w:rsidRDefault="00F6301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Poszukiwanie nowych metod diagnostycznych </w:t>
            </w:r>
            <w:r w:rsidR="00BF1D31" w:rsidRPr="00D4283E">
              <w:rPr>
                <w:rFonts w:asciiTheme="minorHAnsi" w:hAnsiTheme="minorHAnsi" w:cstheme="minorHAnsi"/>
              </w:rPr>
              <w:t xml:space="preserve">w nowotworach trzustki </w:t>
            </w:r>
            <w:r w:rsidRPr="00D4283E">
              <w:rPr>
                <w:rFonts w:asciiTheme="minorHAnsi" w:hAnsiTheme="minorHAnsi" w:cstheme="minorHAnsi"/>
              </w:rPr>
              <w:t>opartych na radiofarmaceutykach</w:t>
            </w:r>
            <w:r w:rsidR="002E25FB">
              <w:rPr>
                <w:rFonts w:asciiTheme="minorHAnsi" w:hAnsiTheme="minorHAnsi" w:cstheme="minorHAnsi"/>
              </w:rPr>
              <w:t xml:space="preserve"> </w:t>
            </w:r>
            <w:r w:rsidRPr="00D4283E">
              <w:rPr>
                <w:rFonts w:asciiTheme="minorHAnsi" w:hAnsiTheme="minorHAnsi" w:cstheme="minorHAnsi"/>
              </w:rPr>
              <w:t xml:space="preserve">– badania </w:t>
            </w:r>
            <w:r w:rsidRPr="00D4283E">
              <w:rPr>
                <w:rFonts w:asciiTheme="minorHAnsi" w:hAnsiTheme="minorHAnsi" w:cstheme="minorHAnsi"/>
                <w:i/>
              </w:rPr>
              <w:t>in vitro</w:t>
            </w:r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4CFAAD0" w14:textId="5FA6FC76" w:rsidR="00BC3788" w:rsidRPr="00D4283E" w:rsidRDefault="00F63016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>Searching for new diagnostic methods</w:t>
            </w:r>
            <w:r w:rsidR="002E25FB">
              <w:rPr>
                <w:rFonts w:cstheme="minorHAnsi"/>
                <w:lang w:val="en-US" w:eastAsia="en-GB" w:bidi="en-GB"/>
              </w:rPr>
              <w:t xml:space="preserve"> </w:t>
            </w:r>
            <w:r w:rsidR="005B0F95" w:rsidRPr="00D4283E">
              <w:rPr>
                <w:rFonts w:cstheme="minorHAnsi"/>
                <w:lang w:val="en-US" w:eastAsia="en-GB" w:bidi="en-GB"/>
              </w:rPr>
              <w:t xml:space="preserve">in pancreatic cancer </w:t>
            </w:r>
            <w:r w:rsidRPr="00D4283E">
              <w:rPr>
                <w:rFonts w:cstheme="minorHAnsi"/>
                <w:lang w:val="en-US" w:eastAsia="en-GB" w:bidi="en-GB"/>
              </w:rPr>
              <w:t>based on radiopharmaceuticals</w:t>
            </w:r>
            <w:r w:rsidR="002E25FB">
              <w:rPr>
                <w:rFonts w:cstheme="minorHAnsi"/>
                <w:lang w:val="en-US" w:eastAsia="en-GB" w:bidi="en-GB"/>
              </w:rPr>
              <w:t xml:space="preserve"> </w:t>
            </w:r>
            <w:r w:rsidRPr="00D4283E">
              <w:rPr>
                <w:rFonts w:cstheme="minorHAnsi"/>
                <w:lang w:val="en-US" w:eastAsia="en-GB" w:bidi="en-GB"/>
              </w:rPr>
              <w:t xml:space="preserve">– </w:t>
            </w:r>
            <w:r w:rsidRPr="00D4283E">
              <w:rPr>
                <w:rFonts w:cstheme="minorHAnsi"/>
                <w:i/>
                <w:lang w:val="en-US" w:eastAsia="en-GB" w:bidi="en-GB"/>
              </w:rPr>
              <w:t>in vitro</w:t>
            </w:r>
            <w:r w:rsidRPr="00D4283E">
              <w:rPr>
                <w:rFonts w:cstheme="minorHAnsi"/>
                <w:lang w:val="en-US" w:eastAsia="en-GB" w:bidi="en-GB"/>
              </w:rPr>
              <w:t xml:space="preserve"> study.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DA8BFB" w14:textId="1B256F3C" w:rsidR="00BC3788" w:rsidRPr="00D4283E" w:rsidRDefault="00F6301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Anna Gromotowicz-Popławska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563DC0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7D38D1C1" w14:textId="3764E38E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Biofarmacji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Radiofarmacji</w:t>
            </w:r>
          </w:p>
        </w:tc>
      </w:tr>
      <w:tr w:rsidR="00BC3788" w:rsidRPr="00D4283E" w14:paraId="5FC741A6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6489F2A7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11.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F0738C8" w14:textId="628F1B32" w:rsidR="00BC3788" w:rsidRPr="00D4283E" w:rsidRDefault="00EC02E6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 xml:space="preserve">Ocena wpływu aldosteronu na przepuszczalność śródbłonka naczyniowego w mikrokrążeniu skóry w warunkach hiperglikemii – badania </w:t>
            </w:r>
            <w:r w:rsidRPr="00D4283E">
              <w:rPr>
                <w:rFonts w:asciiTheme="minorHAnsi" w:hAnsiTheme="minorHAnsi" w:cstheme="minorBidi"/>
                <w:i/>
                <w:iCs/>
              </w:rPr>
              <w:t>in vitro</w:t>
            </w:r>
            <w:r w:rsidRPr="00D4283E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31A4240" w14:textId="039EBEE3" w:rsidR="00BC3788" w:rsidRPr="00D4283E" w:rsidRDefault="00EC02E6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 xml:space="preserve">Evaluation of the effect of aldosterone on the vascular endothelial permeability in the skin microcirculation under hyperglycemia – </w:t>
            </w:r>
            <w:r w:rsidRPr="00D4283E">
              <w:rPr>
                <w:rFonts w:cstheme="minorHAnsi"/>
                <w:i/>
                <w:lang w:val="en-US" w:eastAsia="en-GB" w:bidi="en-GB"/>
              </w:rPr>
              <w:t>in vitro</w:t>
            </w:r>
            <w:r w:rsidRPr="00D4283E">
              <w:rPr>
                <w:rFonts w:cstheme="minorHAnsi"/>
                <w:lang w:val="en-US" w:eastAsia="en-GB" w:bidi="en-GB"/>
              </w:rPr>
              <w:t xml:space="preserve"> study.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0005C8" w14:textId="77777777" w:rsidR="00F63016" w:rsidRPr="00D4283E" w:rsidRDefault="00F6301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prof. dr hab. </w:t>
            </w:r>
          </w:p>
          <w:p w14:paraId="53B1CCEE" w14:textId="0CEA8946" w:rsidR="00BC3788" w:rsidRPr="00D4283E" w:rsidRDefault="00F6301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Ewa Chabielska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7F5C30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670FAF5C" w14:textId="244648D5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Biofarmacji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Radiofarmacji</w:t>
            </w:r>
          </w:p>
        </w:tc>
      </w:tr>
      <w:tr w:rsidR="00BC3788" w:rsidRPr="00D4283E" w14:paraId="79F620BC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7A2E665A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9FE41CE" w14:textId="602BDAD9" w:rsidR="00BC3788" w:rsidRPr="00D4283E" w:rsidRDefault="00EC02E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finerenonu na układ krzepnięcia i fibrynolizy u myszy.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A2F505C" w14:textId="7F3A1420" w:rsidR="00BC3788" w:rsidRPr="00D4283E" w:rsidRDefault="00EC02E6" w:rsidP="008A55A6">
            <w:pPr>
              <w:spacing w:after="0" w:line="240" w:lineRule="auto"/>
              <w:jc w:val="both"/>
              <w:rPr>
                <w:rFonts w:cstheme="minorHAnsi"/>
                <w:lang w:val="en-US" w:eastAsia="en-GB" w:bidi="en-GB"/>
              </w:rPr>
            </w:pPr>
            <w:r w:rsidRPr="00D4283E">
              <w:rPr>
                <w:rFonts w:cstheme="minorHAnsi"/>
                <w:lang w:val="en-US" w:eastAsia="en-GB" w:bidi="en-GB"/>
              </w:rPr>
              <w:t>Evaluation of the effect of finerenone on coagulation and fibrinolysis in mice.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7243C90" w14:textId="77777777" w:rsidR="00F63016" w:rsidRPr="00D4283E" w:rsidRDefault="00F6301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prof. dr hab. </w:t>
            </w:r>
          </w:p>
          <w:p w14:paraId="0ECB2C79" w14:textId="24344B3D" w:rsidR="00BC3788" w:rsidRPr="00D4283E" w:rsidRDefault="00F6301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>Ewa Chabielska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C23F30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2375D196" w14:textId="10BFAC6B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Biofarmacji </w:t>
            </w:r>
            <w:r w:rsidR="000C7105"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t>i Radiofarmacji</w:t>
            </w:r>
          </w:p>
        </w:tc>
      </w:tr>
      <w:tr w:rsidR="00BC3788" w:rsidRPr="00D4283E" w14:paraId="4ED7F341" w14:textId="77777777" w:rsidTr="79F20AF6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14:paraId="7252C3CE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56C8200" w14:textId="1D932D0B" w:rsidR="00251DA6" w:rsidRPr="00D4283E" w:rsidRDefault="00251DA6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Badanie przeciwnowotworowego mechanizmu działania nowej pochodnej tiazolidynonu w skojarzeniu z </w:t>
            </w:r>
            <w:proofErr w:type="spellStart"/>
            <w:r w:rsidRPr="00D4283E">
              <w:rPr>
                <w:rFonts w:asciiTheme="minorHAnsi" w:hAnsiTheme="minorHAnsi" w:cstheme="minorHAnsi"/>
              </w:rPr>
              <w:t>pertuzumabem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 komórkach raka żołądka </w:t>
            </w:r>
            <w:r w:rsidR="005B0F95">
              <w:rPr>
                <w:rFonts w:asciiTheme="minorHAnsi" w:hAnsiTheme="minorHAnsi" w:cstheme="minorHAnsi"/>
              </w:rPr>
              <w:t xml:space="preserve">linii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AGS</w:t>
            </w:r>
            <w:proofErr w:type="spellEnd"/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EC42C6A" w14:textId="09254CFF" w:rsidR="00BC3788" w:rsidRPr="00D4283E" w:rsidRDefault="00251D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Investigation of the anticancer mechanism of action of a new derivative of thiazolidinone in combination with pertuzumab in </w:t>
            </w:r>
            <w:r w:rsidR="005B0F95">
              <w:rPr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AGS gastric cancer cell</w:t>
            </w:r>
            <w:r w:rsidR="005B0F95">
              <w:rPr>
                <w:rFonts w:asciiTheme="minorHAnsi" w:hAnsiTheme="minorHAnsi" w:cstheme="minorHAnsi"/>
                <w:lang w:val="en-US" w:eastAsia="en-GB" w:bidi="en-GB"/>
              </w:rPr>
              <w:t xml:space="preserve"> line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6A57FE7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prof. dr hab. </w:t>
            </w:r>
          </w:p>
          <w:p w14:paraId="06E8C65D" w14:textId="37DA240B" w:rsidR="00BC3788" w:rsidRPr="00D4283E" w:rsidRDefault="00BC3788" w:rsidP="008A55A6">
            <w:pPr>
              <w:pStyle w:val="Bezodstpw"/>
              <w:jc w:val="center"/>
            </w:pPr>
            <w:r w:rsidRPr="00D4283E">
              <w:t>Anna Bielawska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7D594E" w14:textId="7F0EF73B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Biotechnologii</w:t>
            </w:r>
          </w:p>
        </w:tc>
      </w:tr>
      <w:tr w:rsidR="00BC3788" w:rsidRPr="00D4283E" w14:paraId="0F8E7D7A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4D9BF05C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260DAE7" w14:textId="2C9EFEB1" w:rsidR="008635C5" w:rsidRPr="00D4283E" w:rsidRDefault="00251DA6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wpływu nowej pochodnej </w:t>
            </w:r>
            <w:proofErr w:type="spellStart"/>
            <w:r w:rsidRPr="00D4283E">
              <w:rPr>
                <w:rFonts w:asciiTheme="minorHAnsi" w:hAnsiTheme="minorHAnsi" w:cstheme="minorHAnsi"/>
              </w:rPr>
              <w:t>gemcytabiny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na proliferację </w:t>
            </w:r>
            <w:proofErr w:type="spellStart"/>
            <w:r w:rsidRPr="00D4283E">
              <w:rPr>
                <w:rFonts w:asciiTheme="minorHAnsi" w:hAnsiTheme="minorHAnsi" w:cstheme="minorHAnsi"/>
              </w:rPr>
              <w:t>estrogenoniezależnych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komórek raka piersi </w:t>
            </w:r>
            <w:r w:rsidR="005B0F95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MDA-MB-231.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8BAB5D3" w14:textId="067C4283" w:rsidR="00BC3788" w:rsidRPr="00D4283E" w:rsidRDefault="005B0F95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>
              <w:rPr>
                <w:rFonts w:asciiTheme="minorHAnsi" w:hAnsiTheme="minorHAnsi" w:cstheme="minorHAnsi"/>
                <w:lang w:val="en-US" w:eastAsia="en-GB" w:bidi="en-GB"/>
              </w:rPr>
              <w:t>Evaluation of the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251D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effect of a new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gemcitabine </w:t>
            </w:r>
            <w:r w:rsidR="00251DA6" w:rsidRPr="00D4283E">
              <w:rPr>
                <w:rFonts w:asciiTheme="minorHAnsi" w:hAnsiTheme="minorHAnsi" w:cstheme="minorHAnsi"/>
                <w:lang w:val="en-US" w:eastAsia="en-GB" w:bidi="en-GB"/>
              </w:rPr>
              <w:t>derivative on the proliferation of estrogen-independent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MDA-MB-231</w:t>
            </w:r>
            <w:r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251DA6" w:rsidRPr="00D4283E">
              <w:rPr>
                <w:rFonts w:asciiTheme="minorHAnsi" w:hAnsiTheme="minorHAnsi" w:cstheme="minorHAnsi"/>
                <w:lang w:val="en-US" w:eastAsia="en-GB" w:bidi="en-GB"/>
              </w:rPr>
              <w:t>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8BBB71B" w14:textId="77777777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prof. dr hab. </w:t>
            </w:r>
          </w:p>
          <w:p w14:paraId="4BBEA897" w14:textId="446C6225" w:rsidR="00BC3788" w:rsidRPr="00D4283E" w:rsidRDefault="00BC3788" w:rsidP="008A55A6">
            <w:pPr>
              <w:pStyle w:val="Bezodstpw"/>
              <w:jc w:val="center"/>
            </w:pPr>
            <w:r w:rsidRPr="00D4283E">
              <w:t>Anna Bielawska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3263B" w14:textId="0CFE0F65" w:rsidR="00BC3788" w:rsidRPr="00D4283E" w:rsidRDefault="00BC3788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Biotechnologii</w:t>
            </w:r>
          </w:p>
        </w:tc>
      </w:tr>
      <w:tr w:rsidR="00251DA6" w:rsidRPr="00D4283E" w14:paraId="4335BB17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54CADDAA" w14:textId="2599F196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5A6A49E" w14:textId="4E4F3806" w:rsidR="00251DA6" w:rsidRPr="00D4283E" w:rsidRDefault="00251DA6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proapoptotycznego wpływu </w:t>
            </w:r>
            <w:proofErr w:type="spellStart"/>
            <w:r w:rsidRPr="00D4283E">
              <w:rPr>
                <w:rFonts w:asciiTheme="minorHAnsi" w:hAnsiTheme="minorHAnsi" w:cstheme="minorHAnsi"/>
              </w:rPr>
              <w:t>doksorubicyny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 skojarzeniu z </w:t>
            </w:r>
            <w:proofErr w:type="spellStart"/>
            <w:r w:rsidRPr="00D4283E">
              <w:rPr>
                <w:rFonts w:asciiTheme="minorHAnsi" w:hAnsiTheme="minorHAnsi" w:cstheme="minorHAnsi"/>
              </w:rPr>
              <w:t>pertuzumabem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 komórkach raka żołądka </w:t>
            </w:r>
            <w:r w:rsidR="00E7187F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AGS.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505FD6A" w14:textId="3FC152D0" w:rsidR="00251DA6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</w:t>
            </w:r>
            <w:r w:rsidR="00BF1D31">
              <w:rPr>
                <w:rFonts w:asciiTheme="minorHAnsi" w:hAnsiTheme="minorHAnsi" w:cstheme="minorHAnsi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ment of t</w:t>
            </w:r>
            <w:r w:rsidR="00251DA6" w:rsidRPr="00D4283E">
              <w:rPr>
                <w:rFonts w:asciiTheme="minorHAnsi" w:hAnsiTheme="minorHAnsi" w:cstheme="minorHAnsi"/>
                <w:lang w:val="en-US" w:eastAsia="en-GB" w:bidi="en-GB"/>
              </w:rPr>
              <w:t>he proapoptotic effect of doxorubicin in combination with pertuzumab in AGS gastric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9ED0636" w14:textId="77777777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</w:t>
            </w:r>
          </w:p>
          <w:p w14:paraId="31D7B84E" w14:textId="75142A2B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Agnieszka Gornowicz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65849" w14:textId="21A2AAAF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Biotechnologii</w:t>
            </w:r>
          </w:p>
        </w:tc>
      </w:tr>
      <w:tr w:rsidR="00251DA6" w:rsidRPr="00D4283E" w14:paraId="5017C2CE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10ECF440" w14:textId="1DD5DF63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D62FD69" w14:textId="0FFF5AC0" w:rsidR="00441C1E" w:rsidRPr="00D4283E" w:rsidRDefault="00251DA6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proapoptotycznego działania nowej pochodnej </w:t>
            </w:r>
            <w:proofErr w:type="spellStart"/>
            <w:r w:rsidRPr="00D4283E">
              <w:rPr>
                <w:rFonts w:asciiTheme="minorHAnsi" w:hAnsiTheme="minorHAnsi" w:cstheme="minorHAnsi"/>
              </w:rPr>
              <w:t>gemcytabiny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 komórkach raka piersi linii MCF-7.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9A08DE6" w14:textId="2DEB410B" w:rsidR="00251DA6" w:rsidRPr="00D4283E" w:rsidRDefault="00251D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proapoptotic effect of </w:t>
            </w:r>
            <w:r w:rsidR="00E7187F">
              <w:rPr>
                <w:rFonts w:asciiTheme="minorHAnsi" w:hAnsiTheme="minorHAnsi" w:cstheme="minorHAnsi"/>
                <w:lang w:val="en-US" w:eastAsia="en-GB" w:bidi="en-GB"/>
              </w:rPr>
              <w:t>a</w:t>
            </w:r>
            <w:r w:rsidR="00E7187F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new</w:t>
            </w:r>
            <w:r w:rsidR="002E25FB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E7187F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gemcitabine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derivative in MCF-7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C5AE950" w14:textId="77777777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</w:t>
            </w:r>
          </w:p>
          <w:p w14:paraId="6F7061A1" w14:textId="35AFB0AD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Agnieszka Gornowicz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5E5CB7" w14:textId="422FF03D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Biotechnologii</w:t>
            </w:r>
          </w:p>
        </w:tc>
      </w:tr>
      <w:tr w:rsidR="00251DA6" w:rsidRPr="00D4283E" w14:paraId="082ADE73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68707534" w14:textId="30E78EEA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6EEE31A" w14:textId="52493B7C" w:rsidR="00343EC0" w:rsidRPr="00D4283E" w:rsidRDefault="00343EC0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zawartości rtęci w produktach spożywczych przeznaczonych dla małych dzieci.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58B2FFE" w14:textId="63465130" w:rsidR="00251DA6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mercury content in food products intended for young children.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7963017" w14:textId="2EAE067F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55925260" w14:textId="653C002A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Katarzyna Socha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AC544C" w14:textId="6B797796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251DA6" w:rsidRPr="00D4283E" w14:paraId="2691D983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6FA49866" w14:textId="3E627875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18.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84B1951" w14:textId="5E7BE5AD" w:rsidR="00343EC0" w:rsidRPr="00D4283E" w:rsidRDefault="00343EC0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zawartości arsenu w produktach spożywczych przeznaczonych dla małych dzieci.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4171663" w14:textId="77BCD581" w:rsidR="00251DA6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arsenic content in food products intended for young children.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E102042" w14:textId="777777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6A4AD840" w14:textId="1BB24218" w:rsidR="00251DA6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Katarzyna Socha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56F214" w14:textId="2DEDA9EF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251DA6" w:rsidRPr="00D4283E" w14:paraId="287F0FD9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44522DD0" w14:textId="62B3E4FD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bCs/>
              </w:rPr>
              <w:t>19.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4D5CFC1" w14:textId="352B04DC" w:rsidR="009E13AE" w:rsidRPr="00D4283E" w:rsidRDefault="009E13AE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zawartości białka w zamiennikach jaj.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9900011" w14:textId="429DD1E3" w:rsidR="00251DA6" w:rsidRPr="00D4283E" w:rsidRDefault="009E13AE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protein content in egg substitutes.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0D87425" w14:textId="00B786EC" w:rsidR="00251DA6" w:rsidRPr="00D4283E" w:rsidRDefault="00251DA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 xml:space="preserve">dr hab. </w:t>
            </w:r>
            <w:r w:rsidRPr="00D4283E">
              <w:t>Renata Markiewicz-Żukowska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EC5B81" w14:textId="119CF3CB" w:rsidR="00251DA6" w:rsidRPr="00D4283E" w:rsidRDefault="00251D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3FC75D2D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2D8FCEB6" w14:textId="2A64988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102D23E" w14:textId="750392CF" w:rsidR="00343EC0" w:rsidRPr="00D4283E" w:rsidRDefault="0003194B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zawartości magnezu w czekoladach w aspekcie wykorzystanie ich jako alternatywnych form uzupełniania niedoborów </w:t>
            </w:r>
            <w:r w:rsidR="00BF1D31">
              <w:rPr>
                <w:rFonts w:asciiTheme="minorHAnsi" w:hAnsiTheme="minorHAnsi" w:cstheme="minorHAnsi"/>
              </w:rPr>
              <w:t xml:space="preserve">tego składnika mineralnego </w:t>
            </w:r>
            <w:r w:rsidRPr="00D4283E">
              <w:rPr>
                <w:rFonts w:asciiTheme="minorHAnsi" w:hAnsiTheme="minorHAnsi" w:cstheme="minorHAnsi"/>
              </w:rPr>
              <w:t>w diecie.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44853F4" w14:textId="3233FCEF" w:rsidR="00343EC0" w:rsidRPr="00D4283E" w:rsidRDefault="0003194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magnesium content in chocolates in terms of their use as alternative 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 xml:space="preserve">sources for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supplementing deficiencies</w:t>
            </w:r>
            <w:r w:rsidR="00BF1D31">
              <w:rPr>
                <w:rFonts w:asciiTheme="minorHAnsi" w:hAnsiTheme="minorHAnsi" w:cstheme="minorHAnsi"/>
                <w:lang w:val="en-US" w:eastAsia="en-GB" w:bidi="en-GB"/>
              </w:rPr>
              <w:t xml:space="preserve"> of this mineral in 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="00BF1D31">
              <w:rPr>
                <w:rFonts w:asciiTheme="minorHAnsi" w:hAnsiTheme="minorHAnsi" w:cstheme="minorHAnsi"/>
                <w:lang w:val="en-US" w:eastAsia="en-GB" w:bidi="en-GB"/>
              </w:rPr>
              <w:t>diet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E554A96" w14:textId="796635F0" w:rsidR="00343EC0" w:rsidRPr="00D4283E" w:rsidRDefault="00343EC0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>dr hab. Renata Markiewicz-Żukowska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B1A29" w14:textId="4D416E8A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64C40F8B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5E4E6FB9" w14:textId="703B312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bCs/>
              </w:rPr>
            </w:pPr>
            <w:r w:rsidRPr="00D4283E">
              <w:rPr>
                <w:rFonts w:asciiTheme="minorHAnsi" w:hAnsiTheme="minorHAnsi"/>
              </w:rPr>
              <w:t>21.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34B8A5A" w14:textId="510B7E1F" w:rsidR="00343EC0" w:rsidRPr="00D4283E" w:rsidRDefault="00343EC0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zawartości magnezu w produktach żywnościowych typu </w:t>
            </w:r>
            <w:r w:rsidRPr="00BF1D31">
              <w:rPr>
                <w:rFonts w:asciiTheme="minorHAnsi" w:hAnsiTheme="minorHAnsi" w:cstheme="minorHAnsi"/>
              </w:rPr>
              <w:t>„superfoods”.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40768E0" w14:textId="40D7561B" w:rsidR="00343EC0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magnesium content in superfoods.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DC5A96" w14:textId="200F220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b/>
              </w:rPr>
            </w:pPr>
            <w:r w:rsidRPr="00D4283E">
              <w:rPr>
                <w:lang w:val="en-US"/>
              </w:rPr>
              <w:t>dr hab. Justyna Moskwa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8C2068" w14:textId="623A7C06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1A4AB966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50953890" w14:textId="29D89588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AF67181" w14:textId="2F9BA8FF" w:rsidR="00877C32" w:rsidRPr="00D4283E" w:rsidRDefault="00877C32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zawartości białka w dietach </w:t>
            </w:r>
            <w:proofErr w:type="spellStart"/>
            <w:r w:rsidRPr="00D4283E">
              <w:rPr>
                <w:rFonts w:asciiTheme="minorHAnsi" w:hAnsiTheme="minorHAnsi" w:cstheme="minorHAnsi"/>
              </w:rPr>
              <w:t>ketogenicznych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oferowanych przez</w:t>
            </w:r>
            <w:r w:rsidR="00BF1D31">
              <w:rPr>
                <w:rFonts w:asciiTheme="minorHAnsi" w:hAnsiTheme="minorHAnsi" w:cstheme="minorHAnsi"/>
              </w:rPr>
              <w:t xml:space="preserve"> wybrane</w:t>
            </w:r>
            <w:r w:rsidRPr="00D4283E">
              <w:rPr>
                <w:rFonts w:asciiTheme="minorHAnsi" w:hAnsiTheme="minorHAnsi" w:cstheme="minorHAnsi"/>
              </w:rPr>
              <w:t xml:space="preserve"> cateringi dietetyczne.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B6D3123" w14:textId="12838846" w:rsidR="00343EC0" w:rsidRPr="00D4283E" w:rsidRDefault="00877C32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protein content in ketogenic diets offered by</w:t>
            </w:r>
            <w:r w:rsidR="00BF1D31">
              <w:rPr>
                <w:rFonts w:asciiTheme="minorHAnsi" w:hAnsiTheme="minorHAnsi" w:cstheme="minorHAnsi"/>
                <w:lang w:val="en-US" w:eastAsia="en-GB" w:bidi="en-GB"/>
              </w:rPr>
              <w:t xml:space="preserve"> selected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diet catering companies.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702EC4C" w14:textId="6F57A07A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Sylwia Naliwajko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2FFEB2" w14:textId="78B4CE7D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0BC61445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2EE0D77D" w14:textId="74ED5473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2B790C9" w14:textId="4A764611" w:rsidR="00877C32" w:rsidRPr="00D4283E" w:rsidRDefault="00877C32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zawartości chlorku sodu w dietach </w:t>
            </w:r>
            <w:proofErr w:type="spellStart"/>
            <w:r w:rsidRPr="00D4283E">
              <w:rPr>
                <w:rFonts w:asciiTheme="minorHAnsi" w:hAnsiTheme="minorHAnsi" w:cstheme="minorHAnsi"/>
              </w:rPr>
              <w:t>ketogenicznych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oferowanych przez </w:t>
            </w:r>
            <w:r w:rsidR="00BF1D31">
              <w:rPr>
                <w:rFonts w:asciiTheme="minorHAnsi" w:hAnsiTheme="minorHAnsi" w:cstheme="minorHAnsi"/>
              </w:rPr>
              <w:t xml:space="preserve">wybrane </w:t>
            </w:r>
            <w:r w:rsidRPr="00D4283E">
              <w:rPr>
                <w:rFonts w:asciiTheme="minorHAnsi" w:hAnsiTheme="minorHAnsi" w:cstheme="minorHAnsi"/>
              </w:rPr>
              <w:t>cateringi dietetyczne.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73A0F3D" w14:textId="3934FAE2" w:rsidR="00343EC0" w:rsidRPr="00D4283E" w:rsidRDefault="00877C32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sodium chloride content in ketogenic diet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offered by </w:t>
            </w:r>
            <w:r w:rsidR="00BF1D31">
              <w:rPr>
                <w:rFonts w:asciiTheme="minorHAnsi" w:hAnsiTheme="minorHAnsi" w:cstheme="minorHAnsi"/>
                <w:lang w:val="en-US" w:eastAsia="en-GB" w:bidi="en-GB"/>
              </w:rPr>
              <w:t xml:space="preserve">selected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diet catering companies.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967750C" w14:textId="220EBB0C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Sylwia Naliwajko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022EB1" w14:textId="20DC6FA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23A619CC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6FDB6DA4" w14:textId="4FCDBC02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24.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00A1687" w14:textId="1E70AE08" w:rsidR="00343EC0" w:rsidRPr="00D4283E" w:rsidRDefault="00343EC0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zawartości rtęci w suplementach diety zawierających propolis, pyłek, mleczko i miód pszczeli.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E0F0CE4" w14:textId="297568F2" w:rsidR="00343EC0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mercury content in food supplements containing propolis, pollen, royal jelly and honey.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847DBA5" w14:textId="777777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Anna</w:t>
            </w:r>
          </w:p>
          <w:p w14:paraId="126E441F" w14:textId="17C1F74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Puścion-Jakubik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382311" w14:textId="43B30758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136EA26F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3536D712" w14:textId="22B278DD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3E59EFD" w14:textId="63D13329" w:rsidR="00343EC0" w:rsidRPr="00D4283E" w:rsidRDefault="00343EC0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zawartości ołowiu w suplementach diety wspomagających odchudzanie.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B111464" w14:textId="1231BB60" w:rsidR="00343EC0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lead content in food supplements supporting weight loss.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8EE0009" w14:textId="777777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Anna</w:t>
            </w:r>
          </w:p>
          <w:p w14:paraId="09484149" w14:textId="7D84088C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Puścion-Jakubik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FD31DC" w14:textId="462D99FA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Bromatologii</w:t>
            </w:r>
          </w:p>
        </w:tc>
      </w:tr>
      <w:tr w:rsidR="00343EC0" w:rsidRPr="00D4283E" w14:paraId="3F5DD3CD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3FB74383" w14:textId="33D36B7C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AB71E6B" w14:textId="4E3AC7D1" w:rsidR="00343EC0" w:rsidRPr="00D4283E" w:rsidRDefault="00F46A9B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343EC0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343EC0" w:rsidRPr="00D4283E">
              <w:rPr>
                <w:rFonts w:asciiTheme="minorHAnsi" w:hAnsiTheme="minorHAnsi" w:cstheme="minorHAnsi"/>
              </w:rPr>
              <w:t xml:space="preserve"> wybranych ekstraktów</w:t>
            </w:r>
            <w:r w:rsidR="00FF0427" w:rsidRPr="00D4283E">
              <w:rPr>
                <w:rFonts w:asciiTheme="minorHAnsi" w:hAnsiTheme="minorHAnsi" w:cstheme="minorHAnsi"/>
              </w:rPr>
              <w:t xml:space="preserve"> z</w:t>
            </w:r>
            <w:r w:rsidR="00343EC0" w:rsidRPr="00D4283E">
              <w:rPr>
                <w:rFonts w:asciiTheme="minorHAnsi" w:hAnsiTheme="minorHAnsi" w:cstheme="minorHAnsi"/>
              </w:rPr>
              <w:t xml:space="preserve"> roślin z rodziny psiankowatych na aktywację płytek krwi i kinetykę powstawania skrzepu.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E16A3FE" w14:textId="32AC858E" w:rsidR="00343EC0" w:rsidRPr="00D4283E" w:rsidRDefault="00F46A9B" w:rsidP="008A55A6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4283E">
              <w:rPr>
                <w:rFonts w:asciiTheme="minorHAnsi" w:hAnsiTheme="minorHAnsi" w:cstheme="minorHAnsi"/>
                <w:lang w:val="en-US"/>
              </w:rPr>
              <w:t>Evaluation of t</w:t>
            </w:r>
            <w:r w:rsidR="00343EC0" w:rsidRPr="00D4283E">
              <w:rPr>
                <w:rFonts w:asciiTheme="minorHAnsi" w:hAnsiTheme="minorHAnsi" w:cstheme="minorHAnsi"/>
                <w:lang w:val="en-US"/>
              </w:rPr>
              <w:t xml:space="preserve">he effect of selected extracts from the </w:t>
            </w:r>
            <w:r w:rsidR="00FF0427" w:rsidRPr="00D4283E">
              <w:rPr>
                <w:rFonts w:asciiTheme="minorHAnsi" w:hAnsiTheme="minorHAnsi" w:cstheme="minorHAnsi"/>
                <w:lang w:val="en-US"/>
              </w:rPr>
              <w:t>S</w:t>
            </w:r>
            <w:r w:rsidR="00343EC0" w:rsidRPr="00D4283E">
              <w:rPr>
                <w:rFonts w:asciiTheme="minorHAnsi" w:hAnsiTheme="minorHAnsi" w:cstheme="minorHAnsi"/>
                <w:lang w:val="en-US"/>
              </w:rPr>
              <w:t>olan</w:t>
            </w:r>
            <w:r w:rsidR="009A38A1">
              <w:rPr>
                <w:rFonts w:asciiTheme="minorHAnsi" w:hAnsiTheme="minorHAnsi" w:cstheme="minorHAnsi"/>
                <w:lang w:val="en-US"/>
              </w:rPr>
              <w:t>a</w:t>
            </w:r>
            <w:r w:rsidR="00343EC0" w:rsidRPr="00D4283E">
              <w:rPr>
                <w:rFonts w:asciiTheme="minorHAnsi" w:hAnsiTheme="minorHAnsi" w:cstheme="minorHAnsi"/>
                <w:lang w:val="en-US"/>
              </w:rPr>
              <w:t xml:space="preserve">ceae </w:t>
            </w:r>
            <w:r w:rsidR="009A38A1">
              <w:rPr>
                <w:rFonts w:asciiTheme="minorHAnsi" w:hAnsiTheme="minorHAnsi" w:cstheme="minorHAnsi"/>
                <w:lang w:val="en-US"/>
              </w:rPr>
              <w:t>family</w:t>
            </w:r>
            <w:r w:rsidR="00BB3B6B">
              <w:rPr>
                <w:rFonts w:asciiTheme="minorHAnsi" w:hAnsiTheme="minorHAnsi" w:cstheme="minorHAnsi"/>
                <w:lang w:val="en-US"/>
              </w:rPr>
              <w:t xml:space="preserve"> plants</w:t>
            </w:r>
            <w:r w:rsidR="009A38A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43EC0" w:rsidRPr="00D4283E">
              <w:rPr>
                <w:rFonts w:asciiTheme="minorHAnsi" w:hAnsiTheme="minorHAnsi" w:cstheme="minorHAnsi"/>
                <w:lang w:val="en-US"/>
              </w:rPr>
              <w:t xml:space="preserve">on </w:t>
            </w:r>
            <w:r w:rsidR="00BB3B6B">
              <w:rPr>
                <w:rFonts w:asciiTheme="minorHAnsi" w:hAnsiTheme="minorHAnsi" w:cstheme="minorHAnsi"/>
                <w:lang w:val="en-US"/>
              </w:rPr>
              <w:t>platelet</w:t>
            </w:r>
            <w:r w:rsidR="00BB3B6B" w:rsidRPr="00D4283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43EC0" w:rsidRPr="00D4283E">
              <w:rPr>
                <w:rFonts w:asciiTheme="minorHAnsi" w:hAnsiTheme="minorHAnsi" w:cstheme="minorHAnsi"/>
                <w:lang w:val="en-US"/>
              </w:rPr>
              <w:t>activation and the kinetic</w:t>
            </w:r>
            <w:r w:rsidR="00BB3B6B">
              <w:rPr>
                <w:rFonts w:asciiTheme="minorHAnsi" w:hAnsiTheme="minorHAnsi" w:cstheme="minorHAnsi"/>
                <w:lang w:val="en-US"/>
              </w:rPr>
              <w:t>s</w:t>
            </w:r>
            <w:r w:rsidR="00343EC0" w:rsidRPr="00D4283E">
              <w:rPr>
                <w:rFonts w:asciiTheme="minorHAnsi" w:hAnsiTheme="minorHAnsi" w:cstheme="minorHAnsi"/>
                <w:lang w:val="en-US"/>
              </w:rPr>
              <w:t xml:space="preserve"> of clot formation.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59E3F29" w14:textId="66796CF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Tomasz Rusak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4AF17" w14:textId="5B55323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Zakład</w:t>
            </w:r>
          </w:p>
          <w:p w14:paraId="62E9D358" w14:textId="6E73571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Chemii Fizycznej</w:t>
            </w:r>
          </w:p>
        </w:tc>
      </w:tr>
      <w:tr w:rsidR="00343EC0" w:rsidRPr="00D4283E" w14:paraId="4F93D231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0D932A7B" w14:textId="50CF4C89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27.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7F6B656" w14:textId="6BA485F5" w:rsidR="00343EC0" w:rsidRPr="00D4283E" w:rsidRDefault="00F46A9B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p</w:t>
            </w:r>
            <w:r w:rsidR="00343EC0" w:rsidRPr="00D4283E">
              <w:rPr>
                <w:rFonts w:asciiTheme="minorHAnsi" w:hAnsiTheme="minorHAnsi" w:cstheme="minorHAnsi"/>
              </w:rPr>
              <w:t>rzeciwzakrzepow</w:t>
            </w:r>
            <w:r w:rsidRPr="00D4283E">
              <w:rPr>
                <w:rFonts w:asciiTheme="minorHAnsi" w:hAnsiTheme="minorHAnsi" w:cstheme="minorHAnsi"/>
              </w:rPr>
              <w:t>ych</w:t>
            </w:r>
            <w:r w:rsidR="00343EC0" w:rsidRPr="00D4283E">
              <w:rPr>
                <w:rFonts w:asciiTheme="minorHAnsi" w:hAnsiTheme="minorHAnsi" w:cstheme="minorHAnsi"/>
              </w:rPr>
              <w:t xml:space="preserve"> właściwości rozpuszczalnych w wodzie pochodnych kwasu </w:t>
            </w:r>
            <w:proofErr w:type="spellStart"/>
            <w:r w:rsidR="00343EC0" w:rsidRPr="00D4283E">
              <w:rPr>
                <w:rFonts w:asciiTheme="minorHAnsi" w:hAnsiTheme="minorHAnsi" w:cstheme="minorHAnsi"/>
              </w:rPr>
              <w:t>Piloty’ego</w:t>
            </w:r>
            <w:proofErr w:type="spellEnd"/>
            <w:r w:rsidR="00343EC0"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EBDD205" w14:textId="7058C7E9" w:rsidR="00343EC0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/>
              </w:rPr>
              <w:t>Evaluation of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the a</w:t>
            </w:r>
            <w:r w:rsidR="00343EC0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ntithrombotic properties of water-soluble derivatives of Piloty’s acid.  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2070497" w14:textId="651C180E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Karol Kramkowski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0E1E5" w14:textId="05A45963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Zakład</w:t>
            </w:r>
          </w:p>
          <w:p w14:paraId="72480279" w14:textId="1B36E4D0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Chemii Fizycznej</w:t>
            </w:r>
          </w:p>
        </w:tc>
      </w:tr>
      <w:tr w:rsidR="00343EC0" w:rsidRPr="00D4283E" w14:paraId="4252AEE8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74F393EA" w14:textId="3BB811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28.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FC2B95D" w14:textId="6395E01B" w:rsidR="00343EC0" w:rsidRPr="00D4283E" w:rsidRDefault="00F46A9B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p</w:t>
            </w:r>
            <w:r w:rsidR="00343EC0" w:rsidRPr="00D4283E">
              <w:rPr>
                <w:rFonts w:asciiTheme="minorHAnsi" w:hAnsiTheme="minorHAnsi" w:cstheme="minorHAnsi"/>
              </w:rPr>
              <w:t>rzeciwpłytkow</w:t>
            </w:r>
            <w:r w:rsidRPr="00D4283E">
              <w:rPr>
                <w:rFonts w:asciiTheme="minorHAnsi" w:hAnsiTheme="minorHAnsi" w:cstheme="minorHAnsi"/>
              </w:rPr>
              <w:t>ych</w:t>
            </w:r>
            <w:r w:rsidR="00343EC0" w:rsidRPr="00D4283E">
              <w:rPr>
                <w:rFonts w:asciiTheme="minorHAnsi" w:hAnsiTheme="minorHAnsi" w:cstheme="minorHAnsi"/>
              </w:rPr>
              <w:t xml:space="preserve"> właściwości rozpuszczalnych w wodzie pochodnych kwasu </w:t>
            </w:r>
            <w:proofErr w:type="spellStart"/>
            <w:r w:rsidR="00343EC0" w:rsidRPr="00D4283E">
              <w:rPr>
                <w:rFonts w:asciiTheme="minorHAnsi" w:hAnsiTheme="minorHAnsi" w:cstheme="minorHAnsi"/>
              </w:rPr>
              <w:t>Piloty’ego</w:t>
            </w:r>
            <w:proofErr w:type="spellEnd"/>
            <w:r w:rsidR="00343EC0"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C4E073E" w14:textId="1F8C74D3" w:rsidR="00343EC0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/>
              </w:rPr>
              <w:t>Evaluation of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the a</w:t>
            </w:r>
            <w:r w:rsidR="00343EC0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ntiplatelet properties of water-soluble derivatives of Piloty’s acid.  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714E9AB" w14:textId="1721265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Karol Kramkowski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F4B224" w14:textId="0D05E94F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08550FFA" w14:textId="7D62D9DA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Fizycznej</w:t>
            </w:r>
          </w:p>
        </w:tc>
      </w:tr>
      <w:tr w:rsidR="00343EC0" w:rsidRPr="00D4283E" w14:paraId="200B9B15" w14:textId="77777777" w:rsidTr="79F20AF6">
        <w:trPr>
          <w:trHeight w:val="199"/>
        </w:trPr>
        <w:tc>
          <w:tcPr>
            <w:tcW w:w="562" w:type="dxa"/>
            <w:shd w:val="clear" w:color="auto" w:fill="auto"/>
            <w:vAlign w:val="center"/>
          </w:tcPr>
          <w:p w14:paraId="790CBFE3" w14:textId="1F82D913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29.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95F4DBC" w14:textId="28F5A43A" w:rsidR="00343EC0" w:rsidRPr="00D4283E" w:rsidRDefault="00D441C9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>Ocena wpływu pochodnych flawonu na wybrane odpowiedzi płytek krwi.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836018A" w14:textId="01564B70" w:rsidR="00343EC0" w:rsidRPr="00D4283E" w:rsidRDefault="00D441C9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flavone derivatives on selected responses of blood platelets.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880F2DA" w14:textId="0125477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Tomasz Misztal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4C8B09" w14:textId="36D433F9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05F195C7" w14:textId="05DA9ABF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Fizycznej</w:t>
            </w:r>
          </w:p>
        </w:tc>
      </w:tr>
      <w:tr w:rsidR="00343EC0" w:rsidRPr="00D4283E" w14:paraId="4BEF1DEE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78493969" w14:textId="79CE756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Style w:val="hps"/>
                <w:rFonts w:asciiTheme="minorHAnsi" w:hAnsiTheme="minorHAnsi"/>
              </w:rPr>
              <w:t>30.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E8F85E4" w14:textId="49A50A61" w:rsidR="00343EC0" w:rsidRPr="00D4283E" w:rsidRDefault="00D441C9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pochodnych kumaryny na wybrane odpowiedzi płytek krwi.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3105AD7" w14:textId="78EF4F15" w:rsidR="00343EC0" w:rsidRPr="00D4283E" w:rsidRDefault="00D441C9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effect of 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cumarine</w:t>
            </w:r>
            <w:proofErr w:type="spell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derivatives on selected responses of blood platelets.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579A9DF" w14:textId="0E326D4E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Tomasz Misztal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DC474D" w14:textId="2E6F4936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67769997" w14:textId="7E585C74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Fizycznej</w:t>
            </w:r>
          </w:p>
        </w:tc>
      </w:tr>
      <w:tr w:rsidR="00343EC0" w:rsidRPr="00D4283E" w14:paraId="719F5CCD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2F5C18C4" w14:textId="007A1562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075209A" w14:textId="0CF85A8B" w:rsidR="00343EC0" w:rsidRPr="00D4283E" w:rsidRDefault="27094B11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>Ocena w</w:t>
            </w:r>
            <w:r w:rsidR="00343EC0" w:rsidRPr="00D4283E">
              <w:rPr>
                <w:rFonts w:asciiTheme="minorHAnsi" w:hAnsiTheme="minorHAnsi" w:cstheme="minorBidi"/>
              </w:rPr>
              <w:t>pływ</w:t>
            </w:r>
            <w:r w:rsidR="18D05BF7" w:rsidRPr="00D4283E">
              <w:rPr>
                <w:rFonts w:asciiTheme="minorHAnsi" w:hAnsiTheme="minorHAnsi" w:cstheme="minorBidi"/>
              </w:rPr>
              <w:t>u</w:t>
            </w:r>
            <w:r w:rsidR="00343EC0" w:rsidRPr="00D4283E">
              <w:rPr>
                <w:rFonts w:asciiTheme="minorHAnsi" w:hAnsiTheme="minorHAnsi" w:cstheme="minorBidi"/>
              </w:rPr>
              <w:t xml:space="preserve"> nowych związków fluoroorganicznych na agregację skrzepu.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8709547" w14:textId="4CE296FE" w:rsidR="00343EC0" w:rsidRPr="00D4283E" w:rsidRDefault="463BBB32" w:rsidP="79F20AF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Bidi"/>
                <w:lang w:val="en-US" w:eastAsia="en-GB" w:bidi="en-GB"/>
              </w:rPr>
            </w:pPr>
            <w:r w:rsidRPr="00D4283E">
              <w:rPr>
                <w:rFonts w:asciiTheme="minorHAnsi" w:hAnsiTheme="minorHAnsi" w:cstheme="minorBidi"/>
                <w:lang w:val="en-US"/>
              </w:rPr>
              <w:t>Evaluation of the</w:t>
            </w:r>
            <w:r w:rsidR="00343EC0"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 effect of new organofluorine compounds on clot aggregation.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2513132" w14:textId="635FE33B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n. med. </w:t>
            </w:r>
          </w:p>
          <w:p w14:paraId="521B9CC2" w14:textId="64EE3AC3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Marta Iwanicka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B5F2A6" w14:textId="099767C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0859A1C3" w14:textId="712A8F63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Fizycznej</w:t>
            </w:r>
          </w:p>
        </w:tc>
      </w:tr>
      <w:tr w:rsidR="00343EC0" w:rsidRPr="00D4283E" w14:paraId="63BB3A5C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7F518B30" w14:textId="66930FEA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655BEF3" w14:textId="47367C7B" w:rsidR="00343EC0" w:rsidRPr="00D4283E" w:rsidRDefault="1A785DAF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 xml:space="preserve">Ocena </w:t>
            </w:r>
            <w:r w:rsidR="1889E9C5" w:rsidRPr="00D4283E">
              <w:rPr>
                <w:rFonts w:asciiTheme="minorHAnsi" w:hAnsiTheme="minorHAnsi" w:cstheme="minorBidi"/>
              </w:rPr>
              <w:t>w</w:t>
            </w:r>
            <w:r w:rsidR="00343EC0" w:rsidRPr="00D4283E">
              <w:rPr>
                <w:rFonts w:asciiTheme="minorHAnsi" w:hAnsiTheme="minorHAnsi" w:cstheme="minorBidi"/>
              </w:rPr>
              <w:t>pływ</w:t>
            </w:r>
            <w:r w:rsidR="2932045E" w:rsidRPr="00D4283E">
              <w:rPr>
                <w:rFonts w:asciiTheme="minorHAnsi" w:hAnsiTheme="minorHAnsi" w:cstheme="minorBidi"/>
              </w:rPr>
              <w:t>u</w:t>
            </w:r>
            <w:r w:rsidR="00343EC0" w:rsidRPr="00D4283E">
              <w:rPr>
                <w:rFonts w:asciiTheme="minorHAnsi" w:hAnsiTheme="minorHAnsi" w:cstheme="minorBidi"/>
              </w:rPr>
              <w:t xml:space="preserve"> nowych związków fluoroorganicznych na proces retrakcji skrzepu.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28B5CB3" w14:textId="546B2C6B" w:rsidR="00343EC0" w:rsidRPr="00D4283E" w:rsidRDefault="3A954901" w:rsidP="79F20AF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Bidi"/>
                <w:lang w:val="en-US" w:eastAsia="en-GB" w:bidi="en-GB"/>
              </w:rPr>
            </w:pPr>
            <w:r w:rsidRPr="00D4283E">
              <w:rPr>
                <w:rFonts w:asciiTheme="minorHAnsi" w:hAnsiTheme="minorHAnsi" w:cstheme="minorBidi"/>
                <w:lang w:val="en-US"/>
              </w:rPr>
              <w:t>Evaluation of the</w:t>
            </w:r>
            <w:r w:rsidR="00343EC0"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 effect of new organofluorine compounds on the clot retraction process.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DB0839F" w14:textId="777777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n. med. </w:t>
            </w:r>
          </w:p>
          <w:p w14:paraId="47701292" w14:textId="37B62E93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Marta Iwanicka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7B573" w14:textId="777777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3185592F" w14:textId="6138E3CD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Fizycznej</w:t>
            </w:r>
          </w:p>
        </w:tc>
      </w:tr>
      <w:tr w:rsidR="00343EC0" w:rsidRPr="00D4283E" w14:paraId="740DDF05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09B80FB3" w14:textId="40FE004A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33.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53EF6CE" w14:textId="5B909802" w:rsidR="00343EC0" w:rsidRPr="00D4283E" w:rsidRDefault="00343EC0" w:rsidP="00B23A2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skojarzonego działania </w:t>
            </w:r>
            <w:proofErr w:type="spellStart"/>
            <w:r w:rsidRPr="00D4283E">
              <w:rPr>
                <w:rFonts w:asciiTheme="minorHAnsi" w:hAnsiTheme="minorHAnsi" w:cstheme="minorHAnsi"/>
              </w:rPr>
              <w:t>ibuprofenu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i oleju ka</w:t>
            </w:r>
            <w:r w:rsidR="009A38A1">
              <w:rPr>
                <w:rFonts w:asciiTheme="minorHAnsi" w:hAnsiTheme="minorHAnsi" w:cstheme="minorHAnsi"/>
              </w:rPr>
              <w:t>n</w:t>
            </w:r>
            <w:r w:rsidRPr="00D4283E">
              <w:rPr>
                <w:rFonts w:asciiTheme="minorHAnsi" w:hAnsiTheme="minorHAnsi" w:cstheme="minorHAnsi"/>
              </w:rPr>
              <w:t xml:space="preserve">nabinoidowego na proces apoptozy w komórkach raka żołądka </w:t>
            </w:r>
            <w:r w:rsidR="00BB3B6B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AGS.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B8F2032" w14:textId="6A6A8D21" w:rsidR="00343EC0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the combined effect of ibuprofen and cannabinoid oil on apoptosis in AGS gastric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608FA4C" w14:textId="10741D66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dr hab.</w:t>
            </w:r>
          </w:p>
          <w:p w14:paraId="0DF25B91" w14:textId="5198941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Arkadiusz Surażyński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7D156" w14:textId="65752AFD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56C8E534" w14:textId="4E467EC6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343EC0" w:rsidRPr="00D4283E" w14:paraId="508C168C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5331A891" w14:textId="6B5DF511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34.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31CB64B" w14:textId="5C281634" w:rsidR="00343EC0" w:rsidRPr="00D4283E" w:rsidRDefault="00343EC0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skojarzonego działania </w:t>
            </w:r>
            <w:proofErr w:type="spellStart"/>
            <w:r w:rsidRPr="00D4283E">
              <w:rPr>
                <w:rFonts w:asciiTheme="minorHAnsi" w:hAnsiTheme="minorHAnsi" w:cstheme="minorHAnsi"/>
              </w:rPr>
              <w:t>ibuprofenu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i metforminy na proces apoptozy w komórkach raka sutka </w:t>
            </w:r>
            <w:r w:rsidR="00BB3B6B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MCF</w:t>
            </w:r>
            <w:r w:rsidR="009A38A1">
              <w:rPr>
                <w:rFonts w:asciiTheme="minorHAnsi" w:hAnsiTheme="minorHAnsi" w:cstheme="minorHAnsi"/>
              </w:rPr>
              <w:t>-</w:t>
            </w:r>
            <w:r w:rsidRPr="00D4283E">
              <w:rPr>
                <w:rFonts w:asciiTheme="minorHAnsi" w:hAnsiTheme="minorHAnsi" w:cstheme="minorHAnsi"/>
              </w:rPr>
              <w:t>7.</w:t>
            </w:r>
            <w:r w:rsidRPr="00D4283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F8A1922" w14:textId="343DB43F" w:rsidR="00343EC0" w:rsidRPr="00D4283E" w:rsidRDefault="00343EC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the combined effect of ibuprofen and metformin on apoptosis in MCF</w:t>
            </w:r>
            <w:r w:rsidR="009A38A1">
              <w:rPr>
                <w:rFonts w:asciiTheme="minorHAnsi" w:hAnsiTheme="minorHAnsi" w:cstheme="minorHAnsi"/>
                <w:lang w:val="en-US" w:eastAsia="en-GB" w:bidi="en-GB"/>
              </w:rPr>
              <w:t>-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7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E9D5267" w14:textId="77777777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 xml:space="preserve">dr hab. </w:t>
            </w:r>
          </w:p>
          <w:p w14:paraId="4F5B3001" w14:textId="06FEF8D9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Arkadiusz Surażyński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7A440E" w14:textId="0566DE99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4F321CEA" w14:textId="4A91838F" w:rsidR="00343EC0" w:rsidRPr="00D4283E" w:rsidRDefault="00343EC0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2F647E21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418B0C25" w14:textId="05B2079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E5DCAD6" w14:textId="6B1D112D" w:rsidR="008A55A6" w:rsidRPr="00D4283E" w:rsidRDefault="008A55A6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egzogennej proliny na ekspresję receptora naskórkowego czynnika wzrostu (EGF) oraz kinaz Akt i MAP (ERK1 i ERK2) w fibroblastach skóry ludzkiej.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F3B3860" w14:textId="74DF12A8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The effect of exogenous proline on the expression of the epidermal growth factor receptor (EGF), Akt and MAP kinases (ERK1 and ERK2) in human skin fibroblasts.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DEEA366" w14:textId="2CDBA62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 xml:space="preserve">dr hab. Ewa Karna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81E809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26FF68CE" w14:textId="6FAF47C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3498A391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2EDC8EAA" w14:textId="19D9279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E59E3E7" w14:textId="5528ECF9" w:rsidR="008A55A6" w:rsidRPr="00D4283E" w:rsidRDefault="008A55A6" w:rsidP="00B23A2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egzogennej proliny na ekspresję czynników zaangażowanych w metabolizm kolagenu w fibroblastach skóry ludzkiej.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988EE15" w14:textId="167D70F4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The effect of exogenous proline on the expression of factors involved in collagen metabolism in human skin fibroblasts.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5227B50" w14:textId="6562ECC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dr hab. Ewa Karna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22413F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26E1842E" w14:textId="002DD526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2069A3B5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2949D506" w14:textId="5E00446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07E0AB1" w14:textId="58B0290E" w:rsidR="008A55A6" w:rsidRPr="00CC54E5" w:rsidRDefault="009A38A1" w:rsidP="00B23A26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CC54E5">
              <w:rPr>
                <w:rFonts w:asciiTheme="minorHAnsi" w:hAnsiTheme="minorHAnsi" w:cstheme="minorHAnsi"/>
              </w:rPr>
              <w:t xml:space="preserve">Ocena </w:t>
            </w:r>
            <w:r w:rsidR="008A55A6" w:rsidRPr="00CC54E5">
              <w:rPr>
                <w:rFonts w:asciiTheme="minorHAnsi" w:hAnsiTheme="minorHAnsi" w:cstheme="minorHAnsi"/>
              </w:rPr>
              <w:t>skutecznoś</w:t>
            </w:r>
            <w:r w:rsidRPr="00CC54E5">
              <w:rPr>
                <w:rFonts w:asciiTheme="minorHAnsi" w:hAnsiTheme="minorHAnsi" w:cstheme="minorHAnsi"/>
              </w:rPr>
              <w:t>ci</w:t>
            </w:r>
            <w:r w:rsidR="008A55A6" w:rsidRPr="00CC54E5">
              <w:rPr>
                <w:rFonts w:asciiTheme="minorHAnsi" w:hAnsiTheme="minorHAnsi" w:cstheme="minorHAnsi"/>
              </w:rPr>
              <w:t xml:space="preserve"> doustnej i iniekcyjnej terapii cukrzycy typu II w </w:t>
            </w:r>
            <w:r w:rsidRPr="00CC54E5">
              <w:rPr>
                <w:rFonts w:asciiTheme="minorHAnsi" w:hAnsiTheme="minorHAnsi" w:cstheme="minorHAnsi"/>
              </w:rPr>
              <w:t xml:space="preserve">opinii </w:t>
            </w:r>
            <w:r w:rsidR="008A55A6" w:rsidRPr="00CC54E5">
              <w:rPr>
                <w:rFonts w:asciiTheme="minorHAnsi" w:hAnsiTheme="minorHAnsi" w:cstheme="minorHAnsi"/>
              </w:rPr>
              <w:t>pacjentów i farmaceutów.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E6CF507" w14:textId="35CA7A2E" w:rsidR="008A55A6" w:rsidRPr="00CC54E5" w:rsidRDefault="009A38A1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CC54E5">
              <w:rPr>
                <w:rFonts w:asciiTheme="minorHAnsi" w:hAnsiTheme="minorHAnsi" w:cstheme="minorHAnsi"/>
                <w:lang w:val="en-US" w:eastAsia="en-GB" w:bidi="en-GB"/>
              </w:rPr>
              <w:t>Assessment of the e</w:t>
            </w:r>
            <w:r w:rsidR="008A55A6" w:rsidRPr="00CC54E5">
              <w:rPr>
                <w:rFonts w:asciiTheme="minorHAnsi" w:hAnsiTheme="minorHAnsi" w:cstheme="minorHAnsi"/>
                <w:lang w:val="en-US" w:eastAsia="en-GB" w:bidi="en-GB"/>
              </w:rPr>
              <w:t xml:space="preserve">ffectiveness of oral and injectable therapy for type II diabetes </w:t>
            </w:r>
            <w:r w:rsidRPr="00CC54E5">
              <w:rPr>
                <w:rFonts w:asciiTheme="minorHAnsi" w:hAnsiTheme="minorHAnsi" w:cstheme="minorHAnsi"/>
                <w:lang w:val="en-US" w:eastAsia="en-GB" w:bidi="en-GB"/>
              </w:rPr>
              <w:t>in the opinion of</w:t>
            </w:r>
            <w:r w:rsidR="008A55A6" w:rsidRPr="00CC54E5">
              <w:rPr>
                <w:rFonts w:asciiTheme="minorHAnsi" w:hAnsiTheme="minorHAnsi" w:cstheme="minorHAnsi"/>
                <w:lang w:val="en-US" w:eastAsia="en-GB" w:bidi="en-GB"/>
              </w:rPr>
              <w:t xml:space="preserve"> patients and pharmacists.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B96C46" w14:textId="5676405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dr hab. Edyta Rysiak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70E0D0" w14:textId="118E27C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31BC5084" w14:textId="446D650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7EE11B19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0FBA22BC" w14:textId="4B4D87E0" w:rsidR="008A55A6" w:rsidRPr="00D4283E" w:rsidRDefault="008A55A6" w:rsidP="008A55A6">
            <w:pPr>
              <w:pStyle w:val="Bezodstpw"/>
              <w:jc w:val="center"/>
              <w:rPr>
                <w:rStyle w:val="hps"/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38.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2D340D0" w14:textId="33BE0217" w:rsidR="008A55A6" w:rsidRPr="00D4283E" w:rsidRDefault="00880C2E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S</w:t>
            </w:r>
            <w:r w:rsidR="008A55A6" w:rsidRPr="00D4283E">
              <w:rPr>
                <w:rFonts w:asciiTheme="minorHAnsi" w:hAnsiTheme="minorHAnsi" w:cstheme="minorHAnsi"/>
              </w:rPr>
              <w:t>kutecznoś</w:t>
            </w:r>
            <w:r w:rsidRPr="00D4283E">
              <w:rPr>
                <w:rFonts w:asciiTheme="minorHAnsi" w:hAnsiTheme="minorHAnsi" w:cstheme="minorHAnsi"/>
              </w:rPr>
              <w:t>ć</w:t>
            </w:r>
            <w:r w:rsidR="008A55A6" w:rsidRPr="00D4283E">
              <w:rPr>
                <w:rFonts w:asciiTheme="minorHAnsi" w:hAnsiTheme="minorHAnsi" w:cstheme="minorHAnsi"/>
              </w:rPr>
              <w:t xml:space="preserve"> i bezpieczeństw</w:t>
            </w:r>
            <w:r w:rsidRPr="00D4283E">
              <w:rPr>
                <w:rFonts w:asciiTheme="minorHAnsi" w:hAnsiTheme="minorHAnsi" w:cstheme="minorHAnsi"/>
              </w:rPr>
              <w:t>o</w:t>
            </w:r>
            <w:r w:rsidR="008A55A6" w:rsidRPr="00D4283E">
              <w:rPr>
                <w:rFonts w:asciiTheme="minorHAnsi" w:hAnsiTheme="minorHAnsi" w:cstheme="minorHAnsi"/>
              </w:rPr>
              <w:t xml:space="preserve"> stosowania leków </w:t>
            </w:r>
            <w:r w:rsidR="009A38A1">
              <w:rPr>
                <w:rFonts w:asciiTheme="minorHAnsi" w:hAnsiTheme="minorHAnsi" w:cstheme="minorHAnsi"/>
              </w:rPr>
              <w:t>oraz</w:t>
            </w:r>
            <w:r w:rsidR="009A38A1" w:rsidRPr="00D4283E">
              <w:rPr>
                <w:rFonts w:asciiTheme="minorHAnsi" w:hAnsiTheme="minorHAnsi" w:cstheme="minorHAnsi"/>
              </w:rPr>
              <w:t xml:space="preserve"> </w:t>
            </w:r>
            <w:r w:rsidR="008A55A6" w:rsidRPr="00D4283E">
              <w:rPr>
                <w:rFonts w:asciiTheme="minorHAnsi" w:hAnsiTheme="minorHAnsi" w:cstheme="minorHAnsi"/>
              </w:rPr>
              <w:t>suplementów diety na bezsenność w opinii pacjentów i farmaceutów.</w:t>
            </w:r>
            <w:r w:rsidR="00F46A9B" w:rsidRPr="00D4283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D6A6672" w14:textId="01D9186E" w:rsidR="008A55A6" w:rsidRPr="00D4283E" w:rsidRDefault="00880C2E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>fficacy and safety of drugs and dietary supplements for insomnia in the opinion of patients and pharmacists.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5A77F87" w14:textId="128DE2F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dr hab. Edyta Rysiak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C992BD" w14:textId="1598307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69766A83" w14:textId="570F244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7FE5F087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21DBA3A4" w14:textId="6609A21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39.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A8EA984" w14:textId="5F8F481A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zjawiska wielolekowości u osób poniżej 40. roku życia.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E0A05BF" w14:textId="454EB355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the phenomenon of polydrug use in people under 40 years of age.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7C98945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66C56F16" w14:textId="69A3F80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Izabela Z. Prokop-Bielenia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B4E824" w14:textId="22F5764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1DD7EE84" w14:textId="243A8EB6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076B22E7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33495C30" w14:textId="1A9BC95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864E00E" w14:textId="16CE0928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Ekonomiczna i </w:t>
            </w:r>
            <w:r w:rsidRPr="00A264FA">
              <w:rPr>
                <w:rFonts w:asciiTheme="minorHAnsi" w:hAnsiTheme="minorHAnsi" w:cstheme="minorHAnsi"/>
              </w:rPr>
              <w:t>społeczna</w:t>
            </w:r>
            <w:r w:rsidRPr="00D4283E">
              <w:rPr>
                <w:rFonts w:asciiTheme="minorHAnsi" w:hAnsiTheme="minorHAnsi" w:cstheme="minorHAnsi"/>
              </w:rPr>
              <w:t xml:space="preserve"> ocena stosowania preparatów przeciwbólowych. 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0F466DB" w14:textId="59DC5E20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Economic and </w:t>
            </w:r>
            <w:r w:rsidRPr="00A264FA">
              <w:rPr>
                <w:rFonts w:asciiTheme="minorHAnsi" w:hAnsiTheme="minorHAnsi" w:cstheme="minorHAnsi"/>
                <w:lang w:val="en-US" w:eastAsia="en-GB" w:bidi="en-GB"/>
              </w:rPr>
              <w:t>social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evaluation of the use of painkillers.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CD815F0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5BE288BE" w14:textId="38CE8E0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Izabela Z. Prokop-Bielenia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81A997" w14:textId="3DC6726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77B5758A" w14:textId="0A53FF0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42873800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3DC69C76" w14:textId="65889E1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76D2E1E" w14:textId="7941F2BC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cytotoksyczności wybranych inhibitorów proteazy HIV w modelu komórkowym glejaka wielopostaciowego.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28EE0CF" w14:textId="0E929E1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 the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cytotoxicity of selected HIV protease inhibitors in glioblastoma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E53299C" w14:textId="4A540A06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 Łukasz Szoka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51546D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1770194C" w14:textId="1320C9B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4B7495D9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60298EF3" w14:textId="4524F59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55DFBFC" w14:textId="720A00C4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cytotoksyczności wybranych inhibitorów proteazy HIV w modelu komórkowym czerniaka.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198C81D" w14:textId="5066D5F0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 the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cytotoxicity of selected HIV protease inhibitors in melanoma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D41EB03" w14:textId="37E5B91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 Łukasz Szoka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E65AF2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34E189EA" w14:textId="7F3BF956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Leków</w:t>
            </w:r>
          </w:p>
        </w:tc>
      </w:tr>
      <w:tr w:rsidR="008A55A6" w:rsidRPr="00D4283E" w14:paraId="12242BD5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0D77FDEF" w14:textId="43EB41D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F5566DB" w14:textId="17494C78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kwasu rozmarynowego na ekspresję mucyny błonowej MUC1 w komórkach raka jelita grubego linii DLD-1 i HT-29.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A57BFC5" w14:textId="1B62FBDB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rosmarinic acid on the expression of MUC1 epithelial mucin in colon cancer cell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>s of the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DLD-1 and HT-29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 xml:space="preserve"> lines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D88B301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hab. </w:t>
            </w:r>
          </w:p>
          <w:p w14:paraId="3364A4BC" w14:textId="0335444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Iwona Radziejewska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718573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371094AB" w14:textId="144F44D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Chemii Medycznej </w:t>
            </w:r>
          </w:p>
        </w:tc>
      </w:tr>
      <w:tr w:rsidR="008A55A6" w:rsidRPr="00D4283E" w14:paraId="561F0B48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42E82FC3" w14:textId="334A9C9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07D1F15" w14:textId="73DC5877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kwasu rozmarynowego na ekspresję galektyny-3 (Gal-3) w komórkach raka jelita grubego linii DLD-1 i HT-29.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B1E6144" w14:textId="3F64CFAF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rosmarinic acid on the expression of galectin-3 (Gal-3) in colon cancer cell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>of the</w:t>
            </w:r>
            <w:r w:rsidR="00BB3B6B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DLD-1 and HT-29</w:t>
            </w:r>
            <w:r w:rsidR="00BB3B6B">
              <w:rPr>
                <w:rFonts w:asciiTheme="minorHAnsi" w:hAnsiTheme="minorHAnsi" w:cstheme="minorHAnsi"/>
                <w:lang w:val="en-US" w:eastAsia="en-GB" w:bidi="en-GB"/>
              </w:rPr>
              <w:t xml:space="preserve"> lines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236F887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hab. </w:t>
            </w:r>
          </w:p>
          <w:p w14:paraId="1786321E" w14:textId="01E9322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Iwona Radziejewska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6C080B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</w:t>
            </w:r>
          </w:p>
          <w:p w14:paraId="123D5629" w14:textId="757D5AD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Chemii Medycznej</w:t>
            </w:r>
          </w:p>
        </w:tc>
      </w:tr>
      <w:tr w:rsidR="008A55A6" w:rsidRPr="00D4283E" w14:paraId="7897D08B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34269D75" w14:textId="5067315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EECC084" w14:textId="04CC63C1" w:rsidR="008A55A6" w:rsidRPr="00D4283E" w:rsidRDefault="00F46A9B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o</w:t>
            </w:r>
            <w:r w:rsidR="008A55A6" w:rsidRPr="00D4283E">
              <w:rPr>
                <w:rFonts w:asciiTheme="minorHAnsi" w:hAnsiTheme="minorHAnsi" w:cstheme="minorHAnsi"/>
              </w:rPr>
              <w:t>dpowied</w:t>
            </w:r>
            <w:r w:rsidRPr="00D4283E">
              <w:rPr>
                <w:rFonts w:asciiTheme="minorHAnsi" w:hAnsiTheme="minorHAnsi" w:cstheme="minorHAnsi"/>
              </w:rPr>
              <w:t xml:space="preserve">zi </w:t>
            </w:r>
            <w:r w:rsidR="008A55A6" w:rsidRPr="00D4283E">
              <w:rPr>
                <w:rFonts w:asciiTheme="minorHAnsi" w:hAnsiTheme="minorHAnsi" w:cstheme="minorHAnsi"/>
              </w:rPr>
              <w:t>antyoksydacyjn</w:t>
            </w:r>
            <w:r w:rsidRPr="00D4283E">
              <w:rPr>
                <w:rFonts w:asciiTheme="minorHAnsi" w:hAnsiTheme="minorHAnsi" w:cstheme="minorHAnsi"/>
              </w:rPr>
              <w:t>ej</w:t>
            </w:r>
            <w:r w:rsidR="008A55A6" w:rsidRPr="00D4283E">
              <w:rPr>
                <w:rFonts w:asciiTheme="minorHAnsi" w:hAnsiTheme="minorHAnsi" w:cstheme="minorHAnsi"/>
              </w:rPr>
              <w:t xml:space="preserve"> melanocytów na działanie </w:t>
            </w:r>
            <w:proofErr w:type="spellStart"/>
            <w:r w:rsidR="008A55A6" w:rsidRPr="00D4283E">
              <w:rPr>
                <w:rFonts w:asciiTheme="minorHAnsi" w:hAnsiTheme="minorHAnsi" w:cstheme="minorHAnsi"/>
              </w:rPr>
              <w:t>fitokannabinoidu</w:t>
            </w:r>
            <w:proofErr w:type="spellEnd"/>
            <w:r w:rsidR="008A55A6" w:rsidRPr="00D4283E">
              <w:rPr>
                <w:rFonts w:asciiTheme="minorHAnsi" w:hAnsiTheme="minorHAnsi" w:cstheme="minorHAnsi"/>
              </w:rPr>
              <w:t xml:space="preserve"> – kannabigerolu.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BA236DC" w14:textId="43B9B3DC" w:rsidR="008A55A6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Asse</w:t>
            </w:r>
            <w:r w:rsidR="009A38A1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sment of </w:t>
            </w:r>
            <w:r w:rsidR="00FF0427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the 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</w:t>
            </w:r>
            <w:r w:rsidR="008A55A6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ntioxidant response of melanocytes to the action of the </w:t>
            </w:r>
            <w:proofErr w:type="spellStart"/>
            <w:r w:rsidR="008A55A6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phytocannabinoid</w:t>
            </w:r>
            <w:proofErr w:type="spellEnd"/>
            <w:r w:rsidR="008A55A6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 – cannabigerol.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C48C466" w14:textId="011EDA1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146030EA" w14:textId="7C282CB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Elżbieta Skrzydlewska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1CC3FE" w14:textId="3D2901B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Chemii Nieorganicznej </w:t>
            </w:r>
            <w:r w:rsidRPr="00D4283E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A55A6" w:rsidRPr="00D4283E" w14:paraId="5D4455FB" w14:textId="77777777" w:rsidTr="002A14E8">
        <w:trPr>
          <w:trHeight w:val="572"/>
        </w:trPr>
        <w:tc>
          <w:tcPr>
            <w:tcW w:w="562" w:type="dxa"/>
            <w:shd w:val="clear" w:color="auto" w:fill="auto"/>
            <w:vAlign w:val="center"/>
          </w:tcPr>
          <w:p w14:paraId="73286C90" w14:textId="21DDA01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E523302" w14:textId="662FE3D4" w:rsidR="008A55A6" w:rsidRPr="00D4283E" w:rsidRDefault="00F46A9B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p</w:t>
            </w:r>
            <w:r w:rsidR="008A55A6" w:rsidRPr="00D4283E">
              <w:rPr>
                <w:rFonts w:asciiTheme="minorHAnsi" w:hAnsiTheme="minorHAnsi" w:cstheme="minorHAnsi"/>
              </w:rPr>
              <w:t>rzeciwzapaln</w:t>
            </w:r>
            <w:r w:rsidRPr="00D4283E">
              <w:rPr>
                <w:rFonts w:asciiTheme="minorHAnsi" w:hAnsiTheme="minorHAnsi" w:cstheme="minorHAnsi"/>
              </w:rPr>
              <w:t>ego</w:t>
            </w:r>
            <w:r w:rsidR="008A55A6" w:rsidRPr="00D4283E">
              <w:rPr>
                <w:rFonts w:asciiTheme="minorHAnsi" w:hAnsiTheme="minorHAnsi" w:cstheme="minorHAnsi"/>
              </w:rPr>
              <w:t xml:space="preserve"> działani</w:t>
            </w:r>
            <w:r w:rsidRPr="00D4283E">
              <w:rPr>
                <w:rFonts w:asciiTheme="minorHAnsi" w:hAnsiTheme="minorHAnsi" w:cstheme="minorHAnsi"/>
              </w:rPr>
              <w:t>a</w:t>
            </w:r>
            <w:r w:rsidR="008A55A6" w:rsidRPr="00D4283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55A6" w:rsidRPr="00D4283E">
              <w:rPr>
                <w:rFonts w:asciiTheme="minorHAnsi" w:hAnsiTheme="minorHAnsi" w:cstheme="minorHAnsi"/>
              </w:rPr>
              <w:t>lipofilowej</w:t>
            </w:r>
            <w:proofErr w:type="spellEnd"/>
            <w:r w:rsidR="008A55A6" w:rsidRPr="00D4283E">
              <w:rPr>
                <w:rFonts w:asciiTheme="minorHAnsi" w:hAnsiTheme="minorHAnsi" w:cstheme="minorHAnsi"/>
              </w:rPr>
              <w:t xml:space="preserve"> pochodnej witaminy C na komórki melanomy.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2F4296A" w14:textId="6AA79410" w:rsidR="008A55A6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Asse</w:t>
            </w:r>
            <w:r w:rsidR="009A38A1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sment of </w:t>
            </w:r>
            <w:r w:rsidR="00FF0427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the 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</w:t>
            </w:r>
            <w:r w:rsidR="008A55A6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nti-inflammatory effect of a lipophilic derivative of vitamin C on melanoma cells.   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B54F3CD" w14:textId="4E334E8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254BAF69" w14:textId="7519D18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Elżbieta Skrzydlewska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A3C33" w14:textId="2AEBA22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Chemii Nieorganicznej </w:t>
            </w:r>
            <w:r w:rsidRPr="00D4283E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A55A6" w:rsidRPr="00D4283E" w14:paraId="613D4243" w14:textId="77777777" w:rsidTr="79F20AF6">
        <w:trPr>
          <w:trHeight w:val="383"/>
        </w:trPr>
        <w:tc>
          <w:tcPr>
            <w:tcW w:w="562" w:type="dxa"/>
            <w:shd w:val="clear" w:color="auto" w:fill="auto"/>
            <w:vAlign w:val="center"/>
          </w:tcPr>
          <w:p w14:paraId="21A355C7" w14:textId="4E52798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54AAEDE" w14:textId="2F6174F2" w:rsidR="008A55A6" w:rsidRPr="00D4283E" w:rsidRDefault="00F46A9B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a</w:t>
            </w:r>
            <w:r w:rsidR="008A55A6" w:rsidRPr="00D4283E">
              <w:rPr>
                <w:rFonts w:asciiTheme="minorHAnsi" w:hAnsiTheme="minorHAnsi" w:cstheme="minorHAnsi"/>
              </w:rPr>
              <w:t>ktywacj</w:t>
            </w:r>
            <w:r w:rsidRPr="00D4283E">
              <w:rPr>
                <w:rFonts w:asciiTheme="minorHAnsi" w:hAnsiTheme="minorHAnsi" w:cstheme="minorHAnsi"/>
              </w:rPr>
              <w:t>i</w:t>
            </w:r>
            <w:r w:rsidR="008A55A6" w:rsidRPr="00D4283E">
              <w:rPr>
                <w:rFonts w:asciiTheme="minorHAnsi" w:hAnsiTheme="minorHAnsi" w:cstheme="minorHAnsi"/>
              </w:rPr>
              <w:t xml:space="preserve"> układu antyoksydacyjnego przez kwas 3-O-etylo-askorbinowy w komórkach skóry poddanych ekspozycji na promieniowanie UVA.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D233DA3" w14:textId="14436AB1" w:rsidR="008A55A6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Asse</w:t>
            </w:r>
            <w:r w:rsidR="009A38A1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sment of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>ctivation of the antioxidant system by 3-O-ethyl-ascorbic acid in skin cells exposed to UVA radiation.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8491304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hab. </w:t>
            </w:r>
          </w:p>
          <w:p w14:paraId="5451035D" w14:textId="766B438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Agnieszka Gęgotek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A9FC35" w14:textId="5119488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Chemii Nieorganicznej </w:t>
            </w:r>
            <w:r w:rsidRPr="00D4283E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A55A6" w:rsidRPr="00D4283E" w14:paraId="12C0E69A" w14:textId="77777777" w:rsidTr="79F20AF6">
        <w:trPr>
          <w:trHeight w:val="277"/>
        </w:trPr>
        <w:tc>
          <w:tcPr>
            <w:tcW w:w="562" w:type="dxa"/>
            <w:shd w:val="clear" w:color="auto" w:fill="auto"/>
            <w:vAlign w:val="center"/>
          </w:tcPr>
          <w:p w14:paraId="0623E959" w14:textId="4D0C0EB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48.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C5396B2" w14:textId="4BEEABE7" w:rsidR="008A55A6" w:rsidRPr="00D4283E" w:rsidRDefault="00F46A9B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A55A6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8A55A6" w:rsidRPr="00D4283E">
              <w:rPr>
                <w:rFonts w:asciiTheme="minorHAnsi" w:hAnsiTheme="minorHAnsi" w:cstheme="minorHAnsi"/>
              </w:rPr>
              <w:t xml:space="preserve"> ekstraktu lipidowego z </w:t>
            </w:r>
            <w:proofErr w:type="spellStart"/>
            <w:r w:rsidR="008A55A6" w:rsidRPr="00D4283E">
              <w:rPr>
                <w:rFonts w:asciiTheme="minorHAnsi" w:hAnsiTheme="minorHAnsi" w:cstheme="minorHAnsi"/>
                <w:i/>
              </w:rPr>
              <w:t>Nannochloropsis</w:t>
            </w:r>
            <w:proofErr w:type="spellEnd"/>
            <w:r w:rsidR="008A55A6" w:rsidRPr="00D4283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8A55A6" w:rsidRPr="00D4283E">
              <w:rPr>
                <w:rFonts w:asciiTheme="minorHAnsi" w:hAnsiTheme="minorHAnsi" w:cstheme="minorHAnsi"/>
                <w:i/>
              </w:rPr>
              <w:t>oceanica</w:t>
            </w:r>
            <w:proofErr w:type="spellEnd"/>
            <w:r w:rsidR="008A55A6" w:rsidRPr="00D4283E">
              <w:rPr>
                <w:rFonts w:asciiTheme="minorHAnsi" w:hAnsiTheme="minorHAnsi" w:cstheme="minorHAnsi"/>
              </w:rPr>
              <w:t xml:space="preserve"> na fosfolipidy keratynocytów poddanych działaniu promieniowania UVB. 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DC930B6" w14:textId="40AFCA41" w:rsidR="008A55A6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Asse</w:t>
            </w:r>
            <w:r w:rsidR="009A38A1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 xml:space="preserve">sment of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t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he effect of lipid extract from </w:t>
            </w:r>
            <w:proofErr w:type="spellStart"/>
            <w:r w:rsidR="008A55A6"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Nannochloropsis</w:t>
            </w:r>
            <w:proofErr w:type="spellEnd"/>
            <w:r w:rsidR="008A55A6"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 xml:space="preserve"> </w:t>
            </w:r>
            <w:proofErr w:type="spellStart"/>
            <w:r w:rsidR="008A55A6"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oceanica</w:t>
            </w:r>
            <w:proofErr w:type="spellEnd"/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on phospholipids of keratinocytes exposed to UVB radiation.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8863E86" w14:textId="40BCF9F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dr hab. Wojciech Łuczaj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D8EED" w14:textId="49A000B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Chemii Nieorganicznej </w:t>
            </w:r>
            <w:r w:rsidRPr="00D4283E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A55A6" w:rsidRPr="00D4283E" w14:paraId="6194EBCF" w14:textId="77777777" w:rsidTr="79F20AF6">
        <w:trPr>
          <w:trHeight w:val="157"/>
        </w:trPr>
        <w:tc>
          <w:tcPr>
            <w:tcW w:w="562" w:type="dxa"/>
            <w:shd w:val="clear" w:color="auto" w:fill="auto"/>
            <w:vAlign w:val="center"/>
          </w:tcPr>
          <w:p w14:paraId="0D5B66E2" w14:textId="1C984D1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49. 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645BB31" w14:textId="045EFEE6" w:rsidR="008A55A6" w:rsidRPr="00D4283E" w:rsidRDefault="00F46A9B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A55A6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8A55A6" w:rsidRPr="00D4283E">
              <w:rPr>
                <w:rFonts w:asciiTheme="minorHAnsi" w:hAnsiTheme="minorHAnsi" w:cstheme="minorHAnsi"/>
              </w:rPr>
              <w:t xml:space="preserve"> stabilnej pochodnej witaminy C na poziom fosfolipidów w fibroblastach naświetlanych promieniowaniem UVA. 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C2B45F4" w14:textId="036A64A1" w:rsidR="008A55A6" w:rsidRPr="00D4283E" w:rsidRDefault="00F46A9B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Asse</w:t>
            </w:r>
            <w:r w:rsidR="009A38A1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sment of t</w:t>
            </w:r>
            <w:r w:rsidR="008A55A6" w:rsidRPr="00D4283E">
              <w:rPr>
                <w:rFonts w:asciiTheme="minorHAnsi" w:hAnsiTheme="minorHAnsi" w:cstheme="minorHAnsi"/>
                <w:shd w:val="clear" w:color="auto" w:fill="FFFFFF"/>
                <w:lang w:val="en-US" w:eastAsia="en-GB" w:bidi="en-GB"/>
              </w:rPr>
              <w:t>he effect of a stable vitamin C derivative on the level of phospholipids in fibroblasts irradiated with UVA radiation.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E231F23" w14:textId="7C929E3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Wojciech Łuczaj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A1A071" w14:textId="76B5380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Chemii Nieorganicznej </w:t>
            </w:r>
            <w:r w:rsidRPr="00D4283E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A55A6" w:rsidRPr="00D4283E" w14:paraId="2563928C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29275F75" w14:textId="19D22A7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8941FF6" w14:textId="6B71E14C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regeneracyjnego wpływu kwasu 3-O-etyloaskorbinowego na metabolizm fosfolipidów komórek skóry.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59AFC3B" w14:textId="0ADD089D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the regenerative effect of 3-O-ethyl ascorbic acid on the phospholipid metabolism of skin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CA02701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1F344C8A" w14:textId="0705458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Iwona Jarocka-Karpowicz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C9DEE" w14:textId="6D4EFF5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Chemii Nieorganicznej </w:t>
            </w:r>
            <w:r w:rsidRPr="00D4283E">
              <w:rPr>
                <w:rFonts w:asciiTheme="minorHAnsi" w:hAnsiTheme="minorHAnsi"/>
              </w:rPr>
              <w:br/>
              <w:t>i Analitycznej</w:t>
            </w:r>
          </w:p>
        </w:tc>
      </w:tr>
      <w:tr w:rsidR="008A55A6" w:rsidRPr="00D4283E" w14:paraId="05DDB4B6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77F9CB97" w14:textId="1B7111B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0D8145F" w14:textId="1EFEF008" w:rsidR="008A55A6" w:rsidRPr="00D4283E" w:rsidRDefault="00B13EB0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efektu </w:t>
            </w:r>
            <w:proofErr w:type="spellStart"/>
            <w:r w:rsidRPr="00D4283E">
              <w:rPr>
                <w:rFonts w:asciiTheme="minorHAnsi" w:hAnsiTheme="minorHAnsi" w:cstheme="minorHAnsi"/>
              </w:rPr>
              <w:t>synergistyczego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różnych kombinacji antybiotyków wobec szczepów </w:t>
            </w:r>
            <w:proofErr w:type="spellStart"/>
            <w:r w:rsidRPr="00D4283E">
              <w:rPr>
                <w:rFonts w:asciiTheme="minorHAnsi" w:hAnsiTheme="minorHAnsi" w:cstheme="minorHAnsi"/>
                <w:i/>
              </w:rPr>
              <w:t>Pseudomonas</w:t>
            </w:r>
            <w:proofErr w:type="spellEnd"/>
            <w:r w:rsidRPr="00D4283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4283E">
              <w:rPr>
                <w:rFonts w:asciiTheme="minorHAnsi" w:hAnsiTheme="minorHAnsi" w:cstheme="minorHAnsi"/>
                <w:i/>
              </w:rPr>
              <w:t>aeruginosa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wytwarzających karbapenemazy typu VIM.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C926944" w14:textId="3490BB6D" w:rsidR="008A55A6" w:rsidRPr="00D4283E" w:rsidRDefault="00B13EB0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synergistic effect of different antibiotic combinations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against Pseudomonas aeruginosa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strains producing VIM-type carbapenemases.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543FC8" w14:textId="21A99E4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Paweł T. Sacha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71B29B" w14:textId="1AC4070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Diagnostyki Mikrobiologicznej </w:t>
            </w:r>
            <w:r w:rsidRPr="00D4283E">
              <w:rPr>
                <w:rFonts w:asciiTheme="minorHAnsi" w:hAnsiTheme="minorHAnsi"/>
              </w:rPr>
              <w:br/>
              <w:t>i Immunologii Infekcyjnej</w:t>
            </w:r>
          </w:p>
        </w:tc>
      </w:tr>
      <w:tr w:rsidR="008A55A6" w:rsidRPr="00D4283E" w14:paraId="2EFA40CC" w14:textId="77777777" w:rsidTr="79F20AF6">
        <w:trPr>
          <w:trHeight w:val="64"/>
        </w:trPr>
        <w:tc>
          <w:tcPr>
            <w:tcW w:w="562" w:type="dxa"/>
            <w:vAlign w:val="center"/>
          </w:tcPr>
          <w:p w14:paraId="256A59C6" w14:textId="5BC1E6EF" w:rsidR="008A55A6" w:rsidRPr="00D4283E" w:rsidRDefault="008A55A6" w:rsidP="79F20AF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1D228CC" w14:textId="50366299" w:rsidR="008A55A6" w:rsidRPr="00D4283E" w:rsidRDefault="008A55A6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CC54E5">
              <w:rPr>
                <w:rFonts w:asciiTheme="minorHAnsi" w:hAnsiTheme="minorHAnsi" w:cstheme="minorBidi"/>
              </w:rPr>
              <w:t xml:space="preserve">Drobnoustroje </w:t>
            </w:r>
            <w:r w:rsidR="00CC54E5">
              <w:rPr>
                <w:rFonts w:asciiTheme="minorHAnsi" w:hAnsiTheme="minorHAnsi" w:cstheme="minorBidi"/>
              </w:rPr>
              <w:t>izolowane</w:t>
            </w:r>
            <w:r w:rsidR="00CC54E5" w:rsidRPr="00CC54E5">
              <w:rPr>
                <w:rFonts w:asciiTheme="minorHAnsi" w:hAnsiTheme="minorHAnsi" w:cstheme="minorBidi"/>
              </w:rPr>
              <w:t xml:space="preserve"> </w:t>
            </w:r>
            <w:r w:rsidR="00CC54E5">
              <w:rPr>
                <w:rFonts w:asciiTheme="minorHAnsi" w:hAnsiTheme="minorHAnsi" w:cstheme="minorBidi"/>
              </w:rPr>
              <w:t>od</w:t>
            </w:r>
            <w:r w:rsidRPr="00CC54E5">
              <w:rPr>
                <w:rFonts w:asciiTheme="minorHAnsi" w:hAnsiTheme="minorHAnsi" w:cstheme="minorBidi"/>
              </w:rPr>
              <w:t xml:space="preserve"> pacjentów</w:t>
            </w:r>
            <w:r w:rsidRPr="00D4283E">
              <w:rPr>
                <w:rFonts w:asciiTheme="minorHAnsi" w:hAnsiTheme="minorHAnsi" w:cstheme="minorBidi"/>
              </w:rPr>
              <w:t xml:space="preserve"> leczonych w Klinice Gastroenterologii i Chorób Wewnętrznych Uniwersyteckiego Szpitala Klinicznego w Białymstoku w latach 2019-2023.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30DBA47" w14:textId="4B1725FA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Microorganisms isolated from patients treated at the Department of Gastroenterology and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lastRenderedPageBreak/>
              <w:t>Internal Diseases of the Medical University of Bialystok Clinical Hospital in 2019-2023.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BADFE88" w14:textId="06E3BFC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dr hab. Piotr Wieczorek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88177E" w14:textId="67D2BDB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Diagnostyki Mikrobiologicznej</w:t>
            </w:r>
            <w:r w:rsidRPr="00D4283E">
              <w:rPr>
                <w:rFonts w:asciiTheme="minorHAnsi" w:hAnsiTheme="minorHAnsi"/>
              </w:rPr>
              <w:br/>
            </w:r>
            <w:r w:rsidRPr="00D4283E">
              <w:rPr>
                <w:rFonts w:asciiTheme="minorHAnsi" w:hAnsiTheme="minorHAnsi"/>
              </w:rPr>
              <w:lastRenderedPageBreak/>
              <w:t>i Immunologii Infekcyjnej</w:t>
            </w:r>
          </w:p>
        </w:tc>
      </w:tr>
      <w:tr w:rsidR="008A55A6" w:rsidRPr="00D4283E" w14:paraId="5A9EDD75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406DF269" w14:textId="38C53AE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53.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4F96B4D" w14:textId="68BDB6A6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Drobnoustroje izolowane od pacjentów OIT w okresie pandemicznym COVID-19 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okołopandemicznym</w:t>
            </w:r>
            <w:proofErr w:type="spellEnd"/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F965BE9" w14:textId="7D38F2D9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Microorganisms isolated from ICU patients during the COVID-19 pandemic and 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peripandemic</w:t>
            </w:r>
            <w:proofErr w:type="spell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period.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650EBE9" w14:textId="0455FC0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dr hab. Piotr Wieczorek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7723A3" w14:textId="5BC2EC7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Diagnostyki Mikrobiologicznej </w:t>
            </w:r>
            <w:r w:rsidRPr="00D4283E">
              <w:rPr>
                <w:rFonts w:asciiTheme="minorHAnsi" w:hAnsiTheme="minorHAnsi"/>
              </w:rPr>
              <w:br/>
              <w:t>i Immunologii Infekcyjnej</w:t>
            </w:r>
          </w:p>
        </w:tc>
      </w:tr>
      <w:tr w:rsidR="008A55A6" w:rsidRPr="00D4283E" w14:paraId="0C441297" w14:textId="77777777" w:rsidTr="79F20AF6">
        <w:trPr>
          <w:trHeight w:val="157"/>
        </w:trPr>
        <w:tc>
          <w:tcPr>
            <w:tcW w:w="562" w:type="dxa"/>
            <w:shd w:val="clear" w:color="auto" w:fill="auto"/>
            <w:vAlign w:val="center"/>
          </w:tcPr>
          <w:p w14:paraId="5194AE0C" w14:textId="0171DF8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F828A9B" w14:textId="1C8D2C40" w:rsidR="008A55A6" w:rsidRPr="00D4283E" w:rsidRDefault="00A236B5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r</w:t>
            </w:r>
            <w:r w:rsidR="008A55A6" w:rsidRPr="00D4283E">
              <w:rPr>
                <w:rFonts w:asciiTheme="minorHAnsi" w:hAnsiTheme="minorHAnsi" w:cstheme="minorHAnsi"/>
              </w:rPr>
              <w:t>ol</w:t>
            </w:r>
            <w:r w:rsidRPr="00D4283E">
              <w:rPr>
                <w:rFonts w:asciiTheme="minorHAnsi" w:hAnsiTheme="minorHAnsi" w:cstheme="minorHAnsi"/>
              </w:rPr>
              <w:t>i</w:t>
            </w:r>
            <w:r w:rsidR="008A55A6" w:rsidRPr="00D4283E">
              <w:rPr>
                <w:rFonts w:asciiTheme="minorHAnsi" w:hAnsiTheme="minorHAnsi" w:cstheme="minorHAnsi"/>
              </w:rPr>
              <w:t xml:space="preserve"> farmaceuty w zakresie poprawy skuteczności i bezpieczeństwa terapii wybranych schorzeń </w:t>
            </w:r>
            <w:r w:rsidR="009A38A1">
              <w:rPr>
                <w:rFonts w:asciiTheme="minorHAnsi" w:hAnsiTheme="minorHAnsi" w:cstheme="minorHAnsi"/>
              </w:rPr>
              <w:t xml:space="preserve">u </w:t>
            </w:r>
            <w:r w:rsidR="009A38A1" w:rsidRPr="00D4283E">
              <w:rPr>
                <w:rFonts w:asciiTheme="minorHAnsi" w:hAnsiTheme="minorHAnsi" w:cstheme="minorHAnsi"/>
              </w:rPr>
              <w:t xml:space="preserve">pacjentów geriatrycznych </w:t>
            </w:r>
            <w:r w:rsidR="008A55A6" w:rsidRPr="00D4283E">
              <w:rPr>
                <w:rFonts w:asciiTheme="minorHAnsi" w:hAnsiTheme="minorHAnsi" w:cstheme="minorHAnsi"/>
              </w:rPr>
              <w:t>na podstawie przeglądów lekowych wykonanych w Zakładzie Farmacji Klinicznej Uniwersytetu Medycznego w Białymstoku.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E0C3507" w14:textId="6EE75C4D" w:rsidR="008A55A6" w:rsidRPr="00D4283E" w:rsidRDefault="00B2498C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role of the pharmacist in improving the efficacy and safety of drug therapy </w:t>
            </w:r>
            <w:r w:rsidR="009A38A1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selected diseases </w:t>
            </w:r>
            <w:r w:rsidR="009A38A1">
              <w:rPr>
                <w:rFonts w:asciiTheme="minorHAnsi" w:hAnsiTheme="minorHAnsi" w:cstheme="minorHAnsi"/>
                <w:lang w:val="en-US" w:eastAsia="en-GB" w:bidi="en-GB"/>
              </w:rPr>
              <w:t>in</w:t>
            </w:r>
            <w:r w:rsidR="009A38A1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>geriatric patients of based on drug reviews performed at the Department of Clinical Pharmacy, Medical University of Bialystok.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490AE5D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0F9EEA5A" w14:textId="0D7DE6D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Monika Trofimiuk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92F31" w14:textId="0131854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Klinicznej</w:t>
            </w:r>
          </w:p>
        </w:tc>
      </w:tr>
      <w:tr w:rsidR="008A55A6" w:rsidRPr="00D4283E" w14:paraId="6580AE9D" w14:textId="77777777" w:rsidTr="79F20AF6">
        <w:trPr>
          <w:trHeight w:val="308"/>
        </w:trPr>
        <w:tc>
          <w:tcPr>
            <w:tcW w:w="562" w:type="dxa"/>
            <w:shd w:val="clear" w:color="auto" w:fill="auto"/>
            <w:vAlign w:val="center"/>
          </w:tcPr>
          <w:p w14:paraId="2A89EFA4" w14:textId="0899F51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8BB36AE" w14:textId="230F8B1A" w:rsidR="008A55A6" w:rsidRPr="00D4283E" w:rsidRDefault="00A236B5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Przegląd</w:t>
            </w:r>
            <w:r w:rsidR="008A55A6" w:rsidRPr="00D4283E">
              <w:rPr>
                <w:rFonts w:asciiTheme="minorHAnsi" w:hAnsiTheme="minorHAnsi" w:cstheme="minorHAnsi"/>
              </w:rPr>
              <w:t xml:space="preserve"> stosowania preparatów </w:t>
            </w:r>
            <w:r w:rsidR="000F6105" w:rsidRPr="00D4283E">
              <w:rPr>
                <w:rFonts w:asciiTheme="minorHAnsi" w:hAnsiTheme="minorHAnsi" w:cstheme="minorHAnsi"/>
              </w:rPr>
              <w:t>„</w:t>
            </w:r>
            <w:r w:rsidR="008A55A6" w:rsidRPr="00D4283E">
              <w:rPr>
                <w:rFonts w:asciiTheme="minorHAnsi" w:hAnsiTheme="minorHAnsi" w:cstheme="minorHAnsi"/>
              </w:rPr>
              <w:t xml:space="preserve">off </w:t>
            </w:r>
            <w:proofErr w:type="spellStart"/>
            <w:r w:rsidR="008A55A6" w:rsidRPr="00D4283E">
              <w:rPr>
                <w:rFonts w:asciiTheme="minorHAnsi" w:hAnsiTheme="minorHAnsi" w:cstheme="minorHAnsi"/>
              </w:rPr>
              <w:t>label</w:t>
            </w:r>
            <w:proofErr w:type="spellEnd"/>
            <w:r w:rsidR="000F6105" w:rsidRPr="00D4283E">
              <w:rPr>
                <w:rFonts w:asciiTheme="minorHAnsi" w:hAnsiTheme="minorHAnsi" w:cstheme="minorHAnsi"/>
              </w:rPr>
              <w:t>”</w:t>
            </w:r>
            <w:r w:rsidR="008A55A6" w:rsidRPr="00D4283E">
              <w:rPr>
                <w:rFonts w:asciiTheme="minorHAnsi" w:hAnsiTheme="minorHAnsi" w:cstheme="minorHAnsi"/>
              </w:rPr>
              <w:t xml:space="preserve"> w terapii wybranych schorzeń </w:t>
            </w:r>
            <w:r w:rsidR="009A38A1">
              <w:rPr>
                <w:rFonts w:asciiTheme="minorHAnsi" w:hAnsiTheme="minorHAnsi" w:cstheme="minorHAnsi"/>
              </w:rPr>
              <w:t xml:space="preserve">w </w:t>
            </w:r>
            <w:r w:rsidR="008A55A6" w:rsidRPr="00D4283E">
              <w:rPr>
                <w:rFonts w:asciiTheme="minorHAnsi" w:hAnsiTheme="minorHAnsi" w:cstheme="minorHAnsi"/>
              </w:rPr>
              <w:t>populacji pediatrycznej na podstawie danych klinicznych Uniwersyteckiego Dziecięcego Szpitala Klinicznego w Białymstoku.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12D6B5C" w14:textId="3CCCF9FF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</w:t>
            </w:r>
            <w:r w:rsidR="000F6105" w:rsidRPr="00D4283E">
              <w:rPr>
                <w:rFonts w:asciiTheme="minorHAnsi" w:hAnsiTheme="minorHAnsi" w:cstheme="minorHAnsi"/>
                <w:lang w:val="en-US" w:eastAsia="en-GB" w:bidi="en-GB"/>
              </w:rPr>
              <w:t>“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off label</w:t>
            </w:r>
            <w:r w:rsidR="000F6105" w:rsidRPr="00D4283E">
              <w:rPr>
                <w:rFonts w:asciiTheme="minorHAnsi" w:hAnsiTheme="minorHAnsi" w:cstheme="minorHAnsi"/>
                <w:lang w:val="en-US" w:eastAsia="en-GB" w:bidi="en-GB"/>
              </w:rPr>
              <w:t>”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medicine use in the treatment of selected </w:t>
            </w:r>
            <w:r w:rsidR="009A38A1">
              <w:rPr>
                <w:rFonts w:asciiTheme="minorHAnsi" w:hAnsiTheme="minorHAnsi" w:cstheme="minorHAnsi"/>
                <w:lang w:val="en-US" w:eastAsia="en-GB" w:bidi="en-GB"/>
              </w:rPr>
              <w:t xml:space="preserve">diseases in the pediatric population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based on University Children's Clinical Hospital in Bialystok clinical data.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9325CEE" w14:textId="2B423DC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3B995B55" w14:textId="432262B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Monika Trofimiuk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D1323A" w14:textId="6FA0EAA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Klinicznej</w:t>
            </w:r>
          </w:p>
        </w:tc>
      </w:tr>
      <w:tr w:rsidR="008A55A6" w:rsidRPr="00D4283E" w14:paraId="7A26BBF0" w14:textId="77777777" w:rsidTr="79F20AF6">
        <w:trPr>
          <w:trHeight w:val="386"/>
        </w:trPr>
        <w:tc>
          <w:tcPr>
            <w:tcW w:w="562" w:type="dxa"/>
            <w:shd w:val="clear" w:color="auto" w:fill="auto"/>
            <w:vAlign w:val="center"/>
          </w:tcPr>
          <w:p w14:paraId="14B7AB2F" w14:textId="155B8D0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52EDDFF" w14:textId="4B2C00BB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Problemy technologiczne podczas sporządzania leków recepturowych z </w:t>
            </w:r>
            <w:proofErr w:type="spellStart"/>
            <w:r w:rsidRPr="00D4283E">
              <w:rPr>
                <w:rFonts w:asciiTheme="minorHAnsi" w:hAnsiTheme="minorHAnsi" w:cstheme="minorHAnsi"/>
              </w:rPr>
              <w:t>dutasterydem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– nowym surowcem farmaceutycznym.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2077B1E" w14:textId="4AC4CEAC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Technological problems during compounding prescription preparations with dutasteride – a new pharmaceutical ingredient.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D16FCF" w14:textId="2747B92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382E9892" w14:textId="2FBB43D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Katarzyna Winnicka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E2DFB" w14:textId="23F7D85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Stosowanej</w:t>
            </w:r>
          </w:p>
        </w:tc>
      </w:tr>
      <w:tr w:rsidR="008A55A6" w:rsidRPr="00D4283E" w14:paraId="00F796B1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3B04EA83" w14:textId="743D400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6A57509" w14:textId="7224EFE1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Rozwiązywanie problemów technologicznych związanych z doborem właściwego podłoża maściowego w preparatach recepturowych zawierających </w:t>
            </w:r>
            <w:proofErr w:type="spellStart"/>
            <w:r w:rsidRPr="00D4283E">
              <w:rPr>
                <w:rFonts w:asciiTheme="minorHAnsi" w:hAnsiTheme="minorHAnsi" w:cstheme="minorHAnsi"/>
              </w:rPr>
              <w:t>ditranol</w:t>
            </w:r>
            <w:proofErr w:type="spellEnd"/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487C51E" w14:textId="68445D25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Solving technological problems related to the selection of the appropriate ointment base in prescription preparations containing dithranol.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1B65073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</w:t>
            </w:r>
          </w:p>
          <w:p w14:paraId="19AD880B" w14:textId="6A3916D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Marta Szekalska</w:t>
            </w:r>
            <w:r w:rsidRPr="00D4283E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49652" w14:textId="763395F6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Stosowanej</w:t>
            </w:r>
          </w:p>
        </w:tc>
      </w:tr>
      <w:tr w:rsidR="008A55A6" w:rsidRPr="00D4283E" w14:paraId="2B25E6A7" w14:textId="77777777" w:rsidTr="79F20AF6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355CC20B" w14:textId="6CCF55B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37679A5" w14:textId="29D8810D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Otrzymywanie i ocena właściwości farmaceutycznych gąbek dopochwowych opartych na </w:t>
            </w:r>
            <w:proofErr w:type="spellStart"/>
            <w:r w:rsidRPr="00D4283E">
              <w:rPr>
                <w:rFonts w:asciiTheme="minorHAnsi" w:hAnsiTheme="minorHAnsi" w:cstheme="minorHAnsi"/>
              </w:rPr>
              <w:t>alginianowo-ε-poli-L-lizynowych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kompleksach polielektrolitowych zawierających wybraną substancję o działaniu przeciwgrzybiczym.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3257260" w14:textId="3FD0EAA9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Preparation and evaluation of pharmaceutical properties of vaginal sponges based on alginate-</w:t>
            </w:r>
            <w:r w:rsidRPr="00D4283E">
              <w:rPr>
                <w:rFonts w:asciiTheme="minorHAnsi" w:hAnsiTheme="minorHAnsi" w:cstheme="minorHAnsi"/>
                <w:lang w:eastAsia="en-GB" w:bidi="en-GB"/>
              </w:rPr>
              <w:t>ε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-poly-L-lysine polyelectrolyte complexes containing a selected substance with antifungal activity.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CC7256B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</w:t>
            </w:r>
          </w:p>
          <w:p w14:paraId="0D42EC9A" w14:textId="0EF3536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</w:rPr>
              <w:t>Marta Szekalska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7B7AE1" w14:textId="340CF11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Stosowanej</w:t>
            </w:r>
          </w:p>
        </w:tc>
      </w:tr>
      <w:tr w:rsidR="008A55A6" w:rsidRPr="00D4283E" w14:paraId="7A3E51F4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680E5122" w14:textId="6918B3B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59.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1EB25CE" w14:textId="0E1384CD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Opracowanie składu, metody otrzymywania i ocena farmaceutyczna półstałych postaci leku zawierających </w:t>
            </w:r>
            <w:proofErr w:type="spellStart"/>
            <w:r w:rsidRPr="00D4283E">
              <w:rPr>
                <w:rFonts w:asciiTheme="minorHAnsi" w:hAnsiTheme="minorHAnsi" w:cstheme="minorHAnsi"/>
              </w:rPr>
              <w:t>etodolak</w:t>
            </w:r>
            <w:proofErr w:type="spellEnd"/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51624A8" w14:textId="4DA4288D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Development of composition, preparation method and evaluation of pharmaceutical properties of semi-solid dosage form with etodolac.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DB48BFB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0DA54809" w14:textId="026ADF1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Anna Czajkowska-Kośnik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9368C" w14:textId="6F89901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Stosowanej</w:t>
            </w:r>
          </w:p>
        </w:tc>
      </w:tr>
      <w:tr w:rsidR="008A55A6" w:rsidRPr="00D4283E" w14:paraId="71D36980" w14:textId="77777777" w:rsidTr="79F20AF6">
        <w:trPr>
          <w:trHeight w:val="208"/>
        </w:trPr>
        <w:tc>
          <w:tcPr>
            <w:tcW w:w="562" w:type="dxa"/>
            <w:shd w:val="clear" w:color="auto" w:fill="auto"/>
            <w:vAlign w:val="center"/>
          </w:tcPr>
          <w:p w14:paraId="43DAE737" w14:textId="73B4142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F48485B" w14:textId="5D0485EE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jakości preparatów z </w:t>
            </w:r>
            <w:proofErr w:type="spellStart"/>
            <w:r w:rsidRPr="00D4283E">
              <w:rPr>
                <w:rFonts w:asciiTheme="minorHAnsi" w:hAnsiTheme="minorHAnsi" w:cstheme="minorHAnsi"/>
              </w:rPr>
              <w:t>iwermektyną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– nowym surowcem farmaceutycznym stosowanym w terapii trądziku różowatego.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30CBD7A" w14:textId="6254B865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Quality evaluation of formulations with ivermectin – a new compounding ingredient used in the rosacea treatment.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32F2AD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00517F9A" w14:textId="1B9969D5" w:rsidR="008A55A6" w:rsidRPr="00D4283E" w:rsidRDefault="008A55A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 xml:space="preserve">Katarzyna Olechno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98E699" w14:textId="0B68A31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Stosowanej</w:t>
            </w:r>
          </w:p>
        </w:tc>
      </w:tr>
      <w:tr w:rsidR="008A55A6" w:rsidRPr="00D4283E" w14:paraId="6695D90A" w14:textId="77777777" w:rsidTr="79F20AF6">
        <w:trPr>
          <w:trHeight w:val="208"/>
        </w:trPr>
        <w:tc>
          <w:tcPr>
            <w:tcW w:w="562" w:type="dxa"/>
            <w:shd w:val="clear" w:color="auto" w:fill="auto"/>
            <w:vAlign w:val="center"/>
          </w:tcPr>
          <w:p w14:paraId="1F33F61D" w14:textId="5E76FD3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7758C1B" w14:textId="1192F393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Opracowanie metody otrzymywania hydrożeli alginianowych sieciowanych </w:t>
            </w:r>
            <w:proofErr w:type="spellStart"/>
            <w:r w:rsidRPr="00D4283E">
              <w:rPr>
                <w:rFonts w:asciiTheme="minorHAnsi" w:hAnsiTheme="minorHAnsi" w:cstheme="minorHAnsi"/>
              </w:rPr>
              <w:t>polilizyną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i jonami cynku.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38CABEB" w14:textId="7B28B2C8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Development of alginate hydrogels cross-linked with 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polylysine</w:t>
            </w:r>
            <w:proofErr w:type="spell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and zinc ions.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43D54E3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26AC347C" w14:textId="12270E4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Katarzyna Sosnowska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6631EB" w14:textId="37A524A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Farmacji Stosowanej</w:t>
            </w:r>
          </w:p>
        </w:tc>
      </w:tr>
      <w:tr w:rsidR="008A55A6" w:rsidRPr="00D4283E" w14:paraId="5DBE60B5" w14:textId="77777777" w:rsidTr="79F20AF6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56834DA2" w14:textId="15DD961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AC767CD" w14:textId="3629FB29" w:rsidR="008A55A6" w:rsidRPr="002A14E8" w:rsidRDefault="008A55A6" w:rsidP="008A55A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 xml:space="preserve">Ocena </w:t>
            </w:r>
            <w:proofErr w:type="spellStart"/>
            <w:r w:rsidRPr="00D4283E">
              <w:rPr>
                <w:rFonts w:asciiTheme="minorHAnsi" w:hAnsiTheme="minorHAnsi" w:cstheme="minorBidi"/>
              </w:rPr>
              <w:t>senoterapeutycznego</w:t>
            </w:r>
            <w:proofErr w:type="spellEnd"/>
            <w:r w:rsidRPr="00D4283E">
              <w:rPr>
                <w:rFonts w:asciiTheme="minorHAnsi" w:hAnsiTheme="minorHAnsi" w:cstheme="minorBidi"/>
              </w:rPr>
              <w:t xml:space="preserve"> potencjału inhibitora szlaku kinureninowego - indoksimodu w eksperymentalnym modelu </w:t>
            </w:r>
            <w:r w:rsidRPr="00D4283E">
              <w:rPr>
                <w:rFonts w:asciiTheme="minorHAnsi" w:hAnsiTheme="minorHAnsi" w:cstheme="minorBidi"/>
              </w:rPr>
              <w:lastRenderedPageBreak/>
              <w:t xml:space="preserve">ksenotransplantacji komórek raka jelita grubego z wykorzystaniem ryb </w:t>
            </w:r>
            <w:r w:rsidRPr="00D4283E">
              <w:rPr>
                <w:rFonts w:asciiTheme="minorHAnsi" w:hAnsiTheme="minorHAnsi" w:cstheme="minorBidi"/>
                <w:i/>
                <w:iCs/>
              </w:rPr>
              <w:t>Danio rerio.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EE5F179" w14:textId="470F7367" w:rsidR="008A55A6" w:rsidRPr="00D4283E" w:rsidRDefault="008A55A6" w:rsidP="79F20AF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Bidi"/>
                <w:lang w:val="en-US" w:eastAsia="en-GB" w:bidi="en-GB"/>
              </w:rPr>
            </w:pP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lastRenderedPageBreak/>
              <w:t xml:space="preserve">Evaluation of the </w:t>
            </w:r>
            <w:proofErr w:type="spellStart"/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>senotherapeutic</w:t>
            </w:r>
            <w:proofErr w:type="spellEnd"/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 potential of the kynurenine pathway inhibitor - indoximod in </w:t>
            </w: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lastRenderedPageBreak/>
              <w:t xml:space="preserve">an experimental model of xenotransplantation of colon cancer cells using </w:t>
            </w:r>
            <w:r w:rsidRPr="00D4283E">
              <w:rPr>
                <w:rFonts w:asciiTheme="minorHAnsi" w:hAnsiTheme="minorHAnsi" w:cstheme="minorBidi"/>
                <w:i/>
                <w:iCs/>
                <w:lang w:val="en-US" w:eastAsia="en-GB" w:bidi="en-GB"/>
              </w:rPr>
              <w:t>Danio rerio</w:t>
            </w: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6CB137B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dr hab.</w:t>
            </w:r>
          </w:p>
          <w:p w14:paraId="23A725F7" w14:textId="27B72017" w:rsidR="008A55A6" w:rsidRPr="00D4283E" w:rsidRDefault="008A55A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>Justyna Hermanowicz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682E20" w14:textId="2179B93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Farmakodynamiki/</w:t>
            </w:r>
            <w:r w:rsidRPr="00D4283E">
              <w:rPr>
                <w:rFonts w:asciiTheme="minorHAnsi" w:hAnsiTheme="minorHAnsi"/>
              </w:rPr>
              <w:lastRenderedPageBreak/>
              <w:t>Zakład Farmacji Klinicznej</w:t>
            </w:r>
          </w:p>
        </w:tc>
      </w:tr>
      <w:tr w:rsidR="008A55A6" w:rsidRPr="00D4283E" w14:paraId="271ACB06" w14:textId="77777777" w:rsidTr="007010B2">
        <w:trPr>
          <w:trHeight w:val="124"/>
        </w:trPr>
        <w:tc>
          <w:tcPr>
            <w:tcW w:w="562" w:type="dxa"/>
            <w:shd w:val="clear" w:color="auto" w:fill="auto"/>
            <w:vAlign w:val="center"/>
          </w:tcPr>
          <w:p w14:paraId="6B90ECD9" w14:textId="07B44F6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63.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1DB2CA8" w14:textId="5FDDEC00" w:rsidR="008A55A6" w:rsidRPr="00D4283E" w:rsidRDefault="008A55A6" w:rsidP="005C6493">
            <w:pPr>
              <w:pStyle w:val="Bezodstpw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Modulacja właściwości hemostatycznych kleju fibrynowego za pomocą </w:t>
            </w:r>
            <w:proofErr w:type="spellStart"/>
            <w:r w:rsidRPr="00D4283E">
              <w:rPr>
                <w:rFonts w:asciiTheme="minorHAnsi" w:hAnsiTheme="minorHAnsi" w:cstheme="minorHAnsi"/>
              </w:rPr>
              <w:t>polielektrolitów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blokowych – badania </w:t>
            </w:r>
            <w:r w:rsidRPr="00D4283E">
              <w:rPr>
                <w:rFonts w:asciiTheme="minorHAnsi" w:hAnsiTheme="minorHAnsi" w:cstheme="minorHAnsi"/>
                <w:i/>
              </w:rPr>
              <w:t>in vitro</w:t>
            </w:r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04CEB31" w14:textId="5D823959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Modulation of hemostatic properties of fibrin glue with block polyelectrolytes –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in vitro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studies.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DE0BB84" w14:textId="755EB1E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Bartłomiej Kałaska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318728" w14:textId="104CB35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Farmakodynamiki</w:t>
            </w:r>
          </w:p>
        </w:tc>
      </w:tr>
      <w:tr w:rsidR="008A55A6" w:rsidRPr="00D4283E" w14:paraId="72963D1E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49EB5AB7" w14:textId="2B57889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5040325" w14:textId="18431088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</w:t>
            </w:r>
            <w:proofErr w:type="spellStart"/>
            <w:r w:rsidR="00880C2E" w:rsidRPr="00D4283E">
              <w:rPr>
                <w:rFonts w:asciiTheme="minorHAnsi" w:hAnsiTheme="minorHAnsi" w:cstheme="minorHAnsi"/>
              </w:rPr>
              <w:t>antyproliferacyjnego</w:t>
            </w:r>
            <w:proofErr w:type="spellEnd"/>
            <w:r w:rsidR="00880C2E" w:rsidRPr="00D4283E">
              <w:rPr>
                <w:rFonts w:asciiTheme="minorHAnsi" w:hAnsiTheme="minorHAnsi" w:cstheme="minorHAnsi"/>
              </w:rPr>
              <w:t xml:space="preserve"> </w:t>
            </w:r>
            <w:r w:rsidRPr="00D4283E">
              <w:rPr>
                <w:rFonts w:asciiTheme="minorHAnsi" w:hAnsiTheme="minorHAnsi" w:cstheme="minorHAnsi"/>
              </w:rPr>
              <w:t xml:space="preserve">działania antagonisty receptora β-adrenergicznego </w:t>
            </w:r>
            <w:r w:rsidRPr="00CC54E5">
              <w:rPr>
                <w:rFonts w:asciiTheme="minorHAnsi" w:hAnsiTheme="minorHAnsi" w:cstheme="minorHAnsi"/>
              </w:rPr>
              <w:t xml:space="preserve">wobec komórek raka </w:t>
            </w:r>
            <w:r w:rsidR="00CC54E5" w:rsidRPr="005C6493">
              <w:rPr>
                <w:rFonts w:asciiTheme="minorHAnsi" w:hAnsiTheme="minorHAnsi" w:cstheme="minorHAnsi"/>
              </w:rPr>
              <w:t>piersi</w:t>
            </w:r>
            <w:r w:rsidR="00CC54E5" w:rsidRPr="00CC54E5">
              <w:rPr>
                <w:rFonts w:asciiTheme="minorHAnsi" w:hAnsiTheme="minorHAnsi" w:cstheme="minorHAnsi"/>
              </w:rPr>
              <w:t xml:space="preserve"> </w:t>
            </w:r>
            <w:r w:rsidR="00BB3B6B">
              <w:rPr>
                <w:rFonts w:asciiTheme="minorHAnsi" w:hAnsiTheme="minorHAnsi" w:cstheme="minorHAnsi"/>
              </w:rPr>
              <w:t xml:space="preserve">linii </w:t>
            </w:r>
            <w:r w:rsidR="00CC54E5" w:rsidRPr="00CC54E5">
              <w:rPr>
                <w:rFonts w:asciiTheme="minorHAnsi" w:hAnsiTheme="minorHAnsi" w:cstheme="minorHAnsi"/>
              </w:rPr>
              <w:t>MCF-7.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5F990BC" w14:textId="48C85366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</w:t>
            </w:r>
            <w:r w:rsidR="00880C2E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antiproliferative effect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of </w:t>
            </w:r>
            <w:r w:rsidRPr="00D4283E">
              <w:rPr>
                <w:rFonts w:asciiTheme="minorHAnsi" w:hAnsiTheme="minorHAnsi" w:cstheme="minorHAnsi"/>
                <w:lang w:eastAsia="en-GB" w:bidi="en-GB"/>
              </w:rPr>
              <w:t>β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-adrenergic receptor antagonist </w:t>
            </w:r>
            <w:r w:rsidR="00253A78">
              <w:rPr>
                <w:rFonts w:asciiTheme="minorHAnsi" w:hAnsiTheme="minorHAnsi" w:cstheme="minorHAnsi"/>
                <w:lang w:val="en-US" w:eastAsia="en-GB" w:bidi="en-GB"/>
              </w:rPr>
              <w:t>on MCF-7</w:t>
            </w:r>
            <w:r w:rsidR="00253A78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1E64A56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hab. Anna </w:t>
            </w:r>
          </w:p>
          <w:p w14:paraId="5247358E" w14:textId="2ABEAE5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Tankiewicz-Kwedlo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96937" w14:textId="428E7D9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Farmakodynamiki</w:t>
            </w:r>
          </w:p>
        </w:tc>
      </w:tr>
      <w:tr w:rsidR="008A55A6" w:rsidRPr="00D4283E" w14:paraId="3D054AF0" w14:textId="77777777" w:rsidTr="79F20AF6">
        <w:trPr>
          <w:trHeight w:val="443"/>
        </w:trPr>
        <w:tc>
          <w:tcPr>
            <w:tcW w:w="562" w:type="dxa"/>
            <w:shd w:val="clear" w:color="auto" w:fill="auto"/>
            <w:vAlign w:val="center"/>
          </w:tcPr>
          <w:p w14:paraId="08B39573" w14:textId="4336169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C78FF77" w14:textId="483444E0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</w:t>
            </w:r>
            <w:proofErr w:type="spellStart"/>
            <w:r w:rsidR="00880C2E" w:rsidRPr="00D4283E">
              <w:rPr>
                <w:rFonts w:asciiTheme="minorHAnsi" w:hAnsiTheme="minorHAnsi" w:cstheme="minorHAnsi"/>
              </w:rPr>
              <w:t>antyproliferacyjnego</w:t>
            </w:r>
            <w:proofErr w:type="spellEnd"/>
            <w:r w:rsidR="00880C2E" w:rsidRPr="00D4283E">
              <w:rPr>
                <w:rFonts w:asciiTheme="minorHAnsi" w:hAnsiTheme="minorHAnsi" w:cstheme="minorHAnsi"/>
              </w:rPr>
              <w:t xml:space="preserve"> </w:t>
            </w:r>
            <w:r w:rsidRPr="00D4283E">
              <w:rPr>
                <w:rFonts w:asciiTheme="minorHAnsi" w:hAnsiTheme="minorHAnsi" w:cstheme="minorHAnsi"/>
              </w:rPr>
              <w:t xml:space="preserve">działania </w:t>
            </w:r>
            <w:proofErr w:type="spellStart"/>
            <w:r w:rsidRPr="00D4283E">
              <w:rPr>
                <w:rFonts w:asciiTheme="minorHAnsi" w:hAnsiTheme="minorHAnsi" w:cstheme="minorHAnsi"/>
              </w:rPr>
              <w:t>ciprofloksacyny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wobec </w:t>
            </w:r>
            <w:r w:rsidRPr="00253A78">
              <w:rPr>
                <w:rFonts w:asciiTheme="minorHAnsi" w:hAnsiTheme="minorHAnsi" w:cstheme="minorHAnsi"/>
              </w:rPr>
              <w:t xml:space="preserve">komórek raka </w:t>
            </w:r>
            <w:r w:rsidR="00CC54E5" w:rsidRPr="00253A78">
              <w:rPr>
                <w:rFonts w:asciiTheme="minorHAnsi" w:hAnsiTheme="minorHAnsi" w:cstheme="minorHAnsi"/>
              </w:rPr>
              <w:t>p</w:t>
            </w:r>
            <w:r w:rsidR="00CC54E5">
              <w:rPr>
                <w:rFonts w:asciiTheme="minorHAnsi" w:hAnsiTheme="minorHAnsi" w:cstheme="minorHAnsi"/>
              </w:rPr>
              <w:t>iersi</w:t>
            </w:r>
            <w:r w:rsidR="00BB3B6B">
              <w:rPr>
                <w:rFonts w:asciiTheme="minorHAnsi" w:hAnsiTheme="minorHAnsi" w:cstheme="minorHAnsi"/>
              </w:rPr>
              <w:t xml:space="preserve"> linii</w:t>
            </w:r>
            <w:r w:rsidR="00CC54E5">
              <w:rPr>
                <w:rFonts w:asciiTheme="minorHAnsi" w:hAnsiTheme="minorHAnsi" w:cstheme="minorHAnsi"/>
              </w:rPr>
              <w:t xml:space="preserve"> MCF-7.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8ED7C40" w14:textId="61583401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</w:t>
            </w:r>
            <w:r w:rsidR="00880C2E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antiproliferative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effect of ciprofloxacin on</w:t>
            </w:r>
            <w:r w:rsidR="00253A78">
              <w:rPr>
                <w:rFonts w:asciiTheme="minorHAnsi" w:hAnsiTheme="minorHAnsi" w:cstheme="minorHAnsi"/>
                <w:lang w:val="en-US" w:eastAsia="en-GB" w:bidi="en-GB"/>
              </w:rPr>
              <w:t xml:space="preserve"> MCF-7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593E791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hab. Anna </w:t>
            </w:r>
          </w:p>
          <w:p w14:paraId="180FE745" w14:textId="6627532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Tankiewicz-Kwedlo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23C6F" w14:textId="68A3403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Farmakodynamiki</w:t>
            </w:r>
          </w:p>
        </w:tc>
      </w:tr>
      <w:tr w:rsidR="008A55A6" w:rsidRPr="00D4283E" w14:paraId="7547CD5B" w14:textId="77777777" w:rsidTr="79F20AF6">
        <w:trPr>
          <w:trHeight w:val="443"/>
        </w:trPr>
        <w:tc>
          <w:tcPr>
            <w:tcW w:w="562" w:type="dxa"/>
            <w:shd w:val="clear" w:color="auto" w:fill="auto"/>
            <w:vAlign w:val="center"/>
          </w:tcPr>
          <w:p w14:paraId="0F18A026" w14:textId="0D0E4D7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EC485CE" w14:textId="1A38AB2B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Izolacja wybranych </w:t>
            </w:r>
            <w:proofErr w:type="spellStart"/>
            <w:r w:rsidRPr="00D4283E">
              <w:rPr>
                <w:rFonts w:asciiTheme="minorHAnsi" w:hAnsiTheme="minorHAnsi" w:cstheme="minorHAnsi"/>
              </w:rPr>
              <w:t>metoksyflawonów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metodą FLASH i ustalenie ich struktur chemicznych.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44E0BED" w14:textId="6CF1B9C7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Isolation of selected 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methoxyflavones</w:t>
            </w:r>
            <w:proofErr w:type="spell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using the FLASH method and determination of their chemical structures.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1CE081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prof. dr hab. </w:t>
            </w:r>
          </w:p>
          <w:p w14:paraId="6992476C" w14:textId="10DD748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Michał Tomczyk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E80D02" w14:textId="627C691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Farmakognozji</w:t>
            </w:r>
          </w:p>
        </w:tc>
      </w:tr>
      <w:tr w:rsidR="008A55A6" w:rsidRPr="00D4283E" w14:paraId="057204A4" w14:textId="77777777" w:rsidTr="79F20AF6">
        <w:trPr>
          <w:trHeight w:val="443"/>
        </w:trPr>
        <w:tc>
          <w:tcPr>
            <w:tcW w:w="562" w:type="dxa"/>
            <w:shd w:val="clear" w:color="auto" w:fill="auto"/>
            <w:vAlign w:val="center"/>
          </w:tcPr>
          <w:p w14:paraId="5E9E0EC6" w14:textId="78BFA70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0A99F5D" w14:textId="1F6E97A8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Badania strukturalne wybranych flawonoidów wyizolowanych z ziela okrężnicy bagiennej </w:t>
            </w:r>
            <w:r w:rsidRPr="00D4283E">
              <w:rPr>
                <w:rFonts w:asciiTheme="minorHAnsi" w:hAnsiTheme="minorHAnsi" w:cstheme="minorHAnsi"/>
                <w:i/>
              </w:rPr>
              <w:t>Hottonia palustris</w:t>
            </w:r>
            <w:r w:rsidRPr="00D4283E">
              <w:rPr>
                <w:rFonts w:asciiTheme="minorHAnsi" w:hAnsiTheme="minorHAnsi" w:cstheme="minorHAnsi"/>
              </w:rPr>
              <w:t xml:space="preserve"> L.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653A008" w14:textId="3BD2476C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Structural analysis of selected flavonoids isolated from the featherfoil herb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Hottonia palustris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ACD2E33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prof. dr hab. </w:t>
            </w:r>
          </w:p>
          <w:p w14:paraId="48E2F7EC" w14:textId="4C72205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Michał Tomczyk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71024D" w14:textId="5CF84B2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Farmakognozji</w:t>
            </w:r>
          </w:p>
        </w:tc>
      </w:tr>
      <w:tr w:rsidR="008A55A6" w:rsidRPr="00D4283E" w14:paraId="0D69599A" w14:textId="77777777" w:rsidTr="79F20AF6">
        <w:trPr>
          <w:trHeight w:val="443"/>
        </w:trPr>
        <w:tc>
          <w:tcPr>
            <w:tcW w:w="562" w:type="dxa"/>
            <w:shd w:val="clear" w:color="auto" w:fill="auto"/>
            <w:vAlign w:val="center"/>
          </w:tcPr>
          <w:p w14:paraId="0228B1B1" w14:textId="6B78741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E3589EC" w14:textId="07C767F0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Badania zależności</w:t>
            </w:r>
            <w:r w:rsidR="00D800C5" w:rsidRPr="00D4283E">
              <w:rPr>
                <w:rFonts w:asciiTheme="minorHAnsi" w:hAnsiTheme="minorHAnsi" w:cstheme="minorHAnsi"/>
              </w:rPr>
              <w:t xml:space="preserve"> stopnia inhibicji acetylocholinoesterazy </w:t>
            </w:r>
            <w:r w:rsidR="00A35666">
              <w:rPr>
                <w:rFonts w:asciiTheme="minorHAnsi" w:hAnsiTheme="minorHAnsi" w:cstheme="minorHAnsi"/>
              </w:rPr>
              <w:t xml:space="preserve">od </w:t>
            </w:r>
            <w:r w:rsidRPr="00D4283E">
              <w:rPr>
                <w:rFonts w:asciiTheme="minorHAnsi" w:hAnsiTheme="minorHAnsi" w:cstheme="minorHAnsi"/>
              </w:rPr>
              <w:t>struktur</w:t>
            </w:r>
            <w:r w:rsidR="00B2498C" w:rsidRPr="00D4283E">
              <w:rPr>
                <w:rFonts w:asciiTheme="minorHAnsi" w:hAnsiTheme="minorHAnsi" w:cstheme="minorHAnsi"/>
              </w:rPr>
              <w:t>y</w:t>
            </w:r>
            <w:r w:rsidRPr="00D4283E">
              <w:rPr>
                <w:rFonts w:asciiTheme="minorHAnsi" w:hAnsiTheme="minorHAnsi" w:cstheme="minorHAnsi"/>
              </w:rPr>
              <w:t xml:space="preserve"> chemiczn</w:t>
            </w:r>
            <w:r w:rsidR="00B2498C" w:rsidRPr="00D4283E">
              <w:rPr>
                <w:rFonts w:asciiTheme="minorHAnsi" w:hAnsiTheme="minorHAnsi" w:cstheme="minorHAnsi"/>
              </w:rPr>
              <w:t>ej</w:t>
            </w:r>
            <w:r w:rsidRPr="00D4283E">
              <w:rPr>
                <w:rFonts w:asciiTheme="minorHAnsi" w:hAnsiTheme="minorHAnsi" w:cstheme="minorHAnsi"/>
              </w:rPr>
              <w:t xml:space="preserve"> wybranych flawonoidów w modelu </w:t>
            </w:r>
            <w:r w:rsidRPr="00D4283E">
              <w:rPr>
                <w:rFonts w:asciiTheme="minorHAnsi" w:hAnsiTheme="minorHAnsi" w:cstheme="minorHAnsi"/>
                <w:i/>
              </w:rPr>
              <w:t>in vitro</w:t>
            </w:r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6F90C8A" w14:textId="5E830542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D4283E">
              <w:rPr>
                <w:rFonts w:asciiTheme="minorHAnsi" w:hAnsiTheme="minorHAnsi" w:cstheme="minorHAnsi"/>
                <w:lang w:val="en-US"/>
              </w:rPr>
              <w:t>Stud</w:t>
            </w:r>
            <w:r w:rsidR="00BB3B6B">
              <w:rPr>
                <w:rFonts w:asciiTheme="minorHAnsi" w:hAnsiTheme="minorHAnsi" w:cstheme="minorHAnsi"/>
                <w:lang w:val="en-US"/>
              </w:rPr>
              <w:t>y</w:t>
            </w:r>
            <w:r w:rsidRPr="00D4283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B3B6B">
              <w:rPr>
                <w:rFonts w:asciiTheme="minorHAnsi" w:hAnsiTheme="minorHAnsi" w:cstheme="minorHAnsi"/>
                <w:lang w:val="en-US"/>
              </w:rPr>
              <w:t>of</w:t>
            </w:r>
            <w:r w:rsidR="00BB3B6B" w:rsidRPr="00D4283E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/>
              </w:rPr>
              <w:t xml:space="preserve">the relationship between </w:t>
            </w:r>
            <w:r w:rsidR="00B2498C" w:rsidRPr="00D4283E">
              <w:rPr>
                <w:rFonts w:asciiTheme="minorHAnsi" w:hAnsiTheme="minorHAnsi" w:cstheme="minorHAnsi"/>
                <w:lang w:val="en-US"/>
              </w:rPr>
              <w:t xml:space="preserve">acetylcholinesterase inhibition </w:t>
            </w:r>
            <w:r w:rsidR="00BB3B6B">
              <w:rPr>
                <w:rFonts w:asciiTheme="minorHAnsi" w:hAnsiTheme="minorHAnsi" w:cstheme="minorHAnsi"/>
                <w:lang w:val="en-US"/>
              </w:rPr>
              <w:t xml:space="preserve">degree </w:t>
            </w:r>
            <w:r w:rsidR="00B2498C" w:rsidRPr="00D4283E">
              <w:rPr>
                <w:rFonts w:asciiTheme="minorHAnsi" w:hAnsiTheme="minorHAnsi" w:cstheme="minorHAnsi"/>
                <w:lang w:val="en-US"/>
              </w:rPr>
              <w:t xml:space="preserve">and </w:t>
            </w:r>
            <w:r w:rsidRPr="00D4283E">
              <w:rPr>
                <w:rFonts w:asciiTheme="minorHAnsi" w:hAnsiTheme="minorHAnsi" w:cstheme="minorHAnsi"/>
                <w:lang w:val="en-US"/>
              </w:rPr>
              <w:t xml:space="preserve">the chemical structure of selected flavonoids in an </w:t>
            </w:r>
            <w:r w:rsidRPr="00D4283E">
              <w:rPr>
                <w:rFonts w:asciiTheme="minorHAnsi" w:hAnsiTheme="minorHAnsi" w:cstheme="minorHAnsi"/>
                <w:i/>
                <w:lang w:val="en-US"/>
              </w:rPr>
              <w:t>in vitro</w:t>
            </w:r>
            <w:r w:rsidRPr="00D4283E">
              <w:rPr>
                <w:rFonts w:asciiTheme="minorHAnsi" w:hAnsiTheme="minorHAnsi" w:cstheme="minorHAnsi"/>
                <w:lang w:val="en-US"/>
              </w:rPr>
              <w:t xml:space="preserve"> model.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1816E31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4683D62C" w14:textId="5D6D08B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Katarzyna Jakimiuk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31780" w14:textId="295F2A2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Farmakognozji</w:t>
            </w:r>
          </w:p>
        </w:tc>
      </w:tr>
      <w:tr w:rsidR="008A55A6" w:rsidRPr="00D4283E" w14:paraId="680AAB71" w14:textId="77777777" w:rsidTr="79F20AF6">
        <w:trPr>
          <w:trHeight w:val="443"/>
        </w:trPr>
        <w:tc>
          <w:tcPr>
            <w:tcW w:w="562" w:type="dxa"/>
            <w:shd w:val="clear" w:color="auto" w:fill="auto"/>
            <w:vAlign w:val="center"/>
          </w:tcPr>
          <w:p w14:paraId="1D9F2318" w14:textId="070B670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69.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7D120165" w14:textId="5163E357" w:rsidR="008A55A6" w:rsidRPr="002A14E8" w:rsidRDefault="008A55A6" w:rsidP="008A55A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 xml:space="preserve">Ocena aktywności cytotoksycznej wyciągu z przywrotnika pospolitego </w:t>
            </w:r>
            <w:proofErr w:type="spellStart"/>
            <w:r w:rsidRPr="00D4283E">
              <w:rPr>
                <w:rFonts w:asciiTheme="minorHAnsi" w:hAnsiTheme="minorHAnsi" w:cstheme="minorBidi"/>
                <w:i/>
                <w:iCs/>
              </w:rPr>
              <w:t>Alchemilla</w:t>
            </w:r>
            <w:proofErr w:type="spellEnd"/>
            <w:r w:rsidRPr="00D4283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 w:rsidRPr="00D4283E">
              <w:rPr>
                <w:rFonts w:asciiTheme="minorHAnsi" w:hAnsiTheme="minorHAnsi" w:cstheme="minorBidi"/>
                <w:i/>
                <w:iCs/>
              </w:rPr>
              <w:t>vulgaris</w:t>
            </w:r>
            <w:proofErr w:type="spellEnd"/>
            <w:r w:rsidRPr="00D4283E">
              <w:rPr>
                <w:rFonts w:asciiTheme="minorHAnsi" w:hAnsiTheme="minorHAnsi" w:cstheme="minorBidi"/>
              </w:rPr>
              <w:t xml:space="preserve"> L.</w:t>
            </w:r>
            <w:r w:rsidR="00BB638A" w:rsidRPr="00D4283E">
              <w:rPr>
                <w:rFonts w:asciiTheme="minorHAnsi" w:hAnsiTheme="minorHAnsi" w:cstheme="minorBidi"/>
              </w:rPr>
              <w:t xml:space="preserve"> </w:t>
            </w:r>
            <w:r w:rsidRPr="00D4283E">
              <w:rPr>
                <w:rFonts w:asciiTheme="minorHAnsi" w:hAnsiTheme="minorHAnsi" w:cstheme="minorBidi"/>
              </w:rPr>
              <w:t xml:space="preserve">poddanego metabolizmowi jelitowemu </w:t>
            </w:r>
            <w:r w:rsidR="00B2498C" w:rsidRPr="00D4283E">
              <w:rPr>
                <w:rFonts w:asciiTheme="minorHAnsi" w:hAnsiTheme="minorHAnsi" w:cstheme="minorBidi"/>
              </w:rPr>
              <w:t xml:space="preserve">wobec komórek </w:t>
            </w:r>
            <w:r w:rsidRPr="00D4283E">
              <w:rPr>
                <w:rFonts w:asciiTheme="minorHAnsi" w:hAnsiTheme="minorHAnsi" w:cstheme="minorBidi"/>
              </w:rPr>
              <w:t>raka jelita grubego</w:t>
            </w:r>
            <w:r w:rsidR="00B2498C" w:rsidRPr="00D4283E">
              <w:rPr>
                <w:rFonts w:asciiTheme="minorHAnsi" w:hAnsiTheme="minorHAnsi" w:cstheme="minorBidi"/>
              </w:rPr>
              <w:t xml:space="preserve"> linii </w:t>
            </w:r>
            <w:r w:rsidRPr="00D4283E">
              <w:rPr>
                <w:rFonts w:asciiTheme="minorHAnsi" w:hAnsiTheme="minorHAnsi" w:cstheme="minorBidi"/>
              </w:rPr>
              <w:t>HT-29.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6CC69F1" w14:textId="009350F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the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cytotoxic activity of the intestinally metabolized extract of common lady's mantle</w:t>
            </w:r>
            <w:r w:rsidR="00BB638A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Alchemilla vulgaris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L.</w:t>
            </w:r>
            <w:r w:rsidR="00BB638A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B2498C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in 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>HT-29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colon cancer cell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529A20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5B090BE7" w14:textId="00EF905A" w:rsidR="008A55A6" w:rsidRPr="00D4283E" w:rsidRDefault="008A55A6" w:rsidP="008A55A6">
            <w:pPr>
              <w:pStyle w:val="Bezodstpw"/>
              <w:jc w:val="center"/>
            </w:pPr>
            <w:r w:rsidRPr="00D4283E">
              <w:t>Katarzyna Jakimiuk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1A9675" w14:textId="76228CA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Farmakognozji</w:t>
            </w:r>
          </w:p>
        </w:tc>
      </w:tr>
      <w:tr w:rsidR="008A55A6" w:rsidRPr="00D4283E" w14:paraId="6CF4D3FE" w14:textId="77777777" w:rsidTr="79F20AF6">
        <w:trPr>
          <w:trHeight w:val="279"/>
        </w:trPr>
        <w:tc>
          <w:tcPr>
            <w:tcW w:w="562" w:type="dxa"/>
            <w:shd w:val="clear" w:color="auto" w:fill="auto"/>
            <w:vAlign w:val="center"/>
          </w:tcPr>
          <w:p w14:paraId="7C5FFCF1" w14:textId="5B7B95E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977A32A" w14:textId="001554E7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Optymalizacja metody FLASH do izolacji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tetrametoksyflawonu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- zapotyny.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DBB2E3D" w14:textId="5823D796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/>
              </w:rPr>
              <w:t xml:space="preserve">Optimization of the FLASH method to isolate a </w:t>
            </w:r>
            <w:proofErr w:type="spellStart"/>
            <w:r w:rsidRPr="00D4283E">
              <w:rPr>
                <w:rFonts w:asciiTheme="minorHAnsi" w:hAnsiTheme="minorHAnsi" w:cstheme="minorHAnsi"/>
                <w:lang w:val="en-US"/>
              </w:rPr>
              <w:t>tetramethoxyflavone</w:t>
            </w:r>
            <w:proofErr w:type="spellEnd"/>
            <w:r w:rsidRPr="00D4283E">
              <w:rPr>
                <w:rFonts w:asciiTheme="minorHAnsi" w:hAnsiTheme="minorHAnsi" w:cstheme="minorHAnsi"/>
                <w:lang w:val="en-US"/>
              </w:rPr>
              <w:t xml:space="preserve"> — zapotin.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2128894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20E9CBE7" w14:textId="4C0E95F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Jakub W. Strawa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402C6B" w14:textId="4809F95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Farmakognozji</w:t>
            </w:r>
          </w:p>
        </w:tc>
      </w:tr>
      <w:tr w:rsidR="008A55A6" w:rsidRPr="00D4283E" w14:paraId="47BD7D33" w14:textId="77777777" w:rsidTr="79F20AF6">
        <w:trPr>
          <w:trHeight w:val="279"/>
        </w:trPr>
        <w:tc>
          <w:tcPr>
            <w:tcW w:w="562" w:type="dxa"/>
            <w:shd w:val="clear" w:color="auto" w:fill="auto"/>
            <w:vAlign w:val="center"/>
          </w:tcPr>
          <w:p w14:paraId="31E88B99" w14:textId="2F32F1D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1403A82" w14:textId="65226AC1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stopnia zahamowania enzymu acetylocholinoesterazy przez ekstrakty z wybranych gatunków </w:t>
            </w:r>
            <w:proofErr w:type="spellStart"/>
            <w:r w:rsidRPr="00D4283E">
              <w:rPr>
                <w:rFonts w:asciiTheme="minorHAnsi" w:hAnsiTheme="minorHAnsi" w:cstheme="minorHAnsi"/>
              </w:rPr>
              <w:t>ostrożenia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4283E">
              <w:rPr>
                <w:rFonts w:asciiTheme="minorHAnsi" w:hAnsiTheme="minorHAnsi" w:cstheme="minorHAnsi"/>
                <w:i/>
              </w:rPr>
              <w:t>Cirsium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4283E">
              <w:rPr>
                <w:rFonts w:asciiTheme="minorHAnsi" w:hAnsiTheme="minorHAnsi" w:cstheme="minorHAnsi"/>
              </w:rPr>
              <w:t>Asteraceae</w:t>
            </w:r>
            <w:proofErr w:type="spellEnd"/>
            <w:r w:rsidRPr="00D4283E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8116378" w14:textId="74666984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acetylcholinesterase enzyme inhibition by extracts of selected species of thistle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Cirsium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(Asteraceae).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7EAF361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2E21CF0F" w14:textId="2B877E9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Jakub W. Strawa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112B78" w14:textId="4B78E8D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Farmakognozji</w:t>
            </w:r>
          </w:p>
        </w:tc>
      </w:tr>
      <w:tr w:rsidR="008A55A6" w:rsidRPr="00D4283E" w14:paraId="2313C011" w14:textId="77777777" w:rsidTr="79F20AF6">
        <w:trPr>
          <w:trHeight w:val="279"/>
        </w:trPr>
        <w:tc>
          <w:tcPr>
            <w:tcW w:w="562" w:type="dxa"/>
            <w:shd w:val="clear" w:color="auto" w:fill="auto"/>
            <w:vAlign w:val="center"/>
          </w:tcPr>
          <w:p w14:paraId="7DBFF754" w14:textId="5074E26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8805FBB" w14:textId="4D66E2A8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gumy arabskiej na parametry funkcji nerek w eksperymentalnej przewlekłej chorobie nerek u szczura.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FE5597A" w14:textId="53BDF2F9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Assessment of the effect of gum acacia on parameters of renal function in experimental chronic kidney disease in rats.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E2BD2BA" w14:textId="2366F90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n. med. </w:t>
            </w:r>
          </w:p>
          <w:p w14:paraId="1CA6A7A4" w14:textId="0C0A31F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Beata Sieklucka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79FE0B" w14:textId="12BD5CD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Farmakoterapii Monitorowanej </w:t>
            </w:r>
          </w:p>
        </w:tc>
      </w:tr>
      <w:tr w:rsidR="008A55A6" w:rsidRPr="00D4283E" w14:paraId="666AC7F3" w14:textId="77777777" w:rsidTr="79F20AF6">
        <w:trPr>
          <w:trHeight w:val="608"/>
        </w:trPr>
        <w:tc>
          <w:tcPr>
            <w:tcW w:w="562" w:type="dxa"/>
            <w:shd w:val="clear" w:color="auto" w:fill="auto"/>
            <w:vAlign w:val="center"/>
          </w:tcPr>
          <w:p w14:paraId="0775B049" w14:textId="2F1D873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557D809" w14:textId="2E555517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zależności między masą ciała a skutecznością terapii skojarzonej </w:t>
            </w:r>
            <w:proofErr w:type="spellStart"/>
            <w:r w:rsidRPr="007010B2">
              <w:rPr>
                <w:rFonts w:asciiTheme="minorHAnsi" w:hAnsiTheme="minorHAnsi" w:cstheme="minorHAnsi"/>
              </w:rPr>
              <w:t>ambrisentan</w:t>
            </w:r>
            <w:r w:rsidR="001022D4" w:rsidRPr="007010B2">
              <w:rPr>
                <w:rFonts w:asciiTheme="minorHAnsi" w:hAnsiTheme="minorHAnsi" w:cstheme="minorHAnsi"/>
              </w:rPr>
              <w:t>em</w:t>
            </w:r>
            <w:proofErr w:type="spellEnd"/>
            <w:r w:rsidR="006817C7" w:rsidRPr="007010B2">
              <w:rPr>
                <w:rFonts w:asciiTheme="minorHAnsi" w:hAnsiTheme="minorHAnsi" w:cstheme="minorHAnsi"/>
              </w:rPr>
              <w:t xml:space="preserve"> </w:t>
            </w:r>
            <w:r w:rsidRPr="007010B2">
              <w:rPr>
                <w:rFonts w:asciiTheme="minorHAnsi" w:hAnsiTheme="minorHAnsi" w:cstheme="minorHAnsi"/>
              </w:rPr>
              <w:t>+</w:t>
            </w:r>
            <w:r w:rsidR="006817C7" w:rsidRPr="007010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010B2">
              <w:rPr>
                <w:rFonts w:asciiTheme="minorHAnsi" w:hAnsiTheme="minorHAnsi" w:cstheme="minorHAnsi"/>
              </w:rPr>
              <w:t>tadalafil</w:t>
            </w:r>
            <w:r w:rsidR="001022D4" w:rsidRPr="007010B2">
              <w:rPr>
                <w:rFonts w:asciiTheme="minorHAnsi" w:hAnsiTheme="minorHAnsi" w:cstheme="minorHAnsi"/>
              </w:rPr>
              <w:t>em</w:t>
            </w:r>
            <w:proofErr w:type="spellEnd"/>
            <w:r w:rsidRPr="007010B2">
              <w:rPr>
                <w:rFonts w:asciiTheme="minorHAnsi" w:hAnsiTheme="minorHAnsi" w:cstheme="minorHAnsi"/>
              </w:rPr>
              <w:t xml:space="preserve"> u szczurów z nadciśnieniem płucnym indukowanym monokrotaliną</w:t>
            </w:r>
            <w:r w:rsidRPr="00D428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6077769" w14:textId="18893C5B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correlation between body weight and efficacy of 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ambrisentan</w:t>
            </w:r>
            <w:proofErr w:type="spellEnd"/>
            <w:r w:rsidR="006817C7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+</w:t>
            </w:r>
            <w:r w:rsidR="006817C7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tadalafil combination therapy in rats with monocrotaline-induced pulmonary hypertension.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E055832" w14:textId="5F48C39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 dr hab.</w:t>
            </w:r>
          </w:p>
          <w:p w14:paraId="4748294D" w14:textId="0E156CA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Barbara Malinowska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5473D" w14:textId="3E8D8C3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7CB69C40" w14:textId="77777777" w:rsidTr="79F20AF6">
        <w:trPr>
          <w:trHeight w:val="443"/>
        </w:trPr>
        <w:tc>
          <w:tcPr>
            <w:tcW w:w="562" w:type="dxa"/>
            <w:shd w:val="clear" w:color="auto" w:fill="auto"/>
            <w:vAlign w:val="center"/>
          </w:tcPr>
          <w:p w14:paraId="2985987C" w14:textId="1AD8487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74.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01EC5C3" w14:textId="55B2B71F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chronicznego podania kannabidiolu na zmiany w wątrobie w doświadczalnym modelu nadciśnienia płucnego u szczura wywołane monokrotaliną.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795A087" w14:textId="2327345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chronic cannabidiol administration on the liver changes in the monocrotaline – induced pulmonary hypertension model.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F8C6579" w14:textId="05837BC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 dr hab.</w:t>
            </w:r>
          </w:p>
          <w:p w14:paraId="216E2716" w14:textId="381D983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Hanna Kozłowska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DE357C" w14:textId="3BC6393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Fizjologii i</w:t>
            </w:r>
            <w:r w:rsidRPr="00D4283E">
              <w:rPr>
                <w:rFonts w:asciiTheme="minorHAnsi" w:hAnsiTheme="minorHAnsi"/>
              </w:rPr>
              <w:br/>
              <w:t xml:space="preserve"> Patofizjologii Doświadczalnej</w:t>
            </w:r>
          </w:p>
        </w:tc>
      </w:tr>
      <w:tr w:rsidR="008A55A6" w:rsidRPr="00D4283E" w14:paraId="427069E5" w14:textId="77777777" w:rsidTr="79F20AF6">
        <w:trPr>
          <w:trHeight w:val="198"/>
        </w:trPr>
        <w:tc>
          <w:tcPr>
            <w:tcW w:w="562" w:type="dxa"/>
            <w:shd w:val="clear" w:color="auto" w:fill="auto"/>
            <w:vAlign w:val="center"/>
          </w:tcPr>
          <w:p w14:paraId="04954B06" w14:textId="76615CD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3B26EDE9" w14:textId="2E96DDA4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cstheme="minorHAnsi"/>
              </w:rPr>
              <w:t xml:space="preserve">Ocena roli śródbłonka w rozkurczu izolowanej tętnicy płucnej człowieka </w:t>
            </w:r>
            <w:r w:rsidR="00A35666" w:rsidRPr="00D4283E">
              <w:rPr>
                <w:rFonts w:cstheme="minorHAnsi"/>
              </w:rPr>
              <w:t>wywołan</w:t>
            </w:r>
            <w:r w:rsidR="00A35666">
              <w:rPr>
                <w:rFonts w:cstheme="minorHAnsi"/>
              </w:rPr>
              <w:t>ym</w:t>
            </w:r>
            <w:r w:rsidR="00A35666" w:rsidRPr="00D4283E">
              <w:rPr>
                <w:rFonts w:cstheme="minorHAnsi"/>
              </w:rPr>
              <w:t xml:space="preserve"> </w:t>
            </w:r>
            <w:r w:rsidRPr="00D4283E">
              <w:rPr>
                <w:rFonts w:cstheme="minorHAnsi"/>
              </w:rPr>
              <w:t xml:space="preserve">roślinnym </w:t>
            </w:r>
            <w:proofErr w:type="spellStart"/>
            <w:r w:rsidRPr="00D4283E">
              <w:rPr>
                <w:rFonts w:cstheme="minorHAnsi"/>
              </w:rPr>
              <w:t>kannabigerolem</w:t>
            </w:r>
            <w:proofErr w:type="spellEnd"/>
            <w:r w:rsidRPr="00D4283E">
              <w:rPr>
                <w:rFonts w:cstheme="minorHAnsi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F81D17E" w14:textId="2365335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bookmarkStart w:id="0" w:name="_Hlk181260305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the role of endothelium </w:t>
            </w:r>
            <w:r w:rsidR="00A3566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relaxation </w:t>
            </w:r>
            <w:r w:rsidR="00A35666">
              <w:rPr>
                <w:rFonts w:asciiTheme="minorHAnsi" w:hAnsiTheme="minorHAnsi" w:cstheme="minorHAnsi"/>
                <w:lang w:val="en-US" w:eastAsia="en-GB" w:bidi="en-GB"/>
              </w:rPr>
              <w:t xml:space="preserve">induced by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plant cannabigerol in</w:t>
            </w:r>
            <w:r w:rsidR="00A35666">
              <w:rPr>
                <w:rFonts w:asciiTheme="minorHAnsi" w:hAnsiTheme="minorHAnsi" w:cstheme="minorHAnsi"/>
                <w:lang w:val="en-US" w:eastAsia="en-GB" w:bidi="en-GB"/>
              </w:rPr>
              <w:t xml:space="preserve"> the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isolated human pulmonary artery. </w:t>
            </w:r>
            <w:bookmarkEnd w:id="0"/>
          </w:p>
        </w:tc>
        <w:tc>
          <w:tcPr>
            <w:tcW w:w="2556" w:type="dxa"/>
            <w:shd w:val="clear" w:color="auto" w:fill="auto"/>
            <w:vAlign w:val="center"/>
          </w:tcPr>
          <w:p w14:paraId="61CD1AC5" w14:textId="75902DC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 dr hab.</w:t>
            </w:r>
          </w:p>
          <w:p w14:paraId="72D1D0B9" w14:textId="1488DE9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Hanna Kozłowska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414E94" w14:textId="5DC077F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5393ABDA" w14:textId="77777777" w:rsidTr="79F20AF6">
        <w:trPr>
          <w:trHeight w:val="146"/>
        </w:trPr>
        <w:tc>
          <w:tcPr>
            <w:tcW w:w="562" w:type="dxa"/>
            <w:shd w:val="clear" w:color="auto" w:fill="auto"/>
            <w:vAlign w:val="center"/>
          </w:tcPr>
          <w:p w14:paraId="6D9B3FD8" w14:textId="1032985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16AF2EC" w14:textId="17F3EAEE" w:rsidR="008A55A6" w:rsidRPr="00D4283E" w:rsidRDefault="008A55A6" w:rsidP="002A14E8">
            <w:pPr>
              <w:pStyle w:val="Bezodstpw"/>
              <w:jc w:val="both"/>
            </w:pPr>
            <w:r w:rsidRPr="00D4283E">
              <w:t xml:space="preserve">Ocena wpływu skuteczności skojarzonej terapii </w:t>
            </w:r>
            <w:proofErr w:type="spellStart"/>
            <w:r w:rsidRPr="00D4283E">
              <w:t>ambrisentanem</w:t>
            </w:r>
            <w:proofErr w:type="spellEnd"/>
            <w:r w:rsidRPr="00D4283E">
              <w:t xml:space="preserve"> i </w:t>
            </w:r>
            <w:proofErr w:type="spellStart"/>
            <w:r w:rsidRPr="00D4283E">
              <w:t>tadalafilem</w:t>
            </w:r>
            <w:proofErr w:type="spellEnd"/>
            <w:r w:rsidRPr="00D4283E">
              <w:t xml:space="preserve"> na reaktywność naczyń krwionośnych w eksperymentalnym modelu nadciśnienia płucnego u szczura.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EF61FC6" w14:textId="68BD417D" w:rsidR="008A55A6" w:rsidRPr="00D4283E" w:rsidRDefault="008A55A6" w:rsidP="008A55A6">
            <w:pPr>
              <w:pStyle w:val="Bezodstpw"/>
              <w:jc w:val="both"/>
              <w:rPr>
                <w:lang w:val="en-US"/>
              </w:rPr>
            </w:pPr>
            <w:r w:rsidRPr="00D4283E">
              <w:rPr>
                <w:lang w:val="en-US"/>
              </w:rPr>
              <w:t>Asses</w:t>
            </w:r>
            <w:r w:rsidR="00F63FFE">
              <w:rPr>
                <w:lang w:val="en-US"/>
              </w:rPr>
              <w:t>s</w:t>
            </w:r>
            <w:r w:rsidRPr="00D4283E">
              <w:rPr>
                <w:lang w:val="en-US"/>
              </w:rPr>
              <w:t xml:space="preserve">ment of changes in vascular effectiveness of combination therapy with </w:t>
            </w:r>
            <w:proofErr w:type="spellStart"/>
            <w:r w:rsidRPr="00D4283E">
              <w:rPr>
                <w:lang w:val="en-US"/>
              </w:rPr>
              <w:t>ambrisentan</w:t>
            </w:r>
            <w:proofErr w:type="spellEnd"/>
            <w:r w:rsidRPr="00D4283E">
              <w:rPr>
                <w:lang w:val="en-US"/>
              </w:rPr>
              <w:t xml:space="preserve"> and tadalafil in experimental pulmonary hypertension in rats.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0F182EB" w14:textId="1FDC2D8D" w:rsidR="008A55A6" w:rsidRPr="00D4283E" w:rsidRDefault="008A55A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 xml:space="preserve">dr hab. </w:t>
            </w:r>
            <w:r w:rsidRPr="00D4283E">
              <w:t>Marta Baranowska-Kuczko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38369B" w14:textId="15B50D0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 /Zakład Farmacji Klinicznej</w:t>
            </w:r>
          </w:p>
        </w:tc>
      </w:tr>
      <w:tr w:rsidR="008A55A6" w:rsidRPr="00D4283E" w14:paraId="26F8774F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6334B857" w14:textId="0C14FB9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385154F" w14:textId="038859A6" w:rsidR="008A55A6" w:rsidRPr="00D4283E" w:rsidRDefault="000F6105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A55A6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8A55A6" w:rsidRPr="00D4283E">
              <w:rPr>
                <w:rFonts w:asciiTheme="minorHAnsi" w:hAnsiTheme="minorHAnsi" w:cstheme="minorHAnsi"/>
              </w:rPr>
              <w:t xml:space="preserve"> empagliflozyny na regulację tonu naczyniowego w tętnicach krezkowych szczura z nadciśnieniem pierwotnym.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38F5EBB" w14:textId="00B5B083" w:rsidR="008A55A6" w:rsidRPr="00D4283E" w:rsidRDefault="000F6105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GB" w:eastAsia="en-GB" w:bidi="en-GB"/>
              </w:rPr>
              <w:t>Evaluation of the e</w:t>
            </w:r>
            <w:r w:rsidR="008A55A6" w:rsidRPr="00D4283E">
              <w:rPr>
                <w:rFonts w:asciiTheme="minorHAnsi" w:hAnsiTheme="minorHAnsi" w:cstheme="minorHAnsi"/>
                <w:lang w:val="en-GB" w:eastAsia="en-GB" w:bidi="en-GB"/>
              </w:rPr>
              <w:t>ffect of empagliflozin on the vascular tone in the mesenteric arteries in rats with primary hypertension.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ED40FB" w14:textId="1CAD6AD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n. med. </w:t>
            </w:r>
            <w:r w:rsidRPr="00D4283E">
              <w:t>Monika Kloza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E2C6FB" w14:textId="023711D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172063DF" w14:textId="77777777" w:rsidTr="79F20AF6">
        <w:trPr>
          <w:trHeight w:val="64"/>
        </w:trPr>
        <w:tc>
          <w:tcPr>
            <w:tcW w:w="562" w:type="dxa"/>
            <w:shd w:val="clear" w:color="auto" w:fill="auto"/>
            <w:vAlign w:val="center"/>
          </w:tcPr>
          <w:p w14:paraId="2505C94C" w14:textId="1C0404C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8A25631" w14:textId="20E3D6BA" w:rsidR="008A55A6" w:rsidRPr="00D4283E" w:rsidRDefault="000F6105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r</w:t>
            </w:r>
            <w:r w:rsidR="008A55A6" w:rsidRPr="00D4283E">
              <w:rPr>
                <w:rFonts w:asciiTheme="minorHAnsi" w:hAnsiTheme="minorHAnsi" w:cstheme="minorHAnsi"/>
              </w:rPr>
              <w:t>ol</w:t>
            </w:r>
            <w:r w:rsidRPr="00D4283E">
              <w:rPr>
                <w:rFonts w:asciiTheme="minorHAnsi" w:hAnsiTheme="minorHAnsi" w:cstheme="minorHAnsi"/>
              </w:rPr>
              <w:t>i</w:t>
            </w:r>
            <w:r w:rsidR="008A55A6" w:rsidRPr="00D4283E">
              <w:rPr>
                <w:rFonts w:asciiTheme="minorHAnsi" w:hAnsiTheme="minorHAnsi" w:cstheme="minorHAnsi"/>
              </w:rPr>
              <w:t xml:space="preserve"> kinazy aktywowanej </w:t>
            </w:r>
            <w:proofErr w:type="spellStart"/>
            <w:r w:rsidR="008A55A6" w:rsidRPr="00D4283E">
              <w:rPr>
                <w:rFonts w:asciiTheme="minorHAnsi" w:hAnsiTheme="minorHAnsi" w:cstheme="minorHAnsi"/>
              </w:rPr>
              <w:t>AMP</w:t>
            </w:r>
            <w:proofErr w:type="spellEnd"/>
            <w:r w:rsidR="008A55A6" w:rsidRPr="00D4283E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="008A55A6" w:rsidRPr="00D4283E">
              <w:rPr>
                <w:rFonts w:asciiTheme="minorHAnsi" w:hAnsiTheme="minorHAnsi" w:cstheme="minorHAnsi"/>
              </w:rPr>
              <w:t>wazoprotekcyjnym</w:t>
            </w:r>
            <w:proofErr w:type="spellEnd"/>
            <w:r w:rsidR="008A55A6" w:rsidRPr="00D4283E">
              <w:rPr>
                <w:rFonts w:asciiTheme="minorHAnsi" w:hAnsiTheme="minorHAnsi" w:cstheme="minorHAnsi"/>
              </w:rPr>
              <w:t xml:space="preserve"> działaniu empagliflozyny w izolowanych tętnicach krezkowych szczura z nadciśnieniem pierwotnym.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6D178A1" w14:textId="7D51063F" w:rsidR="008A55A6" w:rsidRPr="00D4283E" w:rsidRDefault="000F6105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GB" w:eastAsia="en-GB" w:bidi="en-GB"/>
              </w:rPr>
              <w:t xml:space="preserve">Evaluation of the </w:t>
            </w:r>
            <w:r w:rsidR="008A55A6" w:rsidRPr="00D4283E">
              <w:rPr>
                <w:rFonts w:asciiTheme="minorHAnsi" w:hAnsiTheme="minorHAnsi" w:cstheme="minorHAnsi"/>
                <w:lang w:val="en-GB" w:eastAsia="en-GB" w:bidi="en-GB"/>
              </w:rPr>
              <w:t xml:space="preserve">role of AMP-activated kinase in the </w:t>
            </w:r>
            <w:proofErr w:type="spellStart"/>
            <w:r w:rsidR="008A55A6" w:rsidRPr="00D4283E">
              <w:rPr>
                <w:rFonts w:asciiTheme="minorHAnsi" w:hAnsiTheme="minorHAnsi" w:cstheme="minorHAnsi"/>
                <w:lang w:val="en-GB" w:eastAsia="en-GB" w:bidi="en-GB"/>
              </w:rPr>
              <w:t>vasoprotective</w:t>
            </w:r>
            <w:proofErr w:type="spellEnd"/>
            <w:r w:rsidR="008A55A6" w:rsidRPr="00D4283E">
              <w:rPr>
                <w:rFonts w:asciiTheme="minorHAnsi" w:hAnsiTheme="minorHAnsi" w:cstheme="minorHAnsi"/>
                <w:lang w:val="en-GB" w:eastAsia="en-GB" w:bidi="en-GB"/>
              </w:rPr>
              <w:t xml:space="preserve"> effect of empagliflozin in the mesenteric arteries of rats with primary hypertension.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00EEB84" w14:textId="53E9BC1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dr n. med. </w:t>
            </w:r>
            <w:r w:rsidRPr="00D4283E">
              <w:t>Monika Kloza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6E2223" w14:textId="5C87C01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3858AF5B" w14:textId="77777777" w:rsidTr="79F20AF6">
        <w:trPr>
          <w:trHeight w:val="344"/>
        </w:trPr>
        <w:tc>
          <w:tcPr>
            <w:tcW w:w="562" w:type="dxa"/>
            <w:shd w:val="clear" w:color="auto" w:fill="auto"/>
            <w:vAlign w:val="center"/>
          </w:tcPr>
          <w:p w14:paraId="50A41C9B" w14:textId="61381FF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79.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FEB00A2" w14:textId="03E777D2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eastAsia="Times New Roman" w:cstheme="minorHAnsi"/>
                <w:lang w:eastAsia="pl-PL"/>
              </w:rPr>
              <w:t xml:space="preserve">Ocena wpływu receptorów dla wazopresyny na </w:t>
            </w:r>
            <w:proofErr w:type="spellStart"/>
            <w:r w:rsidRPr="00D4283E">
              <w:rPr>
                <w:rFonts w:eastAsia="Times New Roman" w:cstheme="minorHAnsi"/>
                <w:lang w:eastAsia="pl-PL"/>
              </w:rPr>
              <w:t>presyjny</w:t>
            </w:r>
            <w:proofErr w:type="spellEnd"/>
            <w:r w:rsidRPr="00D4283E">
              <w:rPr>
                <w:rFonts w:eastAsia="Times New Roman" w:cstheme="minorHAnsi"/>
                <w:lang w:eastAsia="pl-PL"/>
              </w:rPr>
              <w:t xml:space="preserve"> efekt angiotensyny 1-7 podanej do jądra przykomorowego podwzgórza szczurów.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584124D" w14:textId="61EC5A53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vasopressin receptors on the pressor effect of angiotensin 1-7 injected into the paraventricular nucleus of hypothalamus in rats.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3521458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3AF479D7" w14:textId="3EE346E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Krzysztof Mińczuk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F30020" w14:textId="58FC279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1F2DA451" w14:textId="77777777" w:rsidTr="79F20AF6">
        <w:trPr>
          <w:trHeight w:val="344"/>
        </w:trPr>
        <w:tc>
          <w:tcPr>
            <w:tcW w:w="562" w:type="dxa"/>
            <w:shd w:val="clear" w:color="auto" w:fill="auto"/>
            <w:vAlign w:val="center"/>
          </w:tcPr>
          <w:p w14:paraId="54B42A4D" w14:textId="412FCA4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EC7BF97" w14:textId="5FB1517E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protekcyjnego wpływu kannabidiolu na częstość skurczów izolowanego prawego przedsionka serca szczura w warunkach hipoksji 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reoksygenacji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00DC1BE" w14:textId="279CF78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GB" w:eastAsia="en-GB" w:bidi="en-GB"/>
              </w:rPr>
              <w:t>The evaluation of the protective influence of cannabidiol on contraction frequency of the isolated right rat atrium under hypoxia/reoxygenation conditions.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CE9793" w14:textId="4BD1D87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med. Anna Pędzińska-Betiuk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99BE7D" w14:textId="7E17253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3DB81BD9" w14:textId="77777777" w:rsidTr="79F20AF6">
        <w:trPr>
          <w:trHeight w:val="344"/>
        </w:trPr>
        <w:tc>
          <w:tcPr>
            <w:tcW w:w="562" w:type="dxa"/>
            <w:shd w:val="clear" w:color="auto" w:fill="auto"/>
            <w:vAlign w:val="center"/>
          </w:tcPr>
          <w:p w14:paraId="28173FF6" w14:textId="61700DC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EFD988F" w14:textId="1363B0F3" w:rsidR="008A55A6" w:rsidRPr="00D4283E" w:rsidRDefault="008A55A6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wpływu połączenia aktywatora AMPK i inhibitora receptorów CB1 jako eksperymentalnej terapii wczesnej fazy nadciśnienia płucnego u szczurów.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1D277C6" w14:textId="72881BD6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the combination of an AMPK activator and a CB1 receptor inhibitor as an experimental therapy for the early phase of pulmonary hypertension in rats.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41B0C4A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n. farm.</w:t>
            </w:r>
          </w:p>
          <w:p w14:paraId="0249A7E6" w14:textId="5CB342C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Patryk Remiszewski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BAC22D" w14:textId="1450E2B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Fizjologii </w:t>
            </w:r>
            <w:r w:rsidRPr="00D4283E">
              <w:rPr>
                <w:rFonts w:asciiTheme="minorHAnsi" w:hAnsiTheme="minorHAnsi"/>
              </w:rPr>
              <w:br/>
              <w:t>i Patofizjologii Doświadczalnej</w:t>
            </w:r>
          </w:p>
        </w:tc>
      </w:tr>
      <w:tr w:rsidR="008A55A6" w:rsidRPr="00D4283E" w14:paraId="28ACB994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3D4C06D5" w14:textId="22CDCBD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99BC9B0" w14:textId="76076A25" w:rsidR="008A55A6" w:rsidRPr="00D4283E" w:rsidRDefault="000F6105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A55A6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8A55A6" w:rsidRPr="00D4283E">
              <w:rPr>
                <w:rFonts w:asciiTheme="minorHAnsi" w:hAnsiTheme="minorHAnsi" w:cstheme="minorHAnsi"/>
              </w:rPr>
              <w:t xml:space="preserve"> cząsteczki BAFF na komórki raka płaskonabłonkowego głowy i szyi (HNSCC) linii FaDu.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895528F" w14:textId="749D312F" w:rsidR="008A55A6" w:rsidRPr="00D4283E" w:rsidRDefault="000F6105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ffect of BAFF molecule on head and neck squamous cell carcinoma (HNSCC) 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>FaDu</w:t>
            </w:r>
            <w:r w:rsidR="002E170D" w:rsidRPr="00D4283E" w:rsidDel="00253A78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cell 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>line.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7C04D75" w14:textId="657B9FD3" w:rsidR="008A55A6" w:rsidRPr="00D4283E" w:rsidRDefault="008A55A6" w:rsidP="008A55A6">
            <w:pPr>
              <w:pStyle w:val="Bezodstpw"/>
              <w:jc w:val="center"/>
            </w:pPr>
            <w:r w:rsidRPr="00D4283E">
              <w:t>prof. dr hab.</w:t>
            </w:r>
          </w:p>
          <w:p w14:paraId="7471F541" w14:textId="77682B0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Ewa Jabłońska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DAA304" w14:textId="52AF43C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Immunologii</w:t>
            </w:r>
          </w:p>
        </w:tc>
      </w:tr>
      <w:tr w:rsidR="008A55A6" w:rsidRPr="00D4283E" w14:paraId="5F29F45B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0558368A" w14:textId="2640993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738106F" w14:textId="366271CA" w:rsidR="008A55A6" w:rsidRPr="00D4283E" w:rsidRDefault="000F6105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A55A6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8A55A6" w:rsidRPr="00D4283E">
              <w:rPr>
                <w:rFonts w:asciiTheme="minorHAnsi" w:hAnsiTheme="minorHAnsi" w:cstheme="minorHAnsi"/>
              </w:rPr>
              <w:t xml:space="preserve"> cząsteczki BAFF na komórki raka płaskonabłonkowego głowy i szyi (HNSCC) linii CAL-27.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CDB2235" w14:textId="1C9B580E" w:rsidR="008A55A6" w:rsidRPr="00D4283E" w:rsidRDefault="000F6105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>ffect of BAFF molecule on head and neck squamous cell carcinoma (</w:t>
            </w:r>
            <w:proofErr w:type="gramStart"/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HNSCC) 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CAL</w:t>
            </w:r>
            <w:proofErr w:type="gramEnd"/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>-27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 cell 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line 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32791E6" w14:textId="28C93418" w:rsidR="008A55A6" w:rsidRPr="00D4283E" w:rsidRDefault="008A55A6" w:rsidP="008A55A6">
            <w:pPr>
              <w:pStyle w:val="Bezodstpw"/>
              <w:jc w:val="center"/>
            </w:pPr>
            <w:r w:rsidRPr="00D4283E">
              <w:t>prof. dr hab.</w:t>
            </w:r>
          </w:p>
          <w:p w14:paraId="408CB914" w14:textId="301508E3" w:rsidR="008A55A6" w:rsidRPr="00D4283E" w:rsidRDefault="008A55A6" w:rsidP="008A55A6">
            <w:pPr>
              <w:pStyle w:val="Bezodstpw"/>
              <w:jc w:val="center"/>
            </w:pPr>
            <w:r w:rsidRPr="00D4283E">
              <w:t>Ewa Jabłońska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6B4459" w14:textId="2973719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Immunologii</w:t>
            </w:r>
          </w:p>
        </w:tc>
      </w:tr>
      <w:tr w:rsidR="008A55A6" w:rsidRPr="00D4283E" w14:paraId="0803C500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679021B8" w14:textId="1741E61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>84.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4E8BC42" w14:textId="5D2A2049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aktywności przeciwnowotworowej nowego benzeno-1,4-diselenoestru w komórkach raka piersi </w:t>
            </w:r>
            <w:r w:rsidR="002E170D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MCF-7.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F8B0252" w14:textId="73EAC9B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the anticancer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activity of a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new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benzene-1,4-diselenoester in MCF-7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1C94CEB" w14:textId="49E032A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74AC320D" w14:textId="39049B92" w:rsidR="008A55A6" w:rsidRPr="00D4283E" w:rsidRDefault="008A55A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</w:rPr>
              <w:t>Krzysztof Bielawski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231C5C" w14:textId="2A0EC96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Syntezy </w:t>
            </w:r>
            <w:r w:rsidRPr="00D4283E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8A55A6" w:rsidRPr="00D4283E" w14:paraId="3F2B1526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13A940BB" w14:textId="56259CE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2C8EB422" w14:textId="521EF801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aktywności przeciwnowotworowej nowego benzeno-1,4-diselenoestru w komórkach raka piersi </w:t>
            </w:r>
            <w:r w:rsidR="002E170D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MDA-MB-231.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9A137D7" w14:textId="71636E31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the anticancer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activity of a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new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benzene-1,4-diselenoester in MDA-MB-231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32A3340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prof. dr hab.</w:t>
            </w:r>
          </w:p>
          <w:p w14:paraId="404CE0B4" w14:textId="14FD05A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Krzysztof Bielawski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5304E" w14:textId="22FB9EFB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Syntezy </w:t>
            </w:r>
            <w:r w:rsidRPr="00D4283E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8A55A6" w:rsidRPr="00D4283E" w14:paraId="2BD699C9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72D73376" w14:textId="7C0251B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86.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4DE1BD8" w14:textId="06CA88F2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aktywności przeciwnowotworowej nowego benzeno-1,3,5-triselenoestru w komórkach raka piersi</w:t>
            </w:r>
            <w:r w:rsidR="002E170D">
              <w:rPr>
                <w:rFonts w:asciiTheme="minorHAnsi" w:hAnsiTheme="minorHAnsi" w:cstheme="minorHAnsi"/>
              </w:rPr>
              <w:t xml:space="preserve"> linii</w:t>
            </w:r>
            <w:r w:rsidRPr="00D4283E">
              <w:rPr>
                <w:rFonts w:asciiTheme="minorHAnsi" w:hAnsiTheme="minorHAnsi" w:cstheme="minorHAnsi"/>
              </w:rPr>
              <w:t xml:space="preserve"> MCF-7.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7DF0F8D" w14:textId="7660FE59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the anticancer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activity of a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new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benzene-1,3,5-triselenoester in MCF-7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89C0FE6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dr hab.</w:t>
            </w:r>
          </w:p>
          <w:p w14:paraId="1D891CE0" w14:textId="361AB67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Robert Czarnomysy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58E73" w14:textId="2445C0A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Syntezy </w:t>
            </w:r>
            <w:r w:rsidRPr="00D4283E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8A55A6" w:rsidRPr="00D4283E" w14:paraId="05EF3FAC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62D67CD9" w14:textId="0005D1F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87.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9807FF3" w14:textId="763E8DE1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aktywności przeciwnowotworowej nowego benzeno-1,3,5-triselenoestru w komórkach raka piersi </w:t>
            </w:r>
            <w:r w:rsidR="002E170D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MDA-MB-231.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1B9756E" w14:textId="6ADF3434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Evaluation of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the anticancer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activity of a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new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benzene-1,3,5-triselenoester in MDA-MB-231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5C3D4F2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dr hab.</w:t>
            </w:r>
          </w:p>
          <w:p w14:paraId="0D72AA8C" w14:textId="24CD473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Robert Czarnomysy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0585EB" w14:textId="1E4A525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Syntezy </w:t>
            </w:r>
            <w:r w:rsidRPr="00D4283E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8A55A6" w:rsidRPr="00D4283E" w14:paraId="2D19486B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466A5EE9" w14:textId="7A54CD9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88.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61C0578" w14:textId="31ACD470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cytotoksyczności </w:t>
            </w:r>
            <w:proofErr w:type="spellStart"/>
            <w:r w:rsidRPr="00D4283E">
              <w:rPr>
                <w:rFonts w:asciiTheme="minorHAnsi" w:hAnsiTheme="minorHAnsi" w:cstheme="minorHAnsi"/>
              </w:rPr>
              <w:t>metylopirazolowych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kompleksów </w:t>
            </w:r>
            <w:proofErr w:type="gramStart"/>
            <w:r w:rsidRPr="00D4283E">
              <w:rPr>
                <w:rFonts w:asciiTheme="minorHAnsi" w:hAnsiTheme="minorHAnsi" w:cstheme="minorHAnsi"/>
              </w:rPr>
              <w:t>platyny(</w:t>
            </w:r>
            <w:proofErr w:type="gramEnd"/>
            <w:r w:rsidRPr="00D4283E">
              <w:rPr>
                <w:rFonts w:asciiTheme="minorHAnsi" w:hAnsiTheme="minorHAnsi" w:cstheme="minorHAnsi"/>
              </w:rPr>
              <w:t xml:space="preserve">II) </w:t>
            </w:r>
            <w:r w:rsidR="001022D4" w:rsidRPr="005C6493">
              <w:rPr>
                <w:rFonts w:asciiTheme="minorHAnsi" w:hAnsiTheme="minorHAnsi" w:cstheme="minorHAnsi"/>
              </w:rPr>
              <w:t>wobec komórek</w:t>
            </w:r>
            <w:r w:rsidR="001022D4">
              <w:rPr>
                <w:rFonts w:asciiTheme="minorHAnsi" w:hAnsiTheme="minorHAnsi" w:cstheme="minorHAnsi"/>
              </w:rPr>
              <w:t xml:space="preserve"> </w:t>
            </w:r>
            <w:r w:rsidRPr="00D4283E">
              <w:rPr>
                <w:rFonts w:asciiTheme="minorHAnsi" w:hAnsiTheme="minorHAnsi" w:cstheme="minorHAnsi"/>
              </w:rPr>
              <w:t xml:space="preserve">raka żołądka </w:t>
            </w:r>
            <w:r w:rsidR="002E170D">
              <w:rPr>
                <w:rFonts w:asciiTheme="minorHAnsi" w:hAnsiTheme="minorHAnsi" w:cstheme="minorHAnsi"/>
              </w:rPr>
              <w:t xml:space="preserve">linii </w:t>
            </w:r>
            <w:r w:rsidRPr="00D4283E">
              <w:rPr>
                <w:rFonts w:asciiTheme="minorHAnsi" w:hAnsiTheme="minorHAnsi" w:cstheme="minorHAnsi"/>
              </w:rPr>
              <w:t>AGS.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C0A7D12" w14:textId="0FE29B8B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 the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cytotoxicity of 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methylpyrazole</w:t>
            </w:r>
            <w:proofErr w:type="spell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proofErr w:type="gram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platinum(</w:t>
            </w:r>
            <w:proofErr w:type="gram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II) complexes </w:t>
            </w:r>
            <w:r w:rsidR="00A35666">
              <w:rPr>
                <w:rFonts w:asciiTheme="minorHAnsi" w:hAnsiTheme="minorHAnsi" w:cstheme="minorHAnsi"/>
                <w:lang w:val="en-US" w:eastAsia="en-GB" w:bidi="en-GB"/>
              </w:rPr>
              <w:t>in AGS</w:t>
            </w:r>
            <w:r w:rsidR="00A3566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gastric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2AA87A8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 xml:space="preserve">dr n. farm. </w:t>
            </w:r>
          </w:p>
          <w:p w14:paraId="270DD988" w14:textId="23230848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Anna Muszyńska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5F0395" w14:textId="6FD3755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Zakład Syntezy </w:t>
            </w:r>
            <w:r w:rsidRPr="00D4283E">
              <w:rPr>
                <w:rFonts w:asciiTheme="minorHAnsi" w:hAnsiTheme="minorHAnsi"/>
              </w:rPr>
              <w:br/>
              <w:t>i Technologii Środków Leczniczych</w:t>
            </w:r>
          </w:p>
        </w:tc>
      </w:tr>
      <w:tr w:rsidR="008A55A6" w:rsidRPr="00D4283E" w14:paraId="0A1C7037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3DFBE9D1" w14:textId="5F73DE6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89.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0445D291" w14:textId="23B63359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Synteza pirydynowych kompleksów </w:t>
            </w:r>
            <w:proofErr w:type="gramStart"/>
            <w:r w:rsidRPr="00D4283E">
              <w:rPr>
                <w:rFonts w:asciiTheme="minorHAnsi" w:hAnsiTheme="minorHAnsi" w:cstheme="minorHAnsi"/>
              </w:rPr>
              <w:t>złota(</w:t>
            </w:r>
            <w:proofErr w:type="gramEnd"/>
            <w:r w:rsidRPr="00D4283E">
              <w:rPr>
                <w:rFonts w:asciiTheme="minorHAnsi" w:hAnsiTheme="minorHAnsi" w:cstheme="minorHAnsi"/>
              </w:rPr>
              <w:t xml:space="preserve">III) z </w:t>
            </w:r>
            <w:proofErr w:type="spellStart"/>
            <w:r w:rsidRPr="00D4283E">
              <w:rPr>
                <w:rFonts w:asciiTheme="minorHAnsi" w:hAnsiTheme="minorHAnsi" w:cstheme="minorHAnsi"/>
              </w:rPr>
              <w:t>berenilem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oraz ocena ich cytotoksyczności </w:t>
            </w:r>
            <w:r w:rsidRPr="00D00033">
              <w:rPr>
                <w:rFonts w:asciiTheme="minorHAnsi" w:hAnsiTheme="minorHAnsi" w:cstheme="minorHAnsi"/>
              </w:rPr>
              <w:t>wobec komórek raka piersi.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CE09268" w14:textId="77777777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Synthesis of pyridine </w:t>
            </w:r>
            <w:proofErr w:type="gram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gold(</w:t>
            </w:r>
            <w:proofErr w:type="gram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III) complexes with</w:t>
            </w:r>
          </w:p>
          <w:p w14:paraId="05ABBDC6" w14:textId="64238E17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berenil and evaluation of their cytotoxicity against breast cancer cells.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A1FD773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 xml:space="preserve">dr n. farm. </w:t>
            </w:r>
          </w:p>
          <w:p w14:paraId="0756F44C" w14:textId="32995CFA" w:rsidR="008A55A6" w:rsidRPr="00D4283E" w:rsidRDefault="008A55A6" w:rsidP="008A55A6">
            <w:pPr>
              <w:pStyle w:val="Bezodstpw"/>
              <w:jc w:val="center"/>
            </w:pPr>
            <w:r w:rsidRPr="00D4283E">
              <w:rPr>
                <w:rFonts w:asciiTheme="minorHAnsi" w:hAnsiTheme="minorHAnsi"/>
                <w:lang w:val="en-US"/>
              </w:rPr>
              <w:t>Anna Muszyńska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E6CB92" w14:textId="57D70B2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Zakład Syntezy</w:t>
            </w:r>
            <w:r w:rsidRPr="00D4283E">
              <w:rPr>
                <w:rFonts w:asciiTheme="minorHAnsi" w:hAnsiTheme="minorHAnsi"/>
              </w:rPr>
              <w:br/>
              <w:t xml:space="preserve"> i Technologii Środków Leczniczych</w:t>
            </w:r>
          </w:p>
        </w:tc>
      </w:tr>
      <w:tr w:rsidR="008A55A6" w:rsidRPr="00D4283E" w14:paraId="7F60B5F4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0009AF19" w14:textId="7B28D19D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 xml:space="preserve"> 90.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1EF1FAD7" w14:textId="1FDC94EF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Bidi"/>
              </w:rPr>
              <w:t xml:space="preserve">Ocena wpływu </w:t>
            </w:r>
            <w:r w:rsidR="006817C7" w:rsidRPr="00D4283E">
              <w:rPr>
                <w:rFonts w:asciiTheme="minorHAnsi" w:hAnsiTheme="minorHAnsi" w:cstheme="minorBidi"/>
              </w:rPr>
              <w:t xml:space="preserve">narażenia na kadm i </w:t>
            </w:r>
            <w:r w:rsidRPr="00D4283E">
              <w:rPr>
                <w:rFonts w:asciiTheme="minorHAnsi" w:hAnsiTheme="minorHAnsi" w:cstheme="minorBidi"/>
              </w:rPr>
              <w:t xml:space="preserve">suplementacji ekstraktem z owoców aronii czarnoowocowej </w:t>
            </w:r>
            <w:r w:rsidRPr="00D4283E">
              <w:rPr>
                <w:rFonts w:asciiTheme="minorHAnsi" w:hAnsiTheme="minorHAnsi" w:cstheme="minorBidi"/>
                <w:i/>
                <w:iCs/>
              </w:rPr>
              <w:t>Aronia melanocarpa</w:t>
            </w:r>
            <w:r w:rsidRPr="00D4283E">
              <w:rPr>
                <w:rFonts w:asciiTheme="minorHAnsi" w:hAnsiTheme="minorHAnsi" w:cstheme="minorBidi"/>
              </w:rPr>
              <w:t xml:space="preserve"> (Michx.) Elliott</w:t>
            </w:r>
            <w:r w:rsidR="00BB638A" w:rsidRPr="00D4283E">
              <w:rPr>
                <w:rFonts w:asciiTheme="minorHAnsi" w:hAnsiTheme="minorHAnsi" w:cstheme="minorBidi"/>
              </w:rPr>
              <w:t xml:space="preserve"> </w:t>
            </w:r>
            <w:r w:rsidRPr="00D4283E">
              <w:rPr>
                <w:rFonts w:asciiTheme="minorHAnsi" w:hAnsiTheme="minorHAnsi" w:cstheme="minorBidi"/>
              </w:rPr>
              <w:t>na całkowity potencjał antyoksydacyjny i całkowity status oksydacyjny aorty</w:t>
            </w:r>
            <w:r w:rsidR="006817C7" w:rsidRPr="00D4283E">
              <w:rPr>
                <w:rFonts w:asciiTheme="minorHAnsi" w:hAnsiTheme="minorHAnsi" w:cstheme="minorBidi"/>
              </w:rPr>
              <w:t xml:space="preserve"> </w:t>
            </w:r>
            <w:r w:rsidRPr="00D4283E">
              <w:rPr>
                <w:rFonts w:asciiTheme="minorHAnsi" w:hAnsiTheme="minorHAnsi" w:cstheme="minorBidi"/>
              </w:rPr>
              <w:t xml:space="preserve">– badania w modelu doświadczalnym </w:t>
            </w:r>
            <w:r w:rsidRPr="00D4283E">
              <w:rPr>
                <w:rFonts w:asciiTheme="minorHAnsi" w:hAnsiTheme="minorHAnsi" w:cstheme="minorBidi"/>
                <w:i/>
                <w:iCs/>
              </w:rPr>
              <w:t>in vivo</w:t>
            </w:r>
            <w:r w:rsidRPr="00D4283E">
              <w:rPr>
                <w:rFonts w:asciiTheme="minorHAnsi" w:hAnsiTheme="minorHAnsi" w:cstheme="minorBidi"/>
              </w:rPr>
              <w:t xml:space="preserve">. 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430DD72" w14:textId="48B9CDAE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effect of 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cadmium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exposure and supplementation with black chokeberry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Aronia melanocarpa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(Michx.) Elliott</w:t>
            </w:r>
            <w:r w:rsidR="00BB638A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fruit extract on the total antioxidative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potential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and total oxidative status of the aorta –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studies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in an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in vivo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experimental model.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01B815D" w14:textId="77777777" w:rsidR="008A55A6" w:rsidRPr="00D4283E" w:rsidRDefault="008A55A6" w:rsidP="008A55A6">
            <w:pPr>
              <w:pStyle w:val="Bezodstpw"/>
              <w:jc w:val="center"/>
            </w:pPr>
            <w:r w:rsidRPr="00D4283E">
              <w:t>prof. dr hab.</w:t>
            </w:r>
          </w:p>
          <w:p w14:paraId="65B215E6" w14:textId="7A3EA499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Małgorzata M. Brzóska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FEF743" w14:textId="503D7D4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8A55A6" w:rsidRPr="00D4283E" w14:paraId="10FC1279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698D5932" w14:textId="67FE61F4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91.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EA3B0E6" w14:textId="1B1465D4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wpływu narażenia na kadm i suplementacji ekstraktem z owoców aronii czarnoowocowej </w:t>
            </w:r>
            <w:r w:rsidRPr="00D4283E">
              <w:rPr>
                <w:rFonts w:asciiTheme="minorHAnsi" w:hAnsiTheme="minorHAnsi" w:cstheme="minorHAnsi"/>
                <w:i/>
              </w:rPr>
              <w:t>Aronia melanocarpa</w:t>
            </w:r>
            <w:r w:rsidRPr="00D4283E">
              <w:rPr>
                <w:rFonts w:asciiTheme="minorHAnsi" w:hAnsiTheme="minorHAnsi" w:cstheme="minorHAnsi"/>
              </w:rPr>
              <w:t xml:space="preserve"> (Michx.) Elliott</w:t>
            </w:r>
            <w:r w:rsidR="00BB638A" w:rsidRPr="00D4283E">
              <w:rPr>
                <w:rFonts w:asciiTheme="minorHAnsi" w:hAnsiTheme="minorHAnsi" w:cstheme="minorHAnsi"/>
              </w:rPr>
              <w:t xml:space="preserve"> </w:t>
            </w:r>
            <w:r w:rsidRPr="00D4283E">
              <w:rPr>
                <w:rFonts w:asciiTheme="minorHAnsi" w:hAnsiTheme="minorHAnsi" w:cstheme="minorHAnsi"/>
              </w:rPr>
              <w:t xml:space="preserve">na </w:t>
            </w:r>
            <w:r w:rsidR="00A35666">
              <w:rPr>
                <w:rFonts w:asciiTheme="minorHAnsi" w:hAnsiTheme="minorHAnsi" w:cstheme="minorHAnsi"/>
              </w:rPr>
              <w:t>zawartość</w:t>
            </w:r>
            <w:r w:rsidR="00A35666" w:rsidRPr="00D4283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4283E">
              <w:rPr>
                <w:rFonts w:asciiTheme="minorHAnsi" w:hAnsiTheme="minorHAnsi" w:cstheme="minorHAnsi"/>
              </w:rPr>
              <w:t>prokolagenu</w:t>
            </w:r>
            <w:proofErr w:type="spellEnd"/>
            <w:r w:rsidRPr="00D4283E">
              <w:rPr>
                <w:rFonts w:asciiTheme="minorHAnsi" w:hAnsiTheme="minorHAnsi" w:cstheme="minorHAnsi"/>
              </w:rPr>
              <w:t xml:space="preserve"> 1 w tkance kostnej – badania w modelu doświadczalnym na zwierzętach.   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8C64A50" w14:textId="4D74DCC6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Assessment of the effect of 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cadmium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exposure and supplementation with black chokeberry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Aronia melanocarpa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(Michx.) Elliott fruit extract on procollagen 1 concentration in bone tissue –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studies in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an animal experimental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model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1FC5586" w14:textId="77777777" w:rsidR="008A55A6" w:rsidRPr="00D4283E" w:rsidRDefault="008A55A6" w:rsidP="008A55A6">
            <w:pPr>
              <w:pStyle w:val="Bezodstpw"/>
              <w:jc w:val="center"/>
            </w:pPr>
            <w:r w:rsidRPr="00D4283E">
              <w:t>prof. dr hab.</w:t>
            </w:r>
          </w:p>
          <w:p w14:paraId="2DE16EE8" w14:textId="2869E71F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t>Małgorzata M. Brzóska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68867C" w14:textId="01D46A41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8A55A6" w:rsidRPr="00D4283E" w14:paraId="4464F715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03C9C210" w14:textId="2500B9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92.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E2696F5" w14:textId="27CBE93E" w:rsidR="008A55A6" w:rsidRPr="00D4283E" w:rsidRDefault="008A55A6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>Ocena wpływu suplementacji ekstraktem z owoców</w:t>
            </w:r>
            <w:r w:rsidR="006817C7" w:rsidRPr="00D4283E">
              <w:rPr>
                <w:rFonts w:asciiTheme="minorHAnsi" w:hAnsiTheme="minorHAnsi" w:cstheme="minorBidi"/>
              </w:rPr>
              <w:t xml:space="preserve"> aronii czarnoowocowej</w:t>
            </w:r>
            <w:r w:rsidRPr="00D4283E">
              <w:rPr>
                <w:rFonts w:asciiTheme="minorHAnsi" w:hAnsiTheme="minorHAnsi" w:cstheme="minorBidi"/>
              </w:rPr>
              <w:t xml:space="preserve"> </w:t>
            </w:r>
            <w:r w:rsidRPr="00D4283E">
              <w:rPr>
                <w:rFonts w:asciiTheme="minorHAnsi" w:hAnsiTheme="minorHAnsi" w:cstheme="minorBidi"/>
                <w:i/>
                <w:iCs/>
              </w:rPr>
              <w:t>Aronia melanocarpa</w:t>
            </w:r>
            <w:r w:rsidRPr="00D4283E">
              <w:rPr>
                <w:rFonts w:asciiTheme="minorHAnsi" w:hAnsiTheme="minorHAnsi" w:cstheme="minorBidi"/>
              </w:rPr>
              <w:t xml:space="preserve"> (Michx.) Elliott na stężenie witaminy C w jelicie cienkim szczurów eksponowanych przewlekle na kadm.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97A2937" w14:textId="61CD36DB" w:rsidR="008A55A6" w:rsidRPr="00D4283E" w:rsidRDefault="008A55A6" w:rsidP="79F20AF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Bidi"/>
                <w:lang w:val="en-US" w:eastAsia="en-GB" w:bidi="en-GB"/>
              </w:rPr>
            </w:pP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Evaluation of the impact of supplementation with </w:t>
            </w:r>
            <w:r w:rsidR="006817C7"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black chokeberry </w:t>
            </w:r>
            <w:r w:rsidRPr="00D4283E">
              <w:rPr>
                <w:rFonts w:asciiTheme="minorHAnsi" w:hAnsiTheme="minorHAnsi" w:cstheme="minorBidi"/>
                <w:i/>
                <w:iCs/>
                <w:lang w:val="en-US" w:eastAsia="en-GB" w:bidi="en-GB"/>
              </w:rPr>
              <w:t>Aronia melanocarpa</w:t>
            </w: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 (Michx.) Elliott fruit</w:t>
            </w:r>
            <w:r w:rsidR="06AE8294"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>extract</w:t>
            </w:r>
            <w:r w:rsidR="189F6592"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 </w:t>
            </w: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t xml:space="preserve">on the concentration </w:t>
            </w:r>
            <w:r w:rsidRPr="00D4283E">
              <w:rPr>
                <w:rFonts w:asciiTheme="minorHAnsi" w:hAnsiTheme="minorHAnsi" w:cstheme="minorBidi"/>
                <w:lang w:val="en-US" w:eastAsia="en-GB" w:bidi="en-GB"/>
              </w:rPr>
              <w:lastRenderedPageBreak/>
              <w:t>of vitamin C in the small intestine of rats chronically exposed to cadmium.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E8C18B1" w14:textId="7FF8FFE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lastRenderedPageBreak/>
              <w:t xml:space="preserve">dr hab. Maria Jurczuk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9C25DB" w14:textId="043E5585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8A55A6" w:rsidRPr="00D4283E" w14:paraId="1EB7F13C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7067C721" w14:textId="27D7CC52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93.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584F2969" w14:textId="54E532B8" w:rsidR="008A55A6" w:rsidRPr="00D4283E" w:rsidRDefault="008A55A6" w:rsidP="79F20AF6">
            <w:pPr>
              <w:pStyle w:val="Bezodstpw"/>
              <w:jc w:val="both"/>
              <w:rPr>
                <w:rFonts w:asciiTheme="minorHAnsi" w:hAnsiTheme="minorHAnsi" w:cstheme="minorBidi"/>
              </w:rPr>
            </w:pPr>
            <w:r w:rsidRPr="00D4283E">
              <w:rPr>
                <w:rFonts w:asciiTheme="minorHAnsi" w:hAnsiTheme="minorHAnsi" w:cstheme="minorBidi"/>
              </w:rPr>
              <w:t>Ocena wpływu suplementacji ekstraktem z owoców</w:t>
            </w:r>
            <w:r w:rsidR="00B41F5C" w:rsidRPr="00D4283E">
              <w:rPr>
                <w:rFonts w:asciiTheme="minorHAnsi" w:hAnsiTheme="minorHAnsi" w:cstheme="minorBidi"/>
              </w:rPr>
              <w:t xml:space="preserve"> aronii czarnoowocowej</w:t>
            </w:r>
            <w:r w:rsidRPr="00D4283E">
              <w:rPr>
                <w:rFonts w:asciiTheme="minorHAnsi" w:hAnsiTheme="minorHAnsi" w:cstheme="minorBidi"/>
              </w:rPr>
              <w:t xml:space="preserve"> </w:t>
            </w:r>
            <w:r w:rsidRPr="00D4283E">
              <w:rPr>
                <w:rFonts w:asciiTheme="minorHAnsi" w:hAnsiTheme="minorHAnsi" w:cstheme="minorBidi"/>
                <w:i/>
                <w:iCs/>
              </w:rPr>
              <w:t>Aronia melanocarpa</w:t>
            </w:r>
            <w:r w:rsidRPr="00D4283E">
              <w:rPr>
                <w:rFonts w:asciiTheme="minorHAnsi" w:hAnsiTheme="minorHAnsi" w:cstheme="minorBidi"/>
              </w:rPr>
              <w:t xml:space="preserve"> (Michx.) Elliott na stężenie witaminy C w wątrobie szczurów eksponowanych przewlekle na kadm.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FF474B0" w14:textId="45530087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impact of supplementation with</w:t>
            </w:r>
            <w:r w:rsidR="00B41F5C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black chokeberry </w:t>
            </w:r>
            <w:r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Aronia melanocarpa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(Michx.) Elliott fruit extract on the concentration of vitamin C in the liver of rats chronically exposed to cadmium.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02D7216" w14:textId="5565140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dr hab. Maria Jurczuk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E6A11" w14:textId="58F252F6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8A55A6" w:rsidRPr="00D4283E" w14:paraId="755843A2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11AE4339" w14:textId="1CC62136" w:rsidR="008A55A6" w:rsidRPr="00D4283E" w:rsidRDefault="008A55A6" w:rsidP="008A55A6">
            <w:pPr>
              <w:pStyle w:val="Bezodstpw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94.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65558C90" w14:textId="42638E6B" w:rsidR="008A55A6" w:rsidRPr="00D4283E" w:rsidRDefault="000F6105" w:rsidP="008A55A6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>Ocena w</w:t>
            </w:r>
            <w:r w:rsidR="008A55A6" w:rsidRPr="00D4283E">
              <w:rPr>
                <w:rFonts w:asciiTheme="minorHAnsi" w:hAnsiTheme="minorHAnsi" w:cstheme="minorHAnsi"/>
              </w:rPr>
              <w:t>pływ</w:t>
            </w:r>
            <w:r w:rsidRPr="00D4283E">
              <w:rPr>
                <w:rFonts w:asciiTheme="minorHAnsi" w:hAnsiTheme="minorHAnsi" w:cstheme="minorHAnsi"/>
              </w:rPr>
              <w:t>u</w:t>
            </w:r>
            <w:r w:rsidR="008A55A6" w:rsidRPr="00D4283E">
              <w:rPr>
                <w:rFonts w:asciiTheme="minorHAnsi" w:hAnsiTheme="minorHAnsi" w:cstheme="minorHAnsi"/>
              </w:rPr>
              <w:t xml:space="preserve"> podawania wodnego ekstraktu z owoców aronii czarnoowocowej</w:t>
            </w:r>
            <w:r w:rsidR="00BB638A" w:rsidRPr="00D4283E">
              <w:rPr>
                <w:rFonts w:asciiTheme="minorHAnsi" w:hAnsiTheme="minorHAnsi" w:cstheme="minorHAnsi"/>
              </w:rPr>
              <w:t xml:space="preserve"> </w:t>
            </w:r>
            <w:r w:rsidR="008A55A6" w:rsidRPr="00D4283E">
              <w:rPr>
                <w:rFonts w:asciiTheme="minorHAnsi" w:hAnsiTheme="minorHAnsi" w:cstheme="minorHAnsi"/>
                <w:i/>
              </w:rPr>
              <w:t>Aronia melanocarpa</w:t>
            </w:r>
            <w:r w:rsidR="008A55A6" w:rsidRPr="00D4283E">
              <w:rPr>
                <w:rFonts w:asciiTheme="minorHAnsi" w:hAnsiTheme="minorHAnsi" w:cstheme="minorHAnsi"/>
              </w:rPr>
              <w:t xml:space="preserve"> (Michx.) Elliott na stężenie witaminy C w nerce szczurów w modelu niskiego i umiarkowanego narażenia środowiskowego na kadm.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DFE6C9F" w14:textId="4E7243F7" w:rsidR="008A55A6" w:rsidRPr="00D4283E" w:rsidRDefault="000F6105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effect of administration of aqueous extract of black chokeberry </w:t>
            </w:r>
            <w:r w:rsidR="008A55A6"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Aronia melanocarpa</w:t>
            </w:r>
            <w:r w:rsidR="008A55A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(Michx.) Elliott fruit on the concentration of vitamin C in the rat kidney in the model of low and moderate environmental exposure to cadmium.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6B557AA" w14:textId="67EFAA63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 xml:space="preserve">dr n. farm. </w:t>
            </w:r>
          </w:p>
          <w:p w14:paraId="4499D05A" w14:textId="304D50D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Nazar M. Smereczański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DAD633" w14:textId="636589AC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  <w:tr w:rsidR="008A55A6" w:rsidRPr="00D4283E" w14:paraId="40D3D3A6" w14:textId="77777777" w:rsidTr="79F20AF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56278746" w14:textId="77F4C9AA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</w:rPr>
              <w:t>95.</w:t>
            </w:r>
          </w:p>
        </w:tc>
        <w:tc>
          <w:tcPr>
            <w:tcW w:w="5818" w:type="dxa"/>
            <w:shd w:val="clear" w:color="auto" w:fill="auto"/>
            <w:vAlign w:val="center"/>
          </w:tcPr>
          <w:p w14:paraId="457D7826" w14:textId="79360E88" w:rsidR="008A55A6" w:rsidRPr="00D4283E" w:rsidRDefault="008A55A6" w:rsidP="002A14E8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4283E">
              <w:rPr>
                <w:rFonts w:asciiTheme="minorHAnsi" w:hAnsiTheme="minorHAnsi" w:cstheme="minorHAnsi"/>
              </w:rPr>
              <w:t xml:space="preserve">Ocena wpływu kadmu i ekstraktu z owoców aronii czarnoowocowej </w:t>
            </w:r>
            <w:r w:rsidRPr="00D4283E">
              <w:rPr>
                <w:rFonts w:asciiTheme="minorHAnsi" w:hAnsiTheme="minorHAnsi" w:cstheme="minorHAnsi"/>
                <w:i/>
              </w:rPr>
              <w:t>Aronia melanocarpa</w:t>
            </w:r>
            <w:r w:rsidRPr="00D4283E">
              <w:rPr>
                <w:rFonts w:asciiTheme="minorHAnsi" w:hAnsiTheme="minorHAnsi" w:cstheme="minorHAnsi"/>
              </w:rPr>
              <w:t xml:space="preserve"> (Michx.) Elliott na stężenie neutralnej endopeptydazy regulującej gospodarkę fosforanową (PHEX) w tkance kostnej – badania w modelu doświadczalnym na zwierzętach.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9771CF9" w14:textId="174665C8" w:rsidR="008A55A6" w:rsidRPr="00D4283E" w:rsidRDefault="008A55A6" w:rsidP="008A55A6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Evaluation of the effect of cadmium and extract from black</w:t>
            </w:r>
            <w:r w:rsidR="00122B0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chokeberry </w:t>
            </w:r>
            <w:r w:rsidR="00122B06" w:rsidRPr="00D4283E">
              <w:rPr>
                <w:rFonts w:asciiTheme="minorHAnsi" w:hAnsiTheme="minorHAnsi" w:cstheme="minorHAnsi"/>
                <w:i/>
                <w:lang w:val="en-US" w:eastAsia="en-GB" w:bidi="en-GB"/>
              </w:rPr>
              <w:t>Aronia melanocarpa</w:t>
            </w:r>
            <w:r w:rsidR="00122B06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(Michx.) Elliott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fruit on the concentration of phosphate-regulating neutral endopeptidase (</w:t>
            </w:r>
            <w:proofErr w:type="spellStart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PHEX</w:t>
            </w:r>
            <w:proofErr w:type="spellEnd"/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) in bone tissue –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 xml:space="preserve"> studies in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 an </w:t>
            </w:r>
            <w:r w:rsidR="002E170D"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animal 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 xml:space="preserve">experimental </w:t>
            </w:r>
            <w:r w:rsidR="002E170D">
              <w:rPr>
                <w:rFonts w:asciiTheme="minorHAnsi" w:hAnsiTheme="minorHAnsi" w:cstheme="minorHAnsi"/>
                <w:lang w:val="en-US" w:eastAsia="en-GB" w:bidi="en-GB"/>
              </w:rPr>
              <w:t>model</w:t>
            </w:r>
            <w:r w:rsidRPr="00D4283E">
              <w:rPr>
                <w:rFonts w:asciiTheme="minorHAnsi" w:hAnsiTheme="minorHAnsi" w:cstheme="minorHAnsi"/>
                <w:lang w:val="en-US" w:eastAsia="en-GB" w:bidi="en-GB"/>
              </w:rPr>
              <w:t>.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6F08C98" w14:textId="77777777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 xml:space="preserve">dr n. farm. </w:t>
            </w:r>
          </w:p>
          <w:p w14:paraId="699F6E1F" w14:textId="23D5B03E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  <w:lang w:val="en-US"/>
              </w:rPr>
            </w:pPr>
            <w:r w:rsidRPr="00D4283E">
              <w:rPr>
                <w:rFonts w:asciiTheme="minorHAnsi" w:hAnsiTheme="minorHAnsi"/>
                <w:lang w:val="en-US"/>
              </w:rPr>
              <w:t>Nazar M. Smereczański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508A3C" w14:textId="495F7150" w:rsidR="008A55A6" w:rsidRPr="00D4283E" w:rsidRDefault="008A55A6" w:rsidP="008A55A6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D4283E">
              <w:rPr>
                <w:rFonts w:asciiTheme="minorHAnsi" w:hAnsiTheme="minorHAnsi"/>
                <w:lang w:val="en-US"/>
              </w:rPr>
              <w:t>Zakład Toksykologii</w:t>
            </w:r>
          </w:p>
        </w:tc>
      </w:tr>
    </w:tbl>
    <w:p w14:paraId="7A1EB7EA" w14:textId="77777777" w:rsidR="00E113C2" w:rsidRPr="00D4283E" w:rsidRDefault="00E113C2" w:rsidP="008A55A6">
      <w:pPr>
        <w:spacing w:line="240" w:lineRule="auto"/>
      </w:pPr>
      <w:bookmarkStart w:id="1" w:name="_GoBack"/>
      <w:bookmarkEnd w:id="1"/>
    </w:p>
    <w:sectPr w:rsidR="00E113C2" w:rsidRPr="00D4283E" w:rsidSect="003D7728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3743" w14:textId="77777777" w:rsidR="0090053C" w:rsidRDefault="0090053C" w:rsidP="00CE3979">
      <w:pPr>
        <w:spacing w:after="0" w:line="240" w:lineRule="auto"/>
      </w:pPr>
      <w:r>
        <w:separator/>
      </w:r>
    </w:p>
  </w:endnote>
  <w:endnote w:type="continuationSeparator" w:id="0">
    <w:p w14:paraId="423CC1D4" w14:textId="77777777" w:rsidR="0090053C" w:rsidRDefault="0090053C" w:rsidP="00C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B851" w14:textId="77777777" w:rsidR="0090053C" w:rsidRDefault="0090053C" w:rsidP="00CE3979">
      <w:pPr>
        <w:spacing w:after="0" w:line="240" w:lineRule="auto"/>
      </w:pPr>
      <w:r>
        <w:separator/>
      </w:r>
    </w:p>
  </w:footnote>
  <w:footnote w:type="continuationSeparator" w:id="0">
    <w:p w14:paraId="24F08D10" w14:textId="77777777" w:rsidR="0090053C" w:rsidRDefault="0090053C" w:rsidP="00CE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ABA"/>
    <w:multiLevelType w:val="hybridMultilevel"/>
    <w:tmpl w:val="CDD290B2"/>
    <w:lvl w:ilvl="0" w:tplc="83B2E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2F"/>
    <w:multiLevelType w:val="hybridMultilevel"/>
    <w:tmpl w:val="C974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1339"/>
    <w:multiLevelType w:val="hybridMultilevel"/>
    <w:tmpl w:val="29027FCA"/>
    <w:lvl w:ilvl="0" w:tplc="19DA2A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2M7I0NzMwM7YwtTBS0lEKTi0uzszPAykwrAUAFf4Y7SwAAAA="/>
  </w:docVars>
  <w:rsids>
    <w:rsidRoot w:val="003D5367"/>
    <w:rsid w:val="00003136"/>
    <w:rsid w:val="00006728"/>
    <w:rsid w:val="000068C1"/>
    <w:rsid w:val="00014A6D"/>
    <w:rsid w:val="000154D1"/>
    <w:rsid w:val="00020218"/>
    <w:rsid w:val="00021011"/>
    <w:rsid w:val="00022147"/>
    <w:rsid w:val="000223A7"/>
    <w:rsid w:val="00024E9B"/>
    <w:rsid w:val="000253A5"/>
    <w:rsid w:val="00025DF6"/>
    <w:rsid w:val="000262ED"/>
    <w:rsid w:val="00027D76"/>
    <w:rsid w:val="0003194B"/>
    <w:rsid w:val="00032F77"/>
    <w:rsid w:val="0003723B"/>
    <w:rsid w:val="00037CB3"/>
    <w:rsid w:val="00041349"/>
    <w:rsid w:val="00042826"/>
    <w:rsid w:val="0004687C"/>
    <w:rsid w:val="00051E0B"/>
    <w:rsid w:val="00055BE7"/>
    <w:rsid w:val="000567D9"/>
    <w:rsid w:val="0005753B"/>
    <w:rsid w:val="00057B3E"/>
    <w:rsid w:val="00057F79"/>
    <w:rsid w:val="000612D2"/>
    <w:rsid w:val="00061D8C"/>
    <w:rsid w:val="00062EEE"/>
    <w:rsid w:val="00070015"/>
    <w:rsid w:val="000713C1"/>
    <w:rsid w:val="00071B87"/>
    <w:rsid w:val="00072A3C"/>
    <w:rsid w:val="0007426E"/>
    <w:rsid w:val="000744E9"/>
    <w:rsid w:val="00075223"/>
    <w:rsid w:val="000769A6"/>
    <w:rsid w:val="000811D3"/>
    <w:rsid w:val="00083076"/>
    <w:rsid w:val="00085225"/>
    <w:rsid w:val="00087B5B"/>
    <w:rsid w:val="00090682"/>
    <w:rsid w:val="00093D11"/>
    <w:rsid w:val="000968BD"/>
    <w:rsid w:val="00096B87"/>
    <w:rsid w:val="00097312"/>
    <w:rsid w:val="000A035B"/>
    <w:rsid w:val="000A0CA7"/>
    <w:rsid w:val="000A230C"/>
    <w:rsid w:val="000B239D"/>
    <w:rsid w:val="000B37B6"/>
    <w:rsid w:val="000B3F2B"/>
    <w:rsid w:val="000B6276"/>
    <w:rsid w:val="000B6DC0"/>
    <w:rsid w:val="000B7F36"/>
    <w:rsid w:val="000C0F86"/>
    <w:rsid w:val="000C132C"/>
    <w:rsid w:val="000C2C16"/>
    <w:rsid w:val="000C354E"/>
    <w:rsid w:val="000C3601"/>
    <w:rsid w:val="000C4047"/>
    <w:rsid w:val="000C4357"/>
    <w:rsid w:val="000C7105"/>
    <w:rsid w:val="000C7175"/>
    <w:rsid w:val="000C7BD8"/>
    <w:rsid w:val="000D09E3"/>
    <w:rsid w:val="000D21B7"/>
    <w:rsid w:val="000D4FBC"/>
    <w:rsid w:val="000D510F"/>
    <w:rsid w:val="000D7814"/>
    <w:rsid w:val="000E0A8F"/>
    <w:rsid w:val="000E11E5"/>
    <w:rsid w:val="000E1D97"/>
    <w:rsid w:val="000E34E6"/>
    <w:rsid w:val="000E39EB"/>
    <w:rsid w:val="000E51D2"/>
    <w:rsid w:val="000E6D1E"/>
    <w:rsid w:val="000E7DAE"/>
    <w:rsid w:val="000E7FDD"/>
    <w:rsid w:val="000F0DA5"/>
    <w:rsid w:val="000F1BAC"/>
    <w:rsid w:val="000F33D1"/>
    <w:rsid w:val="000F4068"/>
    <w:rsid w:val="000F4363"/>
    <w:rsid w:val="000F6105"/>
    <w:rsid w:val="000F68E4"/>
    <w:rsid w:val="000F70D3"/>
    <w:rsid w:val="0010194F"/>
    <w:rsid w:val="001022D4"/>
    <w:rsid w:val="001024D7"/>
    <w:rsid w:val="00102583"/>
    <w:rsid w:val="0010277F"/>
    <w:rsid w:val="00103088"/>
    <w:rsid w:val="00104D8F"/>
    <w:rsid w:val="00105339"/>
    <w:rsid w:val="001064DE"/>
    <w:rsid w:val="00115BA5"/>
    <w:rsid w:val="0011684A"/>
    <w:rsid w:val="001174B0"/>
    <w:rsid w:val="001176AA"/>
    <w:rsid w:val="0011770C"/>
    <w:rsid w:val="00117780"/>
    <w:rsid w:val="00121E04"/>
    <w:rsid w:val="00122B06"/>
    <w:rsid w:val="0012463C"/>
    <w:rsid w:val="00124DEC"/>
    <w:rsid w:val="00127C71"/>
    <w:rsid w:val="0013114F"/>
    <w:rsid w:val="00131744"/>
    <w:rsid w:val="0013210C"/>
    <w:rsid w:val="00132756"/>
    <w:rsid w:val="00132BA1"/>
    <w:rsid w:val="001359B1"/>
    <w:rsid w:val="001366AA"/>
    <w:rsid w:val="0013672A"/>
    <w:rsid w:val="0014175E"/>
    <w:rsid w:val="0014184B"/>
    <w:rsid w:val="0014390D"/>
    <w:rsid w:val="00143E3C"/>
    <w:rsid w:val="001444F6"/>
    <w:rsid w:val="00144A47"/>
    <w:rsid w:val="00147FC9"/>
    <w:rsid w:val="00153325"/>
    <w:rsid w:val="001545BD"/>
    <w:rsid w:val="00156425"/>
    <w:rsid w:val="0015680F"/>
    <w:rsid w:val="00157455"/>
    <w:rsid w:val="00157CC7"/>
    <w:rsid w:val="0016320D"/>
    <w:rsid w:val="0016486A"/>
    <w:rsid w:val="00164A8A"/>
    <w:rsid w:val="0016520F"/>
    <w:rsid w:val="00166759"/>
    <w:rsid w:val="00170645"/>
    <w:rsid w:val="00171E11"/>
    <w:rsid w:val="0017376E"/>
    <w:rsid w:val="00175B8F"/>
    <w:rsid w:val="0017720D"/>
    <w:rsid w:val="00180BFA"/>
    <w:rsid w:val="00180E7F"/>
    <w:rsid w:val="0018296B"/>
    <w:rsid w:val="00182E6B"/>
    <w:rsid w:val="00183282"/>
    <w:rsid w:val="00183DA3"/>
    <w:rsid w:val="001848EF"/>
    <w:rsid w:val="00185C24"/>
    <w:rsid w:val="00187AD1"/>
    <w:rsid w:val="0019409E"/>
    <w:rsid w:val="00195FEB"/>
    <w:rsid w:val="001965D1"/>
    <w:rsid w:val="00196AF3"/>
    <w:rsid w:val="001A4AC2"/>
    <w:rsid w:val="001A57E3"/>
    <w:rsid w:val="001B03DE"/>
    <w:rsid w:val="001B2BB0"/>
    <w:rsid w:val="001B3038"/>
    <w:rsid w:val="001B4E2C"/>
    <w:rsid w:val="001B7805"/>
    <w:rsid w:val="001C037F"/>
    <w:rsid w:val="001C2708"/>
    <w:rsid w:val="001D1E0F"/>
    <w:rsid w:val="001D48F9"/>
    <w:rsid w:val="001D5570"/>
    <w:rsid w:val="001D6BBA"/>
    <w:rsid w:val="001D7B80"/>
    <w:rsid w:val="001E104D"/>
    <w:rsid w:val="001E17AD"/>
    <w:rsid w:val="001E4367"/>
    <w:rsid w:val="001E4EAD"/>
    <w:rsid w:val="001E7432"/>
    <w:rsid w:val="001E7870"/>
    <w:rsid w:val="001F3637"/>
    <w:rsid w:val="001F5907"/>
    <w:rsid w:val="00201312"/>
    <w:rsid w:val="0020355B"/>
    <w:rsid w:val="00203BB4"/>
    <w:rsid w:val="00204ECE"/>
    <w:rsid w:val="00206885"/>
    <w:rsid w:val="00207127"/>
    <w:rsid w:val="00214B19"/>
    <w:rsid w:val="00217349"/>
    <w:rsid w:val="00220912"/>
    <w:rsid w:val="00222F6C"/>
    <w:rsid w:val="00223B78"/>
    <w:rsid w:val="002271D5"/>
    <w:rsid w:val="002302E6"/>
    <w:rsid w:val="00230313"/>
    <w:rsid w:val="00234C23"/>
    <w:rsid w:val="00234FEE"/>
    <w:rsid w:val="00236E46"/>
    <w:rsid w:val="00237606"/>
    <w:rsid w:val="002377A0"/>
    <w:rsid w:val="00242882"/>
    <w:rsid w:val="0024378B"/>
    <w:rsid w:val="002437D0"/>
    <w:rsid w:val="002458D7"/>
    <w:rsid w:val="0024635D"/>
    <w:rsid w:val="00247B45"/>
    <w:rsid w:val="002510B2"/>
    <w:rsid w:val="0025154A"/>
    <w:rsid w:val="00251DA6"/>
    <w:rsid w:val="00252809"/>
    <w:rsid w:val="00252A6B"/>
    <w:rsid w:val="00253A6C"/>
    <w:rsid w:val="00253A78"/>
    <w:rsid w:val="00253CB9"/>
    <w:rsid w:val="00254C13"/>
    <w:rsid w:val="00257FE1"/>
    <w:rsid w:val="002619D4"/>
    <w:rsid w:val="00262C23"/>
    <w:rsid w:val="002643EC"/>
    <w:rsid w:val="00264547"/>
    <w:rsid w:val="00271785"/>
    <w:rsid w:val="00273FB1"/>
    <w:rsid w:val="002742C7"/>
    <w:rsid w:val="002745DE"/>
    <w:rsid w:val="0027507D"/>
    <w:rsid w:val="002770C6"/>
    <w:rsid w:val="00283F46"/>
    <w:rsid w:val="00285030"/>
    <w:rsid w:val="00290751"/>
    <w:rsid w:val="002918FE"/>
    <w:rsid w:val="00294533"/>
    <w:rsid w:val="00294583"/>
    <w:rsid w:val="00294BAA"/>
    <w:rsid w:val="002952C1"/>
    <w:rsid w:val="0029655A"/>
    <w:rsid w:val="00297FAB"/>
    <w:rsid w:val="002A14E8"/>
    <w:rsid w:val="002A2EA5"/>
    <w:rsid w:val="002A4887"/>
    <w:rsid w:val="002A6236"/>
    <w:rsid w:val="002A6440"/>
    <w:rsid w:val="002A7A61"/>
    <w:rsid w:val="002B17A5"/>
    <w:rsid w:val="002B1D7C"/>
    <w:rsid w:val="002B48A4"/>
    <w:rsid w:val="002B7D05"/>
    <w:rsid w:val="002C09FB"/>
    <w:rsid w:val="002C12A3"/>
    <w:rsid w:val="002C293C"/>
    <w:rsid w:val="002C4069"/>
    <w:rsid w:val="002C4385"/>
    <w:rsid w:val="002C50A1"/>
    <w:rsid w:val="002C5531"/>
    <w:rsid w:val="002D2256"/>
    <w:rsid w:val="002D32C1"/>
    <w:rsid w:val="002D3611"/>
    <w:rsid w:val="002D7AD3"/>
    <w:rsid w:val="002E170D"/>
    <w:rsid w:val="002E2442"/>
    <w:rsid w:val="002E25FB"/>
    <w:rsid w:val="002E3FFE"/>
    <w:rsid w:val="002E59D0"/>
    <w:rsid w:val="002E6A7A"/>
    <w:rsid w:val="002E758F"/>
    <w:rsid w:val="002F2227"/>
    <w:rsid w:val="002F2BC5"/>
    <w:rsid w:val="002F409D"/>
    <w:rsid w:val="00310007"/>
    <w:rsid w:val="0031125D"/>
    <w:rsid w:val="00312354"/>
    <w:rsid w:val="003127E5"/>
    <w:rsid w:val="003141F9"/>
    <w:rsid w:val="00315503"/>
    <w:rsid w:val="00320185"/>
    <w:rsid w:val="00320ABF"/>
    <w:rsid w:val="00320D02"/>
    <w:rsid w:val="00322863"/>
    <w:rsid w:val="00325023"/>
    <w:rsid w:val="0032602C"/>
    <w:rsid w:val="00327758"/>
    <w:rsid w:val="00327C6B"/>
    <w:rsid w:val="003305FE"/>
    <w:rsid w:val="00333E65"/>
    <w:rsid w:val="0034175B"/>
    <w:rsid w:val="00342D30"/>
    <w:rsid w:val="00343EC0"/>
    <w:rsid w:val="00344D79"/>
    <w:rsid w:val="0034589A"/>
    <w:rsid w:val="0034607B"/>
    <w:rsid w:val="00347097"/>
    <w:rsid w:val="00352705"/>
    <w:rsid w:val="0035627C"/>
    <w:rsid w:val="0036404F"/>
    <w:rsid w:val="003646E6"/>
    <w:rsid w:val="00366211"/>
    <w:rsid w:val="00370AA8"/>
    <w:rsid w:val="0037123B"/>
    <w:rsid w:val="003728A1"/>
    <w:rsid w:val="00374B01"/>
    <w:rsid w:val="003754A5"/>
    <w:rsid w:val="003766A1"/>
    <w:rsid w:val="00380AC9"/>
    <w:rsid w:val="00380CFE"/>
    <w:rsid w:val="00383822"/>
    <w:rsid w:val="00384FC7"/>
    <w:rsid w:val="00386693"/>
    <w:rsid w:val="003868D2"/>
    <w:rsid w:val="00390F29"/>
    <w:rsid w:val="00391CDC"/>
    <w:rsid w:val="00392C83"/>
    <w:rsid w:val="00393037"/>
    <w:rsid w:val="00393EDF"/>
    <w:rsid w:val="00395D9A"/>
    <w:rsid w:val="00396AF6"/>
    <w:rsid w:val="00396D0C"/>
    <w:rsid w:val="003A0131"/>
    <w:rsid w:val="003A132D"/>
    <w:rsid w:val="003A1FFB"/>
    <w:rsid w:val="003A21E1"/>
    <w:rsid w:val="003A486A"/>
    <w:rsid w:val="003A53AD"/>
    <w:rsid w:val="003A75B1"/>
    <w:rsid w:val="003A78B4"/>
    <w:rsid w:val="003A7CEA"/>
    <w:rsid w:val="003B55DC"/>
    <w:rsid w:val="003B55E3"/>
    <w:rsid w:val="003B62AD"/>
    <w:rsid w:val="003B6A47"/>
    <w:rsid w:val="003B6D96"/>
    <w:rsid w:val="003B712A"/>
    <w:rsid w:val="003B7B6B"/>
    <w:rsid w:val="003C1FBC"/>
    <w:rsid w:val="003C63A8"/>
    <w:rsid w:val="003D01BE"/>
    <w:rsid w:val="003D11FC"/>
    <w:rsid w:val="003D1D83"/>
    <w:rsid w:val="003D420E"/>
    <w:rsid w:val="003D4236"/>
    <w:rsid w:val="003D5367"/>
    <w:rsid w:val="003D7432"/>
    <w:rsid w:val="003D7728"/>
    <w:rsid w:val="003E16AD"/>
    <w:rsid w:val="003E310E"/>
    <w:rsid w:val="003E37CA"/>
    <w:rsid w:val="003E3963"/>
    <w:rsid w:val="003E454F"/>
    <w:rsid w:val="003E568C"/>
    <w:rsid w:val="003E6CAC"/>
    <w:rsid w:val="003F0936"/>
    <w:rsid w:val="003F6935"/>
    <w:rsid w:val="00400743"/>
    <w:rsid w:val="00403523"/>
    <w:rsid w:val="00404299"/>
    <w:rsid w:val="00406DB2"/>
    <w:rsid w:val="00407656"/>
    <w:rsid w:val="0041048C"/>
    <w:rsid w:val="00413C2D"/>
    <w:rsid w:val="00415F83"/>
    <w:rsid w:val="00416C3F"/>
    <w:rsid w:val="00417539"/>
    <w:rsid w:val="00422DDE"/>
    <w:rsid w:val="0042386E"/>
    <w:rsid w:val="004243B4"/>
    <w:rsid w:val="00430B34"/>
    <w:rsid w:val="004311CF"/>
    <w:rsid w:val="00435939"/>
    <w:rsid w:val="00436FE5"/>
    <w:rsid w:val="0044059E"/>
    <w:rsid w:val="00441C1E"/>
    <w:rsid w:val="00441F64"/>
    <w:rsid w:val="00442BFD"/>
    <w:rsid w:val="004440BE"/>
    <w:rsid w:val="0044426C"/>
    <w:rsid w:val="00444893"/>
    <w:rsid w:val="00444F5A"/>
    <w:rsid w:val="004502C5"/>
    <w:rsid w:val="00450836"/>
    <w:rsid w:val="0045090C"/>
    <w:rsid w:val="0045223E"/>
    <w:rsid w:val="00454CF8"/>
    <w:rsid w:val="00460752"/>
    <w:rsid w:val="00464114"/>
    <w:rsid w:val="00467B91"/>
    <w:rsid w:val="004706B6"/>
    <w:rsid w:val="00472FA8"/>
    <w:rsid w:val="004743AD"/>
    <w:rsid w:val="00475A60"/>
    <w:rsid w:val="00476531"/>
    <w:rsid w:val="00476922"/>
    <w:rsid w:val="004812B4"/>
    <w:rsid w:val="00481C79"/>
    <w:rsid w:val="00482173"/>
    <w:rsid w:val="00482E98"/>
    <w:rsid w:val="00484978"/>
    <w:rsid w:val="0048583B"/>
    <w:rsid w:val="00485C1D"/>
    <w:rsid w:val="00485FF9"/>
    <w:rsid w:val="00487CD7"/>
    <w:rsid w:val="004913C6"/>
    <w:rsid w:val="00491712"/>
    <w:rsid w:val="00493454"/>
    <w:rsid w:val="00493E25"/>
    <w:rsid w:val="0049480C"/>
    <w:rsid w:val="004A4AFF"/>
    <w:rsid w:val="004A6151"/>
    <w:rsid w:val="004A78A1"/>
    <w:rsid w:val="004B0156"/>
    <w:rsid w:val="004B187C"/>
    <w:rsid w:val="004B2D23"/>
    <w:rsid w:val="004B4BA3"/>
    <w:rsid w:val="004B50C8"/>
    <w:rsid w:val="004B54FA"/>
    <w:rsid w:val="004B7BFD"/>
    <w:rsid w:val="004B7CF4"/>
    <w:rsid w:val="004C10F4"/>
    <w:rsid w:val="004C5721"/>
    <w:rsid w:val="004C6748"/>
    <w:rsid w:val="004C6D89"/>
    <w:rsid w:val="004D054C"/>
    <w:rsid w:val="004D0551"/>
    <w:rsid w:val="004D1298"/>
    <w:rsid w:val="004D1F2A"/>
    <w:rsid w:val="004D4135"/>
    <w:rsid w:val="004D4844"/>
    <w:rsid w:val="004D6523"/>
    <w:rsid w:val="004E1318"/>
    <w:rsid w:val="004E1B73"/>
    <w:rsid w:val="004E1F33"/>
    <w:rsid w:val="004E2082"/>
    <w:rsid w:val="004E2B28"/>
    <w:rsid w:val="004E307C"/>
    <w:rsid w:val="004E3096"/>
    <w:rsid w:val="004F03B2"/>
    <w:rsid w:val="004F0E67"/>
    <w:rsid w:val="004F29E5"/>
    <w:rsid w:val="004F3C0D"/>
    <w:rsid w:val="00502191"/>
    <w:rsid w:val="00502E02"/>
    <w:rsid w:val="00503124"/>
    <w:rsid w:val="005060A3"/>
    <w:rsid w:val="005068AA"/>
    <w:rsid w:val="00506DF8"/>
    <w:rsid w:val="00507F96"/>
    <w:rsid w:val="00512A32"/>
    <w:rsid w:val="005141F9"/>
    <w:rsid w:val="0051739A"/>
    <w:rsid w:val="00520393"/>
    <w:rsid w:val="00520BD8"/>
    <w:rsid w:val="00521B13"/>
    <w:rsid w:val="005232E4"/>
    <w:rsid w:val="00523737"/>
    <w:rsid w:val="00530AD0"/>
    <w:rsid w:val="005312A9"/>
    <w:rsid w:val="00532C5C"/>
    <w:rsid w:val="005346B7"/>
    <w:rsid w:val="00534BB0"/>
    <w:rsid w:val="00537C29"/>
    <w:rsid w:val="00540CD8"/>
    <w:rsid w:val="00541A0F"/>
    <w:rsid w:val="00543B81"/>
    <w:rsid w:val="00544A25"/>
    <w:rsid w:val="0055225A"/>
    <w:rsid w:val="0055461F"/>
    <w:rsid w:val="00554E65"/>
    <w:rsid w:val="00554FBF"/>
    <w:rsid w:val="00557584"/>
    <w:rsid w:val="005642D1"/>
    <w:rsid w:val="005645AE"/>
    <w:rsid w:val="00567633"/>
    <w:rsid w:val="00570777"/>
    <w:rsid w:val="00570E86"/>
    <w:rsid w:val="005720A4"/>
    <w:rsid w:val="0057497B"/>
    <w:rsid w:val="005758ED"/>
    <w:rsid w:val="00576303"/>
    <w:rsid w:val="0057717D"/>
    <w:rsid w:val="005820F6"/>
    <w:rsid w:val="0058251A"/>
    <w:rsid w:val="00584222"/>
    <w:rsid w:val="00584450"/>
    <w:rsid w:val="00586605"/>
    <w:rsid w:val="005943B9"/>
    <w:rsid w:val="005954AD"/>
    <w:rsid w:val="005958E3"/>
    <w:rsid w:val="00595FA7"/>
    <w:rsid w:val="0059723F"/>
    <w:rsid w:val="0059789A"/>
    <w:rsid w:val="005A02A3"/>
    <w:rsid w:val="005A53E4"/>
    <w:rsid w:val="005B04F3"/>
    <w:rsid w:val="005B0F95"/>
    <w:rsid w:val="005B3086"/>
    <w:rsid w:val="005B7683"/>
    <w:rsid w:val="005B7A8B"/>
    <w:rsid w:val="005C12F2"/>
    <w:rsid w:val="005C2423"/>
    <w:rsid w:val="005C32FC"/>
    <w:rsid w:val="005C33A0"/>
    <w:rsid w:val="005C4CBF"/>
    <w:rsid w:val="005C6493"/>
    <w:rsid w:val="005C65B4"/>
    <w:rsid w:val="005C6C7A"/>
    <w:rsid w:val="005D0EB8"/>
    <w:rsid w:val="005D1101"/>
    <w:rsid w:val="005D13DD"/>
    <w:rsid w:val="005D1AE9"/>
    <w:rsid w:val="005D29C1"/>
    <w:rsid w:val="005D2F9D"/>
    <w:rsid w:val="005D4180"/>
    <w:rsid w:val="005D513B"/>
    <w:rsid w:val="005D5C44"/>
    <w:rsid w:val="005D759F"/>
    <w:rsid w:val="005E0D52"/>
    <w:rsid w:val="005F016B"/>
    <w:rsid w:val="005F09A5"/>
    <w:rsid w:val="005F3BDD"/>
    <w:rsid w:val="005F48AC"/>
    <w:rsid w:val="005F4C4E"/>
    <w:rsid w:val="005F60EA"/>
    <w:rsid w:val="005F6877"/>
    <w:rsid w:val="005F78B4"/>
    <w:rsid w:val="005F7C51"/>
    <w:rsid w:val="006005B8"/>
    <w:rsid w:val="00601C1D"/>
    <w:rsid w:val="00602582"/>
    <w:rsid w:val="00603963"/>
    <w:rsid w:val="00603C05"/>
    <w:rsid w:val="0060653A"/>
    <w:rsid w:val="00606920"/>
    <w:rsid w:val="00615D22"/>
    <w:rsid w:val="00621226"/>
    <w:rsid w:val="00621C0C"/>
    <w:rsid w:val="00622957"/>
    <w:rsid w:val="006236CF"/>
    <w:rsid w:val="00624244"/>
    <w:rsid w:val="0062636D"/>
    <w:rsid w:val="006268F9"/>
    <w:rsid w:val="00627C4A"/>
    <w:rsid w:val="006342CC"/>
    <w:rsid w:val="00637EB5"/>
    <w:rsid w:val="006428BA"/>
    <w:rsid w:val="00642AFD"/>
    <w:rsid w:val="006436EB"/>
    <w:rsid w:val="00645848"/>
    <w:rsid w:val="00645F99"/>
    <w:rsid w:val="00651BC7"/>
    <w:rsid w:val="00654BDC"/>
    <w:rsid w:val="00655098"/>
    <w:rsid w:val="00660F27"/>
    <w:rsid w:val="00662550"/>
    <w:rsid w:val="00663EFA"/>
    <w:rsid w:val="00664820"/>
    <w:rsid w:val="006649F4"/>
    <w:rsid w:val="006714AC"/>
    <w:rsid w:val="0067205D"/>
    <w:rsid w:val="00674B2D"/>
    <w:rsid w:val="00676032"/>
    <w:rsid w:val="006817C7"/>
    <w:rsid w:val="00681DC0"/>
    <w:rsid w:val="006827B9"/>
    <w:rsid w:val="00682AED"/>
    <w:rsid w:val="0069127F"/>
    <w:rsid w:val="0069296B"/>
    <w:rsid w:val="00693E7F"/>
    <w:rsid w:val="00694F06"/>
    <w:rsid w:val="00696191"/>
    <w:rsid w:val="006A3BD6"/>
    <w:rsid w:val="006A6774"/>
    <w:rsid w:val="006A6E98"/>
    <w:rsid w:val="006B1796"/>
    <w:rsid w:val="006B2105"/>
    <w:rsid w:val="006B268C"/>
    <w:rsid w:val="006B2E97"/>
    <w:rsid w:val="006B561B"/>
    <w:rsid w:val="006B69D2"/>
    <w:rsid w:val="006B79E3"/>
    <w:rsid w:val="006B7A2A"/>
    <w:rsid w:val="006C02EA"/>
    <w:rsid w:val="006C2407"/>
    <w:rsid w:val="006C24B4"/>
    <w:rsid w:val="006C42CE"/>
    <w:rsid w:val="006C6B50"/>
    <w:rsid w:val="006C7951"/>
    <w:rsid w:val="006C7D54"/>
    <w:rsid w:val="006D145A"/>
    <w:rsid w:val="006D38CD"/>
    <w:rsid w:val="006D7EBB"/>
    <w:rsid w:val="006E45FF"/>
    <w:rsid w:val="006E5AE8"/>
    <w:rsid w:val="006E7835"/>
    <w:rsid w:val="006F6549"/>
    <w:rsid w:val="007010B2"/>
    <w:rsid w:val="0070126A"/>
    <w:rsid w:val="00701697"/>
    <w:rsid w:val="00702167"/>
    <w:rsid w:val="00702DF5"/>
    <w:rsid w:val="007038D1"/>
    <w:rsid w:val="0070406A"/>
    <w:rsid w:val="00705247"/>
    <w:rsid w:val="00706EE1"/>
    <w:rsid w:val="007139A2"/>
    <w:rsid w:val="007151F5"/>
    <w:rsid w:val="007234E6"/>
    <w:rsid w:val="007260CE"/>
    <w:rsid w:val="007265C8"/>
    <w:rsid w:val="00727A4C"/>
    <w:rsid w:val="00730757"/>
    <w:rsid w:val="007314B3"/>
    <w:rsid w:val="00732CB3"/>
    <w:rsid w:val="00734A39"/>
    <w:rsid w:val="0073505A"/>
    <w:rsid w:val="007420C1"/>
    <w:rsid w:val="00752D45"/>
    <w:rsid w:val="00753961"/>
    <w:rsid w:val="0075478F"/>
    <w:rsid w:val="007560DA"/>
    <w:rsid w:val="00756558"/>
    <w:rsid w:val="00760512"/>
    <w:rsid w:val="00761704"/>
    <w:rsid w:val="0076181F"/>
    <w:rsid w:val="00761EAC"/>
    <w:rsid w:val="0076358F"/>
    <w:rsid w:val="00764082"/>
    <w:rsid w:val="00764165"/>
    <w:rsid w:val="00765236"/>
    <w:rsid w:val="00767062"/>
    <w:rsid w:val="0077582C"/>
    <w:rsid w:val="007766CA"/>
    <w:rsid w:val="00776705"/>
    <w:rsid w:val="00777AE4"/>
    <w:rsid w:val="00782A9D"/>
    <w:rsid w:val="0078489E"/>
    <w:rsid w:val="00785607"/>
    <w:rsid w:val="00786B43"/>
    <w:rsid w:val="007871DA"/>
    <w:rsid w:val="00791588"/>
    <w:rsid w:val="007928EE"/>
    <w:rsid w:val="00797A6D"/>
    <w:rsid w:val="00797EE1"/>
    <w:rsid w:val="007A039A"/>
    <w:rsid w:val="007A5266"/>
    <w:rsid w:val="007A67B7"/>
    <w:rsid w:val="007A730A"/>
    <w:rsid w:val="007A7D1A"/>
    <w:rsid w:val="007B01FD"/>
    <w:rsid w:val="007B1471"/>
    <w:rsid w:val="007B4632"/>
    <w:rsid w:val="007B6590"/>
    <w:rsid w:val="007C0307"/>
    <w:rsid w:val="007C1C51"/>
    <w:rsid w:val="007C2C37"/>
    <w:rsid w:val="007C52B0"/>
    <w:rsid w:val="007C5765"/>
    <w:rsid w:val="007C5A2E"/>
    <w:rsid w:val="007C5B8E"/>
    <w:rsid w:val="007D2482"/>
    <w:rsid w:val="007D439C"/>
    <w:rsid w:val="007D4739"/>
    <w:rsid w:val="007D5A65"/>
    <w:rsid w:val="007E0DAC"/>
    <w:rsid w:val="007E182A"/>
    <w:rsid w:val="007E2181"/>
    <w:rsid w:val="007E3EA7"/>
    <w:rsid w:val="007F0ABB"/>
    <w:rsid w:val="007F1530"/>
    <w:rsid w:val="007F2E9C"/>
    <w:rsid w:val="007F3784"/>
    <w:rsid w:val="007F443E"/>
    <w:rsid w:val="00800444"/>
    <w:rsid w:val="00803594"/>
    <w:rsid w:val="00803E37"/>
    <w:rsid w:val="00803F67"/>
    <w:rsid w:val="00804069"/>
    <w:rsid w:val="0080426B"/>
    <w:rsid w:val="00805605"/>
    <w:rsid w:val="00805F2E"/>
    <w:rsid w:val="0080641A"/>
    <w:rsid w:val="0080673A"/>
    <w:rsid w:val="0080691B"/>
    <w:rsid w:val="00806D1A"/>
    <w:rsid w:val="00813394"/>
    <w:rsid w:val="00813FE3"/>
    <w:rsid w:val="008144F3"/>
    <w:rsid w:val="00816478"/>
    <w:rsid w:val="00817DEC"/>
    <w:rsid w:val="00820AD4"/>
    <w:rsid w:val="008241E2"/>
    <w:rsid w:val="00830052"/>
    <w:rsid w:val="00830C5F"/>
    <w:rsid w:val="00835479"/>
    <w:rsid w:val="008360C6"/>
    <w:rsid w:val="00840438"/>
    <w:rsid w:val="00840B29"/>
    <w:rsid w:val="00840F6B"/>
    <w:rsid w:val="00841529"/>
    <w:rsid w:val="0084197F"/>
    <w:rsid w:val="00842D0C"/>
    <w:rsid w:val="008436D3"/>
    <w:rsid w:val="00843A6B"/>
    <w:rsid w:val="00843BF9"/>
    <w:rsid w:val="00843EBB"/>
    <w:rsid w:val="00844048"/>
    <w:rsid w:val="00844EB2"/>
    <w:rsid w:val="00852898"/>
    <w:rsid w:val="00853028"/>
    <w:rsid w:val="00856C67"/>
    <w:rsid w:val="0086076A"/>
    <w:rsid w:val="008610F0"/>
    <w:rsid w:val="0086117B"/>
    <w:rsid w:val="0086149A"/>
    <w:rsid w:val="00863099"/>
    <w:rsid w:val="008633A5"/>
    <w:rsid w:val="008635C5"/>
    <w:rsid w:val="008636C4"/>
    <w:rsid w:val="00864156"/>
    <w:rsid w:val="008655B2"/>
    <w:rsid w:val="00865B0F"/>
    <w:rsid w:val="00867311"/>
    <w:rsid w:val="0087160B"/>
    <w:rsid w:val="00871AB4"/>
    <w:rsid w:val="00876CBA"/>
    <w:rsid w:val="00877C32"/>
    <w:rsid w:val="00880C2E"/>
    <w:rsid w:val="008825DE"/>
    <w:rsid w:val="00884719"/>
    <w:rsid w:val="0088607D"/>
    <w:rsid w:val="00886C10"/>
    <w:rsid w:val="0089024D"/>
    <w:rsid w:val="008905C3"/>
    <w:rsid w:val="008942E2"/>
    <w:rsid w:val="00896778"/>
    <w:rsid w:val="008972AE"/>
    <w:rsid w:val="008A0976"/>
    <w:rsid w:val="008A0C56"/>
    <w:rsid w:val="008A1679"/>
    <w:rsid w:val="008A2378"/>
    <w:rsid w:val="008A321F"/>
    <w:rsid w:val="008A33B5"/>
    <w:rsid w:val="008A4C0D"/>
    <w:rsid w:val="008A55A6"/>
    <w:rsid w:val="008B03F1"/>
    <w:rsid w:val="008B1C29"/>
    <w:rsid w:val="008B1CE1"/>
    <w:rsid w:val="008B482B"/>
    <w:rsid w:val="008B5003"/>
    <w:rsid w:val="008B56D8"/>
    <w:rsid w:val="008B631E"/>
    <w:rsid w:val="008C020A"/>
    <w:rsid w:val="008C17D4"/>
    <w:rsid w:val="008C1FB9"/>
    <w:rsid w:val="008C2FBF"/>
    <w:rsid w:val="008C3583"/>
    <w:rsid w:val="008C44E7"/>
    <w:rsid w:val="008C5578"/>
    <w:rsid w:val="008C78B5"/>
    <w:rsid w:val="008D0962"/>
    <w:rsid w:val="008D0EB9"/>
    <w:rsid w:val="008D1483"/>
    <w:rsid w:val="008D1858"/>
    <w:rsid w:val="008D1A9C"/>
    <w:rsid w:val="008D3A46"/>
    <w:rsid w:val="008E0C5B"/>
    <w:rsid w:val="008E1A36"/>
    <w:rsid w:val="008E3BED"/>
    <w:rsid w:val="008F1DDE"/>
    <w:rsid w:val="00900173"/>
    <w:rsid w:val="0090053C"/>
    <w:rsid w:val="00900593"/>
    <w:rsid w:val="00903950"/>
    <w:rsid w:val="00913D93"/>
    <w:rsid w:val="009147B8"/>
    <w:rsid w:val="00915117"/>
    <w:rsid w:val="00916F40"/>
    <w:rsid w:val="00917228"/>
    <w:rsid w:val="0092485A"/>
    <w:rsid w:val="00925B72"/>
    <w:rsid w:val="0093191C"/>
    <w:rsid w:val="00932BE6"/>
    <w:rsid w:val="00933A4D"/>
    <w:rsid w:val="00934F76"/>
    <w:rsid w:val="00937753"/>
    <w:rsid w:val="00940574"/>
    <w:rsid w:val="00941E72"/>
    <w:rsid w:val="00943893"/>
    <w:rsid w:val="009448A7"/>
    <w:rsid w:val="00946905"/>
    <w:rsid w:val="00946EE5"/>
    <w:rsid w:val="00947114"/>
    <w:rsid w:val="009471E6"/>
    <w:rsid w:val="0095110B"/>
    <w:rsid w:val="009514F1"/>
    <w:rsid w:val="00953493"/>
    <w:rsid w:val="009547BB"/>
    <w:rsid w:val="00955AC5"/>
    <w:rsid w:val="00955B22"/>
    <w:rsid w:val="009607E2"/>
    <w:rsid w:val="00961225"/>
    <w:rsid w:val="0096335A"/>
    <w:rsid w:val="00963902"/>
    <w:rsid w:val="00963BC7"/>
    <w:rsid w:val="009644FB"/>
    <w:rsid w:val="00964FBC"/>
    <w:rsid w:val="00965EFE"/>
    <w:rsid w:val="009660C9"/>
    <w:rsid w:val="0096656D"/>
    <w:rsid w:val="0096696B"/>
    <w:rsid w:val="009673CD"/>
    <w:rsid w:val="00967420"/>
    <w:rsid w:val="00975F13"/>
    <w:rsid w:val="00981B32"/>
    <w:rsid w:val="009844CA"/>
    <w:rsid w:val="00986754"/>
    <w:rsid w:val="009910E3"/>
    <w:rsid w:val="00994641"/>
    <w:rsid w:val="00994F20"/>
    <w:rsid w:val="00995D26"/>
    <w:rsid w:val="00995E93"/>
    <w:rsid w:val="009A11B4"/>
    <w:rsid w:val="009A2436"/>
    <w:rsid w:val="009A38A1"/>
    <w:rsid w:val="009A3E59"/>
    <w:rsid w:val="009A4E34"/>
    <w:rsid w:val="009A511C"/>
    <w:rsid w:val="009B0647"/>
    <w:rsid w:val="009B1332"/>
    <w:rsid w:val="009B3654"/>
    <w:rsid w:val="009C1E07"/>
    <w:rsid w:val="009C71E4"/>
    <w:rsid w:val="009C7571"/>
    <w:rsid w:val="009D0A00"/>
    <w:rsid w:val="009D16AD"/>
    <w:rsid w:val="009D4B76"/>
    <w:rsid w:val="009D5343"/>
    <w:rsid w:val="009D541B"/>
    <w:rsid w:val="009D7158"/>
    <w:rsid w:val="009E13AE"/>
    <w:rsid w:val="009E3F08"/>
    <w:rsid w:val="009E48FA"/>
    <w:rsid w:val="009F0E82"/>
    <w:rsid w:val="009F13CB"/>
    <w:rsid w:val="009F1AAC"/>
    <w:rsid w:val="009F299D"/>
    <w:rsid w:val="009F44CF"/>
    <w:rsid w:val="009F4524"/>
    <w:rsid w:val="009F462B"/>
    <w:rsid w:val="009F467E"/>
    <w:rsid w:val="009F61A4"/>
    <w:rsid w:val="00A03942"/>
    <w:rsid w:val="00A057A3"/>
    <w:rsid w:val="00A05876"/>
    <w:rsid w:val="00A0677A"/>
    <w:rsid w:val="00A14E21"/>
    <w:rsid w:val="00A161C2"/>
    <w:rsid w:val="00A169CA"/>
    <w:rsid w:val="00A169E6"/>
    <w:rsid w:val="00A17BB6"/>
    <w:rsid w:val="00A213C8"/>
    <w:rsid w:val="00A236B5"/>
    <w:rsid w:val="00A25482"/>
    <w:rsid w:val="00A2638D"/>
    <w:rsid w:val="00A264FA"/>
    <w:rsid w:val="00A26A48"/>
    <w:rsid w:val="00A26CAF"/>
    <w:rsid w:val="00A34B7B"/>
    <w:rsid w:val="00A35314"/>
    <w:rsid w:val="00A35666"/>
    <w:rsid w:val="00A36497"/>
    <w:rsid w:val="00A36B1D"/>
    <w:rsid w:val="00A36F18"/>
    <w:rsid w:val="00A37A99"/>
    <w:rsid w:val="00A45B78"/>
    <w:rsid w:val="00A50619"/>
    <w:rsid w:val="00A512A5"/>
    <w:rsid w:val="00A51E04"/>
    <w:rsid w:val="00A52D52"/>
    <w:rsid w:val="00A549A6"/>
    <w:rsid w:val="00A55220"/>
    <w:rsid w:val="00A558D5"/>
    <w:rsid w:val="00A55F3F"/>
    <w:rsid w:val="00A62AB1"/>
    <w:rsid w:val="00A663FC"/>
    <w:rsid w:val="00A66422"/>
    <w:rsid w:val="00A66593"/>
    <w:rsid w:val="00A7018A"/>
    <w:rsid w:val="00A72A5E"/>
    <w:rsid w:val="00A779C9"/>
    <w:rsid w:val="00A77A62"/>
    <w:rsid w:val="00A80288"/>
    <w:rsid w:val="00A81804"/>
    <w:rsid w:val="00A81D94"/>
    <w:rsid w:val="00A84204"/>
    <w:rsid w:val="00A84705"/>
    <w:rsid w:val="00A84B85"/>
    <w:rsid w:val="00A84CD6"/>
    <w:rsid w:val="00A85570"/>
    <w:rsid w:val="00A910EB"/>
    <w:rsid w:val="00A971C6"/>
    <w:rsid w:val="00AA1DC6"/>
    <w:rsid w:val="00AA2034"/>
    <w:rsid w:val="00AA210C"/>
    <w:rsid w:val="00AA2223"/>
    <w:rsid w:val="00AA2FCE"/>
    <w:rsid w:val="00AA468A"/>
    <w:rsid w:val="00AA5DD6"/>
    <w:rsid w:val="00AB18A8"/>
    <w:rsid w:val="00AB1FFA"/>
    <w:rsid w:val="00AB2442"/>
    <w:rsid w:val="00AB293B"/>
    <w:rsid w:val="00AB2EE6"/>
    <w:rsid w:val="00AB3CBD"/>
    <w:rsid w:val="00AB3DC2"/>
    <w:rsid w:val="00AB5766"/>
    <w:rsid w:val="00AC1741"/>
    <w:rsid w:val="00AC5849"/>
    <w:rsid w:val="00AC7679"/>
    <w:rsid w:val="00AC7D49"/>
    <w:rsid w:val="00AD006C"/>
    <w:rsid w:val="00AD044F"/>
    <w:rsid w:val="00AD20A0"/>
    <w:rsid w:val="00AD249E"/>
    <w:rsid w:val="00AD24CE"/>
    <w:rsid w:val="00AD5BBC"/>
    <w:rsid w:val="00AD66E2"/>
    <w:rsid w:val="00AD7C2F"/>
    <w:rsid w:val="00AE0606"/>
    <w:rsid w:val="00AE1B14"/>
    <w:rsid w:val="00AE3A06"/>
    <w:rsid w:val="00AE4ABF"/>
    <w:rsid w:val="00AE6D67"/>
    <w:rsid w:val="00AF1A86"/>
    <w:rsid w:val="00AF212F"/>
    <w:rsid w:val="00AF3840"/>
    <w:rsid w:val="00AF45E2"/>
    <w:rsid w:val="00AF4A46"/>
    <w:rsid w:val="00AF4AD1"/>
    <w:rsid w:val="00AF4FAE"/>
    <w:rsid w:val="00AF6E33"/>
    <w:rsid w:val="00B00A9B"/>
    <w:rsid w:val="00B01D5A"/>
    <w:rsid w:val="00B0227F"/>
    <w:rsid w:val="00B02E6B"/>
    <w:rsid w:val="00B034F1"/>
    <w:rsid w:val="00B03E50"/>
    <w:rsid w:val="00B04285"/>
    <w:rsid w:val="00B045B8"/>
    <w:rsid w:val="00B057F3"/>
    <w:rsid w:val="00B059FB"/>
    <w:rsid w:val="00B06526"/>
    <w:rsid w:val="00B06DE5"/>
    <w:rsid w:val="00B10392"/>
    <w:rsid w:val="00B10C12"/>
    <w:rsid w:val="00B112ED"/>
    <w:rsid w:val="00B11455"/>
    <w:rsid w:val="00B11660"/>
    <w:rsid w:val="00B13EB0"/>
    <w:rsid w:val="00B14A57"/>
    <w:rsid w:val="00B163E0"/>
    <w:rsid w:val="00B16DE9"/>
    <w:rsid w:val="00B17034"/>
    <w:rsid w:val="00B17BC3"/>
    <w:rsid w:val="00B20266"/>
    <w:rsid w:val="00B208F2"/>
    <w:rsid w:val="00B21334"/>
    <w:rsid w:val="00B224CC"/>
    <w:rsid w:val="00B23A26"/>
    <w:rsid w:val="00B23B19"/>
    <w:rsid w:val="00B2498C"/>
    <w:rsid w:val="00B25B9F"/>
    <w:rsid w:val="00B25D17"/>
    <w:rsid w:val="00B263B9"/>
    <w:rsid w:val="00B26C87"/>
    <w:rsid w:val="00B302DB"/>
    <w:rsid w:val="00B31745"/>
    <w:rsid w:val="00B35A49"/>
    <w:rsid w:val="00B36776"/>
    <w:rsid w:val="00B41209"/>
    <w:rsid w:val="00B41626"/>
    <w:rsid w:val="00B41F5C"/>
    <w:rsid w:val="00B42024"/>
    <w:rsid w:val="00B43176"/>
    <w:rsid w:val="00B44473"/>
    <w:rsid w:val="00B47295"/>
    <w:rsid w:val="00B50695"/>
    <w:rsid w:val="00B513EE"/>
    <w:rsid w:val="00B51A57"/>
    <w:rsid w:val="00B51CEC"/>
    <w:rsid w:val="00B51D69"/>
    <w:rsid w:val="00B53C49"/>
    <w:rsid w:val="00B53E95"/>
    <w:rsid w:val="00B5522D"/>
    <w:rsid w:val="00B552CE"/>
    <w:rsid w:val="00B55AD8"/>
    <w:rsid w:val="00B612FD"/>
    <w:rsid w:val="00B624F7"/>
    <w:rsid w:val="00B63B00"/>
    <w:rsid w:val="00B64547"/>
    <w:rsid w:val="00B649D5"/>
    <w:rsid w:val="00B64A0D"/>
    <w:rsid w:val="00B71C30"/>
    <w:rsid w:val="00B72E99"/>
    <w:rsid w:val="00B73082"/>
    <w:rsid w:val="00B730D9"/>
    <w:rsid w:val="00B73449"/>
    <w:rsid w:val="00B7347D"/>
    <w:rsid w:val="00B81A3D"/>
    <w:rsid w:val="00B81DD8"/>
    <w:rsid w:val="00B84937"/>
    <w:rsid w:val="00B84E4A"/>
    <w:rsid w:val="00B923D1"/>
    <w:rsid w:val="00B92DA9"/>
    <w:rsid w:val="00B95E7B"/>
    <w:rsid w:val="00B96BF2"/>
    <w:rsid w:val="00BA0A7A"/>
    <w:rsid w:val="00BA2916"/>
    <w:rsid w:val="00BA2EF4"/>
    <w:rsid w:val="00BA3128"/>
    <w:rsid w:val="00BA4F60"/>
    <w:rsid w:val="00BA508B"/>
    <w:rsid w:val="00BA58DE"/>
    <w:rsid w:val="00BB3B6B"/>
    <w:rsid w:val="00BB450F"/>
    <w:rsid w:val="00BB4C18"/>
    <w:rsid w:val="00BB5A08"/>
    <w:rsid w:val="00BB638A"/>
    <w:rsid w:val="00BB6E71"/>
    <w:rsid w:val="00BB7B33"/>
    <w:rsid w:val="00BB7C99"/>
    <w:rsid w:val="00BC19A5"/>
    <w:rsid w:val="00BC1A20"/>
    <w:rsid w:val="00BC22F1"/>
    <w:rsid w:val="00BC2961"/>
    <w:rsid w:val="00BC2BC9"/>
    <w:rsid w:val="00BC2CDB"/>
    <w:rsid w:val="00BC3344"/>
    <w:rsid w:val="00BC3788"/>
    <w:rsid w:val="00BC3DED"/>
    <w:rsid w:val="00BC4036"/>
    <w:rsid w:val="00BC5D2B"/>
    <w:rsid w:val="00BC6F2B"/>
    <w:rsid w:val="00BC7315"/>
    <w:rsid w:val="00BC775C"/>
    <w:rsid w:val="00BD1697"/>
    <w:rsid w:val="00BD1D7D"/>
    <w:rsid w:val="00BD688E"/>
    <w:rsid w:val="00BE0CED"/>
    <w:rsid w:val="00BE462B"/>
    <w:rsid w:val="00BE4BCD"/>
    <w:rsid w:val="00BE5144"/>
    <w:rsid w:val="00BF1D31"/>
    <w:rsid w:val="00BF21EE"/>
    <w:rsid w:val="00BF2D2D"/>
    <w:rsid w:val="00BF4B06"/>
    <w:rsid w:val="00BF50D7"/>
    <w:rsid w:val="00BF5292"/>
    <w:rsid w:val="00BF5E99"/>
    <w:rsid w:val="00C00104"/>
    <w:rsid w:val="00C00DD2"/>
    <w:rsid w:val="00C05CC2"/>
    <w:rsid w:val="00C13FAA"/>
    <w:rsid w:val="00C15B6F"/>
    <w:rsid w:val="00C16099"/>
    <w:rsid w:val="00C20E1D"/>
    <w:rsid w:val="00C212F9"/>
    <w:rsid w:val="00C21486"/>
    <w:rsid w:val="00C224B2"/>
    <w:rsid w:val="00C27697"/>
    <w:rsid w:val="00C31DBD"/>
    <w:rsid w:val="00C324F7"/>
    <w:rsid w:val="00C33B6F"/>
    <w:rsid w:val="00C34990"/>
    <w:rsid w:val="00C366B0"/>
    <w:rsid w:val="00C36E89"/>
    <w:rsid w:val="00C44CAE"/>
    <w:rsid w:val="00C44F08"/>
    <w:rsid w:val="00C459E2"/>
    <w:rsid w:val="00C4648E"/>
    <w:rsid w:val="00C50EEA"/>
    <w:rsid w:val="00C5533F"/>
    <w:rsid w:val="00C55817"/>
    <w:rsid w:val="00C55BE9"/>
    <w:rsid w:val="00C5619F"/>
    <w:rsid w:val="00C62397"/>
    <w:rsid w:val="00C62CA5"/>
    <w:rsid w:val="00C63EA5"/>
    <w:rsid w:val="00C70A02"/>
    <w:rsid w:val="00C72796"/>
    <w:rsid w:val="00C740CD"/>
    <w:rsid w:val="00C74CAE"/>
    <w:rsid w:val="00C74DEE"/>
    <w:rsid w:val="00C80F15"/>
    <w:rsid w:val="00C82C29"/>
    <w:rsid w:val="00C834BB"/>
    <w:rsid w:val="00C872CF"/>
    <w:rsid w:val="00C8752B"/>
    <w:rsid w:val="00C87C3E"/>
    <w:rsid w:val="00C908A2"/>
    <w:rsid w:val="00C90A27"/>
    <w:rsid w:val="00C918C0"/>
    <w:rsid w:val="00C91B3E"/>
    <w:rsid w:val="00C9451A"/>
    <w:rsid w:val="00C97130"/>
    <w:rsid w:val="00CA26B8"/>
    <w:rsid w:val="00CA4BCA"/>
    <w:rsid w:val="00CA538C"/>
    <w:rsid w:val="00CB07BD"/>
    <w:rsid w:val="00CB096B"/>
    <w:rsid w:val="00CB2897"/>
    <w:rsid w:val="00CB4B2D"/>
    <w:rsid w:val="00CB762E"/>
    <w:rsid w:val="00CC01D2"/>
    <w:rsid w:val="00CC19FA"/>
    <w:rsid w:val="00CC2EED"/>
    <w:rsid w:val="00CC4654"/>
    <w:rsid w:val="00CC54E5"/>
    <w:rsid w:val="00CD0810"/>
    <w:rsid w:val="00CD0C74"/>
    <w:rsid w:val="00CD0C9C"/>
    <w:rsid w:val="00CD2E2D"/>
    <w:rsid w:val="00CD3694"/>
    <w:rsid w:val="00CD5A77"/>
    <w:rsid w:val="00CD7DCB"/>
    <w:rsid w:val="00CE0780"/>
    <w:rsid w:val="00CE116B"/>
    <w:rsid w:val="00CE3979"/>
    <w:rsid w:val="00CE4E43"/>
    <w:rsid w:val="00CE6356"/>
    <w:rsid w:val="00CE71AC"/>
    <w:rsid w:val="00CF138E"/>
    <w:rsid w:val="00CF3E4E"/>
    <w:rsid w:val="00CF5128"/>
    <w:rsid w:val="00CF7436"/>
    <w:rsid w:val="00CF7EE3"/>
    <w:rsid w:val="00D00033"/>
    <w:rsid w:val="00D0049F"/>
    <w:rsid w:val="00D0281D"/>
    <w:rsid w:val="00D03866"/>
    <w:rsid w:val="00D05B3A"/>
    <w:rsid w:val="00D07334"/>
    <w:rsid w:val="00D07CD3"/>
    <w:rsid w:val="00D11315"/>
    <w:rsid w:val="00D15058"/>
    <w:rsid w:val="00D162D5"/>
    <w:rsid w:val="00D168CC"/>
    <w:rsid w:val="00D174B5"/>
    <w:rsid w:val="00D208D4"/>
    <w:rsid w:val="00D219F9"/>
    <w:rsid w:val="00D25718"/>
    <w:rsid w:val="00D26CA3"/>
    <w:rsid w:val="00D31AE3"/>
    <w:rsid w:val="00D32278"/>
    <w:rsid w:val="00D3383F"/>
    <w:rsid w:val="00D33B9C"/>
    <w:rsid w:val="00D34BE8"/>
    <w:rsid w:val="00D36739"/>
    <w:rsid w:val="00D367D6"/>
    <w:rsid w:val="00D37ED3"/>
    <w:rsid w:val="00D4283E"/>
    <w:rsid w:val="00D43139"/>
    <w:rsid w:val="00D432C5"/>
    <w:rsid w:val="00D433C7"/>
    <w:rsid w:val="00D43A9F"/>
    <w:rsid w:val="00D441C9"/>
    <w:rsid w:val="00D4475B"/>
    <w:rsid w:val="00D44E4F"/>
    <w:rsid w:val="00D460F3"/>
    <w:rsid w:val="00D523E5"/>
    <w:rsid w:val="00D54AD1"/>
    <w:rsid w:val="00D56D68"/>
    <w:rsid w:val="00D61AED"/>
    <w:rsid w:val="00D62484"/>
    <w:rsid w:val="00D636B0"/>
    <w:rsid w:val="00D638AA"/>
    <w:rsid w:val="00D6429E"/>
    <w:rsid w:val="00D6540E"/>
    <w:rsid w:val="00D65861"/>
    <w:rsid w:val="00D65AC3"/>
    <w:rsid w:val="00D673D8"/>
    <w:rsid w:val="00D67DDE"/>
    <w:rsid w:val="00D71B36"/>
    <w:rsid w:val="00D71F34"/>
    <w:rsid w:val="00D777A6"/>
    <w:rsid w:val="00D800C5"/>
    <w:rsid w:val="00D8090C"/>
    <w:rsid w:val="00D80C92"/>
    <w:rsid w:val="00D832B1"/>
    <w:rsid w:val="00D840A7"/>
    <w:rsid w:val="00D87778"/>
    <w:rsid w:val="00D92183"/>
    <w:rsid w:val="00D92ED5"/>
    <w:rsid w:val="00D9388D"/>
    <w:rsid w:val="00D94C1A"/>
    <w:rsid w:val="00D97A4D"/>
    <w:rsid w:val="00D97FB7"/>
    <w:rsid w:val="00DA1DE1"/>
    <w:rsid w:val="00DA2207"/>
    <w:rsid w:val="00DB0A7A"/>
    <w:rsid w:val="00DB3FFC"/>
    <w:rsid w:val="00DB73A2"/>
    <w:rsid w:val="00DC09C9"/>
    <w:rsid w:val="00DC24E9"/>
    <w:rsid w:val="00DC3322"/>
    <w:rsid w:val="00DC592F"/>
    <w:rsid w:val="00DC5D6E"/>
    <w:rsid w:val="00DC5DDC"/>
    <w:rsid w:val="00DC763D"/>
    <w:rsid w:val="00DD01E4"/>
    <w:rsid w:val="00DD0A7E"/>
    <w:rsid w:val="00DD1121"/>
    <w:rsid w:val="00DD22C7"/>
    <w:rsid w:val="00DD2C3A"/>
    <w:rsid w:val="00DD4F64"/>
    <w:rsid w:val="00DD5BC9"/>
    <w:rsid w:val="00DD7741"/>
    <w:rsid w:val="00DE23CD"/>
    <w:rsid w:val="00DE5C25"/>
    <w:rsid w:val="00DF0A3E"/>
    <w:rsid w:val="00DF1E7D"/>
    <w:rsid w:val="00DF6659"/>
    <w:rsid w:val="00DF67D4"/>
    <w:rsid w:val="00DF7662"/>
    <w:rsid w:val="00E0022A"/>
    <w:rsid w:val="00E00327"/>
    <w:rsid w:val="00E00569"/>
    <w:rsid w:val="00E00D14"/>
    <w:rsid w:val="00E03D88"/>
    <w:rsid w:val="00E0459B"/>
    <w:rsid w:val="00E053FE"/>
    <w:rsid w:val="00E05B86"/>
    <w:rsid w:val="00E0623A"/>
    <w:rsid w:val="00E113C2"/>
    <w:rsid w:val="00E11D20"/>
    <w:rsid w:val="00E12F32"/>
    <w:rsid w:val="00E14036"/>
    <w:rsid w:val="00E149DE"/>
    <w:rsid w:val="00E151E7"/>
    <w:rsid w:val="00E152DC"/>
    <w:rsid w:val="00E1577D"/>
    <w:rsid w:val="00E2050B"/>
    <w:rsid w:val="00E253D5"/>
    <w:rsid w:val="00E27266"/>
    <w:rsid w:val="00E30DA9"/>
    <w:rsid w:val="00E3249F"/>
    <w:rsid w:val="00E324F1"/>
    <w:rsid w:val="00E32FBD"/>
    <w:rsid w:val="00E34EA2"/>
    <w:rsid w:val="00E35C14"/>
    <w:rsid w:val="00E35ED8"/>
    <w:rsid w:val="00E36429"/>
    <w:rsid w:val="00E400ED"/>
    <w:rsid w:val="00E40115"/>
    <w:rsid w:val="00E40657"/>
    <w:rsid w:val="00E41937"/>
    <w:rsid w:val="00E44D32"/>
    <w:rsid w:val="00E44FDE"/>
    <w:rsid w:val="00E44FFA"/>
    <w:rsid w:val="00E50033"/>
    <w:rsid w:val="00E500A9"/>
    <w:rsid w:val="00E5136C"/>
    <w:rsid w:val="00E51563"/>
    <w:rsid w:val="00E51B69"/>
    <w:rsid w:val="00E53BFE"/>
    <w:rsid w:val="00E56103"/>
    <w:rsid w:val="00E573ED"/>
    <w:rsid w:val="00E57E70"/>
    <w:rsid w:val="00E6065A"/>
    <w:rsid w:val="00E60A2D"/>
    <w:rsid w:val="00E63CFC"/>
    <w:rsid w:val="00E64CBD"/>
    <w:rsid w:val="00E65240"/>
    <w:rsid w:val="00E677C5"/>
    <w:rsid w:val="00E67B35"/>
    <w:rsid w:val="00E67D08"/>
    <w:rsid w:val="00E701D7"/>
    <w:rsid w:val="00E70B14"/>
    <w:rsid w:val="00E70C59"/>
    <w:rsid w:val="00E7187F"/>
    <w:rsid w:val="00E7407D"/>
    <w:rsid w:val="00E7637B"/>
    <w:rsid w:val="00E763D5"/>
    <w:rsid w:val="00E770DA"/>
    <w:rsid w:val="00E778A3"/>
    <w:rsid w:val="00E80074"/>
    <w:rsid w:val="00E80FA5"/>
    <w:rsid w:val="00E833CC"/>
    <w:rsid w:val="00E837BD"/>
    <w:rsid w:val="00E85934"/>
    <w:rsid w:val="00E905EA"/>
    <w:rsid w:val="00E90D84"/>
    <w:rsid w:val="00E91278"/>
    <w:rsid w:val="00E9296E"/>
    <w:rsid w:val="00E93AED"/>
    <w:rsid w:val="00E945A5"/>
    <w:rsid w:val="00E949F5"/>
    <w:rsid w:val="00E9538D"/>
    <w:rsid w:val="00E95A9F"/>
    <w:rsid w:val="00E976A4"/>
    <w:rsid w:val="00EA0FBB"/>
    <w:rsid w:val="00EA14B1"/>
    <w:rsid w:val="00EA1B25"/>
    <w:rsid w:val="00EA2F1F"/>
    <w:rsid w:val="00EA5607"/>
    <w:rsid w:val="00EA6541"/>
    <w:rsid w:val="00EA70CB"/>
    <w:rsid w:val="00EA7706"/>
    <w:rsid w:val="00EB0B46"/>
    <w:rsid w:val="00EB1400"/>
    <w:rsid w:val="00EB1DDE"/>
    <w:rsid w:val="00EB3C5B"/>
    <w:rsid w:val="00EB433C"/>
    <w:rsid w:val="00EB575C"/>
    <w:rsid w:val="00EB5829"/>
    <w:rsid w:val="00EB6299"/>
    <w:rsid w:val="00EB6763"/>
    <w:rsid w:val="00EB72F2"/>
    <w:rsid w:val="00EB78C2"/>
    <w:rsid w:val="00EC02E6"/>
    <w:rsid w:val="00EC1673"/>
    <w:rsid w:val="00EC1711"/>
    <w:rsid w:val="00EC3194"/>
    <w:rsid w:val="00EC367B"/>
    <w:rsid w:val="00ED130F"/>
    <w:rsid w:val="00ED3DB0"/>
    <w:rsid w:val="00ED4E73"/>
    <w:rsid w:val="00ED55F5"/>
    <w:rsid w:val="00ED6474"/>
    <w:rsid w:val="00ED6518"/>
    <w:rsid w:val="00ED6AA6"/>
    <w:rsid w:val="00ED7B3B"/>
    <w:rsid w:val="00EE0D10"/>
    <w:rsid w:val="00EE0ED8"/>
    <w:rsid w:val="00EE5FFB"/>
    <w:rsid w:val="00EE7EF0"/>
    <w:rsid w:val="00EF1FF7"/>
    <w:rsid w:val="00EF2386"/>
    <w:rsid w:val="00EF2EC4"/>
    <w:rsid w:val="00EF53D4"/>
    <w:rsid w:val="00F031C3"/>
    <w:rsid w:val="00F056A5"/>
    <w:rsid w:val="00F103EC"/>
    <w:rsid w:val="00F136C6"/>
    <w:rsid w:val="00F161B0"/>
    <w:rsid w:val="00F2169D"/>
    <w:rsid w:val="00F238E7"/>
    <w:rsid w:val="00F23F35"/>
    <w:rsid w:val="00F25115"/>
    <w:rsid w:val="00F27658"/>
    <w:rsid w:val="00F27B2B"/>
    <w:rsid w:val="00F301C7"/>
    <w:rsid w:val="00F308C2"/>
    <w:rsid w:val="00F30B4F"/>
    <w:rsid w:val="00F3142F"/>
    <w:rsid w:val="00F33CAE"/>
    <w:rsid w:val="00F40892"/>
    <w:rsid w:val="00F40D9D"/>
    <w:rsid w:val="00F42173"/>
    <w:rsid w:val="00F42582"/>
    <w:rsid w:val="00F46A9B"/>
    <w:rsid w:val="00F47E21"/>
    <w:rsid w:val="00F53157"/>
    <w:rsid w:val="00F54A30"/>
    <w:rsid w:val="00F5553C"/>
    <w:rsid w:val="00F56AED"/>
    <w:rsid w:val="00F5705B"/>
    <w:rsid w:val="00F60320"/>
    <w:rsid w:val="00F63016"/>
    <w:rsid w:val="00F63FFE"/>
    <w:rsid w:val="00F6506B"/>
    <w:rsid w:val="00F7041C"/>
    <w:rsid w:val="00F70A07"/>
    <w:rsid w:val="00F719AF"/>
    <w:rsid w:val="00F7268B"/>
    <w:rsid w:val="00F74231"/>
    <w:rsid w:val="00F801B0"/>
    <w:rsid w:val="00F818C4"/>
    <w:rsid w:val="00F81FE8"/>
    <w:rsid w:val="00F83812"/>
    <w:rsid w:val="00F84643"/>
    <w:rsid w:val="00F84B61"/>
    <w:rsid w:val="00F92596"/>
    <w:rsid w:val="00F927F3"/>
    <w:rsid w:val="00F942A0"/>
    <w:rsid w:val="00FA0933"/>
    <w:rsid w:val="00FA0ED5"/>
    <w:rsid w:val="00FA2028"/>
    <w:rsid w:val="00FA2ECD"/>
    <w:rsid w:val="00FA3C35"/>
    <w:rsid w:val="00FA6DCE"/>
    <w:rsid w:val="00FA742D"/>
    <w:rsid w:val="00FB2C4D"/>
    <w:rsid w:val="00FB3103"/>
    <w:rsid w:val="00FB5B31"/>
    <w:rsid w:val="00FB740B"/>
    <w:rsid w:val="00FC2361"/>
    <w:rsid w:val="00FC4ACB"/>
    <w:rsid w:val="00FC5557"/>
    <w:rsid w:val="00FC564D"/>
    <w:rsid w:val="00FC7DF0"/>
    <w:rsid w:val="00FD2BA9"/>
    <w:rsid w:val="00FD4166"/>
    <w:rsid w:val="00FD6391"/>
    <w:rsid w:val="00FD6C15"/>
    <w:rsid w:val="00FE0443"/>
    <w:rsid w:val="00FE3603"/>
    <w:rsid w:val="00FE3AE0"/>
    <w:rsid w:val="00FE3D70"/>
    <w:rsid w:val="00FF0427"/>
    <w:rsid w:val="00FF3E30"/>
    <w:rsid w:val="00FF6C13"/>
    <w:rsid w:val="00FF7816"/>
    <w:rsid w:val="06AE8294"/>
    <w:rsid w:val="06F1BA5E"/>
    <w:rsid w:val="1889E9C5"/>
    <w:rsid w:val="189F6592"/>
    <w:rsid w:val="18D05BF7"/>
    <w:rsid w:val="1A785DAF"/>
    <w:rsid w:val="1EF19FCD"/>
    <w:rsid w:val="27094B11"/>
    <w:rsid w:val="2932045E"/>
    <w:rsid w:val="2FDB19F7"/>
    <w:rsid w:val="3A954901"/>
    <w:rsid w:val="463BBB32"/>
    <w:rsid w:val="6EC6BE5E"/>
    <w:rsid w:val="77158FE1"/>
    <w:rsid w:val="799D561F"/>
    <w:rsid w:val="79F2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098A"/>
  <w15:docId w15:val="{1B1FB6B8-CC6A-40A8-ADA2-9C7068C9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393EDF"/>
  </w:style>
  <w:style w:type="paragraph" w:styleId="Bezodstpw">
    <w:name w:val="No Spacing"/>
    <w:uiPriority w:val="1"/>
    <w:qFormat/>
    <w:rsid w:val="008C0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CD3694"/>
  </w:style>
  <w:style w:type="character" w:customStyle="1" w:styleId="st1">
    <w:name w:val="st1"/>
    <w:rsid w:val="00F308C2"/>
  </w:style>
  <w:style w:type="character" w:customStyle="1" w:styleId="st">
    <w:name w:val="st"/>
    <w:basedOn w:val="Domylnaczcionkaakapitu"/>
    <w:rsid w:val="004C5721"/>
  </w:style>
  <w:style w:type="character" w:styleId="Uwydatnienie">
    <w:name w:val="Emphasis"/>
    <w:basedOn w:val="Domylnaczcionkaakapitu"/>
    <w:uiPriority w:val="20"/>
    <w:qFormat/>
    <w:rsid w:val="004C57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79"/>
  </w:style>
  <w:style w:type="paragraph" w:styleId="Stopka">
    <w:name w:val="footer"/>
    <w:basedOn w:val="Normalny"/>
    <w:link w:val="Stopka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79"/>
  </w:style>
  <w:style w:type="table" w:styleId="Tabela-Siatka">
    <w:name w:val="Table Grid"/>
    <w:basedOn w:val="Standardowy"/>
    <w:rsid w:val="00CE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A5"/>
    <w:rPr>
      <w:b/>
      <w:bCs/>
      <w:sz w:val="20"/>
      <w:szCs w:val="20"/>
    </w:rPr>
  </w:style>
  <w:style w:type="character" w:customStyle="1" w:styleId="field">
    <w:name w:val="field"/>
    <w:rsid w:val="002F2227"/>
  </w:style>
  <w:style w:type="character" w:customStyle="1" w:styleId="atn">
    <w:name w:val="atn"/>
    <w:rsid w:val="00D208D4"/>
  </w:style>
  <w:style w:type="character" w:customStyle="1" w:styleId="span92">
    <w:name w:val="span92"/>
    <w:rsid w:val="00601C1D"/>
  </w:style>
  <w:style w:type="paragraph" w:customStyle="1" w:styleId="Default">
    <w:name w:val="Default"/>
    <w:rsid w:val="00943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2E6A7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6A7A"/>
    <w:rPr>
      <w:rFonts w:ascii="Calibri" w:hAnsi="Calibri"/>
      <w:szCs w:val="21"/>
    </w:rPr>
  </w:style>
  <w:style w:type="character" w:customStyle="1" w:styleId="4n-j">
    <w:name w:val="_4n-j"/>
    <w:basedOn w:val="Domylnaczcionkaakapitu"/>
    <w:rsid w:val="00D162D5"/>
  </w:style>
  <w:style w:type="character" w:customStyle="1" w:styleId="Nagwek1Znak">
    <w:name w:val="Nagłówek 1 Znak"/>
    <w:basedOn w:val="Domylnaczcionkaakapitu"/>
    <w:link w:val="Nagwek1"/>
    <w:uiPriority w:val="9"/>
    <w:rsid w:val="00856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314"/>
    <w:pPr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314"/>
    <w:rPr>
      <w:rFonts w:ascii="Consolas" w:eastAsia="Calibri" w:hAnsi="Consolas" w:cs="Consola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B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6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3018-DF49-4F38-AB9B-6CB48682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4289</Words>
  <Characters>25738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2</cp:revision>
  <cp:lastPrinted>2021-01-13T12:07:00Z</cp:lastPrinted>
  <dcterms:created xsi:type="dcterms:W3CDTF">2025-01-21T07:12:00Z</dcterms:created>
  <dcterms:modified xsi:type="dcterms:W3CDTF">2025-01-21T07:12:00Z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5862c0b5621ca707534a68f51408c474cccf17cd4e00b4e3c474022b0722dbb5</vt:lpwstr>
  </property>
</Properties>
</file>