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91" w:rsidRDefault="003A3991" w:rsidP="003A39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EMILIA DĄBROWSKA</w:t>
      </w:r>
    </w:p>
    <w:p w:rsidR="003A3991" w:rsidRPr="003A3991" w:rsidRDefault="003A3991" w:rsidP="003A39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991">
        <w:rPr>
          <w:rFonts w:ascii="Times New Roman" w:hAnsi="Times New Roman" w:cs="Times New Roman"/>
          <w:b/>
          <w:sz w:val="28"/>
          <w:szCs w:val="28"/>
        </w:rPr>
        <w:t>OCENA PRZYDATNOŚCI DIAGNOSTYCZNEJ WYBRANYCH CHEMOKIN I ICH RECEPTORÓW W OSOCZU PACJENTEK Z RAKIEM PIERSI</w:t>
      </w:r>
    </w:p>
    <w:p w:rsidR="003A3991" w:rsidRDefault="003A3991" w:rsidP="003A39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991">
        <w:rPr>
          <w:rFonts w:ascii="Times New Roman" w:hAnsi="Times New Roman" w:cs="Times New Roman"/>
          <w:b/>
          <w:sz w:val="28"/>
          <w:szCs w:val="28"/>
        </w:rPr>
        <w:t>Rozprawa doktorska</w:t>
      </w:r>
    </w:p>
    <w:p w:rsidR="003A3991" w:rsidRDefault="003A3991" w:rsidP="003A399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991" w:rsidRDefault="003A3991" w:rsidP="003A39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STRESZCZENIE W JĘZYKU POLSKIM</w:t>
      </w:r>
    </w:p>
    <w:p w:rsidR="003A3991" w:rsidRDefault="003A3991" w:rsidP="003A399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Rak piersi jest najczęstszym nowotworem u kobiet i jedną z głównych przyczyn zgonów na świecie. Dokładne przyczyny raka piersi pozostają w dużej mierze nieznane. Z powodu rosnącej liczby przypadków raka piersi i wzrastającej śmiertelności istotne znaczenie ma rozpoznanie nowotworu we wczesnym (często bezobjawowym) stadium. W związku z tym istotne jest przeprowadzanie badań naukowych, ukierunkowanych na identyfikację nowych metod diagnostycznych, w tym markerów nowotworowych, które pozwolą na wczesną diagnostykę procesów nowotworowych. Dlatego też trwają prace nad wykorzystaniem nowych markerów, które będą miały zastosowanie w wykrywaniu wczesnych zmian nowotworowych w obrębie gruczołu piersiowego. </w:t>
      </w:r>
    </w:p>
    <w:p w:rsidR="003A3991" w:rsidRDefault="003A3991" w:rsidP="003A399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związku z tym celem rozprawy doktorskiej była ocena stężeń i przydatności diagnostycznej wybranych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chemokin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(CCL2, CCL5, CXCL12) oraz ich receptorów (CCR2, CCR5, CXCR4) w osoczu pacjentek z rakiem piersi, a także w grupach kontrolnych (osoby zdrowe i pacjentki ze zmianami łagodnymi w obrębie gruczołu piersiowego).</w:t>
      </w:r>
    </w:p>
    <w:p w:rsidR="003A3991" w:rsidRDefault="003A3991" w:rsidP="003A399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Grupa badana składała się ze 100 pacjentek z rozpoznanym rakiem piersi, w różnych stadiach zaawansowania choroby (I-IV) według klasyfikacji TNM. Grupę kontrolną stanowiło 35 pacjentek ze zmianami łagodnymi oraz 35 zdrowych kobiet. Do oznaczeń stężeń badanych parametrów wykorzystano metodę ELISA, natomiast marker CA 15-3 oznaczono metodą CMIA. Przydatność diagnostyczna została oceniona przy użyciu wskaźników </w:t>
      </w:r>
      <w:r>
        <w:rPr>
          <w:rFonts w:ascii="Times New Roman" w:hAnsi="Times New Roman" w:cs="Times New Roman"/>
          <w:sz w:val="24"/>
          <w:szCs w:val="24"/>
        </w:rPr>
        <w:lastRenderedPageBreak/>
        <w:t>diagnostycznych, tj. czułości i swoistości diagnostycznej, wartości predykcyjnej wyniku dodatniego i ujemnego oraz mocy diagnostycznej badań, w oparciu o wielkość pola pod krzywą ROC.</w:t>
      </w:r>
    </w:p>
    <w:p w:rsidR="003A3991" w:rsidRDefault="003A3991" w:rsidP="003A399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Zaobserwowano istotnie statystycznie wyższe stężenia CCL2, CCL5, CXCL12 oraz CXCR4, a także markera CA 15-3, w osoczu pacjentek z rakiem piersi w porównaniu z grupą osób zdrowych, co może wskazywać na wydzielanie tych białek przez komórki nowotworowe. W przypadku receptorów CCR2 i CCR5 wykazano znamiennie niższe stężenia w całej grupie badanej raka piersi w porównaniu z osobami zdrowymi, dlatego mogą być one uznane za negatywne markery w raku piersi. Najlepszą przydatność diagnostyczną wykazano w przypadku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chemokiny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CCL5, zarówno pojedynczo, jak i przy łącznej analizie z CA 15-3, zwłaszcza we wczesnych stadiach zaawansowania choroby. Wartości CCL5 wzrastały wraz z zaawansowaniem nowotworu, zwłaszcza w łącznej analizie z markerem CA 15-3.</w:t>
      </w:r>
    </w:p>
    <w:p w:rsidR="003A3991" w:rsidRDefault="003A3991" w:rsidP="003A399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Podsumowując, stwierdza się, iż badane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chemokiny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ich receptory mogą być przydatne jako </w:t>
      </w:r>
      <w:proofErr w:type="spellStart"/>
      <w:r>
        <w:rPr>
          <w:rFonts w:ascii="Times New Roman" w:hAnsi="Times New Roman" w:cs="Times New Roman"/>
          <w:sz w:val="24"/>
          <w:szCs w:val="24"/>
        </w:rPr>
        <w:t>biomarkery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nowotworowe w diagnostyce raka piersi, szczególnie we wczesnych stadiach nowotworu, zwłaszcza w łącznej analizie z markerem CA 15-3.</w:t>
      </w:r>
    </w:p>
    <w:p w:rsidR="003A3991" w:rsidRDefault="003A3991" w:rsidP="003A399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BB0" w:rsidRDefault="00F05BB0"/>
    <w:sectPr w:rsidR="00F05BB0" w:rsidSect="00F05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3991"/>
    <w:rsid w:val="003A3991"/>
    <w:rsid w:val="00F0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emilia</cp:lastModifiedBy>
  <cp:revision>2</cp:revision>
  <dcterms:created xsi:type="dcterms:W3CDTF">2022-03-14T18:49:00Z</dcterms:created>
  <dcterms:modified xsi:type="dcterms:W3CDTF">2022-03-14T18:50:00Z</dcterms:modified>
</cp:coreProperties>
</file>