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737"/>
        <w:gridCol w:w="893"/>
        <w:gridCol w:w="779"/>
        <w:gridCol w:w="709"/>
        <w:gridCol w:w="142"/>
        <w:gridCol w:w="427"/>
        <w:gridCol w:w="707"/>
        <w:gridCol w:w="808"/>
        <w:gridCol w:w="42"/>
        <w:gridCol w:w="426"/>
        <w:gridCol w:w="1048"/>
      </w:tblGrid>
      <w:tr w:rsidR="004E1B8A" w:rsidRPr="004E1B8A" w:rsidTr="00226FB3">
        <w:tc>
          <w:tcPr>
            <w:tcW w:w="10654" w:type="dxa"/>
            <w:gridSpan w:val="14"/>
          </w:tcPr>
          <w:p w:rsidR="004E1B8A" w:rsidRPr="00A40B2A" w:rsidRDefault="004E1B8A" w:rsidP="00811C51">
            <w:pPr>
              <w:spacing w:before="240"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  <w:bookmarkStart w:id="0" w:name="_GoBack"/>
            <w:bookmarkEnd w:id="0"/>
          </w:p>
        </w:tc>
      </w:tr>
      <w:tr w:rsidR="004E1B8A" w:rsidRPr="004E1B8A" w:rsidTr="00226FB3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3005" w:type="dxa"/>
            <w:gridSpan w:val="3"/>
            <w:vAlign w:val="center"/>
          </w:tcPr>
          <w:p w:rsidR="00150423" w:rsidRPr="004E1B8A" w:rsidRDefault="009B159E" w:rsidP="00D14697">
            <w:pPr>
              <w:jc w:val="center"/>
            </w:pPr>
            <w:r w:rsidRPr="00D14697">
              <w:rPr>
                <w:b/>
              </w:rPr>
              <w:t>Studia doktoranckie</w:t>
            </w:r>
            <w:r>
              <w:t xml:space="preserve"> </w:t>
            </w:r>
            <w:r w:rsidR="00E14AAD">
              <w:t xml:space="preserve">                     </w:t>
            </w:r>
            <w:r>
              <w:t>w dziedzinie</w:t>
            </w:r>
            <w:r w:rsidR="00226FB3">
              <w:t xml:space="preserve"> </w:t>
            </w:r>
            <w:r w:rsidR="002D504D">
              <w:t>nauk medycznych, dyscyplina biologia medyczna</w:t>
            </w:r>
          </w:p>
        </w:tc>
        <w:tc>
          <w:tcPr>
            <w:tcW w:w="2381" w:type="dxa"/>
            <w:gridSpan w:val="3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126" w:type="dxa"/>
            <w:gridSpan w:val="5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1474" w:type="dxa"/>
            <w:gridSpan w:val="2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226FB3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3005" w:type="dxa"/>
            <w:gridSpan w:val="3"/>
          </w:tcPr>
          <w:p w:rsidR="00705011" w:rsidRPr="00B24F49" w:rsidRDefault="00DD489D" w:rsidP="00D1469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14697">
              <w:rPr>
                <w:b/>
              </w:rPr>
              <w:t>sychopedagogika</w:t>
            </w:r>
          </w:p>
        </w:tc>
        <w:tc>
          <w:tcPr>
            <w:tcW w:w="2950" w:type="dxa"/>
            <w:gridSpan w:val="5"/>
          </w:tcPr>
          <w:p w:rsidR="003C1013" w:rsidRPr="001261BF" w:rsidRDefault="003C1013" w:rsidP="00A6037C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  <w:r w:rsidR="006A2FE1">
              <w:rPr>
                <w:b/>
                <w:i/>
              </w:rPr>
              <w:t xml:space="preserve">    </w:t>
            </w:r>
          </w:p>
        </w:tc>
        <w:tc>
          <w:tcPr>
            <w:tcW w:w="3031" w:type="dxa"/>
            <w:gridSpan w:val="5"/>
          </w:tcPr>
          <w:p w:rsidR="003C1013" w:rsidRPr="00180CE3" w:rsidRDefault="00180CE3" w:rsidP="00D14697">
            <w:pPr>
              <w:jc w:val="center"/>
              <w:rPr>
                <w:b/>
              </w:rPr>
            </w:pPr>
            <w:r w:rsidRPr="00180CE3">
              <w:rPr>
                <w:b/>
              </w:rPr>
              <w:t>5</w:t>
            </w:r>
          </w:p>
        </w:tc>
      </w:tr>
      <w:tr w:rsidR="004E1B8A" w:rsidRPr="004E1B8A" w:rsidTr="00226FB3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3005" w:type="dxa"/>
            <w:gridSpan w:val="3"/>
          </w:tcPr>
          <w:p w:rsidR="00D14697" w:rsidRDefault="004D2F49" w:rsidP="00D14697">
            <w:pPr>
              <w:jc w:val="center"/>
            </w:pPr>
            <w:r w:rsidRPr="00B24F49">
              <w:t>Studium Filozofii</w:t>
            </w:r>
          </w:p>
          <w:p w:rsidR="004E1B8A" w:rsidRPr="00B24F49" w:rsidRDefault="004D2F49" w:rsidP="00D14697">
            <w:pPr>
              <w:jc w:val="center"/>
            </w:pPr>
            <w:r w:rsidRPr="00B24F49">
              <w:t>i Psychologii Człowieka</w:t>
            </w:r>
          </w:p>
        </w:tc>
        <w:tc>
          <w:tcPr>
            <w:tcW w:w="2950" w:type="dxa"/>
            <w:gridSpan w:val="5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A873BB" w:rsidRDefault="00A873BB" w:rsidP="00150423">
            <w:r>
              <w:t xml:space="preserve">dr n. hum. </w:t>
            </w:r>
          </w:p>
          <w:p w:rsidR="004E1B8A" w:rsidRPr="004E1B8A" w:rsidRDefault="00A873BB" w:rsidP="00150423">
            <w:r>
              <w:t>Grzegorz Zalewski</w:t>
            </w:r>
          </w:p>
        </w:tc>
      </w:tr>
      <w:tr w:rsidR="004E1B8A" w:rsidRPr="004E1B8A" w:rsidTr="00226FB3">
        <w:trPr>
          <w:trHeight w:val="622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626069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8F7CD6" w:rsidRDefault="008F7CD6" w:rsidP="00D14697">
            <w:pPr>
              <w:jc w:val="center"/>
            </w:pPr>
            <w:r w:rsidRPr="008F7CD6">
              <w:t>F</w:t>
            </w:r>
            <w:r w:rsidR="009C3972" w:rsidRPr="008F7CD6">
              <w:t>akultatywny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:rsidR="004E1B8A" w:rsidRPr="00B24F49" w:rsidRDefault="004D2F49" w:rsidP="00226FB3">
            <w:pPr>
              <w:jc w:val="center"/>
            </w:pPr>
            <w:r w:rsidRPr="00B24F49">
              <w:t>Semestr</w:t>
            </w:r>
          </w:p>
          <w:p w:rsidR="004D2F49" w:rsidRPr="00B24F49" w:rsidRDefault="00705011" w:rsidP="00226FB3">
            <w:pPr>
              <w:jc w:val="center"/>
            </w:pPr>
            <w:r>
              <w:t>I</w:t>
            </w:r>
          </w:p>
        </w:tc>
        <w:tc>
          <w:tcPr>
            <w:tcW w:w="1672" w:type="dxa"/>
            <w:gridSpan w:val="2"/>
            <w:tcBorders>
              <w:bottom w:val="single" w:sz="12" w:space="0" w:color="auto"/>
            </w:tcBorders>
          </w:tcPr>
          <w:p w:rsidR="00226FB3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gridSpan w:val="3"/>
            <w:tcBorders>
              <w:bottom w:val="single" w:sz="12" w:space="0" w:color="auto"/>
            </w:tcBorders>
          </w:tcPr>
          <w:p w:rsidR="00226FB3" w:rsidRDefault="00226FB3" w:rsidP="00226FB3">
            <w:pPr>
              <w:jc w:val="center"/>
            </w:pPr>
            <w:r>
              <w:t>wykłady</w:t>
            </w:r>
          </w:p>
          <w:p w:rsidR="004E1B8A" w:rsidRPr="004D2F49" w:rsidRDefault="00705011" w:rsidP="00226FB3">
            <w:pPr>
              <w:jc w:val="center"/>
              <w:rPr>
                <w:color w:val="00B050"/>
              </w:rPr>
            </w:pPr>
            <w:r>
              <w:t>0</w:t>
            </w:r>
          </w:p>
        </w:tc>
        <w:tc>
          <w:tcPr>
            <w:tcW w:w="1515" w:type="dxa"/>
            <w:gridSpan w:val="2"/>
            <w:tcBorders>
              <w:bottom w:val="single" w:sz="12" w:space="0" w:color="auto"/>
            </w:tcBorders>
          </w:tcPr>
          <w:p w:rsidR="00226FB3" w:rsidRDefault="00150423" w:rsidP="00226FB3">
            <w:pPr>
              <w:jc w:val="center"/>
            </w:pPr>
            <w:r>
              <w:t>ć</w:t>
            </w:r>
            <w:r w:rsidR="007410A4">
              <w:t>w</w:t>
            </w:r>
            <w:r w:rsidR="00226FB3">
              <w:t>iczenia</w:t>
            </w:r>
          </w:p>
          <w:p w:rsidR="004E1B8A" w:rsidRPr="004E1B8A" w:rsidRDefault="00705011" w:rsidP="00226FB3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3"/>
            <w:tcBorders>
              <w:bottom w:val="single" w:sz="12" w:space="0" w:color="auto"/>
            </w:tcBorders>
          </w:tcPr>
          <w:p w:rsidR="004D2F49" w:rsidRDefault="00226FB3" w:rsidP="00226FB3">
            <w:pPr>
              <w:jc w:val="center"/>
            </w:pPr>
            <w:r>
              <w:t>seminaria</w:t>
            </w:r>
          </w:p>
          <w:p w:rsidR="004E1B8A" w:rsidRPr="004E1B8A" w:rsidRDefault="00A604D8" w:rsidP="00226FB3">
            <w:pPr>
              <w:jc w:val="center"/>
            </w:pPr>
            <w:r w:rsidRPr="00B24F49">
              <w:t>15</w:t>
            </w:r>
          </w:p>
        </w:tc>
      </w:tr>
      <w:tr w:rsidR="004E1B8A" w:rsidRPr="004E1B8A" w:rsidTr="00226FB3">
        <w:trPr>
          <w:trHeight w:val="682"/>
        </w:trPr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6A2FE1" w:rsidRPr="006A2FE1" w:rsidRDefault="006A2FE1" w:rsidP="006A2FE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2FE1">
              <w:rPr>
                <w:rFonts w:eastAsia="Times New Roman"/>
                <w:szCs w:val="24"/>
              </w:rPr>
              <w:t>Pokazanie niektórych możliwości, jakie dają łączone badania i analizy pedagogiczne oraz psychologiczne. Przedstawienie koncepcji psychopedagogiki ryzyka i wyprowadzenie z niej koncepcji holistycznej psychoterapii ryzyka.</w:t>
            </w:r>
          </w:p>
          <w:p w:rsidR="00DB6304" w:rsidRPr="004E1B8A" w:rsidRDefault="00DB6304" w:rsidP="00DB6304"/>
        </w:tc>
      </w:tr>
      <w:tr w:rsidR="004E1B8A" w:rsidRPr="004E1B8A" w:rsidTr="00226FB3">
        <w:trPr>
          <w:trHeight w:val="1785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</w:tcPr>
          <w:p w:rsidR="00BA15D9" w:rsidRPr="006A2FE1" w:rsidRDefault="006A2FE1" w:rsidP="00226FB3">
            <w:pPr>
              <w:pStyle w:val="Akapitzlist"/>
              <w:numPr>
                <w:ilvl w:val="0"/>
                <w:numId w:val="7"/>
              </w:numPr>
              <w:ind w:left="453" w:hanging="340"/>
              <w:jc w:val="both"/>
              <w:rPr>
                <w:rFonts w:eastAsia="Times New Roman"/>
                <w:sz w:val="22"/>
              </w:rPr>
            </w:pPr>
            <w:r w:rsidRPr="006A2FE1">
              <w:rPr>
                <w:rFonts w:eastAsia="Times New Roman"/>
                <w:sz w:val="22"/>
              </w:rPr>
              <w:t>Pogranicze między psychologią a pedagogiką</w:t>
            </w:r>
          </w:p>
          <w:p w:rsidR="006A2FE1" w:rsidRPr="006A2FE1" w:rsidRDefault="006A2FE1" w:rsidP="00226FB3">
            <w:pPr>
              <w:pStyle w:val="Akapitzlist"/>
              <w:numPr>
                <w:ilvl w:val="0"/>
                <w:numId w:val="7"/>
              </w:numPr>
              <w:ind w:left="453" w:hanging="340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Wprowadzenie do psychopedagogiki ryzyka (przygody)</w:t>
            </w:r>
          </w:p>
          <w:p w:rsidR="006A2FE1" w:rsidRPr="006A2FE1" w:rsidRDefault="006A2FE1" w:rsidP="00226FB3">
            <w:pPr>
              <w:pStyle w:val="Akapitzlist"/>
              <w:numPr>
                <w:ilvl w:val="0"/>
                <w:numId w:val="7"/>
              </w:numPr>
              <w:ind w:left="453" w:hanging="340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Cztery poziomy holistycznej psychoterapii ryzyka</w:t>
            </w:r>
          </w:p>
          <w:p w:rsidR="006A2FE1" w:rsidRPr="006A2FE1" w:rsidRDefault="006A2FE1" w:rsidP="00226FB3">
            <w:pPr>
              <w:pStyle w:val="Akapitzlist"/>
              <w:numPr>
                <w:ilvl w:val="0"/>
                <w:numId w:val="7"/>
              </w:numPr>
              <w:ind w:left="453" w:hanging="340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Analiza autorskiego programu resocjalizacji poprzez: poradnictwo, judo i turystykę górską, zrealizowanego w Zakładzie Poprawczym i Schronisku dla Nieletnich w Białymstoku w latach 1990 – 1992</w:t>
            </w:r>
          </w:p>
          <w:p w:rsidR="006A2FE1" w:rsidRPr="006A2FE1" w:rsidRDefault="006A2FE1" w:rsidP="00226FB3">
            <w:pPr>
              <w:pStyle w:val="Akapitzlist"/>
              <w:numPr>
                <w:ilvl w:val="0"/>
                <w:numId w:val="7"/>
              </w:numPr>
              <w:ind w:left="453" w:hanging="340"/>
              <w:jc w:val="both"/>
              <w:rPr>
                <w:sz w:val="20"/>
                <w:szCs w:val="20"/>
              </w:rPr>
            </w:pPr>
            <w:r w:rsidRPr="006A2FE1">
              <w:rPr>
                <w:sz w:val="22"/>
              </w:rPr>
              <w:t>Warsztaty psychologiczne na temat projektowania nowatorskich metod pracy z młodzieżą sprawiającą trudności wychowawcze</w:t>
            </w:r>
          </w:p>
        </w:tc>
      </w:tr>
      <w:tr w:rsidR="00150423" w:rsidRPr="004E1B8A" w:rsidTr="00226FB3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3"/>
          </w:tcPr>
          <w:p w:rsidR="00BA15D9" w:rsidRPr="004E1B8A" w:rsidRDefault="006A2FE1" w:rsidP="00DB6304">
            <w:r>
              <w:t>Prezentacje multimedialne, seminaria, warsztaty psychologiczne, studium przypadku</w:t>
            </w:r>
          </w:p>
        </w:tc>
      </w:tr>
      <w:tr w:rsidR="00150423" w:rsidRPr="004E1B8A" w:rsidTr="00226FB3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3"/>
          </w:tcPr>
          <w:p w:rsidR="00226FB3" w:rsidRPr="00A317CF" w:rsidRDefault="00A317CF" w:rsidP="00A317CF">
            <w:pPr>
              <w:jc w:val="both"/>
            </w:pPr>
            <w:r w:rsidRPr="00FE3A7F">
              <w:t>Doktorant musi wykazać się wiedzą opisaną w punktach P-W01 – 03;</w:t>
            </w:r>
            <w:r w:rsidRPr="00FE3A7F">
              <w:rPr>
                <w:szCs w:val="24"/>
              </w:rPr>
              <w:t xml:space="preserve"> potrafić analizować i projektować zarysy nowatorskich programów pracy z młodzieżą sprawiającą trudności wychowawcze oraz </w:t>
            </w:r>
            <w:r w:rsidRPr="00FE3A7F">
              <w:rPr>
                <w:rFonts w:cs="Times New Roman"/>
              </w:rPr>
              <w:t>rozumieć potrzebę efektywnego porozumiewania w zakresie materiału przerobionego i zapamiętanego w czasie seminariów.</w:t>
            </w:r>
            <w:r w:rsidR="00F3272F" w:rsidRPr="00FE3A7F">
              <w:rPr>
                <w:rFonts w:cs="Times New Roman"/>
              </w:rPr>
              <w:t xml:space="preserve"> Kolokwium ustne.</w:t>
            </w:r>
          </w:p>
        </w:tc>
      </w:tr>
      <w:tr w:rsidR="004E1B8A" w:rsidRPr="005453E9" w:rsidTr="00226FB3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0F1197" w:rsidRPr="000F1197" w:rsidRDefault="000F1197" w:rsidP="000F1197">
            <w:pPr>
              <w:jc w:val="both"/>
              <w:rPr>
                <w:color w:val="000000"/>
                <w:sz w:val="22"/>
              </w:rPr>
            </w:pPr>
            <w:r w:rsidRPr="000F1197">
              <w:rPr>
                <w:sz w:val="22"/>
              </w:rPr>
              <w:t xml:space="preserve">- Zalewski, G. (2010), Metoda resocjalizacji przez sport, a JA podmiotowe. Wprowadzenie do psychopedagogiki ryzyka (przygody), </w:t>
            </w:r>
            <w:r w:rsidRPr="000F1197">
              <w:rPr>
                <w:i/>
                <w:sz w:val="22"/>
              </w:rPr>
              <w:t xml:space="preserve">Pedagogika Społeczna, </w:t>
            </w:r>
            <w:r w:rsidRPr="000F1197">
              <w:rPr>
                <w:sz w:val="22"/>
              </w:rPr>
              <w:t>3-4, 91-104.</w:t>
            </w:r>
          </w:p>
          <w:p w:rsidR="000F1197" w:rsidRDefault="000F1197" w:rsidP="000F1197">
            <w:pPr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0F1197"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Pr="000F1197">
              <w:rPr>
                <w:sz w:val="22"/>
              </w:rPr>
              <w:t xml:space="preserve"> Zalewski, G. (2012), </w:t>
            </w:r>
            <w:r w:rsidRPr="000F1197">
              <w:rPr>
                <w:i/>
                <w:sz w:val="22"/>
              </w:rPr>
              <w:t xml:space="preserve">Holistyczna psychoterapia ryzyka </w:t>
            </w:r>
            <w:r w:rsidRPr="000F1197">
              <w:rPr>
                <w:sz w:val="22"/>
              </w:rPr>
              <w:t>[w:]</w:t>
            </w:r>
            <w:r w:rsidRPr="000F1197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0F1197">
              <w:rPr>
                <w:color w:val="000000"/>
                <w:sz w:val="22"/>
              </w:rPr>
              <w:t xml:space="preserve">E. Krajewska-Kułak, C. Łukaszuk, J. Lewko, W. Kułak, Wielowymiarowość współczesnej medycyny, Uniwersytet Medyczny w </w:t>
            </w:r>
            <w:r w:rsidRPr="000F1197">
              <w:rPr>
                <w:color w:val="000000"/>
                <w:sz w:val="22"/>
              </w:rPr>
              <w:br/>
              <w:t xml:space="preserve">Białymstoku, ISBN - 978 - 83 - 89934 - 79 – 6, strony 475 – 486. </w:t>
            </w:r>
            <w:r w:rsidRPr="00F2487B">
              <w:rPr>
                <w:rFonts w:ascii="Courier New" w:hAnsi="Courier New" w:cs="Courier New"/>
                <w:sz w:val="22"/>
              </w:rPr>
              <w:t>(</w:t>
            </w:r>
            <w:hyperlink r:id="rId5" w:tgtFrame="_blank" w:history="1">
              <w:r w:rsidRPr="00F2487B">
                <w:rPr>
                  <w:rStyle w:val="Hipercze"/>
                  <w:rFonts w:ascii="Courier New" w:hAnsi="Courier New" w:cs="Courier New"/>
                  <w:color w:val="auto"/>
                  <w:sz w:val="22"/>
                </w:rPr>
                <w:t>http://www.umb.edu.pl/wnoz/o_wydziale/monografie_pracownikow_wnz</w:t>
              </w:r>
            </w:hyperlink>
            <w:r w:rsidR="005B792D">
              <w:rPr>
                <w:rFonts w:ascii="Courier New" w:hAnsi="Courier New" w:cs="Courier New"/>
                <w:color w:val="000000"/>
                <w:sz w:val="22"/>
              </w:rPr>
              <w:t>)</w:t>
            </w:r>
          </w:p>
          <w:p w:rsidR="005453E9" w:rsidRDefault="005B792D" w:rsidP="00226FB3">
            <w:pPr>
              <w:jc w:val="both"/>
              <w:rPr>
                <w:rStyle w:val="field"/>
                <w:rFonts w:cs="Times New Roman"/>
                <w:sz w:val="22"/>
              </w:rPr>
            </w:pPr>
            <w:r>
              <w:rPr>
                <w:rStyle w:val="field"/>
                <w:rFonts w:cs="Times New Roman"/>
                <w:color w:val="000000"/>
                <w:sz w:val="22"/>
              </w:rPr>
              <w:t xml:space="preserve">- </w:t>
            </w:r>
            <w:r w:rsidRPr="00733396">
              <w:rPr>
                <w:sz w:val="22"/>
              </w:rPr>
              <w:t xml:space="preserve">Zalewski, G. (2014), </w:t>
            </w:r>
            <w:r w:rsidRPr="00733396">
              <w:rPr>
                <w:rStyle w:val="field"/>
                <w:rFonts w:cs="Times New Roman"/>
                <w:sz w:val="22"/>
              </w:rPr>
              <w:t>Ograniczanie destruktywnego wpływu ryzyka poprzez psychoedukację</w:t>
            </w:r>
            <w:r w:rsidRPr="00733396">
              <w:rPr>
                <w:rFonts w:cs="Times New Roman"/>
                <w:sz w:val="22"/>
              </w:rPr>
              <w:br/>
              <w:t xml:space="preserve">[w:], K. Marzec-Holka, K. Mirosław-Nawrocka, J. </w:t>
            </w:r>
            <w:proofErr w:type="spellStart"/>
            <w:r w:rsidRPr="00733396">
              <w:rPr>
                <w:rFonts w:cs="Times New Roman"/>
                <w:sz w:val="22"/>
              </w:rPr>
              <w:t>Moleda</w:t>
            </w:r>
            <w:proofErr w:type="spellEnd"/>
            <w:r w:rsidRPr="00733396">
              <w:rPr>
                <w:rFonts w:cs="Times New Roman"/>
                <w:sz w:val="22"/>
              </w:rPr>
              <w:t xml:space="preserve">. (red.), </w:t>
            </w:r>
            <w:hyperlink r:id="rId6" w:history="1">
              <w:r w:rsidRPr="00733396">
                <w:rPr>
                  <w:rStyle w:val="field"/>
                  <w:rFonts w:cs="Times New Roman"/>
                  <w:bCs/>
                  <w:i/>
                  <w:sz w:val="22"/>
                </w:rPr>
                <w:t>Współczesne uwarunkowania i wzory procesów resocjalizacji, reintegracji, inkluzji.</w:t>
              </w:r>
              <w:r w:rsidRPr="00733396">
                <w:rPr>
                  <w:rStyle w:val="field"/>
                  <w:rFonts w:cs="Times New Roman"/>
                  <w:b/>
                  <w:bCs/>
                  <w:sz w:val="22"/>
                </w:rPr>
                <w:t xml:space="preserve"> </w:t>
              </w:r>
            </w:hyperlink>
            <w:r w:rsidRPr="00733396">
              <w:rPr>
                <w:rStyle w:val="field"/>
                <w:rFonts w:cs="Times New Roman"/>
                <w:sz w:val="22"/>
              </w:rPr>
              <w:t>Warszawa: Wydaw. Akademii Pedagogiki Specjalnej, s. 293-305.</w:t>
            </w:r>
          </w:p>
          <w:p w:rsidR="00226FB3" w:rsidRPr="005453E9" w:rsidRDefault="00226FB3" w:rsidP="00226FB3">
            <w:pPr>
              <w:jc w:val="both"/>
            </w:pPr>
          </w:p>
        </w:tc>
      </w:tr>
      <w:tr w:rsidR="004E1B8A" w:rsidRPr="004E1B8A" w:rsidTr="00226FB3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  <w:vAlign w:val="center"/>
          </w:tcPr>
          <w:p w:rsidR="000F1197" w:rsidRPr="000F1197" w:rsidRDefault="000F1197" w:rsidP="000F1197">
            <w:pPr>
              <w:jc w:val="both"/>
              <w:rPr>
                <w:bCs/>
                <w:sz w:val="22"/>
                <w:lang w:val="en-US"/>
              </w:rPr>
            </w:pPr>
            <w:r w:rsidRPr="000F1197">
              <w:rPr>
                <w:bCs/>
                <w:sz w:val="22"/>
                <w:lang w:val="en-US"/>
              </w:rPr>
              <w:t xml:space="preserve">- Kessler, C.L., Kraus, L.S. (2007) (ed.). </w:t>
            </w:r>
            <w:r w:rsidRPr="000F1197">
              <w:rPr>
                <w:bCs/>
                <w:i/>
                <w:sz w:val="22"/>
                <w:lang w:val="en-US"/>
              </w:rPr>
              <w:t xml:space="preserve">The mental health needs of young offenders. Forging paths toward reintegration and rehabilitation, </w:t>
            </w:r>
            <w:r>
              <w:rPr>
                <w:bCs/>
                <w:sz w:val="22"/>
                <w:lang w:val="en-US"/>
              </w:rPr>
              <w:t>Cambridge University Press:</w:t>
            </w:r>
            <w:r w:rsidRPr="000F1197">
              <w:rPr>
                <w:sz w:val="22"/>
                <w:lang w:val="en-US"/>
              </w:rPr>
              <w:t xml:space="preserve"> Cambridge.  </w:t>
            </w:r>
          </w:p>
          <w:p w:rsidR="000F1197" w:rsidRPr="000F1197" w:rsidRDefault="000F1197" w:rsidP="000F119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F1197">
              <w:rPr>
                <w:sz w:val="22"/>
                <w:lang w:val="en-US"/>
              </w:rPr>
              <w:t xml:space="preserve">- Southwick S.M., </w:t>
            </w:r>
            <w:proofErr w:type="spellStart"/>
            <w:r w:rsidRPr="000F1197">
              <w:rPr>
                <w:sz w:val="22"/>
                <w:lang w:val="en-US"/>
              </w:rPr>
              <w:t>Charney</w:t>
            </w:r>
            <w:proofErr w:type="spellEnd"/>
            <w:r w:rsidRPr="000F1197">
              <w:rPr>
                <w:sz w:val="22"/>
                <w:lang w:val="en-US"/>
              </w:rPr>
              <w:t xml:space="preserve"> D.S. (2012). </w:t>
            </w:r>
            <w:r w:rsidRPr="000F1197">
              <w:rPr>
                <w:i/>
                <w:sz w:val="22"/>
                <w:lang w:val="en-US"/>
              </w:rPr>
              <w:t xml:space="preserve">Resilience. The science of mastering life’s greatest challenges. </w:t>
            </w:r>
            <w:r w:rsidRPr="000F1197">
              <w:rPr>
                <w:sz w:val="22"/>
              </w:rPr>
              <w:t xml:space="preserve">Cambridge University Press: Cambridge.  </w:t>
            </w:r>
          </w:p>
          <w:p w:rsidR="000F1197" w:rsidRPr="000F1197" w:rsidRDefault="000F1197" w:rsidP="000F119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</w:rPr>
            </w:pPr>
            <w:r w:rsidRPr="000F1197">
              <w:rPr>
                <w:color w:val="000000"/>
                <w:sz w:val="22"/>
              </w:rPr>
              <w:t xml:space="preserve">- </w:t>
            </w:r>
            <w:r w:rsidRPr="000F1197">
              <w:rPr>
                <w:sz w:val="22"/>
              </w:rPr>
              <w:t xml:space="preserve">Zalewski, G. (2003), </w:t>
            </w:r>
            <w:r w:rsidRPr="000F1197">
              <w:rPr>
                <w:i/>
                <w:sz w:val="22"/>
              </w:rPr>
              <w:t xml:space="preserve">Złodzieje na wolności. Psychopedagogiczna analiza </w:t>
            </w:r>
            <w:proofErr w:type="spellStart"/>
            <w:r w:rsidRPr="000F1197">
              <w:rPr>
                <w:i/>
                <w:sz w:val="22"/>
              </w:rPr>
              <w:t>zachowań</w:t>
            </w:r>
            <w:proofErr w:type="spellEnd"/>
            <w:r w:rsidRPr="000F1197">
              <w:rPr>
                <w:i/>
                <w:sz w:val="22"/>
              </w:rPr>
              <w:t xml:space="preserve"> agresywnych, nieletnich przestępców w czasie tygodniowej wyprawy górskiej, </w:t>
            </w:r>
            <w:r w:rsidRPr="000F1197">
              <w:rPr>
                <w:sz w:val="22"/>
              </w:rPr>
              <w:t>Trans Humana, Białystok.</w:t>
            </w:r>
          </w:p>
          <w:p w:rsidR="004E1B8A" w:rsidRPr="004E1B8A" w:rsidRDefault="004E1B8A" w:rsidP="00DD489D">
            <w:pPr>
              <w:pStyle w:val="Akapitzlist"/>
              <w:ind w:left="360"/>
            </w:pPr>
          </w:p>
        </w:tc>
      </w:tr>
      <w:tr w:rsidR="004E1B8A" w:rsidRPr="004E1B8A" w:rsidTr="00226FB3">
        <w:tc>
          <w:tcPr>
            <w:tcW w:w="1668" w:type="dxa"/>
            <w:tcBorders>
              <w:top w:val="single" w:sz="12" w:space="0" w:color="auto"/>
            </w:tcBorders>
          </w:tcPr>
          <w:p w:rsidR="00F045E9" w:rsidRPr="004E1B8A" w:rsidRDefault="00226FB3" w:rsidP="00150423">
            <w:pPr>
              <w:spacing w:before="240"/>
              <w:rPr>
                <w:b/>
                <w:i/>
              </w:rPr>
            </w:pPr>
            <w:r w:rsidRPr="00F028F5">
              <w:rPr>
                <w:b/>
                <w:i/>
              </w:rPr>
              <w:t>Przedmiotowe efekty kształcenia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</w:tcBorders>
          </w:tcPr>
          <w:p w:rsidR="007410A4" w:rsidRDefault="00F045E9" w:rsidP="00F045E9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 w:rsidRPr="004E1B8A">
              <w:rPr>
                <w:b/>
                <w:i/>
              </w:rPr>
              <w:t>fekty kształcenia</w:t>
            </w:r>
            <w:r>
              <w:rPr>
                <w:b/>
                <w:i/>
              </w:rPr>
              <w:t xml:space="preserve"> (uszczegółowione w kontekście przedmiotu)</w:t>
            </w:r>
          </w:p>
          <w:p w:rsidR="004E1B8A" w:rsidRPr="00BA15D9" w:rsidRDefault="004E1B8A" w:rsidP="007410A4"/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160E1D" w:rsidRDefault="00160E1D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5453E9" w:rsidRPr="004E1B8A" w:rsidTr="00226FB3">
        <w:tc>
          <w:tcPr>
            <w:tcW w:w="1668" w:type="dxa"/>
          </w:tcPr>
          <w:p w:rsidR="005453E9" w:rsidRPr="004E1B8A" w:rsidRDefault="005453E9" w:rsidP="005612E3">
            <w:r>
              <w:lastRenderedPageBreak/>
              <w:t>P-W01</w:t>
            </w:r>
          </w:p>
        </w:tc>
        <w:tc>
          <w:tcPr>
            <w:tcW w:w="6662" w:type="dxa"/>
            <w:gridSpan w:val="9"/>
          </w:tcPr>
          <w:p w:rsidR="005453E9" w:rsidRPr="00EF19F0" w:rsidRDefault="00105E76" w:rsidP="00105E76">
            <w:pPr>
              <w:jc w:val="both"/>
            </w:pPr>
            <w:r w:rsidRPr="003E195F">
              <w:rPr>
                <w:rFonts w:cs="Times New Roman"/>
              </w:rPr>
              <w:t>Zna tematykę prowadzonego przedmiotu</w:t>
            </w:r>
            <w:r>
              <w:rPr>
                <w:rFonts w:cs="Times New Roman"/>
              </w:rPr>
              <w:t xml:space="preserve"> w zakresie materiału przerobionego i zapamiętanego w czasie seminariów</w:t>
            </w:r>
            <w:r w:rsidRPr="003E195F">
              <w:rPr>
                <w:rFonts w:cs="Times New Roman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DF04B2">
            <w:r w:rsidRPr="00DF04B2">
              <w:rPr>
                <w:rFonts w:cs="Times New Roman"/>
              </w:rPr>
              <w:t>M</w:t>
            </w:r>
            <w:r w:rsidR="00A8748E" w:rsidRPr="00DF04B2">
              <w:rPr>
                <w:rFonts w:cs="Times New Roman"/>
              </w:rPr>
              <w:t>3-W</w:t>
            </w:r>
            <w:r w:rsidR="00DF04B2">
              <w:rPr>
                <w:rFonts w:cs="Times New Roman"/>
              </w:rPr>
              <w:t>17</w:t>
            </w:r>
          </w:p>
        </w:tc>
      </w:tr>
      <w:tr w:rsidR="005453E9" w:rsidRPr="004E1B8A" w:rsidTr="00226FB3">
        <w:tc>
          <w:tcPr>
            <w:tcW w:w="1668" w:type="dxa"/>
          </w:tcPr>
          <w:p w:rsidR="005453E9" w:rsidRPr="004E1B8A" w:rsidRDefault="005453E9" w:rsidP="005612E3">
            <w:r>
              <w:t>P-W02</w:t>
            </w:r>
          </w:p>
        </w:tc>
        <w:tc>
          <w:tcPr>
            <w:tcW w:w="6662" w:type="dxa"/>
            <w:gridSpan w:val="9"/>
          </w:tcPr>
          <w:p w:rsidR="005453E9" w:rsidRPr="00EF19F0" w:rsidRDefault="00DB62AF" w:rsidP="00DB62AF">
            <w:pPr>
              <w:jc w:val="both"/>
            </w:pPr>
            <w:r w:rsidRPr="00FC2DC0">
              <w:rPr>
                <w:rFonts w:cs="Times New Roman"/>
              </w:rPr>
              <w:t xml:space="preserve">Zna style komunikacji interpersonalnej </w:t>
            </w:r>
            <w:r>
              <w:rPr>
                <w:rFonts w:cs="Times New Roman"/>
              </w:rPr>
              <w:t xml:space="preserve">w zakresie </w:t>
            </w:r>
            <w:r w:rsidRPr="00DB62AF">
              <w:rPr>
                <w:szCs w:val="24"/>
              </w:rPr>
              <w:t>psychopedagogiki ryzyka</w:t>
            </w:r>
            <w:r>
              <w:rPr>
                <w:rFonts w:cs="Times New Roman"/>
                <w:szCs w:val="24"/>
              </w:rPr>
              <w:t>, omawiane i zapamiętane</w:t>
            </w:r>
            <w:r>
              <w:rPr>
                <w:rFonts w:cs="Times New Roman"/>
              </w:rPr>
              <w:t xml:space="preserve"> w czasie seminariów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5648B8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3-W05</w:t>
            </w:r>
          </w:p>
        </w:tc>
      </w:tr>
      <w:tr w:rsidR="005453E9" w:rsidRPr="004E1B8A" w:rsidTr="00226FB3">
        <w:tc>
          <w:tcPr>
            <w:tcW w:w="1668" w:type="dxa"/>
          </w:tcPr>
          <w:p w:rsidR="005453E9" w:rsidRPr="004E1B8A" w:rsidRDefault="005453E9" w:rsidP="005612E3">
            <w:r>
              <w:t>P-W03</w:t>
            </w:r>
          </w:p>
        </w:tc>
        <w:tc>
          <w:tcPr>
            <w:tcW w:w="6662" w:type="dxa"/>
            <w:gridSpan w:val="9"/>
          </w:tcPr>
          <w:p w:rsidR="005453E9" w:rsidRPr="00EF19F0" w:rsidRDefault="00DB62AF" w:rsidP="00DB62AF">
            <w:pPr>
              <w:jc w:val="both"/>
            </w:pPr>
            <w:r w:rsidRPr="00FC2DC0">
              <w:rPr>
                <w:rFonts w:cs="Times New Roman"/>
              </w:rPr>
              <w:t xml:space="preserve">Zna style komunikacji interpersonalnej </w:t>
            </w:r>
            <w:r>
              <w:rPr>
                <w:rFonts w:cs="Times New Roman"/>
              </w:rPr>
              <w:t>w zakresie</w:t>
            </w:r>
            <w:r>
              <w:rPr>
                <w:sz w:val="20"/>
                <w:szCs w:val="20"/>
              </w:rPr>
              <w:t xml:space="preserve"> </w:t>
            </w:r>
            <w:r w:rsidRPr="00DB62AF">
              <w:rPr>
                <w:szCs w:val="24"/>
              </w:rPr>
              <w:t>holistycznej psychoterapii ryzyka</w:t>
            </w:r>
            <w:r>
              <w:rPr>
                <w:rFonts w:cs="Times New Roman"/>
                <w:szCs w:val="24"/>
              </w:rPr>
              <w:t>, omawiane i zapamiętane</w:t>
            </w:r>
            <w:r>
              <w:rPr>
                <w:rFonts w:cs="Times New Roman"/>
              </w:rPr>
              <w:t xml:space="preserve"> w czasie seminariów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5648B8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3-W05</w:t>
            </w:r>
          </w:p>
        </w:tc>
      </w:tr>
      <w:tr w:rsidR="00677F61" w:rsidRPr="004E1B8A" w:rsidTr="00226FB3">
        <w:tc>
          <w:tcPr>
            <w:tcW w:w="1668" w:type="dxa"/>
          </w:tcPr>
          <w:p w:rsidR="00677F61" w:rsidRPr="004E1B8A" w:rsidRDefault="00F045E9" w:rsidP="005612E3">
            <w:r>
              <w:t>P-U01</w:t>
            </w:r>
          </w:p>
        </w:tc>
        <w:tc>
          <w:tcPr>
            <w:tcW w:w="6662" w:type="dxa"/>
            <w:gridSpan w:val="9"/>
          </w:tcPr>
          <w:p w:rsidR="00677F61" w:rsidRPr="00105E76" w:rsidRDefault="00F045E9" w:rsidP="005612E3">
            <w:pPr>
              <w:rPr>
                <w:szCs w:val="24"/>
              </w:rPr>
            </w:pPr>
            <w:r w:rsidRPr="00105E76">
              <w:rPr>
                <w:szCs w:val="24"/>
              </w:rPr>
              <w:t xml:space="preserve">Potrafi </w:t>
            </w:r>
            <w:r w:rsidR="00105E76">
              <w:rPr>
                <w:szCs w:val="24"/>
              </w:rPr>
              <w:t xml:space="preserve">analizować i </w:t>
            </w:r>
            <w:r w:rsidRPr="00105E76">
              <w:rPr>
                <w:szCs w:val="24"/>
              </w:rPr>
              <w:t>projektować zarysy nowatorskich programów pracy z młodzieżą sprawiającą trudności wychowawcze</w:t>
            </w:r>
          </w:p>
        </w:tc>
        <w:tc>
          <w:tcPr>
            <w:tcW w:w="2324" w:type="dxa"/>
            <w:gridSpan w:val="4"/>
          </w:tcPr>
          <w:p w:rsidR="00677F61" w:rsidRPr="004E1B8A" w:rsidRDefault="00180CE3" w:rsidP="005648B8">
            <w:r>
              <w:rPr>
                <w:rFonts w:cs="Times New Roman"/>
              </w:rPr>
              <w:t>M</w:t>
            </w:r>
            <w:r w:rsidR="00105E76" w:rsidRPr="00FC2DC0">
              <w:rPr>
                <w:rFonts w:cs="Times New Roman"/>
              </w:rPr>
              <w:t>3-U06</w:t>
            </w:r>
            <w:r w:rsidR="00A8748E" w:rsidRPr="00FD689E">
              <w:rPr>
                <w:rFonts w:cs="Times New Roman"/>
              </w:rPr>
              <w:t xml:space="preserve"> </w:t>
            </w:r>
          </w:p>
        </w:tc>
      </w:tr>
      <w:tr w:rsidR="00677F61" w:rsidRPr="004E1B8A" w:rsidTr="00226FB3">
        <w:tc>
          <w:tcPr>
            <w:tcW w:w="1668" w:type="dxa"/>
          </w:tcPr>
          <w:p w:rsidR="00677F61" w:rsidRPr="004E1B8A" w:rsidRDefault="00F045E9" w:rsidP="00363478">
            <w:r>
              <w:t>P-K01</w:t>
            </w:r>
          </w:p>
        </w:tc>
        <w:tc>
          <w:tcPr>
            <w:tcW w:w="6662" w:type="dxa"/>
            <w:gridSpan w:val="9"/>
          </w:tcPr>
          <w:p w:rsidR="00677F61" w:rsidRPr="004E1B8A" w:rsidRDefault="00F045E9" w:rsidP="00363478">
            <w:r w:rsidRPr="00FC2DC0">
              <w:rPr>
                <w:rFonts w:cs="Times New Roman"/>
              </w:rPr>
              <w:t>Rozumie potrzebę efektywnego porozumiewania</w:t>
            </w:r>
            <w:r>
              <w:rPr>
                <w:rFonts w:cs="Times New Roman"/>
              </w:rPr>
              <w:t xml:space="preserve"> w zakresie</w:t>
            </w:r>
            <w:r w:rsidR="00DB62AF">
              <w:rPr>
                <w:rFonts w:cs="Times New Roman"/>
              </w:rPr>
              <w:t xml:space="preserve"> materiału przerobionego i zapamiętanego w czasie seminariów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677F61" w:rsidRPr="004E1B8A" w:rsidRDefault="00180CE3" w:rsidP="004E1B8A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3-K0</w:t>
            </w:r>
            <w:r w:rsidR="00DB62AF">
              <w:rPr>
                <w:rFonts w:cs="Times New Roman"/>
              </w:rPr>
              <w:t>2</w:t>
            </w:r>
          </w:p>
        </w:tc>
      </w:tr>
      <w:tr w:rsidR="00677F61" w:rsidRPr="004E1B8A" w:rsidTr="00226FB3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/>
        </w:tc>
        <w:tc>
          <w:tcPr>
            <w:tcW w:w="6662" w:type="dxa"/>
            <w:gridSpan w:val="9"/>
            <w:tcBorders>
              <w:bottom w:val="single" w:sz="24" w:space="0" w:color="auto"/>
            </w:tcBorders>
          </w:tcPr>
          <w:p w:rsidR="00677F61" w:rsidRPr="004E1B8A" w:rsidRDefault="00677F61" w:rsidP="00E3537C"/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E1B8A" w:rsidRDefault="00677F61" w:rsidP="004E1B8A"/>
        </w:tc>
      </w:tr>
      <w:tr w:rsidR="00677F61" w:rsidRPr="004E1B8A" w:rsidTr="00226FB3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9"/>
          </w:tcPr>
          <w:p w:rsidR="00677F61" w:rsidRPr="00C6068A" w:rsidRDefault="00677F61" w:rsidP="00E3537C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226FB3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FE3A7F" w:rsidRDefault="00F3272F" w:rsidP="00F3272F">
            <w:pPr>
              <w:rPr>
                <w:color w:val="FF0000"/>
                <w:szCs w:val="24"/>
              </w:rPr>
            </w:pPr>
            <w:r w:rsidRPr="00FE3A7F">
              <w:rPr>
                <w:szCs w:val="24"/>
              </w:rPr>
              <w:t>3</w:t>
            </w:r>
            <w:r w:rsidR="00FE3A7F" w:rsidRPr="00FE3A7F">
              <w:rPr>
                <w:szCs w:val="24"/>
              </w:rPr>
              <w:t xml:space="preserve"> </w:t>
            </w:r>
            <w:r w:rsidR="003D5E5D" w:rsidRPr="00FE3A7F">
              <w:rPr>
                <w:szCs w:val="24"/>
              </w:rPr>
              <w:t xml:space="preserve">x </w:t>
            </w:r>
            <w:r w:rsidR="00FE3A7F">
              <w:rPr>
                <w:szCs w:val="24"/>
              </w:rPr>
              <w:t>5</w:t>
            </w:r>
            <w:r w:rsidR="00FE3A7F" w:rsidRPr="00FE3A7F">
              <w:rPr>
                <w:szCs w:val="24"/>
              </w:rPr>
              <w:t>h</w:t>
            </w:r>
          </w:p>
        </w:tc>
        <w:tc>
          <w:tcPr>
            <w:tcW w:w="1048" w:type="dxa"/>
          </w:tcPr>
          <w:p w:rsidR="00677F61" w:rsidRPr="00B86E9C" w:rsidRDefault="000F1197" w:rsidP="003D5E5D">
            <w:pPr>
              <w:jc w:val="center"/>
            </w:pPr>
            <w:r>
              <w:t>15</w:t>
            </w:r>
            <w:r w:rsidR="003D5E5D">
              <w:t>h</w:t>
            </w:r>
          </w:p>
        </w:tc>
      </w:tr>
      <w:tr w:rsidR="00677F61" w:rsidRPr="004E1B8A" w:rsidTr="00226FB3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FE3A7F" w:rsidRDefault="00FE3A7F" w:rsidP="00F3272F">
            <w:pPr>
              <w:rPr>
                <w:color w:val="FF0000"/>
                <w:szCs w:val="24"/>
              </w:rPr>
            </w:pPr>
            <w:r w:rsidRPr="00FE3A7F">
              <w:rPr>
                <w:szCs w:val="24"/>
              </w:rPr>
              <w:t xml:space="preserve">3 </w:t>
            </w:r>
            <w:r w:rsidR="003D5E5D" w:rsidRPr="00FE3A7F">
              <w:rPr>
                <w:szCs w:val="24"/>
              </w:rPr>
              <w:t xml:space="preserve">x </w:t>
            </w:r>
            <w:r w:rsidRPr="00FE3A7F">
              <w:rPr>
                <w:szCs w:val="24"/>
              </w:rPr>
              <w:t>1h</w:t>
            </w:r>
          </w:p>
        </w:tc>
        <w:tc>
          <w:tcPr>
            <w:tcW w:w="1048" w:type="dxa"/>
          </w:tcPr>
          <w:p w:rsidR="00677F61" w:rsidRPr="00B86E9C" w:rsidRDefault="00F46D13" w:rsidP="003D5E5D">
            <w:pPr>
              <w:jc w:val="center"/>
            </w:pPr>
            <w:r>
              <w:t>3</w:t>
            </w:r>
            <w:r w:rsidR="003D5E5D">
              <w:t>h</w:t>
            </w:r>
          </w:p>
        </w:tc>
      </w:tr>
      <w:tr w:rsidR="00677F61" w:rsidRPr="004E1B8A" w:rsidTr="00226FB3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8F5F34" w:rsidRDefault="00677F61" w:rsidP="005648B8">
            <w:pPr>
              <w:rPr>
                <w:b/>
              </w:rPr>
            </w:pPr>
            <w:r w:rsidRPr="008F5F34">
              <w:rPr>
                <w:b/>
              </w:rPr>
              <w:t>RAZEM</w:t>
            </w:r>
          </w:p>
        </w:tc>
        <w:tc>
          <w:tcPr>
            <w:tcW w:w="1048" w:type="dxa"/>
          </w:tcPr>
          <w:p w:rsidR="00677F61" w:rsidRPr="008F5F34" w:rsidRDefault="008F5F34" w:rsidP="003D5E5D">
            <w:pPr>
              <w:jc w:val="center"/>
              <w:rPr>
                <w:b/>
              </w:rPr>
            </w:pPr>
            <w:r w:rsidRPr="008F5F34">
              <w:rPr>
                <w:b/>
              </w:rPr>
              <w:t>18</w:t>
            </w:r>
            <w:r w:rsidR="003D5E5D">
              <w:rPr>
                <w:b/>
              </w:rPr>
              <w:t>h</w:t>
            </w:r>
          </w:p>
        </w:tc>
      </w:tr>
      <w:tr w:rsidR="00677F61" w:rsidRPr="004E1B8A" w:rsidTr="00226FB3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C6068A" w:rsidRDefault="00677F61" w:rsidP="005648B8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5648B8"/>
        </w:tc>
        <w:tc>
          <w:tcPr>
            <w:tcW w:w="1048" w:type="dxa"/>
          </w:tcPr>
          <w:p w:rsidR="00677F61" w:rsidRDefault="00677F61" w:rsidP="003D5E5D">
            <w:pPr>
              <w:jc w:val="center"/>
            </w:pPr>
          </w:p>
        </w:tc>
      </w:tr>
      <w:tr w:rsidR="00B86E9C" w:rsidRPr="004E1B8A" w:rsidTr="00226FB3">
        <w:tc>
          <w:tcPr>
            <w:tcW w:w="1668" w:type="dxa"/>
            <w:vMerge/>
          </w:tcPr>
          <w:p w:rsidR="00B86E9C" w:rsidRPr="004E1B8A" w:rsidRDefault="00B86E9C" w:rsidP="004E1B8A"/>
        </w:tc>
        <w:tc>
          <w:tcPr>
            <w:tcW w:w="6662" w:type="dxa"/>
            <w:gridSpan w:val="9"/>
          </w:tcPr>
          <w:p w:rsidR="00B86E9C" w:rsidRPr="004E1B8A" w:rsidRDefault="00B86E9C" w:rsidP="00B86E9C">
            <w:r>
              <w:t>p</w:t>
            </w:r>
            <w:r w:rsidRPr="004E1B8A">
              <w:t>rzygotowanie do</w:t>
            </w:r>
            <w:r>
              <w:t xml:space="preserve"> seminariów</w:t>
            </w:r>
          </w:p>
        </w:tc>
        <w:tc>
          <w:tcPr>
            <w:tcW w:w="1276" w:type="dxa"/>
            <w:gridSpan w:val="3"/>
          </w:tcPr>
          <w:p w:rsidR="00F3272F" w:rsidRPr="00FE3A7F" w:rsidRDefault="00FE3A7F" w:rsidP="00F3272F">
            <w:pPr>
              <w:rPr>
                <w:szCs w:val="24"/>
              </w:rPr>
            </w:pPr>
            <w:r w:rsidRPr="00FE3A7F">
              <w:rPr>
                <w:szCs w:val="24"/>
              </w:rPr>
              <w:t>3</w:t>
            </w:r>
            <w:r w:rsidR="003D5E5D" w:rsidRPr="00FE3A7F">
              <w:rPr>
                <w:szCs w:val="24"/>
              </w:rPr>
              <w:t xml:space="preserve"> x </w:t>
            </w:r>
            <w:r w:rsidRPr="00FE3A7F">
              <w:rPr>
                <w:szCs w:val="24"/>
              </w:rPr>
              <w:t>4h</w:t>
            </w:r>
          </w:p>
        </w:tc>
        <w:tc>
          <w:tcPr>
            <w:tcW w:w="1048" w:type="dxa"/>
          </w:tcPr>
          <w:p w:rsidR="00B86E9C" w:rsidRPr="00FE3A7F" w:rsidRDefault="00F46D13" w:rsidP="003D5E5D">
            <w:pPr>
              <w:jc w:val="center"/>
              <w:rPr>
                <w:szCs w:val="24"/>
              </w:rPr>
            </w:pPr>
            <w:r w:rsidRPr="00FE3A7F">
              <w:rPr>
                <w:szCs w:val="24"/>
              </w:rPr>
              <w:t>12</w:t>
            </w:r>
            <w:r w:rsidR="003D5E5D" w:rsidRPr="00FE3A7F">
              <w:rPr>
                <w:szCs w:val="24"/>
              </w:rPr>
              <w:t>h</w:t>
            </w:r>
          </w:p>
        </w:tc>
      </w:tr>
      <w:tr w:rsidR="003D5E5D" w:rsidRPr="004E1B8A" w:rsidTr="00226FB3">
        <w:tc>
          <w:tcPr>
            <w:tcW w:w="1668" w:type="dxa"/>
            <w:vMerge/>
          </w:tcPr>
          <w:p w:rsidR="003D5E5D" w:rsidRPr="004E1B8A" w:rsidRDefault="003D5E5D" w:rsidP="004E1B8A"/>
        </w:tc>
        <w:tc>
          <w:tcPr>
            <w:tcW w:w="6662" w:type="dxa"/>
            <w:gridSpan w:val="9"/>
          </w:tcPr>
          <w:p w:rsidR="003D5E5D" w:rsidRDefault="003D5E5D" w:rsidP="00B86E9C">
            <w:r w:rsidRPr="00FE3A7F">
              <w:t>przygotowanie do zaliczenia</w:t>
            </w:r>
            <w:r w:rsidR="00F3272F" w:rsidRPr="00FE3A7F">
              <w:t xml:space="preserve"> </w:t>
            </w:r>
          </w:p>
        </w:tc>
        <w:tc>
          <w:tcPr>
            <w:tcW w:w="1276" w:type="dxa"/>
            <w:gridSpan w:val="3"/>
          </w:tcPr>
          <w:p w:rsidR="003D5E5D" w:rsidRPr="00FE3A7F" w:rsidRDefault="00FE3A7F" w:rsidP="0070501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E3A7F">
              <w:rPr>
                <w:szCs w:val="24"/>
              </w:rPr>
              <w:t>h</w:t>
            </w:r>
          </w:p>
        </w:tc>
        <w:tc>
          <w:tcPr>
            <w:tcW w:w="1048" w:type="dxa"/>
          </w:tcPr>
          <w:p w:rsidR="003D5E5D" w:rsidRPr="00FE3A7F" w:rsidRDefault="00F3272F" w:rsidP="00F3272F">
            <w:pPr>
              <w:rPr>
                <w:szCs w:val="24"/>
              </w:rPr>
            </w:pPr>
            <w:r w:rsidRPr="00FE3A7F">
              <w:rPr>
                <w:szCs w:val="24"/>
              </w:rPr>
              <w:t xml:space="preserve">     </w:t>
            </w:r>
            <w:r w:rsidR="00FE3A7F">
              <w:rPr>
                <w:szCs w:val="24"/>
              </w:rPr>
              <w:t>5</w:t>
            </w:r>
            <w:r w:rsidR="003D5E5D" w:rsidRPr="00FE3A7F">
              <w:rPr>
                <w:szCs w:val="24"/>
              </w:rPr>
              <w:t>h</w:t>
            </w:r>
          </w:p>
        </w:tc>
      </w:tr>
      <w:tr w:rsidR="008F5F34" w:rsidRPr="004E1B8A" w:rsidTr="00226FB3">
        <w:tc>
          <w:tcPr>
            <w:tcW w:w="1668" w:type="dxa"/>
            <w:vMerge/>
          </w:tcPr>
          <w:p w:rsidR="008F5F34" w:rsidRPr="004E1B8A" w:rsidRDefault="008F5F34" w:rsidP="004E1B8A"/>
        </w:tc>
        <w:tc>
          <w:tcPr>
            <w:tcW w:w="6662" w:type="dxa"/>
            <w:gridSpan w:val="9"/>
          </w:tcPr>
          <w:p w:rsidR="008F5F34" w:rsidRPr="004E1B8A" w:rsidRDefault="008F5F34" w:rsidP="005648B8"/>
        </w:tc>
        <w:tc>
          <w:tcPr>
            <w:tcW w:w="1276" w:type="dxa"/>
            <w:gridSpan w:val="3"/>
          </w:tcPr>
          <w:p w:rsidR="008F5F34" w:rsidRPr="00FE3A7F" w:rsidRDefault="008F5F34" w:rsidP="004D6CF2">
            <w:pPr>
              <w:rPr>
                <w:b/>
                <w:szCs w:val="24"/>
              </w:rPr>
            </w:pPr>
            <w:r w:rsidRPr="00FE3A7F">
              <w:rPr>
                <w:b/>
                <w:szCs w:val="24"/>
              </w:rPr>
              <w:t>RAZEM</w:t>
            </w:r>
          </w:p>
        </w:tc>
        <w:tc>
          <w:tcPr>
            <w:tcW w:w="1048" w:type="dxa"/>
          </w:tcPr>
          <w:p w:rsidR="008F5F34" w:rsidRPr="00FE3A7F" w:rsidRDefault="00FE3A7F" w:rsidP="003D5E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3D5E5D" w:rsidRPr="00FE3A7F">
              <w:rPr>
                <w:b/>
                <w:szCs w:val="24"/>
              </w:rPr>
              <w:t>h</w:t>
            </w:r>
            <w:r w:rsidR="00F3272F" w:rsidRPr="00FE3A7F">
              <w:rPr>
                <w:b/>
                <w:szCs w:val="24"/>
              </w:rPr>
              <w:t xml:space="preserve"> </w:t>
            </w:r>
          </w:p>
        </w:tc>
      </w:tr>
      <w:tr w:rsidR="003D5E5D" w:rsidRPr="004E1B8A" w:rsidTr="00226FB3">
        <w:tc>
          <w:tcPr>
            <w:tcW w:w="1668" w:type="dxa"/>
            <w:vMerge/>
          </w:tcPr>
          <w:p w:rsidR="003D5E5D" w:rsidRPr="004E1B8A" w:rsidRDefault="003D5E5D" w:rsidP="004E1B8A"/>
        </w:tc>
        <w:tc>
          <w:tcPr>
            <w:tcW w:w="6662" w:type="dxa"/>
            <w:gridSpan w:val="9"/>
          </w:tcPr>
          <w:p w:rsidR="003D5E5D" w:rsidRPr="004E1B8A" w:rsidRDefault="003D5E5D" w:rsidP="005648B8"/>
        </w:tc>
        <w:tc>
          <w:tcPr>
            <w:tcW w:w="1276" w:type="dxa"/>
            <w:gridSpan w:val="3"/>
          </w:tcPr>
          <w:p w:rsidR="003D5E5D" w:rsidRPr="00FE3A7F" w:rsidRDefault="003D5E5D" w:rsidP="004D6CF2">
            <w:pPr>
              <w:rPr>
                <w:b/>
                <w:szCs w:val="24"/>
              </w:rPr>
            </w:pPr>
            <w:r w:rsidRPr="00FE3A7F">
              <w:rPr>
                <w:b/>
                <w:szCs w:val="24"/>
              </w:rPr>
              <w:t>Ogółem</w:t>
            </w:r>
          </w:p>
        </w:tc>
        <w:tc>
          <w:tcPr>
            <w:tcW w:w="1048" w:type="dxa"/>
          </w:tcPr>
          <w:p w:rsidR="003D5E5D" w:rsidRPr="00FE3A7F" w:rsidRDefault="00FE3A7F" w:rsidP="003D5E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  <w:r w:rsidR="00F3272F" w:rsidRPr="00FE3A7F">
              <w:rPr>
                <w:b/>
                <w:szCs w:val="24"/>
              </w:rPr>
              <w:t xml:space="preserve">h </w:t>
            </w:r>
          </w:p>
        </w:tc>
      </w:tr>
      <w:tr w:rsidR="003D5E5D" w:rsidRPr="004E1B8A" w:rsidTr="00226FB3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3D5E5D" w:rsidRPr="004E1B8A" w:rsidRDefault="003D5E5D" w:rsidP="003D5E5D"/>
        </w:tc>
        <w:tc>
          <w:tcPr>
            <w:tcW w:w="6662" w:type="dxa"/>
            <w:gridSpan w:val="9"/>
            <w:tcBorders>
              <w:bottom w:val="single" w:sz="18" w:space="0" w:color="auto"/>
            </w:tcBorders>
          </w:tcPr>
          <w:p w:rsidR="003D5E5D" w:rsidRPr="004E1B8A" w:rsidRDefault="003D5E5D" w:rsidP="003D5E5D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3D5E5D" w:rsidRPr="008F5F34" w:rsidRDefault="003D5E5D" w:rsidP="003D5E5D">
            <w:pPr>
              <w:rPr>
                <w:b/>
              </w:rPr>
            </w:pPr>
            <w:r w:rsidRPr="008F5F34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3D5E5D" w:rsidRPr="008F5F34" w:rsidRDefault="003D5E5D" w:rsidP="003D5E5D">
            <w:pPr>
              <w:jc w:val="center"/>
              <w:rPr>
                <w:b/>
              </w:rPr>
            </w:pPr>
            <w:r w:rsidRPr="008F5F34">
              <w:rPr>
                <w:b/>
              </w:rPr>
              <w:t>5</w:t>
            </w:r>
          </w:p>
        </w:tc>
      </w:tr>
      <w:tr w:rsidR="003D5E5D" w:rsidRPr="004E1B8A" w:rsidTr="003D5E5D">
        <w:trPr>
          <w:trHeight w:val="387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3D5E5D" w:rsidRPr="004E1B8A" w:rsidRDefault="003D5E5D" w:rsidP="003D5E5D">
            <w:pPr>
              <w:rPr>
                <w:b/>
                <w:i/>
              </w:rPr>
            </w:pPr>
          </w:p>
          <w:p w:rsidR="003D5E5D" w:rsidRPr="004E1B8A" w:rsidRDefault="003D5E5D" w:rsidP="003D5E5D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18" w:space="0" w:color="auto"/>
            </w:tcBorders>
          </w:tcPr>
          <w:p w:rsidR="003D5E5D" w:rsidRPr="004E1B8A" w:rsidRDefault="003D5E5D" w:rsidP="003D5E5D">
            <w:r w:rsidRPr="004E1B8A">
              <w:t xml:space="preserve">Nakład pracy studenta związany z zajęciami wymagającymi bezpośredniego udziału nauczyciela </w:t>
            </w:r>
            <w:r w:rsidRPr="00B86E9C">
              <w:t>15h+3h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3D5E5D" w:rsidRDefault="003D5E5D" w:rsidP="003D5E5D"/>
          <w:p w:rsidR="003D5E5D" w:rsidRPr="004E1B8A" w:rsidRDefault="003D5E5D" w:rsidP="003D5E5D">
            <w:r>
              <w:t>18h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3D5E5D" w:rsidRPr="00EB5084" w:rsidRDefault="003D5E5D" w:rsidP="003D5E5D">
            <w:r>
              <w:t>ECTS</w:t>
            </w:r>
          </w:p>
        </w:tc>
      </w:tr>
      <w:tr w:rsidR="003D5E5D" w:rsidRPr="004E1B8A" w:rsidTr="006F172C">
        <w:trPr>
          <w:trHeight w:val="277"/>
        </w:trPr>
        <w:tc>
          <w:tcPr>
            <w:tcW w:w="1668" w:type="dxa"/>
            <w:vMerge/>
          </w:tcPr>
          <w:p w:rsidR="003D5E5D" w:rsidRPr="004E1B8A" w:rsidRDefault="003D5E5D" w:rsidP="003D5E5D">
            <w:pPr>
              <w:rPr>
                <w:b/>
                <w:i/>
              </w:rPr>
            </w:pPr>
          </w:p>
        </w:tc>
        <w:tc>
          <w:tcPr>
            <w:tcW w:w="6662" w:type="dxa"/>
            <w:gridSpan w:val="9"/>
            <w:vMerge/>
          </w:tcPr>
          <w:p w:rsidR="003D5E5D" w:rsidRPr="004E1B8A" w:rsidRDefault="003D5E5D" w:rsidP="003D5E5D"/>
        </w:tc>
        <w:tc>
          <w:tcPr>
            <w:tcW w:w="1276" w:type="dxa"/>
            <w:gridSpan w:val="3"/>
            <w:vMerge/>
          </w:tcPr>
          <w:p w:rsidR="003D5E5D" w:rsidRDefault="003D5E5D" w:rsidP="003D5E5D"/>
        </w:tc>
        <w:tc>
          <w:tcPr>
            <w:tcW w:w="1048" w:type="dxa"/>
            <w:tcBorders>
              <w:top w:val="single" w:sz="18" w:space="0" w:color="auto"/>
            </w:tcBorders>
          </w:tcPr>
          <w:p w:rsidR="003D5E5D" w:rsidRDefault="003D5E5D" w:rsidP="003D5E5D">
            <w:r w:rsidRPr="00EB5084">
              <w:t>2</w:t>
            </w:r>
          </w:p>
        </w:tc>
      </w:tr>
      <w:tr w:rsidR="003D5E5D" w:rsidRPr="004E1B8A" w:rsidTr="00226FB3">
        <w:tc>
          <w:tcPr>
            <w:tcW w:w="1668" w:type="dxa"/>
            <w:vMerge/>
          </w:tcPr>
          <w:p w:rsidR="003D5E5D" w:rsidRPr="004E1B8A" w:rsidRDefault="003D5E5D" w:rsidP="003D5E5D"/>
        </w:tc>
        <w:tc>
          <w:tcPr>
            <w:tcW w:w="6662" w:type="dxa"/>
            <w:gridSpan w:val="9"/>
          </w:tcPr>
          <w:p w:rsidR="003D5E5D" w:rsidRPr="004E1B8A" w:rsidRDefault="003D5E5D" w:rsidP="003D5E5D">
            <w:r w:rsidRPr="004E1B8A">
              <w:t xml:space="preserve">Nakład pracy studenta związany z zajęciami o charakterze praktycznym </w:t>
            </w:r>
            <w:r w:rsidR="00FE3A7F" w:rsidRPr="00D50466">
              <w:t>[15h + 3h + 12h + 5h]</w:t>
            </w:r>
            <w:r w:rsidRPr="00516256">
              <w:rPr>
                <w:vanish/>
                <w:color w:val="FF0000"/>
              </w:rPr>
              <w:t xml:space="preserve">ań i </w:t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</w:p>
        </w:tc>
        <w:tc>
          <w:tcPr>
            <w:tcW w:w="1276" w:type="dxa"/>
            <w:gridSpan w:val="3"/>
          </w:tcPr>
          <w:p w:rsidR="003D5E5D" w:rsidRPr="00FE3A7F" w:rsidRDefault="00F3272F" w:rsidP="003D5E5D">
            <w:r w:rsidRPr="00FE3A7F">
              <w:t>35</w:t>
            </w:r>
            <w:r w:rsidR="003D5E5D" w:rsidRPr="00FE3A7F">
              <w:t>h</w:t>
            </w:r>
            <w:r w:rsidRPr="00FE3A7F">
              <w:t xml:space="preserve"> </w:t>
            </w:r>
          </w:p>
        </w:tc>
        <w:tc>
          <w:tcPr>
            <w:tcW w:w="1048" w:type="dxa"/>
          </w:tcPr>
          <w:p w:rsidR="003D5E5D" w:rsidRPr="00FE3A7F" w:rsidRDefault="00516256" w:rsidP="003D5E5D">
            <w:r w:rsidRPr="00FE3A7F">
              <w:t>5</w:t>
            </w:r>
          </w:p>
        </w:tc>
      </w:tr>
      <w:tr w:rsidR="003D5E5D" w:rsidRPr="009A7E82" w:rsidTr="00226FB3">
        <w:trPr>
          <w:trHeight w:val="500"/>
        </w:trPr>
        <w:tc>
          <w:tcPr>
            <w:tcW w:w="1668" w:type="dxa"/>
            <w:vMerge w:val="restart"/>
          </w:tcPr>
          <w:p w:rsidR="003D5E5D" w:rsidRPr="009A7E82" w:rsidRDefault="003D5E5D" w:rsidP="003D5E5D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2"/>
          </w:tcPr>
          <w:p w:rsidR="003D5E5D" w:rsidRPr="009A7E82" w:rsidRDefault="003D5E5D" w:rsidP="003D5E5D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3D5E5D" w:rsidRPr="003C1013" w:rsidRDefault="003D5E5D" w:rsidP="003D5E5D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3D5E5D" w:rsidRPr="009A7E82" w:rsidTr="00226FB3">
        <w:trPr>
          <w:trHeight w:val="739"/>
        </w:trPr>
        <w:tc>
          <w:tcPr>
            <w:tcW w:w="1668" w:type="dxa"/>
            <w:vMerge/>
          </w:tcPr>
          <w:p w:rsidR="003D5E5D" w:rsidRPr="009A7E82" w:rsidRDefault="003D5E5D" w:rsidP="003D5E5D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3D5E5D" w:rsidRPr="009A7E82" w:rsidRDefault="003D5E5D" w:rsidP="003D5E5D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8"/>
          </w:tcPr>
          <w:p w:rsidR="003D5E5D" w:rsidRPr="009A7E82" w:rsidRDefault="003D5E5D" w:rsidP="003D5E5D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3D5E5D" w:rsidRPr="003C1013" w:rsidRDefault="003D5E5D" w:rsidP="003D5E5D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>
            <w:r>
              <w:t>P-W01</w:t>
            </w:r>
          </w:p>
        </w:tc>
        <w:tc>
          <w:tcPr>
            <w:tcW w:w="3898" w:type="dxa"/>
            <w:gridSpan w:val="4"/>
            <w:vAlign w:val="center"/>
          </w:tcPr>
          <w:p w:rsidR="003D5E5D" w:rsidRDefault="003D5E5D" w:rsidP="003D5E5D">
            <w:r>
              <w:t>Ustne sprawdziany cząstkowe</w:t>
            </w:r>
          </w:p>
        </w:tc>
        <w:tc>
          <w:tcPr>
            <w:tcW w:w="4040" w:type="dxa"/>
            <w:gridSpan w:val="8"/>
            <w:vMerge w:val="restart"/>
            <w:vAlign w:val="center"/>
          </w:tcPr>
          <w:p w:rsidR="003D5E5D" w:rsidRDefault="003D5E5D" w:rsidP="003D5E5D">
            <w:pPr>
              <w:jc w:val="center"/>
            </w:pPr>
            <w:r>
              <w:t>z</w:t>
            </w:r>
            <w:r w:rsidRPr="005648B8">
              <w:t>aliczenie</w:t>
            </w: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>
            <w:r>
              <w:t>P-W02</w:t>
            </w:r>
          </w:p>
        </w:tc>
        <w:tc>
          <w:tcPr>
            <w:tcW w:w="3898" w:type="dxa"/>
            <w:gridSpan w:val="4"/>
          </w:tcPr>
          <w:p w:rsidR="003D5E5D" w:rsidRDefault="003D5E5D" w:rsidP="003D5E5D">
            <w:r>
              <w:t>Ustne sprawdziany cząstkowe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3D5E5D" w:rsidRDefault="003D5E5D" w:rsidP="003D5E5D">
            <w:pPr>
              <w:jc w:val="center"/>
            </w:pP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>
            <w:r>
              <w:t>P-W03</w:t>
            </w:r>
          </w:p>
        </w:tc>
        <w:tc>
          <w:tcPr>
            <w:tcW w:w="3898" w:type="dxa"/>
            <w:gridSpan w:val="4"/>
          </w:tcPr>
          <w:p w:rsidR="003D5E5D" w:rsidRDefault="003D5E5D" w:rsidP="003D5E5D">
            <w:r>
              <w:t>Ustne sprawdziany cząstkowe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3D5E5D" w:rsidRDefault="003D5E5D" w:rsidP="003D5E5D">
            <w:pPr>
              <w:jc w:val="center"/>
            </w:pP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>
            <w:r>
              <w:t>P-U01</w:t>
            </w:r>
          </w:p>
        </w:tc>
        <w:tc>
          <w:tcPr>
            <w:tcW w:w="3898" w:type="dxa"/>
            <w:gridSpan w:val="4"/>
          </w:tcPr>
          <w:p w:rsidR="003D5E5D" w:rsidRDefault="003D5E5D" w:rsidP="003D5E5D">
            <w:pPr>
              <w:jc w:val="both"/>
            </w:pPr>
            <w:r>
              <w:t>Informacje zwrotne uzyskiwane od doktorantów w czasie warsztatów psychologicznych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3D5E5D" w:rsidRDefault="003D5E5D" w:rsidP="003D5E5D">
            <w:pPr>
              <w:jc w:val="center"/>
            </w:pP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>
            <w:r>
              <w:t>P-K01</w:t>
            </w:r>
          </w:p>
        </w:tc>
        <w:tc>
          <w:tcPr>
            <w:tcW w:w="3898" w:type="dxa"/>
            <w:gridSpan w:val="4"/>
          </w:tcPr>
          <w:p w:rsidR="003D5E5D" w:rsidRDefault="003D5E5D" w:rsidP="003D5E5D">
            <w:pPr>
              <w:jc w:val="both"/>
            </w:pPr>
            <w:r>
              <w:t>Ocena ciągła doktoranta w czasie seminariów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3D5E5D" w:rsidRDefault="003D5E5D" w:rsidP="003D5E5D">
            <w:pPr>
              <w:jc w:val="center"/>
            </w:pP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  <w:tcBorders>
              <w:top w:val="single" w:sz="12" w:space="0" w:color="auto"/>
            </w:tcBorders>
          </w:tcPr>
          <w:p w:rsidR="003D5E5D" w:rsidRPr="007410A4" w:rsidRDefault="003D5E5D" w:rsidP="003D5E5D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D5E5D" w:rsidRDefault="00DF04B2" w:rsidP="003D5E5D">
            <w:pPr>
              <w:spacing w:before="120"/>
            </w:pPr>
            <w:r>
              <w:t>29.06.2016</w:t>
            </w:r>
            <w:r w:rsidR="003D5E5D" w:rsidRPr="00F2487B">
              <w:t xml:space="preserve"> r.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</w:tcBorders>
          </w:tcPr>
          <w:p w:rsidR="003D5E5D" w:rsidRPr="007410A4" w:rsidRDefault="003D5E5D" w:rsidP="003D5E5D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3D5E5D" w:rsidRDefault="003D5E5D" w:rsidP="003D5E5D">
            <w:pPr>
              <w:spacing w:before="120"/>
            </w:pPr>
            <w:r>
              <w:t>dr n. hum. Grzegorz Zalewski, psycholog kliniczny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2C2020F"/>
    <w:multiLevelType w:val="hybridMultilevel"/>
    <w:tmpl w:val="EA6CCA3A"/>
    <w:lvl w:ilvl="0" w:tplc="3550BB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62FF"/>
    <w:multiLevelType w:val="hybridMultilevel"/>
    <w:tmpl w:val="C54C8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4E1B"/>
    <w:multiLevelType w:val="hybridMultilevel"/>
    <w:tmpl w:val="5A9E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111D23"/>
    <w:multiLevelType w:val="hybridMultilevel"/>
    <w:tmpl w:val="4A36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C55C0B"/>
    <w:multiLevelType w:val="hybridMultilevel"/>
    <w:tmpl w:val="B0344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1364D"/>
    <w:rsid w:val="00026AA2"/>
    <w:rsid w:val="0008718E"/>
    <w:rsid w:val="000F1197"/>
    <w:rsid w:val="00100EE4"/>
    <w:rsid w:val="00105E76"/>
    <w:rsid w:val="001261BF"/>
    <w:rsid w:val="00150423"/>
    <w:rsid w:val="00153F79"/>
    <w:rsid w:val="00160E1D"/>
    <w:rsid w:val="00180CE3"/>
    <w:rsid w:val="00226FB3"/>
    <w:rsid w:val="00233DA0"/>
    <w:rsid w:val="00241196"/>
    <w:rsid w:val="002B4818"/>
    <w:rsid w:val="002D504D"/>
    <w:rsid w:val="002E18C9"/>
    <w:rsid w:val="00363478"/>
    <w:rsid w:val="003C1013"/>
    <w:rsid w:val="003D5E5D"/>
    <w:rsid w:val="004170BD"/>
    <w:rsid w:val="004D2F49"/>
    <w:rsid w:val="004E1B8A"/>
    <w:rsid w:val="00516256"/>
    <w:rsid w:val="005453E9"/>
    <w:rsid w:val="00546F0C"/>
    <w:rsid w:val="005576C9"/>
    <w:rsid w:val="005612E3"/>
    <w:rsid w:val="005648B8"/>
    <w:rsid w:val="005B792D"/>
    <w:rsid w:val="00626069"/>
    <w:rsid w:val="0062652A"/>
    <w:rsid w:val="00677F61"/>
    <w:rsid w:val="006A2FE1"/>
    <w:rsid w:val="00705011"/>
    <w:rsid w:val="00722F5B"/>
    <w:rsid w:val="00723047"/>
    <w:rsid w:val="00733396"/>
    <w:rsid w:val="00733BA8"/>
    <w:rsid w:val="007410A4"/>
    <w:rsid w:val="007F40D8"/>
    <w:rsid w:val="00804179"/>
    <w:rsid w:val="00811C51"/>
    <w:rsid w:val="0084305A"/>
    <w:rsid w:val="008A55C4"/>
    <w:rsid w:val="008B5941"/>
    <w:rsid w:val="008F5F34"/>
    <w:rsid w:val="008F7CD6"/>
    <w:rsid w:val="0091023C"/>
    <w:rsid w:val="00955E99"/>
    <w:rsid w:val="00966DD7"/>
    <w:rsid w:val="009A7E82"/>
    <w:rsid w:val="009B159E"/>
    <w:rsid w:val="009C3972"/>
    <w:rsid w:val="009D454E"/>
    <w:rsid w:val="009E04E0"/>
    <w:rsid w:val="009E5BBA"/>
    <w:rsid w:val="00A317CF"/>
    <w:rsid w:val="00A40B2A"/>
    <w:rsid w:val="00A6037C"/>
    <w:rsid w:val="00A604D8"/>
    <w:rsid w:val="00A873BB"/>
    <w:rsid w:val="00A8748E"/>
    <w:rsid w:val="00B01B52"/>
    <w:rsid w:val="00B24F49"/>
    <w:rsid w:val="00B77CD4"/>
    <w:rsid w:val="00B86E9C"/>
    <w:rsid w:val="00BA15D9"/>
    <w:rsid w:val="00BA2C02"/>
    <w:rsid w:val="00C10E5A"/>
    <w:rsid w:val="00C26D69"/>
    <w:rsid w:val="00C413DE"/>
    <w:rsid w:val="00C6068A"/>
    <w:rsid w:val="00CA2871"/>
    <w:rsid w:val="00CF64DB"/>
    <w:rsid w:val="00D0284E"/>
    <w:rsid w:val="00D14697"/>
    <w:rsid w:val="00D17213"/>
    <w:rsid w:val="00D63CBF"/>
    <w:rsid w:val="00DB62AF"/>
    <w:rsid w:val="00DB6304"/>
    <w:rsid w:val="00DD489D"/>
    <w:rsid w:val="00DF04B2"/>
    <w:rsid w:val="00DF5A6C"/>
    <w:rsid w:val="00E14AAD"/>
    <w:rsid w:val="00E3537C"/>
    <w:rsid w:val="00E42B69"/>
    <w:rsid w:val="00E563FF"/>
    <w:rsid w:val="00EB5084"/>
    <w:rsid w:val="00EE4B74"/>
    <w:rsid w:val="00EE539D"/>
    <w:rsid w:val="00EE5C93"/>
    <w:rsid w:val="00F045E9"/>
    <w:rsid w:val="00F2487B"/>
    <w:rsid w:val="00F3272F"/>
    <w:rsid w:val="00F3381A"/>
    <w:rsid w:val="00F46D13"/>
    <w:rsid w:val="00F745A3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E2A8"/>
  <w15:docId w15:val="{A3FE2D4B-3388-4EC7-870B-5213D698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3E9"/>
    <w:pPr>
      <w:ind w:left="720"/>
      <w:contextualSpacing/>
    </w:pPr>
  </w:style>
  <w:style w:type="paragraph" w:styleId="Bezodstpw">
    <w:name w:val="No Spacing"/>
    <w:uiPriority w:val="1"/>
    <w:qFormat/>
    <w:rsid w:val="005576C9"/>
    <w:pPr>
      <w:spacing w:after="0" w:line="240" w:lineRule="auto"/>
    </w:pPr>
    <w:rPr>
      <w:rFonts w:eastAsia="Calibri" w:cs="Times New Roman"/>
    </w:rPr>
  </w:style>
  <w:style w:type="character" w:styleId="Hipercze">
    <w:name w:val="Hyperlink"/>
    <w:uiPriority w:val="99"/>
    <w:unhideWhenUsed/>
    <w:rsid w:val="000F1197"/>
    <w:rPr>
      <w:color w:val="0000FF"/>
      <w:u w:val="single"/>
    </w:rPr>
  </w:style>
  <w:style w:type="character" w:customStyle="1" w:styleId="field">
    <w:name w:val="field"/>
    <w:basedOn w:val="Domylnaczcionkaakapitu"/>
    <w:rsid w:val="005B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.umb.edu.pl/cgi-bin/expertus.cgi?KAT=%2Fhome%2Fexpertus%2Fpar%2Fp%2F&amp;FST=data.fst&amp;FDT=data.fdt&amp;ekran=ISO&amp;lnkmsk=2&amp;cond=AND&amp;mask=2&amp;F_00=06&amp;V_00=Wsp%F3%B3czesne+uwarunkowania+i+wzory+proces%F3w+resocjalizacji+reintegracji+inkluzj" TargetMode="External"/><Relationship Id="rId5" Type="http://schemas.openxmlformats.org/officeDocument/2006/relationships/hyperlink" Target="http://www.umb.edu.pl/wnoz/o_wydziale/monografie_pracownikow_w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Admin</cp:lastModifiedBy>
  <cp:revision>8</cp:revision>
  <cp:lastPrinted>2013-10-25T09:35:00Z</cp:lastPrinted>
  <dcterms:created xsi:type="dcterms:W3CDTF">2016-09-11T20:01:00Z</dcterms:created>
  <dcterms:modified xsi:type="dcterms:W3CDTF">2016-11-07T02:35:00Z</dcterms:modified>
</cp:coreProperties>
</file>