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B0" w:rsidRPr="00353297" w:rsidRDefault="00DE7DB0" w:rsidP="00DA45E0"/>
    <w:p w:rsidR="008F504D" w:rsidRPr="00112246" w:rsidRDefault="00F41E6A" w:rsidP="008F504D">
      <w:pPr>
        <w:jc w:val="center"/>
        <w:rPr>
          <w:b/>
        </w:rPr>
      </w:pPr>
      <w:r w:rsidRPr="00112246">
        <w:rPr>
          <w:b/>
        </w:rPr>
        <w:t>Regulamin Wyborów</w:t>
      </w:r>
      <w:r w:rsidR="00182C43" w:rsidRPr="00112246">
        <w:rPr>
          <w:b/>
        </w:rPr>
        <w:t xml:space="preserve"> </w:t>
      </w:r>
      <w:r w:rsidR="00E61DA7" w:rsidRPr="00112246">
        <w:rPr>
          <w:b/>
        </w:rPr>
        <w:t>na  lata 2016-2020</w:t>
      </w:r>
    </w:p>
    <w:p w:rsidR="00F41E6A" w:rsidRPr="00112246" w:rsidRDefault="00F41E6A" w:rsidP="008F504D">
      <w:pPr>
        <w:jc w:val="center"/>
        <w:rPr>
          <w:b/>
        </w:rPr>
      </w:pPr>
      <w:r w:rsidRPr="00112246">
        <w:rPr>
          <w:b/>
        </w:rPr>
        <w:t xml:space="preserve"> przed</w:t>
      </w:r>
      <w:r w:rsidR="0052769B" w:rsidRPr="00112246">
        <w:rPr>
          <w:b/>
        </w:rPr>
        <w:t xml:space="preserve">stawicieli </w:t>
      </w:r>
      <w:r w:rsidR="00044ADA" w:rsidRPr="007176BD">
        <w:rPr>
          <w:b/>
        </w:rPr>
        <w:t xml:space="preserve">Samorządu </w:t>
      </w:r>
      <w:r w:rsidR="0052769B" w:rsidRPr="00112246">
        <w:rPr>
          <w:b/>
        </w:rPr>
        <w:t>Studentów U</w:t>
      </w:r>
      <w:r w:rsidRPr="00112246">
        <w:rPr>
          <w:b/>
        </w:rPr>
        <w:t xml:space="preserve">MB do Kolegium Elektorów </w:t>
      </w:r>
    </w:p>
    <w:p w:rsidR="00F41E6A" w:rsidRPr="00112246" w:rsidRDefault="0052769B" w:rsidP="00F41E6A">
      <w:pPr>
        <w:jc w:val="center"/>
        <w:rPr>
          <w:b/>
        </w:rPr>
      </w:pPr>
      <w:r w:rsidRPr="00112246">
        <w:rPr>
          <w:b/>
        </w:rPr>
        <w:t>i Organów Kolegialnych Uniwersytetu Medycznego</w:t>
      </w:r>
      <w:r w:rsidR="00F41E6A" w:rsidRPr="00112246">
        <w:rPr>
          <w:b/>
        </w:rPr>
        <w:t xml:space="preserve"> w Białymstoku </w:t>
      </w:r>
    </w:p>
    <w:p w:rsidR="00F41E6A" w:rsidRDefault="00F41E6A" w:rsidP="00F41E6A">
      <w:pPr>
        <w:jc w:val="center"/>
        <w:rPr>
          <w:color w:val="FF0000"/>
        </w:rPr>
      </w:pPr>
    </w:p>
    <w:p w:rsidR="00E302C3" w:rsidRPr="00353297" w:rsidRDefault="00E302C3" w:rsidP="00F41E6A">
      <w:pPr>
        <w:jc w:val="center"/>
      </w:pPr>
    </w:p>
    <w:p w:rsidR="00F41E6A" w:rsidRPr="00353297" w:rsidRDefault="00F41E6A" w:rsidP="00772437">
      <w:pPr>
        <w:numPr>
          <w:ilvl w:val="0"/>
          <w:numId w:val="1"/>
        </w:numPr>
        <w:tabs>
          <w:tab w:val="clear" w:pos="1080"/>
          <w:tab w:val="num" w:pos="540"/>
        </w:tabs>
        <w:ind w:left="900" w:hanging="540"/>
        <w:jc w:val="center"/>
      </w:pPr>
      <w:r w:rsidRPr="00353297">
        <w:t>Postanowienia ogólne</w:t>
      </w:r>
    </w:p>
    <w:p w:rsidR="00F41E6A" w:rsidRPr="00353297" w:rsidRDefault="00F41E6A" w:rsidP="00F41E6A">
      <w:pPr>
        <w:ind w:left="360"/>
        <w:jc w:val="center"/>
      </w:pPr>
    </w:p>
    <w:p w:rsidR="00F41E6A" w:rsidRPr="00353297" w:rsidRDefault="00F41E6A" w:rsidP="00F41E6A">
      <w:pPr>
        <w:ind w:left="360"/>
        <w:jc w:val="center"/>
      </w:pPr>
      <w:r w:rsidRPr="00353297">
        <w:t>§ 1</w:t>
      </w:r>
    </w:p>
    <w:p w:rsidR="00F41E6A" w:rsidRPr="00353297" w:rsidRDefault="00F41E6A" w:rsidP="00F41E6A">
      <w:pPr>
        <w:numPr>
          <w:ilvl w:val="0"/>
          <w:numId w:val="2"/>
        </w:numPr>
        <w:jc w:val="both"/>
      </w:pPr>
      <w:r w:rsidRPr="00353297">
        <w:t>Czynne i bierne prawo wyborcze p</w:t>
      </w:r>
      <w:r w:rsidR="0052769B" w:rsidRPr="00353297">
        <w:t>rzysługuje wszystkim studentom U</w:t>
      </w:r>
      <w:r w:rsidRPr="00353297">
        <w:t xml:space="preserve">MB, uczącym się w systemie studiów stacjonarnych i niestacjonarnych. </w:t>
      </w:r>
    </w:p>
    <w:p w:rsidR="00F41E6A" w:rsidRPr="00353297" w:rsidRDefault="00F41E6A" w:rsidP="00F41E6A">
      <w:pPr>
        <w:numPr>
          <w:ilvl w:val="0"/>
          <w:numId w:val="2"/>
        </w:numPr>
        <w:jc w:val="both"/>
      </w:pPr>
      <w:r w:rsidRPr="00353297">
        <w:t xml:space="preserve">Kandydatów na elektorów, członków Senatu, członków Rad </w:t>
      </w:r>
      <w:r w:rsidR="001A4BB3" w:rsidRPr="00353297">
        <w:t>Wydziałów</w:t>
      </w:r>
      <w:r w:rsidRPr="00353297">
        <w:t xml:space="preserve"> może zgłaszać każdy student. Stude</w:t>
      </w:r>
      <w:r w:rsidR="00B62A97" w:rsidRPr="00353297">
        <w:t xml:space="preserve">nt danego Wydziału zgłasza kandydata </w:t>
      </w:r>
      <w:r w:rsidRPr="00353297">
        <w:t xml:space="preserve"> ze swojego Wydziału. </w:t>
      </w:r>
    </w:p>
    <w:p w:rsidR="00F41E6A" w:rsidRPr="00353297" w:rsidRDefault="00F41E6A" w:rsidP="00F41E6A">
      <w:pPr>
        <w:ind w:left="360"/>
        <w:jc w:val="both"/>
      </w:pPr>
    </w:p>
    <w:p w:rsidR="00F41E6A" w:rsidRPr="00353297" w:rsidRDefault="00F41E6A" w:rsidP="00F41E6A">
      <w:pPr>
        <w:ind w:left="360"/>
        <w:jc w:val="center"/>
      </w:pPr>
      <w:r w:rsidRPr="00353297">
        <w:t>§ 2</w:t>
      </w:r>
    </w:p>
    <w:p w:rsidR="00F41E6A" w:rsidRPr="00353297" w:rsidRDefault="00F41E6A" w:rsidP="00F92101">
      <w:pPr>
        <w:numPr>
          <w:ilvl w:val="0"/>
          <w:numId w:val="3"/>
        </w:numPr>
        <w:jc w:val="both"/>
      </w:pPr>
      <w:r w:rsidRPr="00353297">
        <w:t xml:space="preserve">Zgłoszenia kandydatów dokonuje się w formie pisemnej, w dwóch egzemplarzach: oryginał i kopia. </w:t>
      </w:r>
    </w:p>
    <w:p w:rsidR="00F41E6A" w:rsidRPr="00353297" w:rsidRDefault="00F41E6A" w:rsidP="00F92101">
      <w:pPr>
        <w:numPr>
          <w:ilvl w:val="0"/>
          <w:numId w:val="3"/>
        </w:numPr>
        <w:jc w:val="both"/>
      </w:pPr>
      <w:r w:rsidRPr="00353297">
        <w:t>Zgłoszenie powinno zawierać:</w:t>
      </w:r>
    </w:p>
    <w:p w:rsidR="00F41E6A" w:rsidRPr="00353297" w:rsidRDefault="00F41E6A" w:rsidP="00F92101">
      <w:pPr>
        <w:numPr>
          <w:ilvl w:val="0"/>
          <w:numId w:val="4"/>
        </w:numPr>
        <w:tabs>
          <w:tab w:val="clear" w:pos="720"/>
          <w:tab w:val="num" w:pos="1080"/>
        </w:tabs>
        <w:ind w:firstLine="0"/>
        <w:jc w:val="both"/>
      </w:pPr>
      <w:r w:rsidRPr="00353297">
        <w:t xml:space="preserve">imię i nazwisko kandydata, </w:t>
      </w:r>
      <w:r w:rsidR="00182C43" w:rsidRPr="00353297">
        <w:t xml:space="preserve">numer albumu, </w:t>
      </w:r>
      <w:r w:rsidRPr="00353297">
        <w:t>rok studiów, wydział, wskazanie organu do którego kandyduje zgłoszona osoba,</w:t>
      </w:r>
    </w:p>
    <w:p w:rsidR="00F41E6A" w:rsidRPr="00353297" w:rsidRDefault="00F41E6A" w:rsidP="00F92101">
      <w:pPr>
        <w:numPr>
          <w:ilvl w:val="0"/>
          <w:numId w:val="4"/>
        </w:numPr>
        <w:tabs>
          <w:tab w:val="clear" w:pos="720"/>
          <w:tab w:val="num" w:pos="1080"/>
        </w:tabs>
        <w:ind w:firstLine="0"/>
        <w:jc w:val="both"/>
      </w:pPr>
      <w:r w:rsidRPr="00353297">
        <w:t>pisemne oświadczenie kandydata o wyrażeniu zgody na kandydowanie.</w:t>
      </w:r>
    </w:p>
    <w:p w:rsidR="00F41E6A" w:rsidRPr="00353297" w:rsidRDefault="00F41E6A" w:rsidP="00F92101">
      <w:pPr>
        <w:numPr>
          <w:ilvl w:val="0"/>
          <w:numId w:val="3"/>
        </w:numPr>
        <w:jc w:val="both"/>
      </w:pPr>
      <w:r w:rsidRPr="00353297">
        <w:t xml:space="preserve">Zgłoszenia kandydatów </w:t>
      </w:r>
      <w:r w:rsidR="001706E0" w:rsidRPr="00353297">
        <w:t xml:space="preserve">przyjmuje przedstawiciel Komisji Wyborczej Samorządu Studentów </w:t>
      </w:r>
      <w:r w:rsidRPr="00353297">
        <w:t>w DS 1 w</w:t>
      </w:r>
      <w:r w:rsidR="00182C43" w:rsidRPr="00353297">
        <w:t xml:space="preserve"> Siedzibie Organizacji Studenckich</w:t>
      </w:r>
      <w:r w:rsidRPr="00353297">
        <w:t xml:space="preserve"> </w:t>
      </w:r>
      <w:r w:rsidR="00A030AE" w:rsidRPr="00353297">
        <w:t xml:space="preserve">przy </w:t>
      </w:r>
      <w:r w:rsidRPr="00353297">
        <w:t>ul</w:t>
      </w:r>
      <w:r w:rsidR="00A030AE" w:rsidRPr="00353297">
        <w:t>icy</w:t>
      </w:r>
      <w:r w:rsidRPr="00353297">
        <w:t xml:space="preserve"> Akademick</w:t>
      </w:r>
      <w:r w:rsidR="00A030AE" w:rsidRPr="00353297">
        <w:t>iej 3</w:t>
      </w:r>
      <w:r w:rsidR="00182C43" w:rsidRPr="00353297">
        <w:t xml:space="preserve"> w terminach wskazanych w kalendarzu wyborów.</w:t>
      </w:r>
    </w:p>
    <w:p w:rsidR="00F41E6A" w:rsidRPr="00353297" w:rsidRDefault="00F41E6A" w:rsidP="00F92101">
      <w:pPr>
        <w:numPr>
          <w:ilvl w:val="0"/>
          <w:numId w:val="3"/>
        </w:numPr>
        <w:jc w:val="both"/>
      </w:pPr>
      <w:r w:rsidRPr="00353297">
        <w:t xml:space="preserve">Przyjęcie zgłoszenia potwierdza osoba przyjmująca zgłoszenie, wpisując na kopii i oryginale datę wpływu i opatrując czytelnym podpisem. </w:t>
      </w:r>
    </w:p>
    <w:p w:rsidR="00EE7D86" w:rsidRPr="00353297" w:rsidRDefault="00F41E6A" w:rsidP="00F92101">
      <w:pPr>
        <w:numPr>
          <w:ilvl w:val="0"/>
          <w:numId w:val="3"/>
        </w:numPr>
        <w:jc w:val="both"/>
      </w:pPr>
      <w:r w:rsidRPr="00353297">
        <w:t>Zgłoszen</w:t>
      </w:r>
      <w:r w:rsidR="00182C43" w:rsidRPr="00353297">
        <w:t>ia złożone po terminie lub nie</w:t>
      </w:r>
      <w:r w:rsidRPr="00353297">
        <w:t xml:space="preserve">uzupełnione w ustalonym terminie zostaną odrzucone. </w:t>
      </w:r>
    </w:p>
    <w:p w:rsidR="00EE7D86" w:rsidRPr="00353297" w:rsidRDefault="00EE7D86" w:rsidP="00F92101">
      <w:pPr>
        <w:numPr>
          <w:ilvl w:val="0"/>
          <w:numId w:val="3"/>
        </w:numPr>
        <w:jc w:val="both"/>
      </w:pPr>
      <w:r w:rsidRPr="00353297">
        <w:t>Odrzuceniu podlega również zgłoszenie, które nie spełnia wymagań określonych w ustawie, statucie lub niniejszym regulaminie, a stwierdzone uchybienia nie mogą być uzupełnione.</w:t>
      </w:r>
    </w:p>
    <w:p w:rsidR="00F41E6A" w:rsidRPr="00353297" w:rsidRDefault="00F41E6A" w:rsidP="00EE7D86"/>
    <w:p w:rsidR="00EE7D86" w:rsidRPr="00353297" w:rsidRDefault="00F41E6A" w:rsidP="00EE7D86">
      <w:pPr>
        <w:ind w:left="360"/>
        <w:jc w:val="center"/>
      </w:pPr>
      <w:r w:rsidRPr="00353297">
        <w:t xml:space="preserve"> </w:t>
      </w:r>
      <w:r w:rsidR="00EE7D86" w:rsidRPr="00353297">
        <w:t>§ 3</w:t>
      </w:r>
    </w:p>
    <w:p w:rsidR="00CB650A" w:rsidRPr="00353297" w:rsidRDefault="00EE7D86" w:rsidP="00EE7D86">
      <w:pPr>
        <w:numPr>
          <w:ilvl w:val="0"/>
          <w:numId w:val="5"/>
        </w:numPr>
        <w:jc w:val="both"/>
      </w:pPr>
      <w:r w:rsidRPr="00353297">
        <w:t xml:space="preserve">Listy kandydatów do poszczególnych organów sporządza Komisja </w:t>
      </w:r>
      <w:r w:rsidR="00CB650A" w:rsidRPr="00353297">
        <w:t>Wyborcza</w:t>
      </w:r>
      <w:r w:rsidR="001706E0" w:rsidRPr="00353297">
        <w:t xml:space="preserve"> Samorządu</w:t>
      </w:r>
      <w:r w:rsidR="00CB650A" w:rsidRPr="00353297">
        <w:t xml:space="preserve"> Studen</w:t>
      </w:r>
      <w:r w:rsidR="007B3DC0" w:rsidRPr="00353297">
        <w:t>tów</w:t>
      </w:r>
      <w:r w:rsidR="00CB650A" w:rsidRPr="00353297">
        <w:t>.</w:t>
      </w:r>
    </w:p>
    <w:p w:rsidR="00EE7D86" w:rsidRPr="00353297" w:rsidRDefault="00EE7D86" w:rsidP="00EE7D86">
      <w:pPr>
        <w:numPr>
          <w:ilvl w:val="0"/>
          <w:numId w:val="5"/>
        </w:numPr>
        <w:jc w:val="both"/>
      </w:pPr>
      <w:r w:rsidRPr="00353297">
        <w:t xml:space="preserve">Listy kandydatów do Kolegium </w:t>
      </w:r>
      <w:r w:rsidR="00CB650A" w:rsidRPr="00353297">
        <w:t>Elektorów i kolegialnych organów</w:t>
      </w:r>
      <w:r w:rsidRPr="00353297">
        <w:t>, powinny z</w:t>
      </w:r>
      <w:r w:rsidR="002E1874" w:rsidRPr="00353297">
        <w:t>a</w:t>
      </w:r>
      <w:r w:rsidRPr="00353297">
        <w:t xml:space="preserve">wierać więcej nazwisk niż ustalona liczba przedstawicieli do tych organów. </w:t>
      </w:r>
    </w:p>
    <w:p w:rsidR="00EE7D86" w:rsidRPr="00353297" w:rsidRDefault="00EE7D86" w:rsidP="00EE7D86">
      <w:pPr>
        <w:ind w:left="360"/>
        <w:jc w:val="both"/>
      </w:pPr>
    </w:p>
    <w:p w:rsidR="00EE7D86" w:rsidRPr="00353297" w:rsidRDefault="00EE7D86" w:rsidP="00EE7D86">
      <w:pPr>
        <w:ind w:left="360"/>
        <w:jc w:val="center"/>
      </w:pPr>
      <w:r w:rsidRPr="00353297">
        <w:t>§ 4</w:t>
      </w:r>
    </w:p>
    <w:p w:rsidR="00F41E6A" w:rsidRPr="00353297" w:rsidRDefault="00EE7D86" w:rsidP="00E03051">
      <w:pPr>
        <w:numPr>
          <w:ilvl w:val="0"/>
          <w:numId w:val="6"/>
        </w:numPr>
        <w:jc w:val="both"/>
      </w:pPr>
      <w:r w:rsidRPr="00353297">
        <w:t xml:space="preserve">Wybory przedstawicieli studentów do Kolegium Elektorów i organów </w:t>
      </w:r>
      <w:r w:rsidR="00E03051" w:rsidRPr="00353297">
        <w:t>kolegialnych uczelni organizuje</w:t>
      </w:r>
      <w:r w:rsidR="00B62A97" w:rsidRPr="00353297">
        <w:t xml:space="preserve"> </w:t>
      </w:r>
      <w:r w:rsidR="001706E0" w:rsidRPr="00353297">
        <w:t xml:space="preserve">i przeprowadza </w:t>
      </w:r>
      <w:r w:rsidR="00B62A97" w:rsidRPr="00353297">
        <w:t>5 osobowa</w:t>
      </w:r>
      <w:r w:rsidR="00E03051" w:rsidRPr="00353297">
        <w:t xml:space="preserve"> Komisja Wyborcza  </w:t>
      </w:r>
      <w:r w:rsidR="001706E0" w:rsidRPr="00353297">
        <w:t xml:space="preserve">Samorządu </w:t>
      </w:r>
      <w:r w:rsidR="00E03051" w:rsidRPr="00353297">
        <w:t>St</w:t>
      </w:r>
      <w:r w:rsidR="00286E4A" w:rsidRPr="00353297">
        <w:t>uden</w:t>
      </w:r>
      <w:r w:rsidR="007B3DC0" w:rsidRPr="00353297">
        <w:t>tów</w:t>
      </w:r>
      <w:r w:rsidR="00B62A97" w:rsidRPr="00353297">
        <w:t>,</w:t>
      </w:r>
      <w:r w:rsidR="00E03051" w:rsidRPr="00353297">
        <w:t xml:space="preserve"> powo</w:t>
      </w:r>
      <w:r w:rsidR="00B62A97" w:rsidRPr="00353297">
        <w:t>łana przez Samorząd Studentów U</w:t>
      </w:r>
      <w:r w:rsidR="00E03051" w:rsidRPr="00353297">
        <w:t>MB</w:t>
      </w:r>
      <w:r w:rsidR="001706E0" w:rsidRPr="00353297">
        <w:t xml:space="preserve"> zgodnie z Kalendarzem Wyborczym</w:t>
      </w:r>
      <w:r w:rsidR="00E03051" w:rsidRPr="00353297">
        <w:t xml:space="preserve">. </w:t>
      </w:r>
    </w:p>
    <w:p w:rsidR="00FF1D81" w:rsidRPr="00353297" w:rsidRDefault="00E03051" w:rsidP="00FF1D81">
      <w:pPr>
        <w:numPr>
          <w:ilvl w:val="0"/>
          <w:numId w:val="6"/>
        </w:numPr>
        <w:jc w:val="both"/>
      </w:pPr>
      <w:r w:rsidRPr="00353297">
        <w:t xml:space="preserve">Komisja Wyborcza kontaktuje się z Wyborcami za pośrednictwem komunikatów zamieszczonych na tablicach ogłoszeń </w:t>
      </w:r>
      <w:r w:rsidR="00DF44CE" w:rsidRPr="00353297">
        <w:t>oraz na stronie internetowej U</w:t>
      </w:r>
      <w:r w:rsidRPr="00353297">
        <w:t xml:space="preserve">MB. </w:t>
      </w:r>
    </w:p>
    <w:p w:rsidR="00FF1D81" w:rsidRPr="00353297" w:rsidRDefault="00FF1D81" w:rsidP="00FF1D81">
      <w:pPr>
        <w:ind w:left="360"/>
        <w:jc w:val="center"/>
      </w:pPr>
    </w:p>
    <w:p w:rsidR="00FF1D81" w:rsidRDefault="00FF1D81" w:rsidP="00FF1D81">
      <w:pPr>
        <w:ind w:left="360"/>
        <w:jc w:val="center"/>
      </w:pPr>
    </w:p>
    <w:p w:rsidR="00112246" w:rsidRPr="00353297" w:rsidRDefault="00112246" w:rsidP="00FF1D81">
      <w:pPr>
        <w:ind w:left="360"/>
        <w:jc w:val="center"/>
      </w:pPr>
    </w:p>
    <w:p w:rsidR="008F504D" w:rsidRPr="00353297" w:rsidRDefault="008F504D" w:rsidP="00FF1D81">
      <w:pPr>
        <w:ind w:left="360"/>
        <w:jc w:val="center"/>
      </w:pPr>
    </w:p>
    <w:p w:rsidR="008F504D" w:rsidRPr="00353297" w:rsidRDefault="008F504D" w:rsidP="00FF1D81">
      <w:pPr>
        <w:ind w:left="360"/>
        <w:jc w:val="center"/>
      </w:pPr>
    </w:p>
    <w:p w:rsidR="008F504D" w:rsidRPr="00353297" w:rsidRDefault="008F504D" w:rsidP="00FF1D81">
      <w:pPr>
        <w:ind w:left="360"/>
        <w:jc w:val="center"/>
      </w:pPr>
    </w:p>
    <w:p w:rsidR="008F504D" w:rsidRPr="00353297" w:rsidRDefault="008F504D" w:rsidP="00FF1D81">
      <w:pPr>
        <w:ind w:left="360"/>
        <w:jc w:val="center"/>
      </w:pPr>
    </w:p>
    <w:p w:rsidR="008F504D" w:rsidRPr="00353297" w:rsidRDefault="008F504D" w:rsidP="00FF1D81">
      <w:pPr>
        <w:ind w:left="360"/>
        <w:jc w:val="center"/>
      </w:pPr>
    </w:p>
    <w:p w:rsidR="00FF1D81" w:rsidRPr="00353297" w:rsidRDefault="00FF1D81" w:rsidP="00FF1D81">
      <w:pPr>
        <w:ind w:left="360"/>
        <w:jc w:val="center"/>
      </w:pPr>
      <w:r w:rsidRPr="00353297">
        <w:t>§ 5</w:t>
      </w:r>
    </w:p>
    <w:p w:rsidR="00FF1D81" w:rsidRPr="00353297" w:rsidRDefault="00FF1D81" w:rsidP="00FF1D81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jc w:val="both"/>
      </w:pPr>
      <w:r w:rsidRPr="00353297">
        <w:lastRenderedPageBreak/>
        <w:t>Do obliczania głosów oddanych na kandydatów,  powołuje</w:t>
      </w:r>
      <w:r w:rsidR="00B62A97" w:rsidRPr="00353297">
        <w:t xml:space="preserve"> się</w:t>
      </w:r>
      <w:r w:rsidRPr="00353297">
        <w:t xml:space="preserve"> w głosowaniu jawnym 5 osobową Komisję Skrutacyjną spośród osób nie kandydujących do funkcji. </w:t>
      </w:r>
    </w:p>
    <w:p w:rsidR="00A030AE" w:rsidRPr="00353297" w:rsidRDefault="00A030AE" w:rsidP="00A030AE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jc w:val="both"/>
      </w:pPr>
      <w:r w:rsidRPr="00353297">
        <w:t>Komisja Skrutacyjna oblicza głosy, pracuje bez przerwy do zakończenia liczenia głosów, spor</w:t>
      </w:r>
      <w:r w:rsidR="00B62A97" w:rsidRPr="00353297">
        <w:t>ządzenia i podpisania protokołu. W</w:t>
      </w:r>
      <w:r w:rsidRPr="00353297">
        <w:t xml:space="preserve">szyscy członkowie Komisji </w:t>
      </w:r>
      <w:r w:rsidR="00640223" w:rsidRPr="00353297">
        <w:t>Skrutacyjnej</w:t>
      </w:r>
      <w:r w:rsidRPr="00353297">
        <w:t xml:space="preserve"> podpisują protokół i parafują każdą stronę protokołu.</w:t>
      </w:r>
    </w:p>
    <w:p w:rsidR="00A030AE" w:rsidRPr="00353297" w:rsidRDefault="00A030AE" w:rsidP="00A030AE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jc w:val="both"/>
      </w:pPr>
      <w:r w:rsidRPr="00353297">
        <w:t>W protokole z głosowania wymienia się liczby:</w:t>
      </w:r>
    </w:p>
    <w:p w:rsidR="00A030AE" w:rsidRPr="00353297" w:rsidRDefault="00A030AE" w:rsidP="006A2805">
      <w:pPr>
        <w:numPr>
          <w:ilvl w:val="0"/>
          <w:numId w:val="7"/>
        </w:numPr>
        <w:tabs>
          <w:tab w:val="clear" w:pos="720"/>
          <w:tab w:val="num" w:pos="1080"/>
        </w:tabs>
        <w:ind w:firstLine="0"/>
        <w:jc w:val="both"/>
      </w:pPr>
      <w:r w:rsidRPr="00353297">
        <w:t>wyborców, którym wydano karty do głosowania,</w:t>
      </w:r>
    </w:p>
    <w:p w:rsidR="00A030AE" w:rsidRPr="00353297" w:rsidRDefault="00A030AE" w:rsidP="006A2805">
      <w:pPr>
        <w:numPr>
          <w:ilvl w:val="0"/>
          <w:numId w:val="7"/>
        </w:numPr>
        <w:tabs>
          <w:tab w:val="clear" w:pos="720"/>
          <w:tab w:val="num" w:pos="1080"/>
        </w:tabs>
        <w:ind w:firstLine="0"/>
        <w:jc w:val="both"/>
      </w:pPr>
      <w:r w:rsidRPr="00353297">
        <w:t>oddanych kart do głosowania,</w:t>
      </w:r>
    </w:p>
    <w:p w:rsidR="00A030AE" w:rsidRPr="00353297" w:rsidRDefault="00A030AE" w:rsidP="006A2805">
      <w:pPr>
        <w:numPr>
          <w:ilvl w:val="0"/>
          <w:numId w:val="7"/>
        </w:numPr>
        <w:tabs>
          <w:tab w:val="clear" w:pos="720"/>
          <w:tab w:val="num" w:pos="1080"/>
        </w:tabs>
        <w:ind w:firstLine="0"/>
        <w:jc w:val="both"/>
      </w:pPr>
      <w:r w:rsidRPr="00353297">
        <w:t>kart nieważnych,</w:t>
      </w:r>
    </w:p>
    <w:p w:rsidR="00A030AE" w:rsidRPr="00353297" w:rsidRDefault="00A030AE" w:rsidP="006A2805">
      <w:pPr>
        <w:numPr>
          <w:ilvl w:val="0"/>
          <w:numId w:val="7"/>
        </w:numPr>
        <w:tabs>
          <w:tab w:val="clear" w:pos="720"/>
          <w:tab w:val="num" w:pos="1080"/>
        </w:tabs>
        <w:ind w:firstLine="0"/>
        <w:jc w:val="both"/>
      </w:pPr>
      <w:r w:rsidRPr="00353297">
        <w:t>kart ważnych,</w:t>
      </w:r>
    </w:p>
    <w:p w:rsidR="00A030AE" w:rsidRPr="00353297" w:rsidRDefault="00A030AE" w:rsidP="006A2805">
      <w:pPr>
        <w:numPr>
          <w:ilvl w:val="0"/>
          <w:numId w:val="7"/>
        </w:numPr>
        <w:tabs>
          <w:tab w:val="clear" w:pos="720"/>
          <w:tab w:val="num" w:pos="1080"/>
        </w:tabs>
        <w:ind w:firstLine="0"/>
        <w:jc w:val="both"/>
      </w:pPr>
      <w:r w:rsidRPr="00353297">
        <w:t>głosów nieważnych,</w:t>
      </w:r>
    </w:p>
    <w:p w:rsidR="00A030AE" w:rsidRPr="00353297" w:rsidRDefault="00A030AE" w:rsidP="006A2805">
      <w:pPr>
        <w:numPr>
          <w:ilvl w:val="0"/>
          <w:numId w:val="7"/>
        </w:numPr>
        <w:tabs>
          <w:tab w:val="clear" w:pos="720"/>
          <w:tab w:val="num" w:pos="1080"/>
        </w:tabs>
        <w:ind w:firstLine="0"/>
        <w:jc w:val="both"/>
      </w:pPr>
      <w:r w:rsidRPr="00353297">
        <w:t xml:space="preserve">głosów ważnych oddanych na każdą listę (kandydata). </w:t>
      </w:r>
    </w:p>
    <w:p w:rsidR="00A030AE" w:rsidRPr="00353297" w:rsidRDefault="001A79E3" w:rsidP="00A030AE">
      <w:pPr>
        <w:ind w:left="360"/>
        <w:jc w:val="both"/>
      </w:pPr>
      <w:r>
        <w:t>4</w:t>
      </w:r>
      <w:r w:rsidR="00A030AE" w:rsidRPr="00353297">
        <w:t>. Ogłosz</w:t>
      </w:r>
      <w:r w:rsidR="006A2805" w:rsidRPr="00353297">
        <w:t>enia</w:t>
      </w:r>
      <w:r w:rsidR="00A030AE" w:rsidRPr="00353297">
        <w:t xml:space="preserve"> wyników dokonuje się niezwłocznie, nie później niż w ciągu 24 godzin od momentu sporządzenia protokołu.</w:t>
      </w:r>
    </w:p>
    <w:p w:rsidR="006A2805" w:rsidRPr="00353297" w:rsidRDefault="006A2805" w:rsidP="00A030AE">
      <w:pPr>
        <w:ind w:left="360"/>
        <w:jc w:val="both"/>
      </w:pPr>
    </w:p>
    <w:p w:rsidR="006A2805" w:rsidRPr="00353297" w:rsidRDefault="006A2805" w:rsidP="006A2805">
      <w:pPr>
        <w:ind w:left="360"/>
        <w:jc w:val="center"/>
      </w:pPr>
      <w:r w:rsidRPr="00353297">
        <w:t>§ 6</w:t>
      </w:r>
    </w:p>
    <w:p w:rsidR="006A2805" w:rsidRPr="00353297" w:rsidRDefault="006A2805" w:rsidP="00F92101">
      <w:pPr>
        <w:numPr>
          <w:ilvl w:val="0"/>
          <w:numId w:val="8"/>
        </w:numPr>
        <w:jc w:val="both"/>
      </w:pPr>
      <w:r w:rsidRPr="00353297">
        <w:t xml:space="preserve">W </w:t>
      </w:r>
      <w:r w:rsidR="00CB650A" w:rsidRPr="00353297">
        <w:t>s</w:t>
      </w:r>
      <w:r w:rsidRPr="00353297">
        <w:t xml:space="preserve">ali, w której odbywają się wybory elektorów i przedstawicieli do organów kolegialnych uczelni, wyborcy otrzymują ostemplowane karty do głosowania z nazwiskami kandydatów, uszeregowanymi w kolejności alfabetycznej. </w:t>
      </w:r>
    </w:p>
    <w:p w:rsidR="006A2805" w:rsidRPr="00353297" w:rsidRDefault="006A2805" w:rsidP="00F92101">
      <w:pPr>
        <w:numPr>
          <w:ilvl w:val="0"/>
          <w:numId w:val="8"/>
        </w:numPr>
        <w:jc w:val="both"/>
      </w:pPr>
      <w:r w:rsidRPr="00353297">
        <w:t>Warunkiem otrzymania karty do głosowania jest okazanie ważnej legitymacji studenckiej i pisemne potwierdzenie odbioru karty do głosowania na liście uczestników wyborów.</w:t>
      </w:r>
    </w:p>
    <w:p w:rsidR="006A2805" w:rsidRPr="00353297" w:rsidRDefault="006A2805" w:rsidP="00F92101">
      <w:pPr>
        <w:numPr>
          <w:ilvl w:val="0"/>
          <w:numId w:val="8"/>
        </w:numPr>
        <w:jc w:val="both"/>
      </w:pPr>
      <w:r w:rsidRPr="00353297">
        <w:t xml:space="preserve">Studenci poszczególnych wydziałów głosują tylko na studentów swojego wydziału. </w:t>
      </w:r>
    </w:p>
    <w:p w:rsidR="00702856" w:rsidRPr="00353297" w:rsidRDefault="00702856" w:rsidP="00702856">
      <w:pPr>
        <w:ind w:left="360"/>
        <w:jc w:val="both"/>
      </w:pPr>
    </w:p>
    <w:p w:rsidR="00702856" w:rsidRPr="00353297" w:rsidRDefault="00702856" w:rsidP="00702856">
      <w:pPr>
        <w:ind w:left="360"/>
        <w:jc w:val="center"/>
      </w:pPr>
      <w:r w:rsidRPr="00353297">
        <w:t>§ 7</w:t>
      </w:r>
    </w:p>
    <w:p w:rsidR="00702856" w:rsidRPr="00353297" w:rsidRDefault="00702856" w:rsidP="00702856">
      <w:pPr>
        <w:ind w:left="360"/>
      </w:pPr>
      <w:r w:rsidRPr="00353297">
        <w:t>Pr</w:t>
      </w:r>
      <w:r w:rsidR="000D7C3B">
        <w:t>zedstawiciel Komisji W</w:t>
      </w:r>
      <w:r w:rsidRPr="00353297">
        <w:t xml:space="preserve">yborczej informuje wyborców o regulaminie wyborczym i technice głosowania. </w:t>
      </w:r>
    </w:p>
    <w:p w:rsidR="00702856" w:rsidRPr="00353297" w:rsidRDefault="00702856" w:rsidP="00702856">
      <w:pPr>
        <w:ind w:left="360"/>
      </w:pPr>
    </w:p>
    <w:p w:rsidR="00702856" w:rsidRPr="00353297" w:rsidRDefault="00702856" w:rsidP="00702856">
      <w:pPr>
        <w:ind w:left="360"/>
        <w:jc w:val="center"/>
      </w:pPr>
      <w:r w:rsidRPr="00353297">
        <w:t>§ 8</w:t>
      </w:r>
    </w:p>
    <w:p w:rsidR="00702856" w:rsidRPr="00353297" w:rsidRDefault="00702856" w:rsidP="001025E7"/>
    <w:p w:rsidR="00702856" w:rsidRPr="00353297" w:rsidRDefault="00702856" w:rsidP="00702856">
      <w:pPr>
        <w:numPr>
          <w:ilvl w:val="0"/>
          <w:numId w:val="9"/>
        </w:numPr>
      </w:pPr>
      <w:r w:rsidRPr="00353297">
        <w:t xml:space="preserve">Głosowanie </w:t>
      </w:r>
      <w:r w:rsidR="001025E7" w:rsidRPr="00353297">
        <w:t xml:space="preserve"> jest tajne i </w:t>
      </w:r>
      <w:r w:rsidRPr="00353297">
        <w:t>odbywa się przez postawienie znaku „X</w:t>
      </w:r>
      <w:r w:rsidR="00182C43" w:rsidRPr="00353297">
        <w:t>” w kratce znajdującej się prz</w:t>
      </w:r>
      <w:r w:rsidR="00E52CE5" w:rsidRPr="00353297">
        <w:t>ed</w:t>
      </w:r>
      <w:r w:rsidR="00182C43" w:rsidRPr="00353297">
        <w:t xml:space="preserve"> nazwisk</w:t>
      </w:r>
      <w:r w:rsidR="00E52CE5" w:rsidRPr="00353297">
        <w:t>iem</w:t>
      </w:r>
      <w:r w:rsidRPr="00353297">
        <w:t xml:space="preserve"> kandydata, na którego się głosuje.</w:t>
      </w:r>
    </w:p>
    <w:p w:rsidR="00702856" w:rsidRPr="00353297" w:rsidRDefault="00702856" w:rsidP="00702856">
      <w:pPr>
        <w:numPr>
          <w:ilvl w:val="0"/>
          <w:numId w:val="9"/>
        </w:numPr>
      </w:pPr>
      <w:r w:rsidRPr="00353297">
        <w:t xml:space="preserve">Za ważny głos uznaje się listę, na której liczba nazwisk kandydatów zaznaczonych znakiem „X” jest równa lub mniejsza od liczby przedstawicieli studentów do Kolegium Elektorów i organów kolegialnych uczelni. </w:t>
      </w:r>
    </w:p>
    <w:p w:rsidR="00702856" w:rsidRPr="00353297" w:rsidRDefault="00702856" w:rsidP="00702856">
      <w:pPr>
        <w:numPr>
          <w:ilvl w:val="0"/>
          <w:numId w:val="9"/>
        </w:numPr>
      </w:pPr>
      <w:r w:rsidRPr="00353297">
        <w:t>Za głos nieważny uznaje się głos oddany w innej formie niż określona postanowieniami niniejszego regulaminu a w szczególności:</w:t>
      </w:r>
    </w:p>
    <w:p w:rsidR="00702856" w:rsidRPr="00353297" w:rsidRDefault="00CB46F4" w:rsidP="00BB10F2">
      <w:pPr>
        <w:numPr>
          <w:ilvl w:val="0"/>
          <w:numId w:val="10"/>
        </w:numPr>
        <w:tabs>
          <w:tab w:val="clear" w:pos="720"/>
          <w:tab w:val="num" w:pos="360"/>
        </w:tabs>
        <w:ind w:left="1080"/>
      </w:pPr>
      <w:r w:rsidRPr="00353297">
        <w:t>dopisania</w:t>
      </w:r>
      <w:r w:rsidR="00702856" w:rsidRPr="00353297">
        <w:t xml:space="preserve"> innych nazwisk,</w:t>
      </w:r>
    </w:p>
    <w:p w:rsidR="00702856" w:rsidRPr="00353297" w:rsidRDefault="00702856" w:rsidP="00BB10F2">
      <w:pPr>
        <w:numPr>
          <w:ilvl w:val="0"/>
          <w:numId w:val="10"/>
        </w:numPr>
        <w:tabs>
          <w:tab w:val="clear" w:pos="720"/>
          <w:tab w:val="num" w:pos="360"/>
        </w:tabs>
        <w:ind w:left="1080"/>
      </w:pPr>
      <w:r w:rsidRPr="00353297">
        <w:t>skreśleń nazwisk,</w:t>
      </w:r>
    </w:p>
    <w:p w:rsidR="00702856" w:rsidRPr="00353297" w:rsidRDefault="00702856" w:rsidP="00BB10F2">
      <w:pPr>
        <w:numPr>
          <w:ilvl w:val="0"/>
          <w:numId w:val="10"/>
        </w:numPr>
        <w:tabs>
          <w:tab w:val="clear" w:pos="720"/>
          <w:tab w:val="num" w:pos="360"/>
        </w:tabs>
        <w:ind w:left="1080"/>
      </w:pPr>
      <w:r w:rsidRPr="00353297">
        <w:t>zniszcz</w:t>
      </w:r>
      <w:r w:rsidR="00CB46F4" w:rsidRPr="00353297">
        <w:t>enia</w:t>
      </w:r>
      <w:r w:rsidR="00DF44CE" w:rsidRPr="00353297">
        <w:t xml:space="preserve"> karty </w:t>
      </w:r>
    </w:p>
    <w:p w:rsidR="008F504D" w:rsidRPr="00353297" w:rsidRDefault="00CB46F4" w:rsidP="008F504D">
      <w:pPr>
        <w:numPr>
          <w:ilvl w:val="0"/>
          <w:numId w:val="10"/>
        </w:numPr>
        <w:tabs>
          <w:tab w:val="clear" w:pos="720"/>
          <w:tab w:val="num" w:pos="360"/>
        </w:tabs>
        <w:ind w:left="1080"/>
      </w:pPr>
      <w:r w:rsidRPr="00353297">
        <w:t>postawienia</w:t>
      </w:r>
      <w:r w:rsidR="00702856" w:rsidRPr="00353297">
        <w:t xml:space="preserve"> przy danym </w:t>
      </w:r>
      <w:r w:rsidRPr="00353297">
        <w:t>nazwisku znaku „X” i wykreślenia</w:t>
      </w:r>
      <w:r w:rsidR="00E52CE5" w:rsidRPr="00353297">
        <w:t xml:space="preserve"> tego nazwiska</w:t>
      </w:r>
    </w:p>
    <w:p w:rsidR="00BB10F2" w:rsidRPr="00353297" w:rsidRDefault="00BB10F2" w:rsidP="00BB10F2"/>
    <w:p w:rsidR="00BB10F2" w:rsidRPr="00353297" w:rsidRDefault="00BB10F2" w:rsidP="00BB10F2"/>
    <w:p w:rsidR="003F64BF" w:rsidRPr="00353297" w:rsidRDefault="003F64BF" w:rsidP="00772437">
      <w:pPr>
        <w:numPr>
          <w:ilvl w:val="0"/>
          <w:numId w:val="1"/>
        </w:numPr>
        <w:tabs>
          <w:tab w:val="clear" w:pos="1080"/>
          <w:tab w:val="num" w:pos="360"/>
        </w:tabs>
        <w:ind w:left="540" w:hanging="180"/>
        <w:jc w:val="center"/>
      </w:pPr>
      <w:r w:rsidRPr="00353297">
        <w:t>Postanowienia szczegółowe</w:t>
      </w:r>
    </w:p>
    <w:p w:rsidR="003F64BF" w:rsidRPr="00353297" w:rsidRDefault="003F64BF" w:rsidP="00BB10F2">
      <w:pPr>
        <w:ind w:left="360"/>
        <w:jc w:val="center"/>
      </w:pPr>
    </w:p>
    <w:p w:rsidR="00BB10F2" w:rsidRPr="00353297" w:rsidRDefault="00BB10F2" w:rsidP="00BB10F2">
      <w:pPr>
        <w:ind w:left="360"/>
        <w:jc w:val="center"/>
      </w:pPr>
      <w:r w:rsidRPr="00353297">
        <w:t>§ 9</w:t>
      </w:r>
    </w:p>
    <w:p w:rsidR="00BB10F2" w:rsidRPr="00353297" w:rsidRDefault="00CB46F4" w:rsidP="00BB10F2">
      <w:pPr>
        <w:numPr>
          <w:ilvl w:val="0"/>
          <w:numId w:val="11"/>
        </w:numPr>
        <w:jc w:val="both"/>
      </w:pPr>
      <w:r w:rsidRPr="00353297">
        <w:t>Zgodnie ze statutem U</w:t>
      </w:r>
      <w:r w:rsidR="00BB10F2" w:rsidRPr="00353297">
        <w:t>M</w:t>
      </w:r>
      <w:r w:rsidR="008F504D" w:rsidRPr="00353297">
        <w:t>B,</w:t>
      </w:r>
      <w:r w:rsidRPr="00353297">
        <w:t xml:space="preserve"> Studen</w:t>
      </w:r>
      <w:r w:rsidR="007B3DC0" w:rsidRPr="00353297">
        <w:t>ci</w:t>
      </w:r>
      <w:r w:rsidRPr="00353297">
        <w:t xml:space="preserve"> wybiera</w:t>
      </w:r>
      <w:r w:rsidR="00173630" w:rsidRPr="00353297">
        <w:t>ją</w:t>
      </w:r>
      <w:r w:rsidR="00BB10F2" w:rsidRPr="00353297">
        <w:t xml:space="preserve"> </w:t>
      </w:r>
      <w:r w:rsidR="009318D1" w:rsidRPr="00353297">
        <w:t xml:space="preserve">17 </w:t>
      </w:r>
      <w:r w:rsidR="00657A27">
        <w:t>członków</w:t>
      </w:r>
      <w:r w:rsidR="00BB10F2" w:rsidRPr="00353297">
        <w:t xml:space="preserve"> do Kolegium Elektorów.</w:t>
      </w:r>
    </w:p>
    <w:p w:rsidR="00BB10F2" w:rsidRPr="00353297" w:rsidRDefault="00BB10F2" w:rsidP="00BB10F2">
      <w:pPr>
        <w:numPr>
          <w:ilvl w:val="0"/>
          <w:numId w:val="11"/>
        </w:numPr>
        <w:jc w:val="both"/>
      </w:pPr>
      <w:r w:rsidRPr="00353297">
        <w:t xml:space="preserve">Liczby </w:t>
      </w:r>
      <w:r w:rsidR="00640223" w:rsidRPr="00353297">
        <w:t>reprezentantów</w:t>
      </w:r>
      <w:r w:rsidRPr="00353297">
        <w:t xml:space="preserve"> studentów do Kolegium Elektorów z poszczególnych wydziałów określa się przy zachowaniu zasady proporcjonalności w stosunku do aktualnej liczebności studentów na danym Wydziale, na dzień 31 grudnia roku poprzedzającego rok, w którym odbywają się wybory.</w:t>
      </w:r>
    </w:p>
    <w:p w:rsidR="00BB10F2" w:rsidRPr="00353297" w:rsidRDefault="00BB10F2" w:rsidP="00BB10F2">
      <w:pPr>
        <w:numPr>
          <w:ilvl w:val="0"/>
          <w:numId w:val="11"/>
        </w:numPr>
        <w:jc w:val="both"/>
      </w:pPr>
      <w:r w:rsidRPr="00353297">
        <w:t>Liczby przedstawicieli studentów, o których mowa w ust. 2, ustala się w Regulaminie Wyborów do Kolegium Elektorów oraz kolegia</w:t>
      </w:r>
      <w:r w:rsidR="00CB46F4" w:rsidRPr="00353297">
        <w:t>lnych i jednoosobowych organów U</w:t>
      </w:r>
      <w:r w:rsidRPr="00353297">
        <w:t xml:space="preserve">MB, zatwierdzonym przez Senat, zwanym dalej Regulaminem Wyborów. </w:t>
      </w:r>
    </w:p>
    <w:p w:rsidR="00BB10F2" w:rsidRPr="00353297" w:rsidRDefault="00BB10F2" w:rsidP="00BB10F2">
      <w:pPr>
        <w:ind w:left="360"/>
        <w:jc w:val="both"/>
      </w:pPr>
    </w:p>
    <w:p w:rsidR="00BB10F2" w:rsidRPr="00353297" w:rsidRDefault="00BB10F2" w:rsidP="00BB10F2">
      <w:pPr>
        <w:ind w:left="360"/>
        <w:jc w:val="center"/>
      </w:pPr>
      <w:r w:rsidRPr="00353297">
        <w:t>§ 10</w:t>
      </w:r>
    </w:p>
    <w:p w:rsidR="00BB10F2" w:rsidRPr="00353297" w:rsidRDefault="00BB10F2" w:rsidP="00155CCA">
      <w:pPr>
        <w:numPr>
          <w:ilvl w:val="0"/>
          <w:numId w:val="12"/>
        </w:numPr>
        <w:jc w:val="both"/>
      </w:pPr>
      <w:r w:rsidRPr="00353297">
        <w:t xml:space="preserve">Liczbę wybranych przedstawicieli studentów w organach kolegialnych ustala się proporcjonalnie do liczebności grup studentów i doktorantów, na dzień 31 grudnia roku poprzedzającego rok, w którym odbywają się wybory, przy założeniu że przedstawiciele studentów i doktorantów stanowią ogółem 20 % składu danego organu kolegialnego. </w:t>
      </w:r>
    </w:p>
    <w:p w:rsidR="00155CCA" w:rsidRPr="00353297" w:rsidRDefault="00155CCA" w:rsidP="00155CCA">
      <w:pPr>
        <w:numPr>
          <w:ilvl w:val="0"/>
          <w:numId w:val="12"/>
        </w:numPr>
        <w:jc w:val="both"/>
      </w:pPr>
      <w:r w:rsidRPr="00353297">
        <w:t xml:space="preserve">Liczbę przedstawicieli studentów w Senacie z poszczególnych wydziałów, ustala się proporcjonalnie do liczebności grup studentów i doktorantów na danym wydziale. </w:t>
      </w:r>
    </w:p>
    <w:p w:rsidR="00155CCA" w:rsidRPr="00353297" w:rsidRDefault="00155CCA" w:rsidP="00155CCA">
      <w:pPr>
        <w:numPr>
          <w:ilvl w:val="0"/>
          <w:numId w:val="12"/>
        </w:numPr>
        <w:jc w:val="both"/>
      </w:pPr>
      <w:r w:rsidRPr="00353297">
        <w:t xml:space="preserve">Liczbę przedstawicieli studentów do poszczególnych rad wydziałów ustala się proporcjonalnie do liczebności grup studentów i doktorantów na danym wydziale. </w:t>
      </w:r>
    </w:p>
    <w:p w:rsidR="00155CCA" w:rsidRPr="00353297" w:rsidRDefault="00155CCA" w:rsidP="00155CCA">
      <w:pPr>
        <w:numPr>
          <w:ilvl w:val="0"/>
          <w:numId w:val="12"/>
        </w:numPr>
        <w:jc w:val="both"/>
      </w:pPr>
      <w:r w:rsidRPr="00353297">
        <w:t xml:space="preserve">Liczby przedstawicieli studentów, o których mowa w ust. 2 i 3, ustala się w Regulaminie Wyborów. </w:t>
      </w:r>
    </w:p>
    <w:p w:rsidR="00155CCA" w:rsidRPr="00353297" w:rsidRDefault="00155CCA" w:rsidP="00155CCA">
      <w:pPr>
        <w:jc w:val="both"/>
      </w:pPr>
    </w:p>
    <w:p w:rsidR="00155CCA" w:rsidRPr="00353297" w:rsidRDefault="00155CCA" w:rsidP="00155CCA">
      <w:pPr>
        <w:ind w:left="360"/>
        <w:jc w:val="center"/>
      </w:pPr>
      <w:r w:rsidRPr="00353297">
        <w:t>§ 11</w:t>
      </w:r>
    </w:p>
    <w:p w:rsidR="00155CCA" w:rsidRPr="00353297" w:rsidRDefault="00155CCA" w:rsidP="00155CCA">
      <w:pPr>
        <w:ind w:left="360"/>
        <w:jc w:val="both"/>
      </w:pPr>
      <w:r w:rsidRPr="00353297">
        <w:t xml:space="preserve">Wybory elektorów </w:t>
      </w:r>
      <w:r w:rsidR="00E0135F">
        <w:t>- studentów</w:t>
      </w:r>
      <w:r w:rsidRPr="00353297">
        <w:t xml:space="preserve"> i przedstawicieli  </w:t>
      </w:r>
      <w:r w:rsidR="007B3DC0" w:rsidRPr="00353297">
        <w:t xml:space="preserve">Studentów </w:t>
      </w:r>
      <w:r w:rsidRPr="00353297">
        <w:t xml:space="preserve">w organach kolegialnych Uczelni przeprowadzane są na podstawie Kalendarza Wyborczego, zatwierdzonego przez Senat. </w:t>
      </w:r>
    </w:p>
    <w:p w:rsidR="00155CCA" w:rsidRPr="00353297" w:rsidRDefault="00155CCA" w:rsidP="00155CCA">
      <w:pPr>
        <w:jc w:val="both"/>
      </w:pPr>
    </w:p>
    <w:p w:rsidR="00A067AD" w:rsidRPr="00353297" w:rsidRDefault="00A067AD" w:rsidP="002960A1">
      <w:pPr>
        <w:ind w:firstLine="284"/>
        <w:jc w:val="center"/>
      </w:pPr>
      <w:r w:rsidRPr="00353297">
        <w:t>§12</w:t>
      </w:r>
    </w:p>
    <w:p w:rsidR="00A067AD" w:rsidRPr="00353297" w:rsidRDefault="002960A1" w:rsidP="00E52CE5">
      <w:pPr>
        <w:widowControl w:val="0"/>
        <w:numPr>
          <w:ilvl w:val="0"/>
          <w:numId w:val="14"/>
        </w:numPr>
        <w:jc w:val="both"/>
        <w:rPr>
          <w:snapToGrid w:val="0"/>
        </w:rPr>
      </w:pPr>
      <w:r w:rsidRPr="00353297">
        <w:rPr>
          <w:snapToGrid w:val="0"/>
        </w:rPr>
        <w:t xml:space="preserve">Elektorami </w:t>
      </w:r>
      <w:r w:rsidRPr="00353297">
        <w:t>i przedstawicielami do organów kolegialnych</w:t>
      </w:r>
      <w:r w:rsidRPr="00353297">
        <w:rPr>
          <w:snapToGrid w:val="0"/>
        </w:rPr>
        <w:t xml:space="preserve"> zostają kandydaci, którzy uzyskali największą liczbę głosów, przy czym uwzględnia się wyłącznie kandydatów, </w:t>
      </w:r>
      <w:r w:rsidRPr="00353297">
        <w:t xml:space="preserve"> którzy  uzyskali  więcej niż połowę ważnych głosów.</w:t>
      </w:r>
      <w:r w:rsidR="00A067AD" w:rsidRPr="00353297">
        <w:rPr>
          <w:strike/>
        </w:rPr>
        <w:t xml:space="preserve"> </w:t>
      </w:r>
    </w:p>
    <w:p w:rsidR="00A067AD" w:rsidRPr="00353297" w:rsidRDefault="00A067AD" w:rsidP="00351C98">
      <w:pPr>
        <w:numPr>
          <w:ilvl w:val="0"/>
          <w:numId w:val="14"/>
        </w:numPr>
        <w:jc w:val="both"/>
      </w:pPr>
      <w:r w:rsidRPr="00353297">
        <w:t xml:space="preserve">Jeżeli wybór nie zostanie dokonany w I turze lub ilość głosów na poszczególnych kandydatów jest równa,  do kolejnych tur wyborów dopuszcza się kandydatów, którzy uzyskali największą liczbę głosów, o połowę większą od liczby </w:t>
      </w:r>
      <w:r w:rsidR="00F022B8">
        <w:t xml:space="preserve">nie </w:t>
      </w:r>
      <w:r w:rsidRPr="00353297">
        <w:t>obsadzonych mandatów. W sytuacji gdy do obsadzenia pozostała nieparzysta liczba mandatów dla celów ustalenia liczby kandydatów dopuszczonych do kolejnej tury, liczbę mandatów nie</w:t>
      </w:r>
      <w:r w:rsidR="00F022B8">
        <w:t xml:space="preserve"> </w:t>
      </w:r>
      <w:r w:rsidRPr="00353297">
        <w:t xml:space="preserve">obsadzonych stanowi kolejna liczba parzysta. </w:t>
      </w:r>
    </w:p>
    <w:p w:rsidR="008F504D" w:rsidRPr="00353297" w:rsidRDefault="008F504D" w:rsidP="008F504D"/>
    <w:p w:rsidR="00A067AD" w:rsidRPr="00353297" w:rsidRDefault="00A067AD" w:rsidP="00155CCA">
      <w:pPr>
        <w:jc w:val="both"/>
      </w:pPr>
    </w:p>
    <w:p w:rsidR="003F64BF" w:rsidRPr="00353297" w:rsidRDefault="003F64BF" w:rsidP="00772437">
      <w:pPr>
        <w:numPr>
          <w:ilvl w:val="0"/>
          <w:numId w:val="1"/>
        </w:numPr>
        <w:tabs>
          <w:tab w:val="clear" w:pos="1080"/>
          <w:tab w:val="num" w:pos="540"/>
        </w:tabs>
        <w:jc w:val="center"/>
      </w:pPr>
      <w:r w:rsidRPr="00353297">
        <w:t>Postanowienia końcowe</w:t>
      </w:r>
    </w:p>
    <w:p w:rsidR="003F64BF" w:rsidRPr="00353297" w:rsidRDefault="003F64BF" w:rsidP="003F64BF">
      <w:pPr>
        <w:ind w:left="360"/>
      </w:pPr>
    </w:p>
    <w:p w:rsidR="003F64BF" w:rsidRPr="00353297" w:rsidRDefault="003F64BF" w:rsidP="003F64BF">
      <w:pPr>
        <w:ind w:left="360"/>
        <w:jc w:val="center"/>
      </w:pPr>
      <w:r w:rsidRPr="00353297">
        <w:t>§ 1</w:t>
      </w:r>
      <w:r w:rsidR="00A067AD" w:rsidRPr="00353297">
        <w:t>3</w:t>
      </w:r>
    </w:p>
    <w:p w:rsidR="008F504D" w:rsidRPr="00353297" w:rsidRDefault="00743BF8" w:rsidP="00E52CE5">
      <w:pPr>
        <w:ind w:left="360"/>
        <w:jc w:val="both"/>
      </w:pPr>
      <w:r w:rsidRPr="00353297">
        <w:t xml:space="preserve">Kadencja przedstawicieli w organach kolegialnych </w:t>
      </w:r>
      <w:r w:rsidR="00467D17" w:rsidRPr="00353297">
        <w:t>rozpoczyna się z dniem 1 września roku wyborów i trwa 4 lata.</w:t>
      </w:r>
      <w:r w:rsidR="00CB650A" w:rsidRPr="00353297">
        <w:t xml:space="preserve"> </w:t>
      </w:r>
    </w:p>
    <w:p w:rsidR="00C0078F" w:rsidRPr="00353297" w:rsidRDefault="00C0078F" w:rsidP="00467D17">
      <w:pPr>
        <w:ind w:left="360"/>
        <w:jc w:val="center"/>
      </w:pPr>
    </w:p>
    <w:p w:rsidR="00C0078F" w:rsidRPr="00353297" w:rsidRDefault="00C0078F" w:rsidP="00467D17">
      <w:pPr>
        <w:ind w:left="360"/>
        <w:jc w:val="center"/>
      </w:pPr>
    </w:p>
    <w:p w:rsidR="00467D17" w:rsidRPr="00353297" w:rsidRDefault="00467D17" w:rsidP="00467D17">
      <w:pPr>
        <w:ind w:left="360"/>
        <w:jc w:val="center"/>
      </w:pPr>
      <w:r w:rsidRPr="00353297">
        <w:t>§ 1</w:t>
      </w:r>
      <w:r w:rsidR="00A067AD" w:rsidRPr="00353297">
        <w:t>4</w:t>
      </w:r>
    </w:p>
    <w:p w:rsidR="00467D17" w:rsidRPr="00353297" w:rsidRDefault="00467D17" w:rsidP="00467D17">
      <w:pPr>
        <w:numPr>
          <w:ilvl w:val="0"/>
          <w:numId w:val="13"/>
        </w:numPr>
        <w:jc w:val="both"/>
      </w:pPr>
      <w:r w:rsidRPr="00353297">
        <w:t xml:space="preserve">W przypadku wygaśnięcia w trakcie kadencji mandatu studenta w Kolegium Elektorów, nie uzupełnia się składu Kolegium Elektorów. </w:t>
      </w:r>
    </w:p>
    <w:p w:rsidR="00467D17" w:rsidRPr="00353297" w:rsidRDefault="00321DA3" w:rsidP="00467D17">
      <w:pPr>
        <w:numPr>
          <w:ilvl w:val="0"/>
          <w:numId w:val="13"/>
        </w:numPr>
        <w:jc w:val="both"/>
      </w:pPr>
      <w:r w:rsidRPr="00353297">
        <w:t>W przypadku wygaśnięcia mandatu przedstawiciela studentów w organach kolegialnych stosuje się odpowiednio § 69 ust 5-7 i § 70 ust 4-6 Statutu</w:t>
      </w:r>
      <w:r w:rsidR="003A6802" w:rsidRPr="00353297">
        <w:t xml:space="preserve"> i niniejszy Regulamin</w:t>
      </w:r>
      <w:r w:rsidRPr="00353297">
        <w:t xml:space="preserve">. </w:t>
      </w:r>
    </w:p>
    <w:p w:rsidR="008F504D" w:rsidRPr="00353297" w:rsidRDefault="008F504D" w:rsidP="00101014">
      <w:pPr>
        <w:ind w:left="360"/>
        <w:jc w:val="center"/>
      </w:pPr>
    </w:p>
    <w:p w:rsidR="008F504D" w:rsidRPr="00353297" w:rsidRDefault="008F504D" w:rsidP="00101014">
      <w:pPr>
        <w:ind w:left="360"/>
        <w:jc w:val="center"/>
      </w:pPr>
    </w:p>
    <w:p w:rsidR="008F504D" w:rsidRPr="00353297" w:rsidRDefault="008F504D" w:rsidP="00101014">
      <w:pPr>
        <w:ind w:left="360"/>
        <w:jc w:val="center"/>
      </w:pPr>
    </w:p>
    <w:p w:rsidR="00101014" w:rsidRPr="00353297" w:rsidRDefault="00101014" w:rsidP="00101014">
      <w:pPr>
        <w:ind w:left="360"/>
        <w:jc w:val="center"/>
      </w:pPr>
      <w:r w:rsidRPr="00353297">
        <w:t>§ 15</w:t>
      </w:r>
    </w:p>
    <w:p w:rsidR="001025E7" w:rsidRPr="00353297" w:rsidRDefault="001025E7" w:rsidP="00E16414">
      <w:pPr>
        <w:ind w:left="360"/>
        <w:jc w:val="both"/>
      </w:pPr>
    </w:p>
    <w:p w:rsidR="008F504D" w:rsidRDefault="00101014" w:rsidP="00E52CE5">
      <w:pPr>
        <w:ind w:left="360"/>
        <w:jc w:val="both"/>
      </w:pPr>
      <w:r w:rsidRPr="00353297">
        <w:t>Archiwum wszystkich dokumentów związanyc</w:t>
      </w:r>
      <w:r w:rsidR="00054E51" w:rsidRPr="00353297">
        <w:t xml:space="preserve">h z wyborami prowadzi </w:t>
      </w:r>
      <w:r w:rsidR="00DA45E0">
        <w:t>Biuro Rektora</w:t>
      </w:r>
      <w:r w:rsidR="00054E51" w:rsidRPr="00353297">
        <w:t xml:space="preserve"> U</w:t>
      </w:r>
      <w:r w:rsidRPr="00353297">
        <w:t xml:space="preserve">MB. </w:t>
      </w:r>
    </w:p>
    <w:p w:rsidR="00D53588" w:rsidRPr="00353297" w:rsidRDefault="00D53588" w:rsidP="00E52CE5">
      <w:pPr>
        <w:ind w:left="360"/>
        <w:jc w:val="both"/>
      </w:pPr>
    </w:p>
    <w:p w:rsidR="008F504D" w:rsidRPr="00353297" w:rsidRDefault="008F504D" w:rsidP="008F504D">
      <w:pPr>
        <w:ind w:left="4248"/>
      </w:pPr>
    </w:p>
    <w:p w:rsidR="00E16414" w:rsidRPr="00353297" w:rsidRDefault="00E52CE5" w:rsidP="00E52CE5">
      <w:pPr>
        <w:ind w:left="3540"/>
      </w:pPr>
      <w:r w:rsidRPr="00353297">
        <w:t xml:space="preserve">                 </w:t>
      </w:r>
      <w:r w:rsidR="00E16414" w:rsidRPr="00353297">
        <w:t>§ 16</w:t>
      </w:r>
    </w:p>
    <w:p w:rsidR="004E6A12" w:rsidRPr="00353297" w:rsidRDefault="004E6A12" w:rsidP="004E6A12">
      <w:r w:rsidRPr="00353297">
        <w:t>W sprawach nieuregulowanych niniejszym Regulaminem odpowiednio stosuje się postanowienia Statutu Uczelni ora</w:t>
      </w:r>
      <w:r w:rsidR="0057046B" w:rsidRPr="00353297">
        <w:t xml:space="preserve">z Regulaminu Wyborów </w:t>
      </w:r>
      <w:r w:rsidR="000A39F9" w:rsidRPr="00353297">
        <w:t xml:space="preserve">na lata 2016-2020 </w:t>
      </w:r>
      <w:r w:rsidR="0057046B" w:rsidRPr="00353297">
        <w:t>członków</w:t>
      </w:r>
      <w:r w:rsidRPr="00353297">
        <w:t xml:space="preserve"> Kolegium Elektorów</w:t>
      </w:r>
      <w:r w:rsidR="0057046B" w:rsidRPr="00353297">
        <w:t xml:space="preserve">, </w:t>
      </w:r>
      <w:r w:rsidR="0057046B" w:rsidRPr="00353297">
        <w:lastRenderedPageBreak/>
        <w:t>jednoosobowych organów, przedstawicieli do organów kolegialnych oraz osób pełniących inne funkcje z wyboru</w:t>
      </w:r>
      <w:r w:rsidRPr="00353297">
        <w:t xml:space="preserve"> </w:t>
      </w:r>
      <w:r w:rsidR="0057046B" w:rsidRPr="00353297">
        <w:t>w Uniwersytecie Medycznym w Białymstoku.</w:t>
      </w:r>
    </w:p>
    <w:p w:rsidR="004E6A12" w:rsidRPr="00353297" w:rsidRDefault="004E6A12" w:rsidP="004E6A12"/>
    <w:p w:rsidR="00302D76" w:rsidRPr="00353297" w:rsidRDefault="00302D76" w:rsidP="00302D76">
      <w:pPr>
        <w:ind w:left="6732" w:firstLine="348"/>
      </w:pPr>
    </w:p>
    <w:p w:rsidR="00A030AE" w:rsidRPr="00353297" w:rsidRDefault="00302D76" w:rsidP="00302D76">
      <w:pPr>
        <w:ind w:left="6732" w:firstLine="348"/>
      </w:pPr>
      <w:r w:rsidRPr="00353297">
        <w:t xml:space="preserve">         </w:t>
      </w:r>
      <w:r w:rsidR="00013104" w:rsidRPr="00353297">
        <w:t xml:space="preserve">                                                            </w:t>
      </w:r>
      <w:r w:rsidRPr="00353297">
        <w:t xml:space="preserve">                          </w:t>
      </w:r>
      <w:r w:rsidR="00013104" w:rsidRPr="00353297">
        <w:t xml:space="preserve">                        </w:t>
      </w:r>
      <w:r w:rsidR="00C0078F" w:rsidRPr="00353297">
        <w:t xml:space="preserve">                        </w:t>
      </w:r>
      <w:r w:rsidRPr="00353297">
        <w:t xml:space="preserve"> </w:t>
      </w:r>
    </w:p>
    <w:p w:rsidR="00FF1D81" w:rsidRPr="00353297" w:rsidRDefault="00FF1D81" w:rsidP="00166A9A">
      <w:pPr>
        <w:tabs>
          <w:tab w:val="num" w:pos="720"/>
        </w:tabs>
        <w:jc w:val="both"/>
      </w:pPr>
    </w:p>
    <w:p w:rsidR="00F41E6A" w:rsidRPr="00353297" w:rsidRDefault="00F41E6A" w:rsidP="00166A9A">
      <w:pPr>
        <w:jc w:val="both"/>
      </w:pPr>
    </w:p>
    <w:p w:rsidR="00F92101" w:rsidRDefault="004C4B26" w:rsidP="00F92101">
      <w:pPr>
        <w:rPr>
          <w:b/>
        </w:rPr>
      </w:pPr>
      <w:r w:rsidRPr="00353297">
        <w:tab/>
      </w:r>
      <w:r w:rsidRPr="00353297">
        <w:tab/>
      </w:r>
      <w:r w:rsidRPr="00353297">
        <w:tab/>
      </w:r>
      <w:r w:rsidRPr="00353297">
        <w:tab/>
      </w:r>
      <w:r w:rsidRPr="00353297">
        <w:tab/>
      </w:r>
      <w:r w:rsidRPr="00353297">
        <w:tab/>
      </w:r>
    </w:p>
    <w:p w:rsidR="004C4B26" w:rsidRPr="00F92101" w:rsidRDefault="00F92101" w:rsidP="00F92101">
      <w:pPr>
        <w:rPr>
          <w:b/>
        </w:rPr>
      </w:pPr>
      <w:r>
        <w:t xml:space="preserve">  </w:t>
      </w:r>
      <w:r w:rsidR="004C4B26" w:rsidRPr="00353297">
        <w:t>Przewodniczący Parlamentu Studentów</w:t>
      </w:r>
      <w:r>
        <w:t xml:space="preserve">                                  Przewodniczący Senatu</w:t>
      </w:r>
    </w:p>
    <w:p w:rsidR="004C4B26" w:rsidRDefault="004C4B26" w:rsidP="00F92101">
      <w:r w:rsidRPr="00353297">
        <w:t>Uniwersytetu Medycznego w Białymstoku</w:t>
      </w:r>
      <w:r w:rsidR="00F92101">
        <w:t xml:space="preserve">                                           Rektor</w:t>
      </w:r>
    </w:p>
    <w:p w:rsidR="00F92101" w:rsidRDefault="00F92101" w:rsidP="00F92101"/>
    <w:p w:rsidR="00F92101" w:rsidRDefault="00F92101" w:rsidP="00F92101"/>
    <w:p w:rsidR="00F92101" w:rsidRPr="00353297" w:rsidRDefault="00F92101" w:rsidP="00F92101">
      <w:r>
        <w:t xml:space="preserve">                  Hubert Janowski                                                  </w:t>
      </w:r>
      <w:bookmarkStart w:id="0" w:name="_GoBack"/>
      <w:bookmarkEnd w:id="0"/>
      <w:r>
        <w:t xml:space="preserve">  prof. dr hab. Jacek </w:t>
      </w:r>
      <w:proofErr w:type="spellStart"/>
      <w:r>
        <w:t>Nikliński</w:t>
      </w:r>
      <w:proofErr w:type="spellEnd"/>
    </w:p>
    <w:p w:rsidR="004C4B26" w:rsidRPr="00353297" w:rsidRDefault="004C4B26" w:rsidP="004C4B26">
      <w:pPr>
        <w:jc w:val="center"/>
      </w:pPr>
    </w:p>
    <w:p w:rsidR="004C4B26" w:rsidRPr="00353297" w:rsidRDefault="004C4B26" w:rsidP="004C4B26"/>
    <w:p w:rsidR="004C4B26" w:rsidRPr="00353297" w:rsidRDefault="004C4B26" w:rsidP="004C4B26">
      <w:r w:rsidRPr="00353297">
        <w:tab/>
      </w:r>
      <w:r w:rsidRPr="00353297">
        <w:tab/>
      </w:r>
      <w:r w:rsidRPr="00353297">
        <w:tab/>
      </w:r>
      <w:r w:rsidRPr="00353297">
        <w:tab/>
      </w:r>
      <w:r w:rsidRPr="00353297">
        <w:tab/>
      </w:r>
      <w:r w:rsidRPr="00353297">
        <w:tab/>
      </w:r>
      <w:r w:rsidRPr="00353297">
        <w:tab/>
      </w:r>
    </w:p>
    <w:p w:rsidR="004C4B26" w:rsidRPr="00353297" w:rsidRDefault="004C4B26" w:rsidP="004C4B26"/>
    <w:p w:rsidR="004C4B26" w:rsidRDefault="004C4B26" w:rsidP="00166A9A">
      <w:pPr>
        <w:jc w:val="both"/>
      </w:pPr>
    </w:p>
    <w:p w:rsidR="00D53588" w:rsidRPr="00353297" w:rsidRDefault="00D53588" w:rsidP="00166A9A">
      <w:pPr>
        <w:jc w:val="both"/>
      </w:pPr>
    </w:p>
    <w:sectPr w:rsidR="00D53588" w:rsidRPr="00353297" w:rsidSect="003A6802">
      <w:pgSz w:w="11906" w:h="16838"/>
      <w:pgMar w:top="1258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61B7"/>
    <w:multiLevelType w:val="hybridMultilevel"/>
    <w:tmpl w:val="50DC9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40102"/>
    <w:multiLevelType w:val="hybridMultilevel"/>
    <w:tmpl w:val="BECE7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1F0CBF"/>
    <w:multiLevelType w:val="hybridMultilevel"/>
    <w:tmpl w:val="89E80582"/>
    <w:lvl w:ilvl="0" w:tplc="557A79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166740"/>
    <w:multiLevelType w:val="hybridMultilevel"/>
    <w:tmpl w:val="BABE8E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EB7CA4"/>
    <w:multiLevelType w:val="hybridMultilevel"/>
    <w:tmpl w:val="E47C095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E29297F"/>
    <w:multiLevelType w:val="hybridMultilevel"/>
    <w:tmpl w:val="86C0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271549"/>
    <w:multiLevelType w:val="hybridMultilevel"/>
    <w:tmpl w:val="95C2CEE6"/>
    <w:lvl w:ilvl="0" w:tplc="6AE426A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281F76"/>
    <w:multiLevelType w:val="hybridMultilevel"/>
    <w:tmpl w:val="49E67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5F7600"/>
    <w:multiLevelType w:val="hybridMultilevel"/>
    <w:tmpl w:val="7158B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513A1"/>
    <w:multiLevelType w:val="hybridMultilevel"/>
    <w:tmpl w:val="AC2A39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FB4294"/>
    <w:multiLevelType w:val="hybridMultilevel"/>
    <w:tmpl w:val="528C2E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E0F7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41728F"/>
    <w:multiLevelType w:val="hybridMultilevel"/>
    <w:tmpl w:val="75CA56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4F2EB9"/>
    <w:multiLevelType w:val="hybridMultilevel"/>
    <w:tmpl w:val="EC44A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561FA1"/>
    <w:multiLevelType w:val="hybridMultilevel"/>
    <w:tmpl w:val="A0FEDA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A25DD6"/>
    <w:multiLevelType w:val="hybridMultilevel"/>
    <w:tmpl w:val="52A641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971D05"/>
    <w:multiLevelType w:val="singleLevel"/>
    <w:tmpl w:val="9F3A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1E95491"/>
    <w:multiLevelType w:val="hybridMultilevel"/>
    <w:tmpl w:val="9F1A13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13"/>
  </w:num>
  <w:num w:numId="6">
    <w:abstractNumId w:val="7"/>
  </w:num>
  <w:num w:numId="7">
    <w:abstractNumId w:val="11"/>
  </w:num>
  <w:num w:numId="8">
    <w:abstractNumId w:val="9"/>
  </w:num>
  <w:num w:numId="9">
    <w:abstractNumId w:val="5"/>
  </w:num>
  <w:num w:numId="10">
    <w:abstractNumId w:val="3"/>
  </w:num>
  <w:num w:numId="11">
    <w:abstractNumId w:val="14"/>
  </w:num>
  <w:num w:numId="12">
    <w:abstractNumId w:val="16"/>
  </w:num>
  <w:num w:numId="13">
    <w:abstractNumId w:val="1"/>
  </w:num>
  <w:num w:numId="14">
    <w:abstractNumId w:val="4"/>
  </w:num>
  <w:num w:numId="15">
    <w:abstractNumId w:val="6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6A"/>
    <w:rsid w:val="000064EA"/>
    <w:rsid w:val="00013104"/>
    <w:rsid w:val="00044ADA"/>
    <w:rsid w:val="00054E51"/>
    <w:rsid w:val="00066A03"/>
    <w:rsid w:val="000A39F9"/>
    <w:rsid w:val="000C57CD"/>
    <w:rsid w:val="000D7C3B"/>
    <w:rsid w:val="00101014"/>
    <w:rsid w:val="001025E7"/>
    <w:rsid w:val="00112246"/>
    <w:rsid w:val="00155CCA"/>
    <w:rsid w:val="00166A9A"/>
    <w:rsid w:val="001706E0"/>
    <w:rsid w:val="00173630"/>
    <w:rsid w:val="00182C43"/>
    <w:rsid w:val="001A4BB3"/>
    <w:rsid w:val="001A79E3"/>
    <w:rsid w:val="00286E4A"/>
    <w:rsid w:val="002960A1"/>
    <w:rsid w:val="002B5294"/>
    <w:rsid w:val="002E1874"/>
    <w:rsid w:val="002E48FF"/>
    <w:rsid w:val="00302D76"/>
    <w:rsid w:val="00321DA3"/>
    <w:rsid w:val="00351C98"/>
    <w:rsid w:val="00353297"/>
    <w:rsid w:val="00374FFB"/>
    <w:rsid w:val="003A6802"/>
    <w:rsid w:val="003B7A8B"/>
    <w:rsid w:val="003D7F88"/>
    <w:rsid w:val="003E6FF7"/>
    <w:rsid w:val="003F64BF"/>
    <w:rsid w:val="00405793"/>
    <w:rsid w:val="00467D17"/>
    <w:rsid w:val="004B7702"/>
    <w:rsid w:val="004C4B26"/>
    <w:rsid w:val="004E6A12"/>
    <w:rsid w:val="0052769B"/>
    <w:rsid w:val="00555ED3"/>
    <w:rsid w:val="0057046B"/>
    <w:rsid w:val="005A3A59"/>
    <w:rsid w:val="005D1B19"/>
    <w:rsid w:val="00640223"/>
    <w:rsid w:val="00643F2B"/>
    <w:rsid w:val="00644380"/>
    <w:rsid w:val="00657A27"/>
    <w:rsid w:val="006A2805"/>
    <w:rsid w:val="006D50B7"/>
    <w:rsid w:val="00702856"/>
    <w:rsid w:val="007176BD"/>
    <w:rsid w:val="00743BF8"/>
    <w:rsid w:val="0076598E"/>
    <w:rsid w:val="00772437"/>
    <w:rsid w:val="007730EE"/>
    <w:rsid w:val="007B3DC0"/>
    <w:rsid w:val="007D3051"/>
    <w:rsid w:val="007E2643"/>
    <w:rsid w:val="008F504D"/>
    <w:rsid w:val="009318D1"/>
    <w:rsid w:val="009E1AC6"/>
    <w:rsid w:val="00A030AE"/>
    <w:rsid w:val="00A067AD"/>
    <w:rsid w:val="00B24489"/>
    <w:rsid w:val="00B62A97"/>
    <w:rsid w:val="00B66CF5"/>
    <w:rsid w:val="00BB10F2"/>
    <w:rsid w:val="00BF061E"/>
    <w:rsid w:val="00C0078F"/>
    <w:rsid w:val="00CB46F4"/>
    <w:rsid w:val="00CB650A"/>
    <w:rsid w:val="00CF4B27"/>
    <w:rsid w:val="00D53588"/>
    <w:rsid w:val="00D70971"/>
    <w:rsid w:val="00D84276"/>
    <w:rsid w:val="00DA45E0"/>
    <w:rsid w:val="00DC3633"/>
    <w:rsid w:val="00DE7DB0"/>
    <w:rsid w:val="00DF44CE"/>
    <w:rsid w:val="00E0135F"/>
    <w:rsid w:val="00E03051"/>
    <w:rsid w:val="00E16414"/>
    <w:rsid w:val="00E302C3"/>
    <w:rsid w:val="00E37FFB"/>
    <w:rsid w:val="00E52CE5"/>
    <w:rsid w:val="00E61DA7"/>
    <w:rsid w:val="00EB2E66"/>
    <w:rsid w:val="00EE7D86"/>
    <w:rsid w:val="00F022B8"/>
    <w:rsid w:val="00F41E6A"/>
    <w:rsid w:val="00F57735"/>
    <w:rsid w:val="00F92101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82C43"/>
    <w:pPr>
      <w:keepNext/>
      <w:widowControl w:val="0"/>
      <w:outlineLvl w:val="1"/>
    </w:pPr>
    <w:rPr>
      <w:b/>
      <w:i/>
      <w:snapToGrid w:val="0"/>
      <w:szCs w:val="20"/>
    </w:rPr>
  </w:style>
  <w:style w:type="paragraph" w:styleId="Nagwek3">
    <w:name w:val="heading 3"/>
    <w:basedOn w:val="Normalny"/>
    <w:next w:val="Normalny"/>
    <w:link w:val="Nagwek3Znak"/>
    <w:qFormat/>
    <w:rsid w:val="00182C43"/>
    <w:pPr>
      <w:keepNext/>
      <w:widowControl w:val="0"/>
      <w:jc w:val="center"/>
      <w:outlineLvl w:val="2"/>
    </w:pPr>
    <w:rPr>
      <w:rFonts w:ascii="Arial" w:hAnsi="Arial"/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86E4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182C43"/>
    <w:rPr>
      <w:b/>
      <w:i/>
      <w:snapToGrid w:val="0"/>
      <w:sz w:val="24"/>
    </w:rPr>
  </w:style>
  <w:style w:type="character" w:customStyle="1" w:styleId="Nagwek3Znak">
    <w:name w:val="Nagłówek 3 Znak"/>
    <w:basedOn w:val="Domylnaczcionkaakapitu"/>
    <w:link w:val="Nagwek3"/>
    <w:rsid w:val="00182C43"/>
    <w:rPr>
      <w:rFonts w:ascii="Arial" w:hAnsi="Arial"/>
      <w:b/>
      <w:snapToGrid w:val="0"/>
      <w:sz w:val="24"/>
    </w:rPr>
  </w:style>
  <w:style w:type="paragraph" w:styleId="Akapitzlist">
    <w:name w:val="List Paragraph"/>
    <w:basedOn w:val="Normalny"/>
    <w:uiPriority w:val="34"/>
    <w:qFormat/>
    <w:rsid w:val="004C4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82C43"/>
    <w:pPr>
      <w:keepNext/>
      <w:widowControl w:val="0"/>
      <w:outlineLvl w:val="1"/>
    </w:pPr>
    <w:rPr>
      <w:b/>
      <w:i/>
      <w:snapToGrid w:val="0"/>
      <w:szCs w:val="20"/>
    </w:rPr>
  </w:style>
  <w:style w:type="paragraph" w:styleId="Nagwek3">
    <w:name w:val="heading 3"/>
    <w:basedOn w:val="Normalny"/>
    <w:next w:val="Normalny"/>
    <w:link w:val="Nagwek3Znak"/>
    <w:qFormat/>
    <w:rsid w:val="00182C43"/>
    <w:pPr>
      <w:keepNext/>
      <w:widowControl w:val="0"/>
      <w:jc w:val="center"/>
      <w:outlineLvl w:val="2"/>
    </w:pPr>
    <w:rPr>
      <w:rFonts w:ascii="Arial" w:hAnsi="Arial"/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86E4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182C43"/>
    <w:rPr>
      <w:b/>
      <w:i/>
      <w:snapToGrid w:val="0"/>
      <w:sz w:val="24"/>
    </w:rPr>
  </w:style>
  <w:style w:type="character" w:customStyle="1" w:styleId="Nagwek3Znak">
    <w:name w:val="Nagłówek 3 Znak"/>
    <w:basedOn w:val="Domylnaczcionkaakapitu"/>
    <w:link w:val="Nagwek3"/>
    <w:rsid w:val="00182C43"/>
    <w:rPr>
      <w:rFonts w:ascii="Arial" w:hAnsi="Arial"/>
      <w:b/>
      <w:snapToGrid w:val="0"/>
      <w:sz w:val="24"/>
    </w:rPr>
  </w:style>
  <w:style w:type="paragraph" w:styleId="Akapitzlist">
    <w:name w:val="List Paragraph"/>
    <w:basedOn w:val="Normalny"/>
    <w:uiPriority w:val="34"/>
    <w:qFormat/>
    <w:rsid w:val="004C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1073</Words>
  <Characters>6439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</dc:creator>
  <cp:lastModifiedBy>UMB</cp:lastModifiedBy>
  <cp:revision>13</cp:revision>
  <cp:lastPrinted>2012-01-05T13:40:00Z</cp:lastPrinted>
  <dcterms:created xsi:type="dcterms:W3CDTF">2016-01-22T11:51:00Z</dcterms:created>
  <dcterms:modified xsi:type="dcterms:W3CDTF">2016-01-22T13:55:00Z</dcterms:modified>
</cp:coreProperties>
</file>